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Proxima Nova" w:cs="Proxima Nova" w:eastAsia="Proxima Nova" w:hAnsi="Proxima Nova"/>
          <w:b w:val="1"/>
          <w:color w:val="073763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30"/>
          <w:szCs w:val="30"/>
          <w:rtl w:val="0"/>
        </w:rPr>
        <w:t xml:space="preserve">IKEOLUWA ALI-BALOGUN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Nigerian | 8, Ayodeji Otegbola Street, Lagos, Nigeria | +234 7013013658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ikeoluwaalibalogun@gmail.com | LinkedIn: 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Ikeoluwa Ali-Balogun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| Skype ID: Ilive:ikeoluwaalibalogun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LinkedIn: 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www.linkedin.com/in/ikeoluwaali-balogun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color w:val="073763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Hardworking and innovative, with a strong drive to excel in challenging environments that promote growth and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Excellent interpersonal, written, and verbal communication skills for effective collaboration and relationship-building.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Goal-oriented, with a commitment to contributing to a results-focused organization and delivering high-quality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Dedicated to continuous skill enhancement for efficient and impactful project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color w:val="073763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Pan-Atlantic University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Lagos, Nigeria</w:t>
      </w: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ab/>
        <w:t xml:space="preserve">October 2020 – July 2024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Proxima Nova" w:cs="Proxima Nova" w:eastAsia="Proxima Nova" w:hAnsi="Proxima Nova"/>
          <w:i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BSc, Information Science and Media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Proxima Nova" w:cs="Proxima Nova" w:eastAsia="Proxima Nova" w:hAnsi="Proxima Nova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color w:val="073763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13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Advisory Intern</w:t>
        <w:tab/>
        <w:t xml:space="preserve"> February 2025 - Present</w:t>
      </w:r>
    </w:p>
    <w:p w:rsidR="00000000" w:rsidDel="00000000" w:rsidP="00000000" w:rsidRDefault="00000000" w:rsidRPr="00000000" w14:paraId="00000014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Verraki 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Lagos, Nigeria</w:t>
      </w: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6">
      <w:pPr>
        <w:keepNext w:val="1"/>
        <w:keepLines w:val="1"/>
        <w:numPr>
          <w:ilvl w:val="0"/>
          <w:numId w:val="7"/>
        </w:numPr>
        <w:tabs>
          <w:tab w:val="right" w:leader="none" w:pos="10800"/>
        </w:tabs>
        <w:spacing w:line="24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Performs in-depth research on industry trends, market dynamics, and client-specific challenges to support the development of strategic recommendations.​</w:t>
      </w:r>
    </w:p>
    <w:p w:rsidR="00000000" w:rsidDel="00000000" w:rsidP="00000000" w:rsidRDefault="00000000" w:rsidRPr="00000000" w14:paraId="00000017">
      <w:pPr>
        <w:keepNext w:val="1"/>
        <w:keepLines w:val="1"/>
        <w:numPr>
          <w:ilvl w:val="0"/>
          <w:numId w:val="7"/>
        </w:numPr>
        <w:tabs>
          <w:tab w:val="right" w:leader="none" w:pos="10800"/>
        </w:tabs>
        <w:spacing w:line="24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Collaborates with project teams to implement solutions, ensuring tasks are completed on time and meet quality standards.​</w:t>
      </w:r>
    </w:p>
    <w:p w:rsidR="00000000" w:rsidDel="00000000" w:rsidP="00000000" w:rsidRDefault="00000000" w:rsidRPr="00000000" w14:paraId="00000018">
      <w:pPr>
        <w:keepNext w:val="1"/>
        <w:keepLines w:val="1"/>
        <w:numPr>
          <w:ilvl w:val="0"/>
          <w:numId w:val="7"/>
        </w:numPr>
        <w:tabs>
          <w:tab w:val="right" w:leader="none" w:pos="10800"/>
        </w:tabs>
        <w:spacing w:line="24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Compiles findings into comprehensive reports and creates presentations for internal use and client engagements.​</w:t>
      </w:r>
    </w:p>
    <w:p w:rsidR="00000000" w:rsidDel="00000000" w:rsidP="00000000" w:rsidRDefault="00000000" w:rsidRPr="00000000" w14:paraId="00000019">
      <w:pPr>
        <w:keepNext w:val="1"/>
        <w:keepLines w:val="1"/>
        <w:numPr>
          <w:ilvl w:val="0"/>
          <w:numId w:val="7"/>
        </w:numPr>
        <w:tabs>
          <w:tab w:val="right" w:leader="none" w:pos="10800"/>
        </w:tabs>
        <w:spacing w:line="24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Contributes to preparing proposals, marketing materials, and other initiatives aimed at expanding Verraki's client base.</w:t>
      </w:r>
    </w:p>
    <w:p w:rsidR="00000000" w:rsidDel="00000000" w:rsidP="00000000" w:rsidRDefault="00000000" w:rsidRPr="00000000" w14:paraId="0000001A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Events Coordinator</w:t>
        <w:tab/>
        <w:t xml:space="preserve"> June 2023 - Present</w:t>
      </w:r>
    </w:p>
    <w:p w:rsidR="00000000" w:rsidDel="00000000" w:rsidP="00000000" w:rsidRDefault="00000000" w:rsidRPr="00000000" w14:paraId="0000001D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Necci PR Roundtable 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Lagos, Nigeria</w:t>
      </w: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Designed the running order for the day’s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Ensured the smooth running of the event’s programme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Coordinated ushers and staff at the event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Corporate Communications and Branding Intern</w:t>
        <w:tab/>
        <w:t xml:space="preserve">July 2023 - October 2023</w:t>
      </w:r>
    </w:p>
    <w:p w:rsidR="00000000" w:rsidDel="00000000" w:rsidP="00000000" w:rsidRDefault="00000000" w:rsidRPr="00000000" w14:paraId="00000023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RexInsurance (Formerly Royal Exchange Limited)–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Lagos, Nigeria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Composed and dispatched partnership letters and managed customer communications to strengthen client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Assisted in planning and organizing internal and external events to boost brand visibility and team morale.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Designed graphics and implemented social media strategies to enhance the company’s online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Research Assistant Intern</w:t>
        <w:tab/>
        <w:t xml:space="preserve">July 2018 - July 2019</w:t>
      </w:r>
    </w:p>
    <w:p w:rsidR="00000000" w:rsidDel="00000000" w:rsidP="00000000" w:rsidRDefault="00000000" w:rsidRPr="00000000" w14:paraId="0000002A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CMC Connect Burson Cohn &amp; Wolfe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Lagos, Nigeria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Supported iOctane, a subsidiary of CMC Connect, in researching and compiling a weekly report on the online presence and digital strategy of a major brand.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Conducted market and competitor analysis to aid in strategic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tabs>
          <w:tab w:val="right" w:leader="none" w:pos="10800"/>
        </w:tabs>
        <w:spacing w:line="240" w:lineRule="auto"/>
        <w:jc w:val="center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Executive Assistant                                                                                                                                       October 2018 - Present </w:t>
      </w:r>
    </w:p>
    <w:p w:rsidR="00000000" w:rsidDel="00000000" w:rsidP="00000000" w:rsidRDefault="00000000" w:rsidRPr="00000000" w14:paraId="00000030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Necci Public Relations Limited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Lagos, Nigeria</w:t>
      </w: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Provide executive support to the Principal Consultant/CEO, managing schedules, communications and priorities.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Serve as a member of the planning committee for the Necci Public Relations Roundtable, assisting with event coordination and logistics.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Draft, send, and follow up on client correspondence related to training programs and company events to ensure strong engagement and communication.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Oversee bookings for venues and manage client scheduling to streamline operations and maximize event effectiveness.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Content Writer and Digital Ambassador Intern</w:t>
        <w:tab/>
        <w:t xml:space="preserve">July 2017 - September 2017</w:t>
      </w:r>
    </w:p>
    <w:p w:rsidR="00000000" w:rsidDel="00000000" w:rsidP="00000000" w:rsidRDefault="00000000" w:rsidRPr="00000000" w14:paraId="0000003B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Rave et al  –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Lagos,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Authored articles for the Parenting blog, contributing valuable content to engage readers on relevant topics.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40" w:lineRule="auto"/>
        <w:ind w:left="360" w:hanging="360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Served as the first digital ambassador, conducting outreach to educate younger audiences on the importance of online safety.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color w:val="073763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20"/>
          <w:szCs w:val="20"/>
          <w:rtl w:val="0"/>
        </w:rPr>
        <w:t xml:space="preserve">VOLUNTEER ACTIVITIES</w:t>
      </w:r>
    </w:p>
    <w:p w:rsidR="00000000" w:rsidDel="00000000" w:rsidP="00000000" w:rsidRDefault="00000000" w:rsidRPr="00000000" w14:paraId="00000042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Founder &amp; Organizer,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That They Smile </w:t>
      </w: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ab/>
        <w:t xml:space="preserve">September 2020 -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Established and managed “That They May Smile,” a charity organization focused on providing support to vulnerable communities.</w:t>
      </w:r>
    </w:p>
    <w:p w:rsidR="00000000" w:rsidDel="00000000" w:rsidP="00000000" w:rsidRDefault="00000000" w:rsidRPr="00000000" w14:paraId="00000044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45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Participant,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Temple Ventilator Proc]ject</w:t>
      </w: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ab/>
        <w:t xml:space="preserve"> December 2019 - December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Led a fundraising initiative to secure ventilators for Lagos State Teaching Hospital, contributing to essential healthcare resources during critical times.</w:t>
      </w:r>
    </w:p>
    <w:p w:rsidR="00000000" w:rsidDel="00000000" w:rsidP="00000000" w:rsidRDefault="00000000" w:rsidRPr="00000000" w14:paraId="00000047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tabs>
          <w:tab w:val="right" w:leader="none" w:pos="1080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Participant,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Temple Internally Displaced People’s Project</w:t>
      </w: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 </w:t>
        <w:tab/>
        <w:t xml:space="preserve"> December 2018 - December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Organized and participated in fundraising efforts to support internally displaced individuals in Benue State.</w:t>
      </w:r>
    </w:p>
    <w:p w:rsidR="00000000" w:rsidDel="00000000" w:rsidP="00000000" w:rsidRDefault="00000000" w:rsidRPr="00000000" w14:paraId="0000004B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tabs>
          <w:tab w:val="right" w:leader="none" w:pos="10080"/>
        </w:tabs>
        <w:spacing w:line="240" w:lineRule="auto"/>
        <w:jc w:val="both"/>
        <w:rPr>
          <w:rFonts w:ascii="Proxima Nova" w:cs="Proxima Nova" w:eastAsia="Proxima Nova" w:hAnsi="Proxima Nov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color w:val="073763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20"/>
          <w:szCs w:val="20"/>
          <w:rtl w:val="0"/>
        </w:rPr>
        <w:t xml:space="preserve">SKILLS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30"/>
        <w:gridCol w:w="3115"/>
        <w:gridCol w:w="3115"/>
        <w:tblGridChange w:id="0">
          <w:tblGrid>
            <w:gridCol w:w="3130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Strategic Planning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Client Communication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Project Coordination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right="17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color w:val="073763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20"/>
          <w:szCs w:val="20"/>
          <w:rtl w:val="0"/>
        </w:rPr>
        <w:t xml:space="preserve">INTERESTS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30"/>
        <w:gridCol w:w="3115"/>
        <w:gridCol w:w="3115"/>
        <w:tblGridChange w:id="0">
          <w:tblGrid>
            <w:gridCol w:w="3130"/>
            <w:gridCol w:w="3115"/>
            <w:gridCol w:w="3115"/>
          </w:tblGrid>
        </w:tblGridChange>
      </w:tblGrid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Digital Media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User Experience Design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Technology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17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right="17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1"/>
        <w:pBdr>
          <w:bottom w:color="000000" w:space="1" w:sz="4" w:val="single"/>
        </w:pBdr>
        <w:spacing w:line="240" w:lineRule="auto"/>
        <w:rPr>
          <w:rFonts w:ascii="Proxima Nova" w:cs="Proxima Nova" w:eastAsia="Proxima Nova" w:hAnsi="Proxima Nova"/>
          <w:b w:val="1"/>
          <w:color w:val="073763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73763"/>
          <w:sz w:val="20"/>
          <w:szCs w:val="20"/>
          <w:rtl w:val="0"/>
        </w:rPr>
        <w:t xml:space="preserve">LANGUAGES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30"/>
        <w:gridCol w:w="3115"/>
        <w:gridCol w:w="3115"/>
        <w:tblGridChange w:id="0">
          <w:tblGrid>
            <w:gridCol w:w="3130"/>
            <w:gridCol w:w="3115"/>
            <w:gridCol w:w="3115"/>
          </w:tblGrid>
        </w:tblGridChange>
      </w:tblGrid>
      <w:tr>
        <w:trPr>
          <w:cantSplit w:val="0"/>
          <w:trHeight w:val="434.3953125000000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right="17" w:firstLine="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English - Expert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40" w:lineRule="auto"/>
              <w:ind w:left="150" w:right="17" w:hanging="36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right="17" w:firstLine="0"/>
              <w:jc w:val="both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Proxima Nova" w:cs="Proxima Nova" w:eastAsia="Proxima Nova" w:hAnsi="Proxima Nova"/>
          <w:b w:val="1"/>
          <w:color w:val="07376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OEk2w/taI9IC8s345NGOgAh6gA==">CgMxLjA4AHIhMUdaQ0hEVXZ3cHp0bl9ER1hzM2lTRnN3Wl9DSWFNOU0x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