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864"/>
          <w:sz w:val="64"/>
          <w:szCs w:val="64"/>
        </w:rPr>
        <w:t xml:space="preserve">Scout Finance</w:t>
      </w:r>
    </w:p>
    <w:p>
      <w:pPr>
        <w:spacing w:after="60"/>
        <w:jc w:val="center"/>
      </w:pPr>
      <w:r>
        <w:rPr>
          <w:color w:val="2E75B6"/>
          <w:sz w:val="36"/>
          <w:szCs w:val="36"/>
        </w:rPr>
        <w:t xml:space="preserve">Auditoría técnica del proyecto</w:t>
      </w:r>
    </w:p>
    <w:p>
      <w:pPr>
        <w:spacing w:after="600"/>
        <w:jc w:val="center"/>
      </w:pPr>
      <w:r>
        <w:rPr>
          <w:i/>
          <w:iCs/>
          <w:color w:val="595959"/>
          <w:sz w:val="26"/>
          <w:szCs w:val="26"/>
        </w:rPr>
        <w:t xml:space="preserve">Fallos detectados y oportunidades de mejora</w:t>
      </w:r>
    </w:p>
    <w:p>
      <w:pPr>
        <w:pBdr>
          <w:top w:val="single" w:color="2E75B6" w:sz="6" w:space="6"/>
          <w:bottom w:val="single" w:color="2E75B6" w:sz="6" w:space="6"/>
        </w:pBdr>
        <w:spacing w:after="200" w:before="200"/>
        <w:jc w:val="center"/>
      </w:pPr>
      <w:r>
        <w:rPr>
          <w:color w:val="595959"/>
          <w:sz w:val="22"/>
          <w:szCs w:val="22"/>
        </w:rPr>
        <w:t xml:space="preserve">Informe de revisión de código  ·  MVP privado de research de renta variable</w:t>
      </w:r>
    </w:p>
    <w:p>
      <w:pPr>
        <w:spacing w:before="400"/>
        <w:jc w:val="center"/>
      </w:pPr>
      <w:r>
        <w:rPr>
          <w:color w:val="595959"/>
          <w:sz w:val="22"/>
          <w:szCs w:val="22"/>
        </w:rPr>
        <w:t xml:space="preserve">Fecha: 5 de julio de 2026</w:t>
      </w:r>
    </w:p>
    <w:p>
      <w:pPr>
        <w:jc w:val="center"/>
      </w:pPr>
      <w:r>
        <w:rPr>
          <w:i/>
          <w:iCs/>
          <w:color w:val="595959"/>
          <w:sz w:val="20"/>
          <w:szCs w:val="20"/>
        </w:rPr>
        <w:t xml:space="preserve">Alcance: código de runtime (app.py, src/, config.py), tests, dependencias y estructura del repositorio</w:t>
      </w:r>
    </w:p>
    <w:p>
      <w:r>
        <w:br w:type="page"/>
      </w:r>
    </w:p>
    <w:p>
      <w:pPr>
        <w:pStyle w:val="Heading1"/>
      </w:pPr>
      <w:r>
        <w:t xml:space="preserve">Índice</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20" w:line="276"/>
      </w:pPr>
      <w:r>
        <w:t xml:space="preserve">Scout Finance es un MVP privado en Python/Streamlit que prioriza empresas investigables mediante un pipeline cuantitativo por etapas, enriquecimiento de datos de mercado (yfinance), un motor de scoring local y una capa opcional de análisis con IA (OpenAI). No opera con brokers ni emite recomendaciones de compra/venta.</w:t>
      </w:r>
    </w:p>
    <w:p>
      <w:pPr>
        <w:spacing w:after="120" w:line="276"/>
      </w:pPr>
      <w:r>
        <w:t xml:space="preserve">La base técnica es funcional y muestra buenas prácticas puntuales: configuración centralizada en config.py, comparación de contraseñas con hmac.compare_digest, ausencia de secretos hardcodeados y ausencia de eval/exec sobre entrada de usuario. Sin embargo, la auditoría identifica un conjunto relevante de problemas de mantenibilidad, robustez y correctitud que conviene abordar antes de escalar el proyecto o exponerlo.</w:t>
      </w:r>
    </w:p>
    <w:p>
      <w:pPr>
        <w:spacing w:after="120" w:line="276"/>
      </w:pPr>
      <w:r>
        <w:t xml:space="preserve">Los hallazgos más importantes son de tres tipos: (1) dos defectos funcionales en la capa de IA —modelos por defecto inexistentes y un control de presupuesto que se anula solo—; (2) una fuerte deuda estructural —un app.py monolítico de casi 8.000 líneas, un tercio del repositorio ocupado por copias de versiones antiguas y cientos de scripts de desarrollo mezclados con el código de producción—; y (3) una red de tests casi simbólica basada en coincidencia de cadenas en lugar de comportamiento.</w:t>
      </w:r>
    </w:p>
    <w:p>
      <w:pPr>
        <w:pStyle w:val="Heading2"/>
      </w:pPr>
      <w:r>
        <w:t xml:space="preserve">1.1 Recuento por severidad</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000"/>
        <w:gridCol w:w="1200"/>
        <w:gridCol w:w="6160"/>
      </w:tblGrid>
      <w:tr>
        <w:trPr>
          <w:tblHeader/>
        </w:trPr>
        <w:tc>
          <w:tcPr>
            <w:tcW w:type="dxa" w:w="2000"/>
            <w:shd w:fill="1F3864" w:val="clear"/>
            <w:tcMar>
              <w:top w:type="dxa" w:w="60"/>
              <w:left w:type="dxa" w:w="110"/>
              <w:bottom w:type="dxa" w:w="60"/>
              <w:right w:type="dxa" w:w="110"/>
            </w:tcMar>
          </w:tcPr>
          <w:p>
            <w:r>
              <w:rPr>
                <w:b/>
                <w:bCs/>
                <w:color w:val="FFFFFF"/>
                <w:sz w:val="19"/>
                <w:szCs w:val="19"/>
              </w:rPr>
              <w:t xml:space="preserve">Severidad</w:t>
            </w:r>
          </w:p>
        </w:tc>
        <w:tc>
          <w:tcPr>
            <w:tcW w:type="dxa" w:w="1200"/>
            <w:shd w:fill="1F3864" w:val="clear"/>
            <w:tcMar>
              <w:top w:type="dxa" w:w="60"/>
              <w:left w:type="dxa" w:w="110"/>
              <w:bottom w:type="dxa" w:w="60"/>
              <w:right w:type="dxa" w:w="110"/>
            </w:tcMar>
          </w:tcPr>
          <w:p>
            <w:r>
              <w:rPr>
                <w:b/>
                <w:bCs/>
                <w:color w:val="FFFFFF"/>
                <w:sz w:val="19"/>
                <w:szCs w:val="19"/>
              </w:rPr>
              <w:t xml:space="preserve">Nº</w:t>
            </w:r>
          </w:p>
        </w:tc>
        <w:tc>
          <w:tcPr>
            <w:tcW w:type="dxa" w:w="6160"/>
            <w:shd w:fill="1F3864" w:val="clear"/>
            <w:tcMar>
              <w:top w:type="dxa" w:w="60"/>
              <w:left w:type="dxa" w:w="110"/>
              <w:bottom w:type="dxa" w:w="60"/>
              <w:right w:type="dxa" w:w="110"/>
            </w:tcMar>
          </w:tcPr>
          <w:p>
            <w:r>
              <w:rPr>
                <w:b/>
                <w:bCs/>
                <w:color w:val="FFFFFF"/>
                <w:sz w:val="19"/>
                <w:szCs w:val="19"/>
              </w:rPr>
              <w:t xml:space="preserve">Descripción</w:t>
            </w:r>
          </w:p>
        </w:tc>
      </w:tr>
      <w:tr>
        <w:tc>
          <w:tcPr>
            <w:tcW w:type="dxa" w:w="2000"/>
            <w:tcMar>
              <w:top w:type="dxa" w:w="60"/>
              <w:left w:type="dxa" w:w="110"/>
              <w:bottom w:type="dxa" w:w="60"/>
              <w:right w:type="dxa" w:w="110"/>
            </w:tcMar>
          </w:tcPr>
          <w:p>
            <w:r>
              <w:rPr>
                <w:b/>
                <w:bCs/>
                <w:color w:val="C00000"/>
                <w:sz w:val="19"/>
                <w:szCs w:val="19"/>
              </w:rPr>
              <w:t xml:space="preserve">Crítica</w:t>
            </w:r>
          </w:p>
        </w:tc>
        <w:tc>
          <w:tcPr>
            <w:tcW w:type="dxa" w:w="1200"/>
            <w:tcMar>
              <w:top w:type="dxa" w:w="60"/>
              <w:left w:type="dxa" w:w="110"/>
              <w:bottom w:type="dxa" w:w="60"/>
              <w:right w:type="dxa" w:w="110"/>
            </w:tcMar>
          </w:tcPr>
          <w:p>
            <w:r>
              <w:rPr>
                <w:b w:val="false"/>
                <w:bCs w:val="false"/>
                <w:sz w:val="19"/>
                <w:szCs w:val="19"/>
              </w:rPr>
              <w:t xml:space="preserve">0</w:t>
            </w:r>
          </w:p>
        </w:tc>
        <w:tc>
          <w:tcPr>
            <w:tcW w:type="dxa" w:w="6160"/>
            <w:tcMar>
              <w:top w:type="dxa" w:w="60"/>
              <w:left w:type="dxa" w:w="110"/>
              <w:bottom w:type="dxa" w:w="60"/>
              <w:right w:type="dxa" w:w="110"/>
            </w:tcMar>
          </w:tcPr>
          <w:p>
            <w:r>
              <w:rPr>
                <w:b w:val="false"/>
                <w:bCs w:val="false"/>
                <w:sz w:val="19"/>
                <w:szCs w:val="19"/>
              </w:rPr>
              <w:t xml:space="preserve">Requiere acción inmediata; rotura o riesgo grave</w:t>
            </w:r>
          </w:p>
        </w:tc>
      </w:tr>
      <w:tr>
        <w:tc>
          <w:tcPr>
            <w:tcW w:type="dxa" w:w="2000"/>
            <w:shd w:fill="F2F5FB" w:val="clear"/>
            <w:tcMar>
              <w:top w:type="dxa" w:w="60"/>
              <w:left w:type="dxa" w:w="110"/>
              <w:bottom w:type="dxa" w:w="60"/>
              <w:right w:type="dxa" w:w="110"/>
            </w:tcMar>
          </w:tcPr>
          <w:p>
            <w:r>
              <w:rPr>
                <w:b/>
                <w:bCs/>
                <w:color w:val="C55A11"/>
                <w:sz w:val="19"/>
                <w:szCs w:val="19"/>
              </w:rPr>
              <w:t xml:space="preserve">Alta</w:t>
            </w:r>
          </w:p>
        </w:tc>
        <w:tc>
          <w:tcPr>
            <w:tcW w:type="dxa" w:w="1200"/>
            <w:shd w:fill="F2F5FB" w:val="clear"/>
            <w:tcMar>
              <w:top w:type="dxa" w:w="60"/>
              <w:left w:type="dxa" w:w="110"/>
              <w:bottom w:type="dxa" w:w="60"/>
              <w:right w:type="dxa" w:w="110"/>
            </w:tcMar>
          </w:tcPr>
          <w:p>
            <w:r>
              <w:rPr>
                <w:b w:val="false"/>
                <w:bCs w:val="false"/>
                <w:sz w:val="19"/>
                <w:szCs w:val="19"/>
              </w:rPr>
              <w:t xml:space="preserve">5</w:t>
            </w:r>
          </w:p>
        </w:tc>
        <w:tc>
          <w:tcPr>
            <w:tcW w:type="dxa" w:w="6160"/>
            <w:shd w:fill="F2F5FB" w:val="clear"/>
            <w:tcMar>
              <w:top w:type="dxa" w:w="60"/>
              <w:left w:type="dxa" w:w="110"/>
              <w:bottom w:type="dxa" w:w="60"/>
              <w:right w:type="dxa" w:w="110"/>
            </w:tcMar>
          </w:tcPr>
          <w:p>
            <w:r>
              <w:rPr>
                <w:b w:val="false"/>
                <w:bCs w:val="false"/>
                <w:sz w:val="19"/>
                <w:szCs w:val="19"/>
              </w:rPr>
              <w:t xml:space="preserve">Impacto funcional o de mantenibilidad importante</w:t>
            </w:r>
          </w:p>
        </w:tc>
      </w:tr>
      <w:tr>
        <w:tc>
          <w:tcPr>
            <w:tcW w:type="dxa" w:w="2000"/>
            <w:tcMar>
              <w:top w:type="dxa" w:w="60"/>
              <w:left w:type="dxa" w:w="110"/>
              <w:bottom w:type="dxa" w:w="60"/>
              <w:right w:type="dxa" w:w="110"/>
            </w:tcMar>
          </w:tcPr>
          <w:p>
            <w:r>
              <w:rPr>
                <w:b/>
                <w:bCs/>
                <w:color w:val="2E75B6"/>
                <w:sz w:val="19"/>
                <w:szCs w:val="19"/>
              </w:rPr>
              <w:t xml:space="preserve">Media</w:t>
            </w:r>
          </w:p>
        </w:tc>
        <w:tc>
          <w:tcPr>
            <w:tcW w:type="dxa" w:w="1200"/>
            <w:tcMar>
              <w:top w:type="dxa" w:w="60"/>
              <w:left w:type="dxa" w:w="110"/>
              <w:bottom w:type="dxa" w:w="60"/>
              <w:right w:type="dxa" w:w="110"/>
            </w:tcMar>
          </w:tcPr>
          <w:p>
            <w:r>
              <w:rPr>
                <w:b w:val="false"/>
                <w:bCs w:val="false"/>
                <w:sz w:val="19"/>
                <w:szCs w:val="19"/>
              </w:rPr>
              <w:t xml:space="preserve">7</w:t>
            </w:r>
          </w:p>
        </w:tc>
        <w:tc>
          <w:tcPr>
            <w:tcW w:type="dxa" w:w="6160"/>
            <w:tcMar>
              <w:top w:type="dxa" w:w="60"/>
              <w:left w:type="dxa" w:w="110"/>
              <w:bottom w:type="dxa" w:w="60"/>
              <w:right w:type="dxa" w:w="110"/>
            </w:tcMar>
          </w:tcPr>
          <w:p>
            <w:r>
              <w:rPr>
                <w:b w:val="false"/>
                <w:bCs w:val="false"/>
                <w:sz w:val="19"/>
                <w:szCs w:val="19"/>
              </w:rPr>
              <w:t xml:space="preserve">Deuda técnica o riesgo moderado</w:t>
            </w:r>
          </w:p>
        </w:tc>
      </w:tr>
      <w:tr>
        <w:tc>
          <w:tcPr>
            <w:tcW w:type="dxa" w:w="2000"/>
            <w:shd w:fill="F2F5FB" w:val="clear"/>
            <w:tcMar>
              <w:top w:type="dxa" w:w="60"/>
              <w:left w:type="dxa" w:w="110"/>
              <w:bottom w:type="dxa" w:w="60"/>
              <w:right w:type="dxa" w:w="110"/>
            </w:tcMar>
          </w:tcPr>
          <w:p>
            <w:r>
              <w:rPr>
                <w:b/>
                <w:bCs/>
                <w:color w:val="548235"/>
                <w:sz w:val="19"/>
                <w:szCs w:val="19"/>
              </w:rPr>
              <w:t xml:space="preserve">Baja</w:t>
            </w:r>
          </w:p>
        </w:tc>
        <w:tc>
          <w:tcPr>
            <w:tcW w:type="dxa" w:w="1200"/>
            <w:shd w:fill="F2F5FB" w:val="clear"/>
            <w:tcMar>
              <w:top w:type="dxa" w:w="60"/>
              <w:left w:type="dxa" w:w="110"/>
              <w:bottom w:type="dxa" w:w="60"/>
              <w:right w:type="dxa" w:w="110"/>
            </w:tcMar>
          </w:tcPr>
          <w:p>
            <w:r>
              <w:rPr>
                <w:b w:val="false"/>
                <w:bCs w:val="false"/>
                <w:sz w:val="19"/>
                <w:szCs w:val="19"/>
              </w:rPr>
              <w:t xml:space="preserve">3</w:t>
            </w:r>
          </w:p>
        </w:tc>
        <w:tc>
          <w:tcPr>
            <w:tcW w:type="dxa" w:w="6160"/>
            <w:shd w:fill="F2F5FB" w:val="clear"/>
            <w:tcMar>
              <w:top w:type="dxa" w:w="60"/>
              <w:left w:type="dxa" w:w="110"/>
              <w:bottom w:type="dxa" w:w="60"/>
              <w:right w:type="dxa" w:w="110"/>
            </w:tcMar>
          </w:tcPr>
          <w:p>
            <w:r>
              <w:rPr>
                <w:b w:val="false"/>
                <w:bCs w:val="false"/>
                <w:sz w:val="19"/>
                <w:szCs w:val="19"/>
              </w:rPr>
              <w:t xml:space="preserve">Mejora de calidad o consistencia</w:t>
            </w:r>
          </w:p>
        </w:tc>
      </w:tr>
    </w:tbl>
    <w:p>
      <w:pPr>
        <w:spacing w:after="80"/>
      </w:pPr>
    </w:p>
    <w:p>
      <w:pPr>
        <w:pStyle w:val="Heading2"/>
      </w:pPr>
      <w:r>
        <w:t xml:space="preserve">1.2 Tabla resumen de hallazgos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820"/>
        <w:gridCol w:w="4520"/>
        <w:gridCol w:w="1420"/>
        <w:gridCol w:w="2600"/>
      </w:tblGrid>
      <w:tr>
        <w:trPr>
          <w:tblHeader/>
        </w:trPr>
        <w:tc>
          <w:tcPr>
            <w:tcW w:type="dxa" w:w="820"/>
            <w:shd w:fill="1F3864" w:val="clear"/>
            <w:tcMar>
              <w:top w:type="dxa" w:w="60"/>
              <w:left w:type="dxa" w:w="110"/>
              <w:bottom w:type="dxa" w:w="60"/>
              <w:right w:type="dxa" w:w="110"/>
            </w:tcMar>
          </w:tcPr>
          <w:p>
            <w:r>
              <w:rPr>
                <w:b/>
                <w:bCs/>
                <w:color w:val="FFFFFF"/>
                <w:sz w:val="19"/>
                <w:szCs w:val="19"/>
              </w:rPr>
              <w:t xml:space="preserve">ID</w:t>
            </w:r>
          </w:p>
        </w:tc>
        <w:tc>
          <w:tcPr>
            <w:tcW w:type="dxa" w:w="4520"/>
            <w:shd w:fill="1F3864" w:val="clear"/>
            <w:tcMar>
              <w:top w:type="dxa" w:w="60"/>
              <w:left w:type="dxa" w:w="110"/>
              <w:bottom w:type="dxa" w:w="60"/>
              <w:right w:type="dxa" w:w="110"/>
            </w:tcMar>
          </w:tcPr>
          <w:p>
            <w:r>
              <w:rPr>
                <w:b/>
                <w:bCs/>
                <w:color w:val="FFFFFF"/>
                <w:sz w:val="19"/>
                <w:szCs w:val="19"/>
              </w:rPr>
              <w:t xml:space="preserve">Título</w:t>
            </w:r>
          </w:p>
        </w:tc>
        <w:tc>
          <w:tcPr>
            <w:tcW w:type="dxa" w:w="1420"/>
            <w:shd w:fill="1F3864" w:val="clear"/>
            <w:tcMar>
              <w:top w:type="dxa" w:w="60"/>
              <w:left w:type="dxa" w:w="110"/>
              <w:bottom w:type="dxa" w:w="60"/>
              <w:right w:type="dxa" w:w="110"/>
            </w:tcMar>
          </w:tcPr>
          <w:p>
            <w:r>
              <w:rPr>
                <w:b/>
                <w:bCs/>
                <w:color w:val="FFFFFF"/>
                <w:sz w:val="19"/>
                <w:szCs w:val="19"/>
              </w:rPr>
              <w:t xml:space="preserve">Severidad</w:t>
            </w:r>
          </w:p>
        </w:tc>
        <w:tc>
          <w:tcPr>
            <w:tcW w:type="dxa" w:w="2600"/>
            <w:shd w:fill="1F3864" w:val="clear"/>
            <w:tcMar>
              <w:top w:type="dxa" w:w="60"/>
              <w:left w:type="dxa" w:w="110"/>
              <w:bottom w:type="dxa" w:w="60"/>
              <w:right w:type="dxa" w:w="110"/>
            </w:tcMar>
          </w:tcPr>
          <w:p>
            <w:r>
              <w:rPr>
                <w:b/>
                <w:bCs/>
                <w:color w:val="FFFFFF"/>
                <w:sz w:val="19"/>
                <w:szCs w:val="19"/>
              </w:rPr>
              <w:t xml:space="preserve">Categoría</w:t>
            </w:r>
          </w:p>
        </w:tc>
      </w:tr>
      <w:tr>
        <w:tc>
          <w:tcPr>
            <w:tcW w:type="dxa" w:w="820"/>
            <w:tcMar>
              <w:top w:type="dxa" w:w="60"/>
              <w:left w:type="dxa" w:w="110"/>
              <w:bottom w:type="dxa" w:w="60"/>
              <w:right w:type="dxa" w:w="110"/>
            </w:tcMar>
          </w:tcPr>
          <w:p>
            <w:r>
              <w:rPr>
                <w:b/>
                <w:bCs/>
                <w:color w:val="1F3864"/>
                <w:sz w:val="19"/>
                <w:szCs w:val="19"/>
              </w:rPr>
              <w:t xml:space="preserve">F-01</w:t>
            </w:r>
          </w:p>
        </w:tc>
        <w:tc>
          <w:tcPr>
            <w:tcW w:type="dxa" w:w="4520"/>
            <w:tcMar>
              <w:top w:type="dxa" w:w="60"/>
              <w:left w:type="dxa" w:w="110"/>
              <w:bottom w:type="dxa" w:w="60"/>
              <w:right w:type="dxa" w:w="110"/>
            </w:tcMar>
          </w:tcPr>
          <w:p>
            <w:r>
              <w:rPr>
                <w:b w:val="false"/>
                <w:bCs w:val="false"/>
                <w:sz w:val="19"/>
                <w:szCs w:val="19"/>
              </w:rPr>
              <w:t xml:space="preserve">Nombres de modelo OpenAI inexistentes por defecto</w:t>
            </w:r>
          </w:p>
        </w:tc>
        <w:tc>
          <w:tcPr>
            <w:tcW w:type="dxa" w:w="1420"/>
            <w:tcMar>
              <w:top w:type="dxa" w:w="60"/>
              <w:left w:type="dxa" w:w="110"/>
              <w:bottom w:type="dxa" w:w="60"/>
              <w:right w:type="dxa" w:w="110"/>
            </w:tcMar>
          </w:tcPr>
          <w:p>
            <w:pPr>
              <w:jc w:val="center"/>
            </w:pPr>
            <w:r>
              <w:rPr>
                <w:b/>
                <w:bCs/>
                <w:color w:val="C55A11"/>
                <w:sz w:val="19"/>
                <w:szCs w:val="19"/>
              </w:rPr>
              <w:t xml:space="preserve">Alta</w:t>
            </w:r>
          </w:p>
        </w:tc>
        <w:tc>
          <w:tcPr>
            <w:tcW w:type="dxa" w:w="2600"/>
            <w:tcMar>
              <w:top w:type="dxa" w:w="60"/>
              <w:left w:type="dxa" w:w="110"/>
              <w:bottom w:type="dxa" w:w="60"/>
              <w:right w:type="dxa" w:w="110"/>
            </w:tcMar>
          </w:tcPr>
          <w:p>
            <w:r>
              <w:rPr>
                <w:b w:val="false"/>
                <w:bCs w:val="false"/>
                <w:sz w:val="19"/>
                <w:szCs w:val="19"/>
              </w:rPr>
              <w:t xml:space="preserve">Bug funcional / Integración externa</w:t>
            </w:r>
          </w:p>
        </w:tc>
      </w:tr>
      <w:tr>
        <w:tc>
          <w:tcPr>
            <w:tcW w:type="dxa" w:w="820"/>
            <w:shd w:fill="F2F5FB" w:val="clear"/>
            <w:tcMar>
              <w:top w:type="dxa" w:w="60"/>
              <w:left w:type="dxa" w:w="110"/>
              <w:bottom w:type="dxa" w:w="60"/>
              <w:right w:type="dxa" w:w="110"/>
            </w:tcMar>
          </w:tcPr>
          <w:p>
            <w:r>
              <w:rPr>
                <w:b/>
                <w:bCs/>
                <w:color w:val="1F3864"/>
                <w:sz w:val="19"/>
                <w:szCs w:val="19"/>
              </w:rPr>
              <w:t xml:space="preserve">F-02</w:t>
            </w:r>
          </w:p>
        </w:tc>
        <w:tc>
          <w:tcPr>
            <w:tcW w:type="dxa" w:w="4520"/>
            <w:shd w:fill="F2F5FB" w:val="clear"/>
            <w:tcMar>
              <w:top w:type="dxa" w:w="60"/>
              <w:left w:type="dxa" w:w="110"/>
              <w:bottom w:type="dxa" w:w="60"/>
              <w:right w:type="dxa" w:w="110"/>
            </w:tcMar>
          </w:tcPr>
          <w:p>
            <w:r>
              <w:rPr>
                <w:b w:val="false"/>
                <w:bCs w:val="false"/>
                <w:sz w:val="19"/>
                <w:szCs w:val="19"/>
              </w:rPr>
              <w:t xml:space="preserve">El control de presupuesto de OpenAI se anula por defecto (coste estimado = 0)</w:t>
            </w:r>
          </w:p>
        </w:tc>
        <w:tc>
          <w:tcPr>
            <w:tcW w:type="dxa" w:w="1420"/>
            <w:shd w:fill="F2F5FB" w:val="clear"/>
            <w:tcMar>
              <w:top w:type="dxa" w:w="60"/>
              <w:left w:type="dxa" w:w="110"/>
              <w:bottom w:type="dxa" w:w="60"/>
              <w:right w:type="dxa" w:w="110"/>
            </w:tcMar>
          </w:tcPr>
          <w:p>
            <w:pPr>
              <w:jc w:val="center"/>
            </w:pPr>
            <w:r>
              <w:rPr>
                <w:b/>
                <w:bCs/>
                <w:color w:val="C55A11"/>
                <w:sz w:val="19"/>
                <w:szCs w:val="19"/>
              </w:rPr>
              <w:t xml:space="preserve">Alta</w:t>
            </w:r>
          </w:p>
        </w:tc>
        <w:tc>
          <w:tcPr>
            <w:tcW w:type="dxa" w:w="2600"/>
            <w:shd w:fill="F2F5FB" w:val="clear"/>
            <w:tcMar>
              <w:top w:type="dxa" w:w="60"/>
              <w:left w:type="dxa" w:w="110"/>
              <w:bottom w:type="dxa" w:w="60"/>
              <w:right w:type="dxa" w:w="110"/>
            </w:tcMar>
          </w:tcPr>
          <w:p>
            <w:r>
              <w:rPr>
                <w:b w:val="false"/>
                <w:bCs w:val="false"/>
                <w:sz w:val="19"/>
                <w:szCs w:val="19"/>
              </w:rPr>
              <w:t xml:space="preserve">Bug lógico / Control de costes</w:t>
            </w:r>
          </w:p>
        </w:tc>
      </w:tr>
      <w:tr>
        <w:tc>
          <w:tcPr>
            <w:tcW w:type="dxa" w:w="820"/>
            <w:tcMar>
              <w:top w:type="dxa" w:w="60"/>
              <w:left w:type="dxa" w:w="110"/>
              <w:bottom w:type="dxa" w:w="60"/>
              <w:right w:type="dxa" w:w="110"/>
            </w:tcMar>
          </w:tcPr>
          <w:p>
            <w:r>
              <w:rPr>
                <w:b/>
                <w:bCs/>
                <w:color w:val="1F3864"/>
                <w:sz w:val="19"/>
                <w:szCs w:val="19"/>
              </w:rPr>
              <w:t xml:space="preserve">F-03</w:t>
            </w:r>
          </w:p>
        </w:tc>
        <w:tc>
          <w:tcPr>
            <w:tcW w:type="dxa" w:w="4520"/>
            <w:tcMar>
              <w:top w:type="dxa" w:w="60"/>
              <w:left w:type="dxa" w:w="110"/>
              <w:bottom w:type="dxa" w:w="60"/>
              <w:right w:type="dxa" w:w="110"/>
            </w:tcMar>
          </w:tcPr>
          <w:p>
            <w:r>
              <w:rPr>
                <w:b w:val="false"/>
                <w:bCs w:val="false"/>
                <w:sz w:val="19"/>
                <w:szCs w:val="19"/>
              </w:rPr>
              <w:t xml:space="preserve">app.py monolítico de ~7.960 líneas y 205 funciones</w:t>
            </w:r>
          </w:p>
        </w:tc>
        <w:tc>
          <w:tcPr>
            <w:tcW w:type="dxa" w:w="1420"/>
            <w:tcMar>
              <w:top w:type="dxa" w:w="60"/>
              <w:left w:type="dxa" w:w="110"/>
              <w:bottom w:type="dxa" w:w="60"/>
              <w:right w:type="dxa" w:w="110"/>
            </w:tcMar>
          </w:tcPr>
          <w:p>
            <w:pPr>
              <w:jc w:val="center"/>
            </w:pPr>
            <w:r>
              <w:rPr>
                <w:b/>
                <w:bCs/>
                <w:color w:val="C55A11"/>
                <w:sz w:val="19"/>
                <w:szCs w:val="19"/>
              </w:rPr>
              <w:t xml:space="preserve">Alta</w:t>
            </w:r>
          </w:p>
        </w:tc>
        <w:tc>
          <w:tcPr>
            <w:tcW w:type="dxa" w:w="2600"/>
            <w:tcMar>
              <w:top w:type="dxa" w:w="60"/>
              <w:left w:type="dxa" w:w="110"/>
              <w:bottom w:type="dxa" w:w="60"/>
              <w:right w:type="dxa" w:w="110"/>
            </w:tcMar>
          </w:tcPr>
          <w:p>
            <w:r>
              <w:rPr>
                <w:b w:val="false"/>
                <w:bCs w:val="false"/>
                <w:sz w:val="19"/>
                <w:szCs w:val="19"/>
              </w:rPr>
              <w:t xml:space="preserve">Mantenibilidad / Arquitectura</w:t>
            </w:r>
          </w:p>
        </w:tc>
      </w:tr>
      <w:tr>
        <w:tc>
          <w:tcPr>
            <w:tcW w:type="dxa" w:w="820"/>
            <w:shd w:fill="F2F5FB" w:val="clear"/>
            <w:tcMar>
              <w:top w:type="dxa" w:w="60"/>
              <w:left w:type="dxa" w:w="110"/>
              <w:bottom w:type="dxa" w:w="60"/>
              <w:right w:type="dxa" w:w="110"/>
            </w:tcMar>
          </w:tcPr>
          <w:p>
            <w:r>
              <w:rPr>
                <w:b/>
                <w:bCs/>
                <w:color w:val="1F3864"/>
                <w:sz w:val="19"/>
                <w:szCs w:val="19"/>
              </w:rPr>
              <w:t xml:space="preserve">F-04</w:t>
            </w:r>
          </w:p>
        </w:tc>
        <w:tc>
          <w:tcPr>
            <w:tcW w:type="dxa" w:w="4520"/>
            <w:shd w:fill="F2F5FB" w:val="clear"/>
            <w:tcMar>
              <w:top w:type="dxa" w:w="60"/>
              <w:left w:type="dxa" w:w="110"/>
              <w:bottom w:type="dxa" w:w="60"/>
              <w:right w:type="dxa" w:w="110"/>
            </w:tcMar>
          </w:tcPr>
          <w:p>
            <w:r>
              <w:rPr>
                <w:b w:val="false"/>
                <w:bCs w:val="false"/>
                <w:sz w:val="19"/>
                <w:szCs w:val="19"/>
              </w:rPr>
              <w:t xml:space="preserve">Código muerto en app.py: login y FAQ definidos pero nunca invocados</w:t>
            </w:r>
          </w:p>
        </w:tc>
        <w:tc>
          <w:tcPr>
            <w:tcW w:type="dxa" w:w="1420"/>
            <w:shd w:fill="F2F5FB" w:val="clear"/>
            <w:tcMar>
              <w:top w:type="dxa" w:w="60"/>
              <w:left w:type="dxa" w:w="110"/>
              <w:bottom w:type="dxa" w:w="60"/>
              <w:right w:type="dxa" w:w="110"/>
            </w:tcMar>
          </w:tcPr>
          <w:p>
            <w:pPr>
              <w:jc w:val="center"/>
            </w:pPr>
            <w:r>
              <w:rPr>
                <w:b/>
                <w:bCs/>
                <w:color w:val="2E75B6"/>
                <w:sz w:val="19"/>
                <w:szCs w:val="19"/>
              </w:rPr>
              <w:t xml:space="preserve">Media</w:t>
            </w:r>
          </w:p>
        </w:tc>
        <w:tc>
          <w:tcPr>
            <w:tcW w:type="dxa" w:w="2600"/>
            <w:shd w:fill="F2F5FB" w:val="clear"/>
            <w:tcMar>
              <w:top w:type="dxa" w:w="60"/>
              <w:left w:type="dxa" w:w="110"/>
              <w:bottom w:type="dxa" w:w="60"/>
              <w:right w:type="dxa" w:w="110"/>
            </w:tcMar>
          </w:tcPr>
          <w:p>
            <w:r>
              <w:rPr>
                <w:b w:val="false"/>
                <w:bCs w:val="false"/>
                <w:sz w:val="19"/>
                <w:szCs w:val="19"/>
              </w:rPr>
              <w:t xml:space="preserve">Código muerto</w:t>
            </w:r>
          </w:p>
        </w:tc>
      </w:tr>
      <w:tr>
        <w:tc>
          <w:tcPr>
            <w:tcW w:type="dxa" w:w="820"/>
            <w:tcMar>
              <w:top w:type="dxa" w:w="60"/>
              <w:left w:type="dxa" w:w="110"/>
              <w:bottom w:type="dxa" w:w="60"/>
              <w:right w:type="dxa" w:w="110"/>
            </w:tcMar>
          </w:tcPr>
          <w:p>
            <w:r>
              <w:rPr>
                <w:b/>
                <w:bCs/>
                <w:color w:val="1F3864"/>
                <w:sz w:val="19"/>
                <w:szCs w:val="19"/>
              </w:rPr>
              <w:t xml:space="preserve">F-05</w:t>
            </w:r>
          </w:p>
        </w:tc>
        <w:tc>
          <w:tcPr>
            <w:tcW w:type="dxa" w:w="4520"/>
            <w:tcMar>
              <w:top w:type="dxa" w:w="60"/>
              <w:left w:type="dxa" w:w="110"/>
              <w:bottom w:type="dxa" w:w="60"/>
              <w:right w:type="dxa" w:w="110"/>
            </w:tcMar>
          </w:tcPr>
          <w:p>
            <w:r>
              <w:rPr>
                <w:b w:val="false"/>
                <w:bCs w:val="false"/>
                <w:sz w:val="19"/>
                <w:szCs w:val="19"/>
              </w:rPr>
              <w:t xml:space="preserve">Directorio releases/ duplica el código completo dentro del repo</w:t>
            </w:r>
          </w:p>
        </w:tc>
        <w:tc>
          <w:tcPr>
            <w:tcW w:type="dxa" w:w="1420"/>
            <w:tcMar>
              <w:top w:type="dxa" w:w="60"/>
              <w:left w:type="dxa" w:w="110"/>
              <w:bottom w:type="dxa" w:w="60"/>
              <w:right w:type="dxa" w:w="110"/>
            </w:tcMar>
          </w:tcPr>
          <w:p>
            <w:pPr>
              <w:jc w:val="center"/>
            </w:pPr>
            <w:r>
              <w:rPr>
                <w:b/>
                <w:bCs/>
                <w:color w:val="C55A11"/>
                <w:sz w:val="19"/>
                <w:szCs w:val="19"/>
              </w:rPr>
              <w:t xml:space="preserve">Alta</w:t>
            </w:r>
          </w:p>
        </w:tc>
        <w:tc>
          <w:tcPr>
            <w:tcW w:type="dxa" w:w="2600"/>
            <w:tcMar>
              <w:top w:type="dxa" w:w="60"/>
              <w:left w:type="dxa" w:w="110"/>
              <w:bottom w:type="dxa" w:w="60"/>
              <w:right w:type="dxa" w:w="110"/>
            </w:tcMar>
          </w:tcPr>
          <w:p>
            <w:r>
              <w:rPr>
                <w:b w:val="false"/>
                <w:bCs w:val="false"/>
                <w:sz w:val="19"/>
                <w:szCs w:val="19"/>
              </w:rPr>
              <w:t xml:space="preserve">Deuda técnica / Higiene de repositorio</w:t>
            </w:r>
          </w:p>
        </w:tc>
      </w:tr>
      <w:tr>
        <w:tc>
          <w:tcPr>
            <w:tcW w:type="dxa" w:w="820"/>
            <w:shd w:fill="F2F5FB" w:val="clear"/>
            <w:tcMar>
              <w:top w:type="dxa" w:w="60"/>
              <w:left w:type="dxa" w:w="110"/>
              <w:bottom w:type="dxa" w:w="60"/>
              <w:right w:type="dxa" w:w="110"/>
            </w:tcMar>
          </w:tcPr>
          <w:p>
            <w:r>
              <w:rPr>
                <w:b/>
                <w:bCs/>
                <w:color w:val="1F3864"/>
                <w:sz w:val="19"/>
                <w:szCs w:val="19"/>
              </w:rPr>
              <w:t xml:space="preserve">F-06</w:t>
            </w:r>
          </w:p>
        </w:tc>
        <w:tc>
          <w:tcPr>
            <w:tcW w:type="dxa" w:w="4520"/>
            <w:shd w:fill="F2F5FB" w:val="clear"/>
            <w:tcMar>
              <w:top w:type="dxa" w:w="60"/>
              <w:left w:type="dxa" w:w="110"/>
              <w:bottom w:type="dxa" w:w="60"/>
              <w:right w:type="dxa" w:w="110"/>
            </w:tcMar>
          </w:tcPr>
          <w:p>
            <w:r>
              <w:rPr>
                <w:b w:val="false"/>
                <w:bCs w:val="false"/>
                <w:sz w:val="19"/>
                <w:szCs w:val="19"/>
              </w:rPr>
              <w:t xml:space="preserve">~200 scripts de 'fase' de un solo uso mezclados con el código de producción</w:t>
            </w:r>
          </w:p>
        </w:tc>
        <w:tc>
          <w:tcPr>
            <w:tcW w:type="dxa" w:w="1420"/>
            <w:shd w:fill="F2F5FB" w:val="clear"/>
            <w:tcMar>
              <w:top w:type="dxa" w:w="60"/>
              <w:left w:type="dxa" w:w="110"/>
              <w:bottom w:type="dxa" w:w="60"/>
              <w:right w:type="dxa" w:w="110"/>
            </w:tcMar>
          </w:tcPr>
          <w:p>
            <w:pPr>
              <w:jc w:val="center"/>
            </w:pPr>
            <w:r>
              <w:rPr>
                <w:b/>
                <w:bCs/>
                <w:color w:val="2E75B6"/>
                <w:sz w:val="19"/>
                <w:szCs w:val="19"/>
              </w:rPr>
              <w:t xml:space="preserve">Media</w:t>
            </w:r>
          </w:p>
        </w:tc>
        <w:tc>
          <w:tcPr>
            <w:tcW w:type="dxa" w:w="2600"/>
            <w:shd w:fill="F2F5FB" w:val="clear"/>
            <w:tcMar>
              <w:top w:type="dxa" w:w="60"/>
              <w:left w:type="dxa" w:w="110"/>
              <w:bottom w:type="dxa" w:w="60"/>
              <w:right w:type="dxa" w:w="110"/>
            </w:tcMar>
          </w:tcPr>
          <w:p>
            <w:r>
              <w:rPr>
                <w:b w:val="false"/>
                <w:bCs w:val="false"/>
                <w:sz w:val="19"/>
                <w:szCs w:val="19"/>
              </w:rPr>
              <w:t xml:space="preserve">Deuda técnica / Organización</w:t>
            </w:r>
          </w:p>
        </w:tc>
      </w:tr>
      <w:tr>
        <w:tc>
          <w:tcPr>
            <w:tcW w:type="dxa" w:w="820"/>
            <w:tcMar>
              <w:top w:type="dxa" w:w="60"/>
              <w:left w:type="dxa" w:w="110"/>
              <w:bottom w:type="dxa" w:w="60"/>
              <w:right w:type="dxa" w:w="110"/>
            </w:tcMar>
          </w:tcPr>
          <w:p>
            <w:r>
              <w:rPr>
                <w:b/>
                <w:bCs/>
                <w:color w:val="1F3864"/>
                <w:sz w:val="19"/>
                <w:szCs w:val="19"/>
              </w:rPr>
              <w:t xml:space="preserve">F-07</w:t>
            </w:r>
          </w:p>
        </w:tc>
        <w:tc>
          <w:tcPr>
            <w:tcW w:type="dxa" w:w="4520"/>
            <w:tcMar>
              <w:top w:type="dxa" w:w="60"/>
              <w:left w:type="dxa" w:w="110"/>
              <w:bottom w:type="dxa" w:w="60"/>
              <w:right w:type="dxa" w:w="110"/>
            </w:tcMar>
          </w:tcPr>
          <w:p>
            <w:r>
              <w:rPr>
                <w:b w:val="false"/>
                <w:bCs w:val="false"/>
                <w:sz w:val="19"/>
                <w:szCs w:val="19"/>
              </w:rPr>
              <w:t xml:space="preserve">Ficheros '_before_phaseX' conservados en src/ como respaldo manual</w:t>
            </w:r>
          </w:p>
        </w:tc>
        <w:tc>
          <w:tcPr>
            <w:tcW w:type="dxa" w:w="1420"/>
            <w:tcMar>
              <w:top w:type="dxa" w:w="60"/>
              <w:left w:type="dxa" w:w="110"/>
              <w:bottom w:type="dxa" w:w="60"/>
              <w:right w:type="dxa" w:w="110"/>
            </w:tcMar>
          </w:tcPr>
          <w:p>
            <w:pPr>
              <w:jc w:val="center"/>
            </w:pPr>
            <w:r>
              <w:rPr>
                <w:b/>
                <w:bCs/>
                <w:color w:val="2E75B6"/>
                <w:sz w:val="19"/>
                <w:szCs w:val="19"/>
              </w:rPr>
              <w:t xml:space="preserve">Media</w:t>
            </w:r>
          </w:p>
        </w:tc>
        <w:tc>
          <w:tcPr>
            <w:tcW w:type="dxa" w:w="2600"/>
            <w:tcMar>
              <w:top w:type="dxa" w:w="60"/>
              <w:left w:type="dxa" w:w="110"/>
              <w:bottom w:type="dxa" w:w="60"/>
              <w:right w:type="dxa" w:w="110"/>
            </w:tcMar>
          </w:tcPr>
          <w:p>
            <w:r>
              <w:rPr>
                <w:b w:val="false"/>
                <w:bCs w:val="false"/>
                <w:sz w:val="19"/>
                <w:szCs w:val="19"/>
              </w:rPr>
              <w:t xml:space="preserve">Código muerto / Control de versiones manual</w:t>
            </w:r>
          </w:p>
        </w:tc>
      </w:tr>
      <w:tr>
        <w:tc>
          <w:tcPr>
            <w:tcW w:type="dxa" w:w="820"/>
            <w:shd w:fill="F2F5FB" w:val="clear"/>
            <w:tcMar>
              <w:top w:type="dxa" w:w="60"/>
              <w:left w:type="dxa" w:w="110"/>
              <w:bottom w:type="dxa" w:w="60"/>
              <w:right w:type="dxa" w:w="110"/>
            </w:tcMar>
          </w:tcPr>
          <w:p>
            <w:r>
              <w:rPr>
                <w:b/>
                <w:bCs/>
                <w:color w:val="1F3864"/>
                <w:sz w:val="19"/>
                <w:szCs w:val="19"/>
              </w:rPr>
              <w:t xml:space="preserve">F-08</w:t>
            </w:r>
          </w:p>
        </w:tc>
        <w:tc>
          <w:tcPr>
            <w:tcW w:type="dxa" w:w="4520"/>
            <w:shd w:fill="F2F5FB" w:val="clear"/>
            <w:tcMar>
              <w:top w:type="dxa" w:w="60"/>
              <w:left w:type="dxa" w:w="110"/>
              <w:bottom w:type="dxa" w:w="60"/>
              <w:right w:type="dxa" w:w="110"/>
            </w:tcMar>
          </w:tcPr>
          <w:p>
            <w:r>
              <w:rPr>
                <w:b w:val="false"/>
                <w:bCs w:val="false"/>
                <w:sz w:val="19"/>
                <w:szCs w:val="19"/>
              </w:rPr>
              <w:t xml:space="preserve">Cobertura de tests casi inexistente y basada en coincidencia de cadenas</w:t>
            </w:r>
          </w:p>
        </w:tc>
        <w:tc>
          <w:tcPr>
            <w:tcW w:type="dxa" w:w="1420"/>
            <w:shd w:fill="F2F5FB" w:val="clear"/>
            <w:tcMar>
              <w:top w:type="dxa" w:w="60"/>
              <w:left w:type="dxa" w:w="110"/>
              <w:bottom w:type="dxa" w:w="60"/>
              <w:right w:type="dxa" w:w="110"/>
            </w:tcMar>
          </w:tcPr>
          <w:p>
            <w:pPr>
              <w:jc w:val="center"/>
            </w:pPr>
            <w:r>
              <w:rPr>
                <w:b/>
                <w:bCs/>
                <w:color w:val="C55A11"/>
                <w:sz w:val="19"/>
                <w:szCs w:val="19"/>
              </w:rPr>
              <w:t xml:space="preserve">Alta</w:t>
            </w:r>
          </w:p>
        </w:tc>
        <w:tc>
          <w:tcPr>
            <w:tcW w:type="dxa" w:w="2600"/>
            <w:shd w:fill="F2F5FB" w:val="clear"/>
            <w:tcMar>
              <w:top w:type="dxa" w:w="60"/>
              <w:left w:type="dxa" w:w="110"/>
              <w:bottom w:type="dxa" w:w="60"/>
              <w:right w:type="dxa" w:w="110"/>
            </w:tcMar>
          </w:tcPr>
          <w:p>
            <w:r>
              <w:rPr>
                <w:b w:val="false"/>
                <w:bCs w:val="false"/>
                <w:sz w:val="19"/>
                <w:szCs w:val="19"/>
              </w:rPr>
              <w:t xml:space="preserve">Calidad / Testing</w:t>
            </w:r>
          </w:p>
        </w:tc>
      </w:tr>
      <w:tr>
        <w:tc>
          <w:tcPr>
            <w:tcW w:type="dxa" w:w="820"/>
            <w:tcMar>
              <w:top w:type="dxa" w:w="60"/>
              <w:left w:type="dxa" w:w="110"/>
              <w:bottom w:type="dxa" w:w="60"/>
              <w:right w:type="dxa" w:w="110"/>
            </w:tcMar>
          </w:tcPr>
          <w:p>
            <w:r>
              <w:rPr>
                <w:b/>
                <w:bCs/>
                <w:color w:val="1F3864"/>
                <w:sz w:val="19"/>
                <w:szCs w:val="19"/>
              </w:rPr>
              <w:t xml:space="preserve">F-09</w:t>
            </w:r>
          </w:p>
        </w:tc>
        <w:tc>
          <w:tcPr>
            <w:tcW w:type="dxa" w:w="4520"/>
            <w:tcMar>
              <w:top w:type="dxa" w:w="60"/>
              <w:left w:type="dxa" w:w="110"/>
              <w:bottom w:type="dxa" w:w="60"/>
              <w:right w:type="dxa" w:w="110"/>
            </w:tcMar>
          </w:tcPr>
          <w:p>
            <w:r>
              <w:rPr>
                <w:b w:val="false"/>
                <w:bCs w:val="false"/>
                <w:sz w:val="19"/>
                <w:szCs w:val="19"/>
              </w:rPr>
              <w:t xml:space="preserve">Datos y cachés versionados en git; .gitignore incompleto</w:t>
            </w:r>
          </w:p>
        </w:tc>
        <w:tc>
          <w:tcPr>
            <w:tcW w:type="dxa" w:w="1420"/>
            <w:tcMar>
              <w:top w:type="dxa" w:w="60"/>
              <w:left w:type="dxa" w:w="110"/>
              <w:bottom w:type="dxa" w:w="60"/>
              <w:right w:type="dxa" w:w="110"/>
            </w:tcMar>
          </w:tcPr>
          <w:p>
            <w:pPr>
              <w:jc w:val="center"/>
            </w:pPr>
            <w:r>
              <w:rPr>
                <w:b/>
                <w:bCs/>
                <w:color w:val="2E75B6"/>
                <w:sz w:val="19"/>
                <w:szCs w:val="19"/>
              </w:rPr>
              <w:t xml:space="preserve">Media</w:t>
            </w:r>
          </w:p>
        </w:tc>
        <w:tc>
          <w:tcPr>
            <w:tcW w:type="dxa" w:w="2600"/>
            <w:tcMar>
              <w:top w:type="dxa" w:w="60"/>
              <w:left w:type="dxa" w:w="110"/>
              <w:bottom w:type="dxa" w:w="60"/>
              <w:right w:type="dxa" w:w="110"/>
            </w:tcMar>
          </w:tcPr>
          <w:p>
            <w:r>
              <w:rPr>
                <w:b w:val="false"/>
                <w:bCs w:val="false"/>
                <w:sz w:val="19"/>
                <w:szCs w:val="19"/>
              </w:rPr>
              <w:t xml:space="preserve">Higiene de repositorio / Datos</w:t>
            </w:r>
          </w:p>
        </w:tc>
      </w:tr>
      <w:tr>
        <w:tc>
          <w:tcPr>
            <w:tcW w:type="dxa" w:w="820"/>
            <w:shd w:fill="F2F5FB" w:val="clear"/>
            <w:tcMar>
              <w:top w:type="dxa" w:w="60"/>
              <w:left w:type="dxa" w:w="110"/>
              <w:bottom w:type="dxa" w:w="60"/>
              <w:right w:type="dxa" w:w="110"/>
            </w:tcMar>
          </w:tcPr>
          <w:p>
            <w:r>
              <w:rPr>
                <w:b/>
                <w:bCs/>
                <w:color w:val="1F3864"/>
                <w:sz w:val="19"/>
                <w:szCs w:val="19"/>
              </w:rPr>
              <w:t xml:space="preserve">F-10</w:t>
            </w:r>
          </w:p>
        </w:tc>
        <w:tc>
          <w:tcPr>
            <w:tcW w:type="dxa" w:w="4520"/>
            <w:shd w:fill="F2F5FB" w:val="clear"/>
            <w:tcMar>
              <w:top w:type="dxa" w:w="60"/>
              <w:left w:type="dxa" w:w="110"/>
              <w:bottom w:type="dxa" w:w="60"/>
              <w:right w:type="dxa" w:w="110"/>
            </w:tcMar>
          </w:tcPr>
          <w:p>
            <w:r>
              <w:rPr>
                <w:b w:val="false"/>
                <w:bCs w:val="false"/>
                <w:sz w:val="19"/>
                <w:szCs w:val="19"/>
              </w:rPr>
              <w:t xml:space="preserve">48 bloques 'except Exception' amplios que silencian errores</w:t>
            </w:r>
          </w:p>
        </w:tc>
        <w:tc>
          <w:tcPr>
            <w:tcW w:type="dxa" w:w="1420"/>
            <w:shd w:fill="F2F5FB" w:val="clear"/>
            <w:tcMar>
              <w:top w:type="dxa" w:w="60"/>
              <w:left w:type="dxa" w:w="110"/>
              <w:bottom w:type="dxa" w:w="60"/>
              <w:right w:type="dxa" w:w="110"/>
            </w:tcMar>
          </w:tcPr>
          <w:p>
            <w:pPr>
              <w:jc w:val="center"/>
            </w:pPr>
            <w:r>
              <w:rPr>
                <w:b/>
                <w:bCs/>
                <w:color w:val="2E75B6"/>
                <w:sz w:val="19"/>
                <w:szCs w:val="19"/>
              </w:rPr>
              <w:t xml:space="preserve">Media</w:t>
            </w:r>
          </w:p>
        </w:tc>
        <w:tc>
          <w:tcPr>
            <w:tcW w:type="dxa" w:w="2600"/>
            <w:shd w:fill="F2F5FB" w:val="clear"/>
            <w:tcMar>
              <w:top w:type="dxa" w:w="60"/>
              <w:left w:type="dxa" w:w="110"/>
              <w:bottom w:type="dxa" w:w="60"/>
              <w:right w:type="dxa" w:w="110"/>
            </w:tcMar>
          </w:tcPr>
          <w:p>
            <w:r>
              <w:rPr>
                <w:b w:val="false"/>
                <w:bCs w:val="false"/>
                <w:sz w:val="19"/>
                <w:szCs w:val="19"/>
              </w:rPr>
              <w:t xml:space="preserve">Manejo de errores / Robustez</w:t>
            </w:r>
          </w:p>
        </w:tc>
      </w:tr>
      <w:tr>
        <w:tc>
          <w:tcPr>
            <w:tcW w:type="dxa" w:w="820"/>
            <w:tcMar>
              <w:top w:type="dxa" w:w="60"/>
              <w:left w:type="dxa" w:w="110"/>
              <w:bottom w:type="dxa" w:w="60"/>
              <w:right w:type="dxa" w:w="110"/>
            </w:tcMar>
          </w:tcPr>
          <w:p>
            <w:r>
              <w:rPr>
                <w:b/>
                <w:bCs/>
                <w:color w:val="1F3864"/>
                <w:sz w:val="19"/>
                <w:szCs w:val="19"/>
              </w:rPr>
              <w:t xml:space="preserve">F-11</w:t>
            </w:r>
          </w:p>
        </w:tc>
        <w:tc>
          <w:tcPr>
            <w:tcW w:type="dxa" w:w="4520"/>
            <w:tcMar>
              <w:top w:type="dxa" w:w="60"/>
              <w:left w:type="dxa" w:w="110"/>
              <w:bottom w:type="dxa" w:w="60"/>
              <w:right w:type="dxa" w:w="110"/>
            </w:tcMar>
          </w:tcPr>
          <w:p>
            <w:r>
              <w:rPr>
                <w:b w:val="false"/>
                <w:bCs w:val="false"/>
                <w:sz w:val="19"/>
                <w:szCs w:val="19"/>
              </w:rPr>
              <w:t xml:space="preserve">Uso de print() en lugar de logging en los módulos de src/</w:t>
            </w:r>
          </w:p>
        </w:tc>
        <w:tc>
          <w:tcPr>
            <w:tcW w:type="dxa" w:w="1420"/>
            <w:tcMar>
              <w:top w:type="dxa" w:w="60"/>
              <w:left w:type="dxa" w:w="110"/>
              <w:bottom w:type="dxa" w:w="60"/>
              <w:right w:type="dxa" w:w="110"/>
            </w:tcMar>
          </w:tcPr>
          <w:p>
            <w:pPr>
              <w:jc w:val="center"/>
            </w:pPr>
            <w:r>
              <w:rPr>
                <w:b/>
                <w:bCs/>
                <w:color w:val="548235"/>
                <w:sz w:val="19"/>
                <w:szCs w:val="19"/>
              </w:rPr>
              <w:t xml:space="preserve">Baja</w:t>
            </w:r>
          </w:p>
        </w:tc>
        <w:tc>
          <w:tcPr>
            <w:tcW w:type="dxa" w:w="2600"/>
            <w:tcMar>
              <w:top w:type="dxa" w:w="60"/>
              <w:left w:type="dxa" w:w="110"/>
              <w:bottom w:type="dxa" w:w="60"/>
              <w:right w:type="dxa" w:w="110"/>
            </w:tcMar>
          </w:tcPr>
          <w:p>
            <w:r>
              <w:rPr>
                <w:b w:val="false"/>
                <w:bCs w:val="false"/>
                <w:sz w:val="19"/>
                <w:szCs w:val="19"/>
              </w:rPr>
              <w:t xml:space="preserve">Observabilidad</w:t>
            </w:r>
          </w:p>
        </w:tc>
      </w:tr>
      <w:tr>
        <w:tc>
          <w:tcPr>
            <w:tcW w:type="dxa" w:w="820"/>
            <w:shd w:fill="F2F5FB" w:val="clear"/>
            <w:tcMar>
              <w:top w:type="dxa" w:w="60"/>
              <w:left w:type="dxa" w:w="110"/>
              <w:bottom w:type="dxa" w:w="60"/>
              <w:right w:type="dxa" w:w="110"/>
            </w:tcMar>
          </w:tcPr>
          <w:p>
            <w:r>
              <w:rPr>
                <w:b/>
                <w:bCs/>
                <w:color w:val="1F3864"/>
                <w:sz w:val="19"/>
                <w:szCs w:val="19"/>
              </w:rPr>
              <w:t xml:space="preserve">F-12</w:t>
            </w:r>
          </w:p>
        </w:tc>
        <w:tc>
          <w:tcPr>
            <w:tcW w:type="dxa" w:w="4520"/>
            <w:shd w:fill="F2F5FB" w:val="clear"/>
            <w:tcMar>
              <w:top w:type="dxa" w:w="60"/>
              <w:left w:type="dxa" w:w="110"/>
              <w:bottom w:type="dxa" w:w="60"/>
              <w:right w:type="dxa" w:w="110"/>
            </w:tcMar>
          </w:tcPr>
          <w:p>
            <w:r>
              <w:rPr>
                <w:b w:val="false"/>
                <w:bCs w:val="false"/>
                <w:sz w:val="19"/>
                <w:szCs w:val="19"/>
              </w:rPr>
              <w:t xml:space="preserve">Dependencias sin fijar versión (build no reproducible)</w:t>
            </w:r>
          </w:p>
        </w:tc>
        <w:tc>
          <w:tcPr>
            <w:tcW w:type="dxa" w:w="1420"/>
            <w:shd w:fill="F2F5FB" w:val="clear"/>
            <w:tcMar>
              <w:top w:type="dxa" w:w="60"/>
              <w:left w:type="dxa" w:w="110"/>
              <w:bottom w:type="dxa" w:w="60"/>
              <w:right w:type="dxa" w:w="110"/>
            </w:tcMar>
          </w:tcPr>
          <w:p>
            <w:pPr>
              <w:jc w:val="center"/>
            </w:pPr>
            <w:r>
              <w:rPr>
                <w:b/>
                <w:bCs/>
                <w:color w:val="2E75B6"/>
                <w:sz w:val="19"/>
                <w:szCs w:val="19"/>
              </w:rPr>
              <w:t xml:space="preserve">Media</w:t>
            </w:r>
          </w:p>
        </w:tc>
        <w:tc>
          <w:tcPr>
            <w:tcW w:type="dxa" w:w="2600"/>
            <w:shd w:fill="F2F5FB" w:val="clear"/>
            <w:tcMar>
              <w:top w:type="dxa" w:w="60"/>
              <w:left w:type="dxa" w:w="110"/>
              <w:bottom w:type="dxa" w:w="60"/>
              <w:right w:type="dxa" w:w="110"/>
            </w:tcMar>
          </w:tcPr>
          <w:p>
            <w:r>
              <w:rPr>
                <w:b w:val="false"/>
                <w:bCs w:val="false"/>
                <w:sz w:val="19"/>
                <w:szCs w:val="19"/>
              </w:rPr>
              <w:t xml:space="preserve">Reproducibilidad / Dependencias</w:t>
            </w:r>
          </w:p>
        </w:tc>
      </w:tr>
      <w:tr>
        <w:tc>
          <w:tcPr>
            <w:tcW w:type="dxa" w:w="820"/>
            <w:tcMar>
              <w:top w:type="dxa" w:w="60"/>
              <w:left w:type="dxa" w:w="110"/>
              <w:bottom w:type="dxa" w:w="60"/>
              <w:right w:type="dxa" w:w="110"/>
            </w:tcMar>
          </w:tcPr>
          <w:p>
            <w:r>
              <w:rPr>
                <w:b/>
                <w:bCs/>
                <w:color w:val="1F3864"/>
                <w:sz w:val="19"/>
                <w:szCs w:val="19"/>
              </w:rPr>
              <w:t xml:space="preserve">F-13</w:t>
            </w:r>
          </w:p>
        </w:tc>
        <w:tc>
          <w:tcPr>
            <w:tcW w:type="dxa" w:w="4520"/>
            <w:tcMar>
              <w:top w:type="dxa" w:w="60"/>
              <w:left w:type="dxa" w:w="110"/>
              <w:bottom w:type="dxa" w:w="60"/>
              <w:right w:type="dxa" w:w="110"/>
            </w:tcMar>
          </w:tcPr>
          <w:p>
            <w:r>
              <w:rPr>
                <w:b w:val="false"/>
                <w:bCs w:val="false"/>
                <w:sz w:val="19"/>
                <w:szCs w:val="19"/>
              </w:rPr>
              <w:t xml:space="preserve">Contraseña de app en texto plano y comparada sin hash</w:t>
            </w:r>
          </w:p>
        </w:tc>
        <w:tc>
          <w:tcPr>
            <w:tcW w:type="dxa" w:w="1420"/>
            <w:tcMar>
              <w:top w:type="dxa" w:w="60"/>
              <w:left w:type="dxa" w:w="110"/>
              <w:bottom w:type="dxa" w:w="60"/>
              <w:right w:type="dxa" w:w="110"/>
            </w:tcMar>
          </w:tcPr>
          <w:p>
            <w:pPr>
              <w:jc w:val="center"/>
            </w:pPr>
            <w:r>
              <w:rPr>
                <w:b/>
                <w:bCs/>
                <w:color w:val="2E75B6"/>
                <w:sz w:val="19"/>
                <w:szCs w:val="19"/>
              </w:rPr>
              <w:t xml:space="preserve">Media</w:t>
            </w:r>
          </w:p>
        </w:tc>
        <w:tc>
          <w:tcPr>
            <w:tcW w:type="dxa" w:w="2600"/>
            <w:tcMar>
              <w:top w:type="dxa" w:w="60"/>
              <w:left w:type="dxa" w:w="110"/>
              <w:bottom w:type="dxa" w:w="60"/>
              <w:right w:type="dxa" w:w="110"/>
            </w:tcMar>
          </w:tcPr>
          <w:p>
            <w:r>
              <w:rPr>
                <w:b w:val="false"/>
                <w:bCs w:val="false"/>
                <w:sz w:val="19"/>
                <w:szCs w:val="19"/>
              </w:rPr>
              <w:t xml:space="preserve">Seguridad</w:t>
            </w:r>
          </w:p>
        </w:tc>
      </w:tr>
      <w:tr>
        <w:tc>
          <w:tcPr>
            <w:tcW w:type="dxa" w:w="820"/>
            <w:shd w:fill="F2F5FB" w:val="clear"/>
            <w:tcMar>
              <w:top w:type="dxa" w:w="60"/>
              <w:left w:type="dxa" w:w="110"/>
              <w:bottom w:type="dxa" w:w="60"/>
              <w:right w:type="dxa" w:w="110"/>
            </w:tcMar>
          </w:tcPr>
          <w:p>
            <w:r>
              <w:rPr>
                <w:b/>
                <w:bCs/>
                <w:color w:val="1F3864"/>
                <w:sz w:val="19"/>
                <w:szCs w:val="19"/>
              </w:rPr>
              <w:t xml:space="preserve">F-14</w:t>
            </w:r>
          </w:p>
        </w:tc>
        <w:tc>
          <w:tcPr>
            <w:tcW w:type="dxa" w:w="4520"/>
            <w:shd w:fill="F2F5FB" w:val="clear"/>
            <w:tcMar>
              <w:top w:type="dxa" w:w="60"/>
              <w:left w:type="dxa" w:w="110"/>
              <w:bottom w:type="dxa" w:w="60"/>
              <w:right w:type="dxa" w:w="110"/>
            </w:tcMar>
          </w:tcPr>
          <w:p>
            <w:r>
              <w:rPr>
                <w:b w:val="false"/>
                <w:bCs w:val="false"/>
                <w:sz w:val="19"/>
                <w:szCs w:val="19"/>
              </w:rPr>
              <w:t xml:space="preserve">Versionado incoherente entre config.py y el estado real del proyecto</w:t>
            </w:r>
          </w:p>
        </w:tc>
        <w:tc>
          <w:tcPr>
            <w:tcW w:type="dxa" w:w="1420"/>
            <w:shd w:fill="F2F5FB" w:val="clear"/>
            <w:tcMar>
              <w:top w:type="dxa" w:w="60"/>
              <w:left w:type="dxa" w:w="110"/>
              <w:bottom w:type="dxa" w:w="60"/>
              <w:right w:type="dxa" w:w="110"/>
            </w:tcMar>
          </w:tcPr>
          <w:p>
            <w:pPr>
              <w:jc w:val="center"/>
            </w:pPr>
            <w:r>
              <w:rPr>
                <w:b/>
                <w:bCs/>
                <w:color w:val="548235"/>
                <w:sz w:val="19"/>
                <w:szCs w:val="19"/>
              </w:rPr>
              <w:t xml:space="preserve">Baja</w:t>
            </w:r>
          </w:p>
        </w:tc>
        <w:tc>
          <w:tcPr>
            <w:tcW w:type="dxa" w:w="2600"/>
            <w:shd w:fill="F2F5FB" w:val="clear"/>
            <w:tcMar>
              <w:top w:type="dxa" w:w="60"/>
              <w:left w:type="dxa" w:w="110"/>
              <w:bottom w:type="dxa" w:w="60"/>
              <w:right w:type="dxa" w:w="110"/>
            </w:tcMar>
          </w:tcPr>
          <w:p>
            <w:r>
              <w:rPr>
                <w:b w:val="false"/>
                <w:bCs w:val="false"/>
                <w:sz w:val="19"/>
                <w:szCs w:val="19"/>
              </w:rPr>
              <w:t xml:space="preserve">Consistencia / Documentación</w:t>
            </w:r>
          </w:p>
        </w:tc>
      </w:tr>
      <w:tr>
        <w:tc>
          <w:tcPr>
            <w:tcW w:type="dxa" w:w="820"/>
            <w:tcMar>
              <w:top w:type="dxa" w:w="60"/>
              <w:left w:type="dxa" w:w="110"/>
              <w:bottom w:type="dxa" w:w="60"/>
              <w:right w:type="dxa" w:w="110"/>
            </w:tcMar>
          </w:tcPr>
          <w:p>
            <w:r>
              <w:rPr>
                <w:b/>
                <w:bCs/>
                <w:color w:val="1F3864"/>
                <w:sz w:val="19"/>
                <w:szCs w:val="19"/>
              </w:rPr>
              <w:t xml:space="preserve">F-15</w:t>
            </w:r>
          </w:p>
        </w:tc>
        <w:tc>
          <w:tcPr>
            <w:tcW w:type="dxa" w:w="4520"/>
            <w:tcMar>
              <w:top w:type="dxa" w:w="60"/>
              <w:left w:type="dxa" w:w="110"/>
              <w:bottom w:type="dxa" w:w="60"/>
              <w:right w:type="dxa" w:w="110"/>
            </w:tcMar>
          </w:tcPr>
          <w:p>
            <w:r>
              <w:rPr>
                <w:b w:val="false"/>
                <w:bCs w:val="false"/>
                <w:sz w:val="19"/>
                <w:szCs w:val="19"/>
              </w:rPr>
              <w:t xml:space="preserve">Prefijos de fase incrustados en nombres de funciones y tests</w:t>
            </w:r>
          </w:p>
        </w:tc>
        <w:tc>
          <w:tcPr>
            <w:tcW w:type="dxa" w:w="1420"/>
            <w:tcMar>
              <w:top w:type="dxa" w:w="60"/>
              <w:left w:type="dxa" w:w="110"/>
              <w:bottom w:type="dxa" w:w="60"/>
              <w:right w:type="dxa" w:w="110"/>
            </w:tcMar>
          </w:tcPr>
          <w:p>
            <w:pPr>
              <w:jc w:val="center"/>
            </w:pPr>
            <w:r>
              <w:rPr>
                <w:b/>
                <w:bCs/>
                <w:color w:val="548235"/>
                <w:sz w:val="19"/>
                <w:szCs w:val="19"/>
              </w:rPr>
              <w:t xml:space="preserve">Baja</w:t>
            </w:r>
          </w:p>
        </w:tc>
        <w:tc>
          <w:tcPr>
            <w:tcW w:type="dxa" w:w="2600"/>
            <w:tcMar>
              <w:top w:type="dxa" w:w="60"/>
              <w:left w:type="dxa" w:w="110"/>
              <w:bottom w:type="dxa" w:w="60"/>
              <w:right w:type="dxa" w:w="110"/>
            </w:tcMar>
          </w:tcPr>
          <w:p>
            <w:r>
              <w:rPr>
                <w:b w:val="false"/>
                <w:bCs w:val="false"/>
                <w:sz w:val="19"/>
                <w:szCs w:val="19"/>
              </w:rPr>
              <w:t xml:space="preserve">Legibilidad / Mantenibilidad</w:t>
            </w:r>
          </w:p>
        </w:tc>
      </w:tr>
    </w:tbl>
    <w:p>
      <w:r>
        <w:br w:type="page"/>
      </w:r>
    </w:p>
    <w:p>
      <w:pPr>
        <w:pStyle w:val="Heading1"/>
      </w:pPr>
      <w:r>
        <w:t xml:space="preserve">2. Alcance y metodología</w:t>
      </w:r>
    </w:p>
    <w:p>
      <w:pPr>
        <w:spacing w:after="120" w:line="276"/>
      </w:pPr>
      <w:r>
        <w:t xml:space="preserve">La auditoría se realizó sobre una revisión estática del árbol de código, sin ejecutar la aplicación (el entorno de revisión es Linux y el proyecto trae un .venv de Windows). Se analizaron:</w:t>
      </w:r>
    </w:p>
    <w:p>
      <w:pPr>
        <w:pStyle w:val="ListParagraph"/>
        <w:numPr>
          <w:ilvl w:val="0"/>
          <w:numId w:val="2"/>
        </w:numPr>
        <w:spacing w:after="60"/>
      </w:pPr>
      <w:r>
        <w:t xml:space="preserve">Punto de entrada y UI: app.py (7.961 líneas, 205 funciones).</w:t>
      </w:r>
    </w:p>
    <w:p>
      <w:pPr>
        <w:pStyle w:val="ListParagraph"/>
        <w:numPr>
          <w:ilvl w:val="0"/>
          <w:numId w:val="2"/>
        </w:numPr>
        <w:spacing w:after="60"/>
      </w:pPr>
      <w:r>
        <w:t xml:space="preserve">Configuración: config.py, .env.example, requirements.txt, pytest.ini, .gitignore.</w:t>
      </w:r>
    </w:p>
    <w:p>
      <w:pPr>
        <w:pStyle w:val="ListParagraph"/>
        <w:numPr>
          <w:ilvl w:val="0"/>
          <w:numId w:val="2"/>
        </w:numPr>
        <w:spacing w:after="60"/>
      </w:pPr>
      <w:r>
        <w:t xml:space="preserve">Capa de runtime: módulos de src/ (pipeline, scoring, market_data, auth, openai_client, database, red_flags, etc.).</w:t>
      </w:r>
    </w:p>
    <w:p>
      <w:pPr>
        <w:pStyle w:val="ListParagraph"/>
        <w:numPr>
          <w:ilvl w:val="0"/>
          <w:numId w:val="2"/>
        </w:numPr>
        <w:spacing w:after="60"/>
      </w:pPr>
      <w:r>
        <w:t xml:space="preserve">Tests: tests/ (3 ficheros).</w:t>
      </w:r>
    </w:p>
    <w:p>
      <w:pPr>
        <w:pStyle w:val="ListParagraph"/>
        <w:numPr>
          <w:ilvl w:val="0"/>
          <w:numId w:val="2"/>
        </w:numPr>
        <w:spacing w:after="60"/>
      </w:pPr>
      <w:r>
        <w:t xml:space="preserve">Estructura del repositorio, historial de git y ficheros versionados.</w:t>
      </w:r>
    </w:p>
    <w:p>
      <w:pPr>
        <w:spacing w:after="120" w:line="276"/>
      </w:pPr>
      <w:r>
        <w:t xml:space="preserve">Se emplearon búsquedas dirigidas (patrones de seguridad como eval/exec/subprocess/pickle, manejo de excepciones, secretos hardcodeados, formateo de SQL, dependencias sin fijar, código muerto) y lectura manual de los módulos y funciones clave.</w:t>
      </w:r>
    </w:p>
    <w:p>
      <w:pPr>
        <w:spacing w:after="120" w:line="276"/>
      </w:pPr>
      <w:r>
        <w:t xml:space="preserve">Nota metodológica: la revisión no ejecuta el pipeline con datos reales, por lo que los hallazgos funcionales (F-01, F-02) se sustentan en la lectura del código y de la configuración por defecto, no en una reproducción en runtime. Los tests no se ejecutaron por no disponer de las dependencias en el entorno de revisión; se evaluaron por lectura.</w:t>
      </w:r>
    </w:p>
    <w:p>
      <w:r>
        <w:br w:type="page"/>
      </w:r>
    </w:p>
    <w:p>
      <w:pPr>
        <w:pStyle w:val="Heading1"/>
      </w:pPr>
      <w:r>
        <w:t xml:space="preserve">3. Aspectos positivos observados</w:t>
      </w:r>
    </w:p>
    <w:p>
      <w:pPr>
        <w:spacing w:after="120" w:line="276"/>
      </w:pPr>
      <w:r>
        <w:t xml:space="preserve">Para dar contexto equilibrado, la revisión también identificó prácticas correctas que conviene mantener:</w:t>
      </w:r>
    </w:p>
    <w:p>
      <w:pPr>
        <w:pStyle w:val="ListParagraph"/>
        <w:numPr>
          <w:ilvl w:val="0"/>
          <w:numId w:val="2"/>
        </w:numPr>
        <w:spacing w:after="60"/>
      </w:pPr>
      <w:r>
        <w:t xml:space="preserve">Configuración centralizada en config.py, con separación clara de rutas demo/real y validación de modo.</w:t>
      </w:r>
    </w:p>
    <w:p>
      <w:pPr>
        <w:pStyle w:val="ListParagraph"/>
        <w:numPr>
          <w:ilvl w:val="0"/>
          <w:numId w:val="2"/>
        </w:numPr>
        <w:spacing w:after="60"/>
      </w:pPr>
      <w:r>
        <w:t xml:space="preserve">Autenticación que evita fugas por temporización usando hmac.compare_digest, con helper is_auth_configured para detectar la contraseña por defecto.</w:t>
      </w:r>
    </w:p>
    <w:p>
      <w:pPr>
        <w:pStyle w:val="ListParagraph"/>
        <w:numPr>
          <w:ilvl w:val="0"/>
          <w:numId w:val="2"/>
        </w:numPr>
        <w:spacing w:after="60"/>
      </w:pPr>
      <w:r>
        <w:t xml:space="preserve">Ausencia de secretos hardcodeados: las claves se leen de variables de entorno con python-dotenv.</w:t>
      </w:r>
    </w:p>
    <w:p>
      <w:pPr>
        <w:pStyle w:val="ListParagraph"/>
        <w:numPr>
          <w:ilvl w:val="0"/>
          <w:numId w:val="2"/>
        </w:numPr>
        <w:spacing w:after="60"/>
      </w:pPr>
      <w:r>
        <w:t xml:space="preserve">Sin uso de eval/exec/os.system sobre entrada de usuario; las consultas SQL usan parámetros ligados (?), sin interpolar datos de usuario.</w:t>
      </w:r>
    </w:p>
    <w:p>
      <w:pPr>
        <w:pStyle w:val="ListParagraph"/>
        <w:numPr>
          <w:ilvl w:val="0"/>
          <w:numId w:val="2"/>
        </w:numPr>
        <w:spacing w:after="60"/>
      </w:pPr>
      <w:r>
        <w:t xml:space="preserve">Diseño de costes de OpenAI parametrizado (tarifas como argumentos) para no hardcodear precios — buena intención, aunque el valor por defecto la neutraliza (ver F-02).</w:t>
      </w:r>
    </w:p>
    <w:p>
      <w:pPr>
        <w:pStyle w:val="ListParagraph"/>
        <w:numPr>
          <w:ilvl w:val="0"/>
          <w:numId w:val="2"/>
        </w:numPr>
        <w:spacing w:after="60"/>
      </w:pPr>
      <w:r>
        <w:t xml:space="preserve">Documentación de usuario razonable (README, docs/QUICKSTART, USER_GUIDE, SAFETY_LIMITS) y separación demo/real.</w:t>
      </w:r>
    </w:p>
    <w:p>
      <w:pPr>
        <w:pStyle w:val="ListParagraph"/>
        <w:numPr>
          <w:ilvl w:val="0"/>
          <w:numId w:val="2"/>
        </w:numPr>
        <w:spacing w:after="60"/>
      </w:pPr>
      <w:r>
        <w:t xml:space="preserve">Helper _safe_run_action que muestra la traza técnica en la UI en lugar de ocultarla.</w:t>
      </w:r>
    </w:p>
    <w:p>
      <w:r>
        <w:br w:type="page"/>
      </w:r>
    </w:p>
    <w:p>
      <w:pPr>
        <w:pStyle w:val="Heading1"/>
      </w:pPr>
      <w:r>
        <w:t xml:space="preserve">4. Hallazgos detallados</w:t>
      </w:r>
    </w:p>
    <w:p>
      <w:pPr>
        <w:spacing w:after="120" w:line="276"/>
      </w:pPr>
      <w:r>
        <w:t xml:space="preserve">Cada hallazgo incluye severidad, ubicación, categoría, descripción del problema, impacto y recomendación concreta.</w:t>
      </w:r>
    </w:p>
    <w:p>
      <w:pPr>
        <w:pStyle w:val="Heading2"/>
      </w:pPr>
      <w:r>
        <w:t xml:space="preserve">4.1 Bugs y defectos funcionales</w:t>
      </w:r>
    </w:p>
    <w:p>
      <w:pPr>
        <w:pStyle w:val="Heading3"/>
      </w:pPr>
      <w:r>
        <w:t xml:space="preserve">F-01 — Nombres de modelo OpenAI inexistentes por defecto</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200"/>
        <w:gridCol w:w="7160"/>
      </w:tblGrid>
      <w:tr>
        <w:trPr>
          <w:tblHeader/>
        </w:trPr>
        <w:tc>
          <w:tcPr>
            <w:tcW w:type="dxa" w:w="2200"/>
            <w:shd w:fill="1F3864" w:val="clear"/>
            <w:tcMar>
              <w:top w:type="dxa" w:w="60"/>
              <w:left w:type="dxa" w:w="110"/>
              <w:bottom w:type="dxa" w:w="60"/>
              <w:right w:type="dxa" w:w="110"/>
            </w:tcMar>
          </w:tcPr>
          <w:p>
            <w:r>
              <w:rPr>
                <w:b/>
                <w:bCs/>
                <w:color w:val="FFFFFF"/>
                <w:sz w:val="19"/>
                <w:szCs w:val="19"/>
              </w:rPr>
              <w:t xml:space="preserve">Campo</w:t>
            </w:r>
          </w:p>
        </w:tc>
        <w:tc>
          <w:tcPr>
            <w:tcW w:type="dxa" w:w="7160"/>
            <w:shd w:fill="1F3864" w:val="clear"/>
            <w:tcMar>
              <w:top w:type="dxa" w:w="60"/>
              <w:left w:type="dxa" w:w="110"/>
              <w:bottom w:type="dxa" w:w="60"/>
              <w:right w:type="dxa" w:w="110"/>
            </w:tcMar>
          </w:tcPr>
          <w:p>
            <w:r>
              <w:rPr>
                <w:b/>
                <w:bCs/>
                <w:color w:val="FFFFFF"/>
                <w:sz w:val="19"/>
                <w:szCs w:val="19"/>
              </w:rPr>
              <w:t xml:space="preserve">Detalle</w:t>
            </w:r>
          </w:p>
        </w:tc>
      </w:tr>
      <w:tr>
        <w:tc>
          <w:tcPr>
            <w:tcW w:type="dxa" w:w="2200"/>
            <w:tcMar>
              <w:top w:type="dxa" w:w="60"/>
              <w:left w:type="dxa" w:w="110"/>
              <w:bottom w:type="dxa" w:w="60"/>
              <w:right w:type="dxa" w:w="110"/>
            </w:tcMar>
          </w:tcPr>
          <w:p>
            <w:r>
              <w:rPr>
                <w:b/>
                <w:bCs/>
                <w:color w:val="1F3864"/>
                <w:sz w:val="19"/>
                <w:szCs w:val="19"/>
              </w:rPr>
              <w:t xml:space="preserve">Severidad</w:t>
            </w:r>
          </w:p>
        </w:tc>
        <w:tc>
          <w:tcPr>
            <w:tcW w:type="dxa" w:w="7160"/>
            <w:tcMar>
              <w:top w:type="dxa" w:w="60"/>
              <w:left w:type="dxa" w:w="110"/>
              <w:bottom w:type="dxa" w:w="60"/>
              <w:right w:type="dxa" w:w="110"/>
            </w:tcMar>
          </w:tcPr>
          <w:p>
            <w:pPr>
              <w:jc w:val="center"/>
            </w:pPr>
            <w:r>
              <w:rPr>
                <w:b/>
                <w:bCs/>
                <w:color w:val="C55A11"/>
                <w:sz w:val="19"/>
                <w:szCs w:val="19"/>
              </w:rPr>
              <w:t xml:space="preserve">Alta</w:t>
            </w:r>
          </w:p>
        </w:tc>
      </w:tr>
      <w:tr>
        <w:tc>
          <w:tcPr>
            <w:tcW w:type="dxa" w:w="2200"/>
            <w:shd w:fill="F2F5FB" w:val="clear"/>
            <w:tcMar>
              <w:top w:type="dxa" w:w="60"/>
              <w:left w:type="dxa" w:w="110"/>
              <w:bottom w:type="dxa" w:w="60"/>
              <w:right w:type="dxa" w:w="110"/>
            </w:tcMar>
          </w:tcPr>
          <w:p>
            <w:r>
              <w:rPr>
                <w:b/>
                <w:bCs/>
                <w:color w:val="1F3864"/>
                <w:sz w:val="19"/>
                <w:szCs w:val="19"/>
              </w:rPr>
              <w:t xml:space="preserve">Ubicación</w:t>
            </w:r>
          </w:p>
        </w:tc>
        <w:tc>
          <w:tcPr>
            <w:tcW w:type="dxa" w:w="7160"/>
            <w:shd w:fill="F2F5FB" w:val="clear"/>
            <w:tcMar>
              <w:top w:type="dxa" w:w="60"/>
              <w:left w:type="dxa" w:w="110"/>
              <w:bottom w:type="dxa" w:w="60"/>
              <w:right w:type="dxa" w:w="110"/>
            </w:tcMar>
          </w:tcPr>
          <w:p>
            <w:r>
              <w:rPr>
                <w:rFonts w:ascii="Consolas" w:cs="Consolas" w:eastAsia="Consolas" w:hAnsi="Consolas"/>
                <w:sz w:val="18"/>
                <w:szCs w:val="18"/>
              </w:rPr>
              <w:t xml:space="preserve">src/openai_client.py:35-36 · config.py:51-52 · .env.example</w:t>
            </w:r>
          </w:p>
        </w:tc>
      </w:tr>
      <w:tr>
        <w:tc>
          <w:tcPr>
            <w:tcW w:type="dxa" w:w="2200"/>
            <w:tcMar>
              <w:top w:type="dxa" w:w="60"/>
              <w:left w:type="dxa" w:w="110"/>
              <w:bottom w:type="dxa" w:w="60"/>
              <w:right w:type="dxa" w:w="110"/>
            </w:tcMar>
          </w:tcPr>
          <w:p>
            <w:r>
              <w:rPr>
                <w:b/>
                <w:bCs/>
                <w:color w:val="1F3864"/>
                <w:sz w:val="19"/>
                <w:szCs w:val="19"/>
              </w:rPr>
              <w:t xml:space="preserve">Categoría</w:t>
            </w:r>
          </w:p>
        </w:tc>
        <w:tc>
          <w:tcPr>
            <w:tcW w:type="dxa" w:w="7160"/>
            <w:tcMar>
              <w:top w:type="dxa" w:w="60"/>
              <w:left w:type="dxa" w:w="110"/>
              <w:bottom w:type="dxa" w:w="60"/>
              <w:right w:type="dxa" w:w="110"/>
            </w:tcMar>
          </w:tcPr>
          <w:p>
            <w:r>
              <w:rPr>
                <w:b w:val="false"/>
                <w:bCs w:val="false"/>
                <w:sz w:val="19"/>
                <w:szCs w:val="19"/>
              </w:rPr>
              <w:t xml:space="preserve">Bug funcional / Integración externa</w:t>
            </w:r>
          </w:p>
        </w:tc>
      </w:tr>
    </w:tbl>
    <w:p>
      <w:pPr>
        <w:spacing w:after="40"/>
      </w:pPr>
    </w:p>
    <w:p>
      <w:pPr>
        <w:spacing w:after="120" w:line="276"/>
      </w:pPr>
      <w:r>
        <w:rPr>
          <w:b/>
          <w:bCs/>
          <w:color w:val="1F3864"/>
        </w:rPr>
        <w:t xml:space="preserve">Problema. </w:t>
      </w:r>
      <w:r>
        <w:t xml:space="preserve">Los modelos por defecto son "gpt-5.4-mini" y "gpt-5.5", identificadores que no corresponden a ningún modelo real de la API de OpenAI. Además el proyecto es inconsistente consigo mismo: src/phase8g_optional_ai_interpretation_gate.py usa "gpt-4.1-mini" (un modelo válido).</w:t>
      </w:r>
    </w:p>
    <w:p>
      <w:pPr>
        <w:spacing w:after="120" w:line="276"/>
      </w:pPr>
      <w:r>
        <w:rPr>
          <w:b/>
          <w:bCs/>
          <w:color w:val="C00000"/>
        </w:rPr>
        <w:t xml:space="preserve">Impacto. </w:t>
      </w:r>
      <w:r>
        <w:t xml:space="preserve">Si se activa ENABLE_OPENAI=true sin sobreescribir las variables de entorno, toda llamada a la API fallará con un error de modelo inválido (404 model_not_found). La capa de IA queda inutilizable con la configuración de fábrica.</w:t>
      </w:r>
    </w:p>
    <w:p>
      <w:pPr>
        <w:spacing w:after="120" w:line="276"/>
      </w:pPr>
      <w:r>
        <w:rPr>
          <w:b/>
          <w:bCs/>
          <w:color w:val="548235"/>
        </w:rPr>
        <w:t xml:space="preserve">Recomendación. </w:t>
      </w:r>
      <w:r>
        <w:t xml:space="preserve">Fijar como defecto modelos reales y verificados (p. ej. "gpt-4.1-mini" y "gpt-4.1", o los vigentes al desplegar) y unificar el nombre en un único punto (config.py) del que dependan el resto de módulos. Añadir una validación temprana del modelo.</w:t>
      </w:r>
    </w:p>
    <w:p>
      <w:pPr>
        <w:spacing w:after="120"/>
      </w:pPr>
    </w:p>
    <w:p>
      <w:pPr>
        <w:pStyle w:val="Heading3"/>
      </w:pPr>
      <w:r>
        <w:t xml:space="preserve">F-02 — El control de presupuesto de OpenAI se anula por defecto (coste estimado = 0)</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200"/>
        <w:gridCol w:w="7160"/>
      </w:tblGrid>
      <w:tr>
        <w:trPr>
          <w:tblHeader/>
        </w:trPr>
        <w:tc>
          <w:tcPr>
            <w:tcW w:type="dxa" w:w="2200"/>
            <w:shd w:fill="1F3864" w:val="clear"/>
            <w:tcMar>
              <w:top w:type="dxa" w:w="60"/>
              <w:left w:type="dxa" w:w="110"/>
              <w:bottom w:type="dxa" w:w="60"/>
              <w:right w:type="dxa" w:w="110"/>
            </w:tcMar>
          </w:tcPr>
          <w:p>
            <w:r>
              <w:rPr>
                <w:b/>
                <w:bCs/>
                <w:color w:val="FFFFFF"/>
                <w:sz w:val="19"/>
                <w:szCs w:val="19"/>
              </w:rPr>
              <w:t xml:space="preserve">Campo</w:t>
            </w:r>
          </w:p>
        </w:tc>
        <w:tc>
          <w:tcPr>
            <w:tcW w:type="dxa" w:w="7160"/>
            <w:shd w:fill="1F3864" w:val="clear"/>
            <w:tcMar>
              <w:top w:type="dxa" w:w="60"/>
              <w:left w:type="dxa" w:w="110"/>
              <w:bottom w:type="dxa" w:w="60"/>
              <w:right w:type="dxa" w:w="110"/>
            </w:tcMar>
          </w:tcPr>
          <w:p>
            <w:r>
              <w:rPr>
                <w:b/>
                <w:bCs/>
                <w:color w:val="FFFFFF"/>
                <w:sz w:val="19"/>
                <w:szCs w:val="19"/>
              </w:rPr>
              <w:t xml:space="preserve">Detalle</w:t>
            </w:r>
          </w:p>
        </w:tc>
      </w:tr>
      <w:tr>
        <w:tc>
          <w:tcPr>
            <w:tcW w:type="dxa" w:w="2200"/>
            <w:tcMar>
              <w:top w:type="dxa" w:w="60"/>
              <w:left w:type="dxa" w:w="110"/>
              <w:bottom w:type="dxa" w:w="60"/>
              <w:right w:type="dxa" w:w="110"/>
            </w:tcMar>
          </w:tcPr>
          <w:p>
            <w:r>
              <w:rPr>
                <w:b/>
                <w:bCs/>
                <w:color w:val="1F3864"/>
                <w:sz w:val="19"/>
                <w:szCs w:val="19"/>
              </w:rPr>
              <w:t xml:space="preserve">Severidad</w:t>
            </w:r>
          </w:p>
        </w:tc>
        <w:tc>
          <w:tcPr>
            <w:tcW w:type="dxa" w:w="7160"/>
            <w:tcMar>
              <w:top w:type="dxa" w:w="60"/>
              <w:left w:type="dxa" w:w="110"/>
              <w:bottom w:type="dxa" w:w="60"/>
              <w:right w:type="dxa" w:w="110"/>
            </w:tcMar>
          </w:tcPr>
          <w:p>
            <w:pPr>
              <w:jc w:val="center"/>
            </w:pPr>
            <w:r>
              <w:rPr>
                <w:b/>
                <w:bCs/>
                <w:color w:val="C55A11"/>
                <w:sz w:val="19"/>
                <w:szCs w:val="19"/>
              </w:rPr>
              <w:t xml:space="preserve">Alta</w:t>
            </w:r>
          </w:p>
        </w:tc>
      </w:tr>
      <w:tr>
        <w:tc>
          <w:tcPr>
            <w:tcW w:type="dxa" w:w="2200"/>
            <w:shd w:fill="F2F5FB" w:val="clear"/>
            <w:tcMar>
              <w:top w:type="dxa" w:w="60"/>
              <w:left w:type="dxa" w:w="110"/>
              <w:bottom w:type="dxa" w:w="60"/>
              <w:right w:type="dxa" w:w="110"/>
            </w:tcMar>
          </w:tcPr>
          <w:p>
            <w:r>
              <w:rPr>
                <w:b/>
                <w:bCs/>
                <w:color w:val="1F3864"/>
                <w:sz w:val="19"/>
                <w:szCs w:val="19"/>
              </w:rPr>
              <w:t xml:space="preserve">Ubicación</w:t>
            </w:r>
          </w:p>
        </w:tc>
        <w:tc>
          <w:tcPr>
            <w:tcW w:type="dxa" w:w="7160"/>
            <w:shd w:fill="F2F5FB" w:val="clear"/>
            <w:tcMar>
              <w:top w:type="dxa" w:w="60"/>
              <w:left w:type="dxa" w:w="110"/>
              <w:bottom w:type="dxa" w:w="60"/>
              <w:right w:type="dxa" w:w="110"/>
            </w:tcMar>
          </w:tcPr>
          <w:p>
            <w:r>
              <w:rPr>
                <w:rFonts w:ascii="Consolas" w:cs="Consolas" w:eastAsia="Consolas" w:hAnsi="Consolas"/>
                <w:sz w:val="18"/>
                <w:szCs w:val="18"/>
              </w:rPr>
              <w:t xml:space="preserve">app.py:644-694 (_estimate_openai_run_cost) · src/openai_client.py:411-412</w:t>
            </w:r>
          </w:p>
        </w:tc>
      </w:tr>
      <w:tr>
        <w:tc>
          <w:tcPr>
            <w:tcW w:type="dxa" w:w="2200"/>
            <w:tcMar>
              <w:top w:type="dxa" w:w="60"/>
              <w:left w:type="dxa" w:w="110"/>
              <w:bottom w:type="dxa" w:w="60"/>
              <w:right w:type="dxa" w:w="110"/>
            </w:tcMar>
          </w:tcPr>
          <w:p>
            <w:r>
              <w:rPr>
                <w:b/>
                <w:bCs/>
                <w:color w:val="1F3864"/>
                <w:sz w:val="19"/>
                <w:szCs w:val="19"/>
              </w:rPr>
              <w:t xml:space="preserve">Categoría</w:t>
            </w:r>
          </w:p>
        </w:tc>
        <w:tc>
          <w:tcPr>
            <w:tcW w:type="dxa" w:w="7160"/>
            <w:tcMar>
              <w:top w:type="dxa" w:w="60"/>
              <w:left w:type="dxa" w:w="110"/>
              <w:bottom w:type="dxa" w:w="60"/>
              <w:right w:type="dxa" w:w="110"/>
            </w:tcMar>
          </w:tcPr>
          <w:p>
            <w:r>
              <w:rPr>
                <w:b w:val="false"/>
                <w:bCs w:val="false"/>
                <w:sz w:val="19"/>
                <w:szCs w:val="19"/>
              </w:rPr>
              <w:t xml:space="preserve">Bug lógico / Control de costes</w:t>
            </w:r>
          </w:p>
        </w:tc>
      </w:tr>
    </w:tbl>
    <w:p>
      <w:pPr>
        <w:spacing w:after="40"/>
      </w:pPr>
    </w:p>
    <w:p>
      <w:pPr>
        <w:spacing w:after="120" w:line="276"/>
      </w:pPr>
      <w:r>
        <w:rPr>
          <w:b/>
          <w:bCs/>
          <w:color w:val="1F3864"/>
        </w:rPr>
        <w:t xml:space="preserve">Problema. </w:t>
      </w:r>
      <w:r>
        <w:t xml:space="preserve">La estimación de coste usa por defecto OPENAI_INPUT_COST_PER_1M = 0.0 y OPENAI_OUTPUT_COST_PER_1M = 0.0. Con esos valores, estimated_total_cost siempre da 0.0 salvo que el usuario configure manualmente las tarifas por variable de entorno.</w:t>
      </w:r>
    </w:p>
    <w:p>
      <w:pPr>
        <w:spacing w:after="120" w:line="276"/>
      </w:pPr>
      <w:r>
        <w:rPr>
          <w:b/>
          <w:bCs/>
          <w:color w:val="C00000"/>
        </w:rPr>
        <w:t xml:space="preserve">Impacto. </w:t>
      </w:r>
      <w:r>
        <w:t xml:space="preserve">Los límites OPENAI_DAILY_BUDGET_USD / OPENAI_MONTHLY_BUDGET_USD que la herramienta anuncia como salvaguarda quedan desactivados de facto: toda comprobación de presupuesto pasa porque el coste estimado es cero. Un rasgo de seguridad de gasto es ilusorio con la configuración por defecto.</w:t>
      </w:r>
    </w:p>
    <w:p>
      <w:pPr>
        <w:spacing w:after="120" w:line="276"/>
      </w:pPr>
      <w:r>
        <w:rPr>
          <w:b/>
          <w:bCs/>
          <w:color w:val="548235"/>
        </w:rPr>
        <w:t xml:space="preserve">Recomendación. </w:t>
      </w:r>
      <w:r>
        <w:t xml:space="preserve">Cargar tarifas por defecto realistas para el modelo configurado (o derivarlas de una tabla de precios mantenida en el repo) y hacer que la estimación falle de forma segura (aviso visible + bloqueo) si las tarifas están a cero mientras la IA está activada.</w:t>
      </w:r>
    </w:p>
    <w:p>
      <w:pPr>
        <w:spacing w:after="120"/>
      </w:pPr>
    </w:p>
    <w:p>
      <w:pPr>
        <w:pStyle w:val="Heading2"/>
      </w:pPr>
      <w:r>
        <w:t xml:space="preserve">4.2 Arquitectura y mantenibilidad</w:t>
      </w:r>
    </w:p>
    <w:p>
      <w:pPr>
        <w:pStyle w:val="Heading3"/>
      </w:pPr>
      <w:r>
        <w:t xml:space="preserve">F-03 — app.py monolítico de ~7.960 líneas y 205 funciones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200"/>
        <w:gridCol w:w="7160"/>
      </w:tblGrid>
      <w:tr>
        <w:trPr>
          <w:tblHeader/>
        </w:trPr>
        <w:tc>
          <w:tcPr>
            <w:tcW w:type="dxa" w:w="2200"/>
            <w:shd w:fill="1F3864" w:val="clear"/>
            <w:tcMar>
              <w:top w:type="dxa" w:w="60"/>
              <w:left w:type="dxa" w:w="110"/>
              <w:bottom w:type="dxa" w:w="60"/>
              <w:right w:type="dxa" w:w="110"/>
            </w:tcMar>
          </w:tcPr>
          <w:p>
            <w:r>
              <w:rPr>
                <w:b/>
                <w:bCs/>
                <w:color w:val="FFFFFF"/>
                <w:sz w:val="19"/>
                <w:szCs w:val="19"/>
              </w:rPr>
              <w:t xml:space="preserve">Campo</w:t>
            </w:r>
          </w:p>
        </w:tc>
        <w:tc>
          <w:tcPr>
            <w:tcW w:type="dxa" w:w="7160"/>
            <w:shd w:fill="1F3864" w:val="clear"/>
            <w:tcMar>
              <w:top w:type="dxa" w:w="60"/>
              <w:left w:type="dxa" w:w="110"/>
              <w:bottom w:type="dxa" w:w="60"/>
              <w:right w:type="dxa" w:w="110"/>
            </w:tcMar>
          </w:tcPr>
          <w:p>
            <w:r>
              <w:rPr>
                <w:b/>
                <w:bCs/>
                <w:color w:val="FFFFFF"/>
                <w:sz w:val="19"/>
                <w:szCs w:val="19"/>
              </w:rPr>
              <w:t xml:space="preserve">Detalle</w:t>
            </w:r>
          </w:p>
        </w:tc>
      </w:tr>
      <w:tr>
        <w:tc>
          <w:tcPr>
            <w:tcW w:type="dxa" w:w="2200"/>
            <w:tcMar>
              <w:top w:type="dxa" w:w="60"/>
              <w:left w:type="dxa" w:w="110"/>
              <w:bottom w:type="dxa" w:w="60"/>
              <w:right w:type="dxa" w:w="110"/>
            </w:tcMar>
          </w:tcPr>
          <w:p>
            <w:r>
              <w:rPr>
                <w:b/>
                <w:bCs/>
                <w:color w:val="1F3864"/>
                <w:sz w:val="19"/>
                <w:szCs w:val="19"/>
              </w:rPr>
              <w:t xml:space="preserve">Severidad</w:t>
            </w:r>
          </w:p>
        </w:tc>
        <w:tc>
          <w:tcPr>
            <w:tcW w:type="dxa" w:w="7160"/>
            <w:tcMar>
              <w:top w:type="dxa" w:w="60"/>
              <w:left w:type="dxa" w:w="110"/>
              <w:bottom w:type="dxa" w:w="60"/>
              <w:right w:type="dxa" w:w="110"/>
            </w:tcMar>
          </w:tcPr>
          <w:p>
            <w:pPr>
              <w:jc w:val="center"/>
            </w:pPr>
            <w:r>
              <w:rPr>
                <w:b/>
                <w:bCs/>
                <w:color w:val="C55A11"/>
                <w:sz w:val="19"/>
                <w:szCs w:val="19"/>
              </w:rPr>
              <w:t xml:space="preserve">Alta</w:t>
            </w:r>
          </w:p>
        </w:tc>
      </w:tr>
      <w:tr>
        <w:tc>
          <w:tcPr>
            <w:tcW w:type="dxa" w:w="2200"/>
            <w:shd w:fill="F2F5FB" w:val="clear"/>
            <w:tcMar>
              <w:top w:type="dxa" w:w="60"/>
              <w:left w:type="dxa" w:w="110"/>
              <w:bottom w:type="dxa" w:w="60"/>
              <w:right w:type="dxa" w:w="110"/>
            </w:tcMar>
          </w:tcPr>
          <w:p>
            <w:r>
              <w:rPr>
                <w:b/>
                <w:bCs/>
                <w:color w:val="1F3864"/>
                <w:sz w:val="19"/>
                <w:szCs w:val="19"/>
              </w:rPr>
              <w:t xml:space="preserve">Ubicación</w:t>
            </w:r>
          </w:p>
        </w:tc>
        <w:tc>
          <w:tcPr>
            <w:tcW w:type="dxa" w:w="7160"/>
            <w:shd w:fill="F2F5FB" w:val="clear"/>
            <w:tcMar>
              <w:top w:type="dxa" w:w="60"/>
              <w:left w:type="dxa" w:w="110"/>
              <w:bottom w:type="dxa" w:w="60"/>
              <w:right w:type="dxa" w:w="110"/>
            </w:tcMar>
          </w:tcPr>
          <w:p>
            <w:r>
              <w:rPr>
                <w:rFonts w:ascii="Consolas" w:cs="Consolas" w:eastAsia="Consolas" w:hAnsi="Consolas"/>
                <w:sz w:val="18"/>
                <w:szCs w:val="18"/>
              </w:rPr>
              <w:t xml:space="preserve">app.py (275 KB, 7.961 líneas, 205 defs)</w:t>
            </w:r>
          </w:p>
        </w:tc>
      </w:tr>
      <w:tr>
        <w:tc>
          <w:tcPr>
            <w:tcW w:type="dxa" w:w="2200"/>
            <w:tcMar>
              <w:top w:type="dxa" w:w="60"/>
              <w:left w:type="dxa" w:w="110"/>
              <w:bottom w:type="dxa" w:w="60"/>
              <w:right w:type="dxa" w:w="110"/>
            </w:tcMar>
          </w:tcPr>
          <w:p>
            <w:r>
              <w:rPr>
                <w:b/>
                <w:bCs/>
                <w:color w:val="1F3864"/>
                <w:sz w:val="19"/>
                <w:szCs w:val="19"/>
              </w:rPr>
              <w:t xml:space="preserve">Categoría</w:t>
            </w:r>
          </w:p>
        </w:tc>
        <w:tc>
          <w:tcPr>
            <w:tcW w:type="dxa" w:w="7160"/>
            <w:tcMar>
              <w:top w:type="dxa" w:w="60"/>
              <w:left w:type="dxa" w:w="110"/>
              <w:bottom w:type="dxa" w:w="60"/>
              <w:right w:type="dxa" w:w="110"/>
            </w:tcMar>
          </w:tcPr>
          <w:p>
            <w:r>
              <w:rPr>
                <w:b w:val="false"/>
                <w:bCs w:val="false"/>
                <w:sz w:val="19"/>
                <w:szCs w:val="19"/>
              </w:rPr>
              <w:t xml:space="preserve">Mantenibilidad / Arquitectura</w:t>
            </w:r>
          </w:p>
        </w:tc>
      </w:tr>
    </w:tbl>
    <w:p>
      <w:pPr>
        <w:spacing w:after="40"/>
      </w:pPr>
    </w:p>
    <w:p>
      <w:pPr>
        <w:spacing w:after="120" w:line="276"/>
      </w:pPr>
      <w:r>
        <w:rPr>
          <w:b/>
          <w:bCs/>
          <w:color w:val="1F3864"/>
        </w:rPr>
        <w:t xml:space="preserve">Problema. </w:t>
      </w:r>
      <w:r>
        <w:t xml:space="preserve">Toda la interfaz Streamlit (tema, sesión, login, FAQ, dashboard, ranking, análisis, comparación, formularios, helpers de formato, lectura de ficheros, CSS incrustado) vive en un único fichero de casi 8.000 líneas, con decenas de helpers con prefijos de fase (_sf16d2b_, _sf14f_, _sf15a_...).</w:t>
      </w:r>
    </w:p>
    <w:p>
      <w:pPr>
        <w:spacing w:after="120" w:line="276"/>
      </w:pPr>
      <w:r>
        <w:rPr>
          <w:b/>
          <w:bCs/>
          <w:color w:val="C00000"/>
        </w:rPr>
        <w:t xml:space="preserve">Impacto. </w:t>
      </w:r>
      <w:r>
        <w:t xml:space="preserve">Muy difícil de navegar, revisar y testear. Alto riesgo de regresiones al editar y mayor consumo de memoria/tiempo de arranque.</w:t>
      </w:r>
    </w:p>
    <w:p>
      <w:pPr>
        <w:spacing w:after="120" w:line="276"/>
      </w:pPr>
      <w:r>
        <w:rPr>
          <w:b/>
          <w:bCs/>
          <w:color w:val="548235"/>
        </w:rPr>
        <w:t xml:space="preserve">Recomendación. </w:t>
      </w:r>
      <w:r>
        <w:t xml:space="preserve">Extraer por dominios a un paquete ui/ (ui/theme.py, ui/formatters.py, ui/tabs/*.py, ui/reports.py) y dejar app.py como orquestador delgado. Renombrar helpers con prefijos de fase a nombres descriptivos.</w:t>
      </w:r>
    </w:p>
    <w:p>
      <w:pPr>
        <w:spacing w:after="120"/>
      </w:pPr>
    </w:p>
    <w:p>
      <w:pPr>
        <w:pStyle w:val="Heading3"/>
      </w:pPr>
      <w:r>
        <w:t xml:space="preserve">F-04 — Código muerto en app.py: login y FAQ definidos pero nunca invocados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200"/>
        <w:gridCol w:w="7160"/>
      </w:tblGrid>
      <w:tr>
        <w:trPr>
          <w:tblHeader/>
        </w:trPr>
        <w:tc>
          <w:tcPr>
            <w:tcW w:type="dxa" w:w="2200"/>
            <w:shd w:fill="1F3864" w:val="clear"/>
            <w:tcMar>
              <w:top w:type="dxa" w:w="60"/>
              <w:left w:type="dxa" w:w="110"/>
              <w:bottom w:type="dxa" w:w="60"/>
              <w:right w:type="dxa" w:w="110"/>
            </w:tcMar>
          </w:tcPr>
          <w:p>
            <w:r>
              <w:rPr>
                <w:b/>
                <w:bCs/>
                <w:color w:val="FFFFFF"/>
                <w:sz w:val="19"/>
                <w:szCs w:val="19"/>
              </w:rPr>
              <w:t xml:space="preserve">Campo</w:t>
            </w:r>
          </w:p>
        </w:tc>
        <w:tc>
          <w:tcPr>
            <w:tcW w:type="dxa" w:w="7160"/>
            <w:shd w:fill="1F3864" w:val="clear"/>
            <w:tcMar>
              <w:top w:type="dxa" w:w="60"/>
              <w:left w:type="dxa" w:w="110"/>
              <w:bottom w:type="dxa" w:w="60"/>
              <w:right w:type="dxa" w:w="110"/>
            </w:tcMar>
          </w:tcPr>
          <w:p>
            <w:r>
              <w:rPr>
                <w:b/>
                <w:bCs/>
                <w:color w:val="FFFFFF"/>
                <w:sz w:val="19"/>
                <w:szCs w:val="19"/>
              </w:rPr>
              <w:t xml:space="preserve">Detalle</w:t>
            </w:r>
          </w:p>
        </w:tc>
      </w:tr>
      <w:tr>
        <w:tc>
          <w:tcPr>
            <w:tcW w:type="dxa" w:w="2200"/>
            <w:tcMar>
              <w:top w:type="dxa" w:w="60"/>
              <w:left w:type="dxa" w:w="110"/>
              <w:bottom w:type="dxa" w:w="60"/>
              <w:right w:type="dxa" w:w="110"/>
            </w:tcMar>
          </w:tcPr>
          <w:p>
            <w:r>
              <w:rPr>
                <w:b/>
                <w:bCs/>
                <w:color w:val="1F3864"/>
                <w:sz w:val="19"/>
                <w:szCs w:val="19"/>
              </w:rPr>
              <w:t xml:space="preserve">Severidad</w:t>
            </w:r>
          </w:p>
        </w:tc>
        <w:tc>
          <w:tcPr>
            <w:tcW w:type="dxa" w:w="7160"/>
            <w:tcMar>
              <w:top w:type="dxa" w:w="60"/>
              <w:left w:type="dxa" w:w="110"/>
              <w:bottom w:type="dxa" w:w="60"/>
              <w:right w:type="dxa" w:w="110"/>
            </w:tcMar>
          </w:tcPr>
          <w:p>
            <w:pPr>
              <w:jc w:val="center"/>
            </w:pPr>
            <w:r>
              <w:rPr>
                <w:b/>
                <w:bCs/>
                <w:color w:val="2E75B6"/>
                <w:sz w:val="19"/>
                <w:szCs w:val="19"/>
              </w:rPr>
              <w:t xml:space="preserve">Media</w:t>
            </w:r>
          </w:p>
        </w:tc>
      </w:tr>
      <w:tr>
        <w:tc>
          <w:tcPr>
            <w:tcW w:type="dxa" w:w="2200"/>
            <w:shd w:fill="F2F5FB" w:val="clear"/>
            <w:tcMar>
              <w:top w:type="dxa" w:w="60"/>
              <w:left w:type="dxa" w:w="110"/>
              <w:bottom w:type="dxa" w:w="60"/>
              <w:right w:type="dxa" w:w="110"/>
            </w:tcMar>
          </w:tcPr>
          <w:p>
            <w:r>
              <w:rPr>
                <w:b/>
                <w:bCs/>
                <w:color w:val="1F3864"/>
                <w:sz w:val="19"/>
                <w:szCs w:val="19"/>
              </w:rPr>
              <w:t xml:space="preserve">Ubicación</w:t>
            </w:r>
          </w:p>
        </w:tc>
        <w:tc>
          <w:tcPr>
            <w:tcW w:type="dxa" w:w="7160"/>
            <w:shd w:fill="F2F5FB" w:val="clear"/>
            <w:tcMar>
              <w:top w:type="dxa" w:w="60"/>
              <w:left w:type="dxa" w:w="110"/>
              <w:bottom w:type="dxa" w:w="60"/>
              <w:right w:type="dxa" w:w="110"/>
            </w:tcMar>
          </w:tcPr>
          <w:p>
            <w:r>
              <w:rPr>
                <w:rFonts w:ascii="Consolas" w:cs="Consolas" w:eastAsia="Consolas" w:hAnsi="Consolas"/>
                <w:sz w:val="18"/>
                <w:szCs w:val="18"/>
              </w:rPr>
              <w:t xml:space="preserve">app.py:453 (_render_login), app.py:746 (_render_faq_main)</w:t>
            </w:r>
          </w:p>
        </w:tc>
      </w:tr>
      <w:tr>
        <w:tc>
          <w:tcPr>
            <w:tcW w:type="dxa" w:w="2200"/>
            <w:tcMar>
              <w:top w:type="dxa" w:w="60"/>
              <w:left w:type="dxa" w:w="110"/>
              <w:bottom w:type="dxa" w:w="60"/>
              <w:right w:type="dxa" w:w="110"/>
            </w:tcMar>
          </w:tcPr>
          <w:p>
            <w:r>
              <w:rPr>
                <w:b/>
                <w:bCs/>
                <w:color w:val="1F3864"/>
                <w:sz w:val="19"/>
                <w:szCs w:val="19"/>
              </w:rPr>
              <w:t xml:space="preserve">Categoría</w:t>
            </w:r>
          </w:p>
        </w:tc>
        <w:tc>
          <w:tcPr>
            <w:tcW w:type="dxa" w:w="7160"/>
            <w:tcMar>
              <w:top w:type="dxa" w:w="60"/>
              <w:left w:type="dxa" w:w="110"/>
              <w:bottom w:type="dxa" w:w="60"/>
              <w:right w:type="dxa" w:w="110"/>
            </w:tcMar>
          </w:tcPr>
          <w:p>
            <w:r>
              <w:rPr>
                <w:b w:val="false"/>
                <w:bCs w:val="false"/>
                <w:sz w:val="19"/>
                <w:szCs w:val="19"/>
              </w:rPr>
              <w:t xml:space="preserve">Código muerto</w:t>
            </w:r>
          </w:p>
        </w:tc>
      </w:tr>
    </w:tbl>
    <w:p>
      <w:pPr>
        <w:spacing w:after="40"/>
      </w:pPr>
    </w:p>
    <w:p>
      <w:pPr>
        <w:spacing w:after="120" w:line="276"/>
      </w:pPr>
      <w:r>
        <w:rPr>
          <w:b/>
          <w:bCs/>
          <w:color w:val="1F3864"/>
        </w:rPr>
        <w:t xml:space="preserve">Problema. </w:t>
      </w:r>
      <w:r>
        <w:t xml:space="preserve">_render_login y _render_faq_main (~350 líneas) están definidas pero solo aparecen una vez (su propia definición); main() no las llama. El README confirma que login/FAQ/pestañas avanzadas 'siguen en app.py pero no se llaman desde main()'.</w:t>
      </w:r>
    </w:p>
    <w:p>
      <w:pPr>
        <w:spacing w:after="120" w:line="276"/>
      </w:pPr>
      <w:r>
        <w:rPr>
          <w:b/>
          <w:bCs/>
          <w:color w:val="C00000"/>
        </w:rPr>
        <w:t xml:space="preserve">Impacto. </w:t>
      </w:r>
      <w:r>
        <w:t xml:space="preserve">Cientos de líneas inactivas que ensucian el fichero, confunden al revisor y pueden desincronizarse silenciosamente del resto de la app.</w:t>
      </w:r>
    </w:p>
    <w:p>
      <w:pPr>
        <w:spacing w:after="120" w:line="276"/>
      </w:pPr>
      <w:r>
        <w:rPr>
          <w:b/>
          <w:bCs/>
          <w:color w:val="548235"/>
        </w:rPr>
        <w:t xml:space="preserve">Recomendación. </w:t>
      </w:r>
      <w:r>
        <w:t xml:space="preserve">Si se quiere conservar login/FAQ, moverlos a módulos activables por flag. Si no, eliminarlos (git conserva el histórico). Evitar rutas de código 'por si acaso' en el entry point.</w:t>
      </w:r>
    </w:p>
    <w:p>
      <w:pPr>
        <w:spacing w:after="120"/>
      </w:pPr>
    </w:p>
    <w:p>
      <w:pPr>
        <w:pStyle w:val="Heading3"/>
      </w:pPr>
      <w:r>
        <w:t xml:space="preserve">F-05 — Directorio releases/ duplica el código completo dentro del repo</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200"/>
        <w:gridCol w:w="7160"/>
      </w:tblGrid>
      <w:tr>
        <w:trPr>
          <w:tblHeader/>
        </w:trPr>
        <w:tc>
          <w:tcPr>
            <w:tcW w:type="dxa" w:w="2200"/>
            <w:shd w:fill="1F3864" w:val="clear"/>
            <w:tcMar>
              <w:top w:type="dxa" w:w="60"/>
              <w:left w:type="dxa" w:w="110"/>
              <w:bottom w:type="dxa" w:w="60"/>
              <w:right w:type="dxa" w:w="110"/>
            </w:tcMar>
          </w:tcPr>
          <w:p>
            <w:r>
              <w:rPr>
                <w:b/>
                <w:bCs/>
                <w:color w:val="FFFFFF"/>
                <w:sz w:val="19"/>
                <w:szCs w:val="19"/>
              </w:rPr>
              <w:t xml:space="preserve">Campo</w:t>
            </w:r>
          </w:p>
        </w:tc>
        <w:tc>
          <w:tcPr>
            <w:tcW w:type="dxa" w:w="7160"/>
            <w:shd w:fill="1F3864" w:val="clear"/>
            <w:tcMar>
              <w:top w:type="dxa" w:w="60"/>
              <w:left w:type="dxa" w:w="110"/>
              <w:bottom w:type="dxa" w:w="60"/>
              <w:right w:type="dxa" w:w="110"/>
            </w:tcMar>
          </w:tcPr>
          <w:p>
            <w:r>
              <w:rPr>
                <w:b/>
                <w:bCs/>
                <w:color w:val="FFFFFF"/>
                <w:sz w:val="19"/>
                <w:szCs w:val="19"/>
              </w:rPr>
              <w:t xml:space="preserve">Detalle</w:t>
            </w:r>
          </w:p>
        </w:tc>
      </w:tr>
      <w:tr>
        <w:tc>
          <w:tcPr>
            <w:tcW w:type="dxa" w:w="2200"/>
            <w:tcMar>
              <w:top w:type="dxa" w:w="60"/>
              <w:left w:type="dxa" w:w="110"/>
              <w:bottom w:type="dxa" w:w="60"/>
              <w:right w:type="dxa" w:w="110"/>
            </w:tcMar>
          </w:tcPr>
          <w:p>
            <w:r>
              <w:rPr>
                <w:b/>
                <w:bCs/>
                <w:color w:val="1F3864"/>
                <w:sz w:val="19"/>
                <w:szCs w:val="19"/>
              </w:rPr>
              <w:t xml:space="preserve">Severidad</w:t>
            </w:r>
          </w:p>
        </w:tc>
        <w:tc>
          <w:tcPr>
            <w:tcW w:type="dxa" w:w="7160"/>
            <w:tcMar>
              <w:top w:type="dxa" w:w="60"/>
              <w:left w:type="dxa" w:w="110"/>
              <w:bottom w:type="dxa" w:w="60"/>
              <w:right w:type="dxa" w:w="110"/>
            </w:tcMar>
          </w:tcPr>
          <w:p>
            <w:pPr>
              <w:jc w:val="center"/>
            </w:pPr>
            <w:r>
              <w:rPr>
                <w:b/>
                <w:bCs/>
                <w:color w:val="C55A11"/>
                <w:sz w:val="19"/>
                <w:szCs w:val="19"/>
              </w:rPr>
              <w:t xml:space="preserve">Alta</w:t>
            </w:r>
          </w:p>
        </w:tc>
      </w:tr>
      <w:tr>
        <w:tc>
          <w:tcPr>
            <w:tcW w:type="dxa" w:w="2200"/>
            <w:shd w:fill="F2F5FB" w:val="clear"/>
            <w:tcMar>
              <w:top w:type="dxa" w:w="60"/>
              <w:left w:type="dxa" w:w="110"/>
              <w:bottom w:type="dxa" w:w="60"/>
              <w:right w:type="dxa" w:w="110"/>
            </w:tcMar>
          </w:tcPr>
          <w:p>
            <w:r>
              <w:rPr>
                <w:b/>
                <w:bCs/>
                <w:color w:val="1F3864"/>
                <w:sz w:val="19"/>
                <w:szCs w:val="19"/>
              </w:rPr>
              <w:t xml:space="preserve">Ubicación</w:t>
            </w:r>
          </w:p>
        </w:tc>
        <w:tc>
          <w:tcPr>
            <w:tcW w:type="dxa" w:w="7160"/>
            <w:shd w:fill="F2F5FB" w:val="clear"/>
            <w:tcMar>
              <w:top w:type="dxa" w:w="60"/>
              <w:left w:type="dxa" w:w="110"/>
              <w:bottom w:type="dxa" w:w="60"/>
              <w:right w:type="dxa" w:w="110"/>
            </w:tcMar>
          </w:tcPr>
          <w:p>
            <w:r>
              <w:rPr>
                <w:rFonts w:ascii="Consolas" w:cs="Consolas" w:eastAsia="Consolas" w:hAnsi="Consolas"/>
                <w:sz w:val="18"/>
                <w:szCs w:val="18"/>
              </w:rPr>
              <w:t xml:space="preserve">releases/v0.4, v0.5, v0.6, v0.7 (423 ficheros versionados, ~12 MB) + app_v0_5_stable.py, app_v0_6_stable.py</w:t>
            </w:r>
          </w:p>
        </w:tc>
      </w:tr>
      <w:tr>
        <w:tc>
          <w:tcPr>
            <w:tcW w:type="dxa" w:w="2200"/>
            <w:tcMar>
              <w:top w:type="dxa" w:w="60"/>
              <w:left w:type="dxa" w:w="110"/>
              <w:bottom w:type="dxa" w:w="60"/>
              <w:right w:type="dxa" w:w="110"/>
            </w:tcMar>
          </w:tcPr>
          <w:p>
            <w:r>
              <w:rPr>
                <w:b/>
                <w:bCs/>
                <w:color w:val="1F3864"/>
                <w:sz w:val="19"/>
                <w:szCs w:val="19"/>
              </w:rPr>
              <w:t xml:space="preserve">Categoría</w:t>
            </w:r>
          </w:p>
        </w:tc>
        <w:tc>
          <w:tcPr>
            <w:tcW w:type="dxa" w:w="7160"/>
            <w:tcMar>
              <w:top w:type="dxa" w:w="60"/>
              <w:left w:type="dxa" w:w="110"/>
              <w:bottom w:type="dxa" w:w="60"/>
              <w:right w:type="dxa" w:w="110"/>
            </w:tcMar>
          </w:tcPr>
          <w:p>
            <w:r>
              <w:rPr>
                <w:b w:val="false"/>
                <w:bCs w:val="false"/>
                <w:sz w:val="19"/>
                <w:szCs w:val="19"/>
              </w:rPr>
              <w:t xml:space="preserve">Deuda técnica / Higiene de repositorio</w:t>
            </w:r>
          </w:p>
        </w:tc>
      </w:tr>
    </w:tbl>
    <w:p>
      <w:pPr>
        <w:spacing w:after="40"/>
      </w:pPr>
    </w:p>
    <w:p>
      <w:pPr>
        <w:spacing w:after="120" w:line="276"/>
      </w:pPr>
      <w:r>
        <w:rPr>
          <w:b/>
          <w:bCs/>
          <w:color w:val="1F3864"/>
        </w:rPr>
        <w:t xml:space="preserve">Problema. </w:t>
      </w:r>
      <w:r>
        <w:t xml:space="preserve">releases/ contiene copias íntegras de src/, scripts/ y app.py de versiones anteriores: 423 de los 1.323 ficheros versionados (≈32 % del repo). Se suman app_v0_5_stable.py y app_v0_6_stable.py en la raíz (327 KB de duplicados).</w:t>
      </w:r>
    </w:p>
    <w:p>
      <w:pPr>
        <w:spacing w:after="120" w:line="276"/>
      </w:pPr>
      <w:r>
        <w:rPr>
          <w:b/>
          <w:bCs/>
          <w:color w:val="C00000"/>
        </w:rPr>
        <w:t xml:space="preserve">Impacto. </w:t>
      </w:r>
      <w:r>
        <w:t xml:space="preserve">El versionado ya lo hace git; duplicar snapshots infla el repo, multiplica resultados de búsqueda, dispara falsos positivos en análisis y hace ambiguo 'dónde está X'. Riesgo de editar por error una copia antigua.</w:t>
      </w:r>
    </w:p>
    <w:p>
      <w:pPr>
        <w:spacing w:after="120" w:line="276"/>
      </w:pPr>
      <w:r>
        <w:rPr>
          <w:b/>
          <w:bCs/>
          <w:color w:val="548235"/>
        </w:rPr>
        <w:t xml:space="preserve">Recomendación. </w:t>
      </w:r>
      <w:r>
        <w:t xml:space="preserve">Eliminar releases/ y los app_v0_*_stable.py del árbol; usar tags/releases de git (git tag v0.7) para preservar estados. Si se necesita comparación offline, empaquetar cada versión como artefacto fuera del repositorio.</w:t>
      </w:r>
    </w:p>
    <w:p>
      <w:pPr>
        <w:spacing w:after="120"/>
      </w:pPr>
    </w:p>
    <w:p>
      <w:pPr>
        <w:pStyle w:val="Heading3"/>
      </w:pPr>
      <w:r>
        <w:t xml:space="preserve">F-06 — ~200 scripts de 'fase' de un solo uso mezclados con el código de producción</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200"/>
        <w:gridCol w:w="7160"/>
      </w:tblGrid>
      <w:tr>
        <w:trPr>
          <w:tblHeader/>
        </w:trPr>
        <w:tc>
          <w:tcPr>
            <w:tcW w:type="dxa" w:w="2200"/>
            <w:shd w:fill="1F3864" w:val="clear"/>
            <w:tcMar>
              <w:top w:type="dxa" w:w="60"/>
              <w:left w:type="dxa" w:w="110"/>
              <w:bottom w:type="dxa" w:w="60"/>
              <w:right w:type="dxa" w:w="110"/>
            </w:tcMar>
          </w:tcPr>
          <w:p>
            <w:r>
              <w:rPr>
                <w:b/>
                <w:bCs/>
                <w:color w:val="FFFFFF"/>
                <w:sz w:val="19"/>
                <w:szCs w:val="19"/>
              </w:rPr>
              <w:t xml:space="preserve">Campo</w:t>
            </w:r>
          </w:p>
        </w:tc>
        <w:tc>
          <w:tcPr>
            <w:tcW w:type="dxa" w:w="7160"/>
            <w:shd w:fill="1F3864" w:val="clear"/>
            <w:tcMar>
              <w:top w:type="dxa" w:w="60"/>
              <w:left w:type="dxa" w:w="110"/>
              <w:bottom w:type="dxa" w:w="60"/>
              <w:right w:type="dxa" w:w="110"/>
            </w:tcMar>
          </w:tcPr>
          <w:p>
            <w:r>
              <w:rPr>
                <w:b/>
                <w:bCs/>
                <w:color w:val="FFFFFF"/>
                <w:sz w:val="19"/>
                <w:szCs w:val="19"/>
              </w:rPr>
              <w:t xml:space="preserve">Detalle</w:t>
            </w:r>
          </w:p>
        </w:tc>
      </w:tr>
      <w:tr>
        <w:tc>
          <w:tcPr>
            <w:tcW w:type="dxa" w:w="2200"/>
            <w:tcMar>
              <w:top w:type="dxa" w:w="60"/>
              <w:left w:type="dxa" w:w="110"/>
              <w:bottom w:type="dxa" w:w="60"/>
              <w:right w:type="dxa" w:w="110"/>
            </w:tcMar>
          </w:tcPr>
          <w:p>
            <w:r>
              <w:rPr>
                <w:b/>
                <w:bCs/>
                <w:color w:val="1F3864"/>
                <w:sz w:val="19"/>
                <w:szCs w:val="19"/>
              </w:rPr>
              <w:t xml:space="preserve">Severidad</w:t>
            </w:r>
          </w:p>
        </w:tc>
        <w:tc>
          <w:tcPr>
            <w:tcW w:type="dxa" w:w="7160"/>
            <w:tcMar>
              <w:top w:type="dxa" w:w="60"/>
              <w:left w:type="dxa" w:w="110"/>
              <w:bottom w:type="dxa" w:w="60"/>
              <w:right w:type="dxa" w:w="110"/>
            </w:tcMar>
          </w:tcPr>
          <w:p>
            <w:pPr>
              <w:jc w:val="center"/>
            </w:pPr>
            <w:r>
              <w:rPr>
                <w:b/>
                <w:bCs/>
                <w:color w:val="2E75B6"/>
                <w:sz w:val="19"/>
                <w:szCs w:val="19"/>
              </w:rPr>
              <w:t xml:space="preserve">Media</w:t>
            </w:r>
          </w:p>
        </w:tc>
      </w:tr>
      <w:tr>
        <w:tc>
          <w:tcPr>
            <w:tcW w:type="dxa" w:w="2200"/>
            <w:shd w:fill="F2F5FB" w:val="clear"/>
            <w:tcMar>
              <w:top w:type="dxa" w:w="60"/>
              <w:left w:type="dxa" w:w="110"/>
              <w:bottom w:type="dxa" w:w="60"/>
              <w:right w:type="dxa" w:w="110"/>
            </w:tcMar>
          </w:tcPr>
          <w:p>
            <w:r>
              <w:rPr>
                <w:b/>
                <w:bCs/>
                <w:color w:val="1F3864"/>
                <w:sz w:val="19"/>
                <w:szCs w:val="19"/>
              </w:rPr>
              <w:t xml:space="preserve">Ubicación</w:t>
            </w:r>
          </w:p>
        </w:tc>
        <w:tc>
          <w:tcPr>
            <w:tcW w:type="dxa" w:w="7160"/>
            <w:shd w:fill="F2F5FB" w:val="clear"/>
            <w:tcMar>
              <w:top w:type="dxa" w:w="60"/>
              <w:left w:type="dxa" w:w="110"/>
              <w:bottom w:type="dxa" w:w="60"/>
              <w:right w:type="dxa" w:w="110"/>
            </w:tcMar>
          </w:tcPr>
          <w:p>
            <w:r>
              <w:rPr>
                <w:rFonts w:ascii="Consolas" w:cs="Consolas" w:eastAsia="Consolas" w:hAnsi="Consolas"/>
                <w:sz w:val="18"/>
                <w:szCs w:val="18"/>
              </w:rPr>
              <w:t xml:space="preserve">scripts/ (apply_/check_/rollback_/audit_/hotfix_ phaseNN...) y src/phase8*/phase9*/close_*/freeze_*</w:t>
            </w:r>
          </w:p>
        </w:tc>
      </w:tr>
      <w:tr>
        <w:tc>
          <w:tcPr>
            <w:tcW w:type="dxa" w:w="2200"/>
            <w:tcMar>
              <w:top w:type="dxa" w:w="60"/>
              <w:left w:type="dxa" w:w="110"/>
              <w:bottom w:type="dxa" w:w="60"/>
              <w:right w:type="dxa" w:w="110"/>
            </w:tcMar>
          </w:tcPr>
          <w:p>
            <w:r>
              <w:rPr>
                <w:b/>
                <w:bCs/>
                <w:color w:val="1F3864"/>
                <w:sz w:val="19"/>
                <w:szCs w:val="19"/>
              </w:rPr>
              <w:t xml:space="preserve">Categoría</w:t>
            </w:r>
          </w:p>
        </w:tc>
        <w:tc>
          <w:tcPr>
            <w:tcW w:type="dxa" w:w="7160"/>
            <w:tcMar>
              <w:top w:type="dxa" w:w="60"/>
              <w:left w:type="dxa" w:w="110"/>
              <w:bottom w:type="dxa" w:w="60"/>
              <w:right w:type="dxa" w:w="110"/>
            </w:tcMar>
          </w:tcPr>
          <w:p>
            <w:r>
              <w:rPr>
                <w:b w:val="false"/>
                <w:bCs w:val="false"/>
                <w:sz w:val="19"/>
                <w:szCs w:val="19"/>
              </w:rPr>
              <w:t xml:space="preserve">Deuda técnica / Organización</w:t>
            </w:r>
          </w:p>
        </w:tc>
      </w:tr>
    </w:tbl>
    <w:p>
      <w:pPr>
        <w:spacing w:after="40"/>
      </w:pPr>
    </w:p>
    <w:p>
      <w:pPr>
        <w:spacing w:after="120" w:line="276"/>
      </w:pPr>
      <w:r>
        <w:rPr>
          <w:b/>
          <w:bCs/>
          <w:color w:val="1F3864"/>
        </w:rPr>
        <w:t xml:space="preserve">Problema. </w:t>
      </w:r>
      <w:r>
        <w:t xml:space="preserve">scripts/ acumula cientos de artefactos de desarrollo por fases. Además, src/ contiene módulos de un solo uso (phase8a…phase9g, close_phase7*, freeze_v08_candidate, fix_phase7f1b...) mezclados con los módulos runtime reales (pipeline, scoring, market_data).</w:t>
      </w:r>
    </w:p>
    <w:p>
      <w:pPr>
        <w:spacing w:after="120" w:line="276"/>
      </w:pPr>
      <w:r>
        <w:rPr>
          <w:b/>
          <w:bCs/>
          <w:color w:val="C00000"/>
        </w:rPr>
        <w:t xml:space="preserve">Impacto. </w:t>
      </w:r>
      <w:r>
        <w:t xml:space="preserve">Imposible distinguir a simple vista qué código es producto y qué fue andamiaje temporal. Cualquier auditoría de dependencias o cobertura queda contaminada.</w:t>
      </w:r>
    </w:p>
    <w:p>
      <w:pPr>
        <w:spacing w:after="120" w:line="276"/>
      </w:pPr>
      <w:r>
        <w:rPr>
          <w:b/>
          <w:bCs/>
          <w:color w:val="548235"/>
        </w:rPr>
        <w:t xml:space="preserve">Recomendación. </w:t>
      </w:r>
      <w:r>
        <w:t xml:space="preserve">src/ solo para módulos de runtime importados por la app; mover el andamiaje histórico a dev/ o tools/archive/ fuera del paquete, o eliminarlo. Documentar en ARCHITECTURE.md qué módulos son 'producto'.</w:t>
      </w:r>
    </w:p>
    <w:p>
      <w:pPr>
        <w:spacing w:after="120"/>
      </w:pPr>
    </w:p>
    <w:p>
      <w:pPr>
        <w:pStyle w:val="Heading3"/>
      </w:pPr>
      <w:r>
        <w:t xml:space="preserve">F-07 — Ficheros '_before_phaseX' conservados en src/ como respaldo manual</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200"/>
        <w:gridCol w:w="7160"/>
      </w:tblGrid>
      <w:tr>
        <w:trPr>
          <w:tblHeader/>
        </w:trPr>
        <w:tc>
          <w:tcPr>
            <w:tcW w:type="dxa" w:w="2200"/>
            <w:shd w:fill="1F3864" w:val="clear"/>
            <w:tcMar>
              <w:top w:type="dxa" w:w="60"/>
              <w:left w:type="dxa" w:w="110"/>
              <w:bottom w:type="dxa" w:w="60"/>
              <w:right w:type="dxa" w:w="110"/>
            </w:tcMar>
          </w:tcPr>
          <w:p>
            <w:r>
              <w:rPr>
                <w:b/>
                <w:bCs/>
                <w:color w:val="FFFFFF"/>
                <w:sz w:val="19"/>
                <w:szCs w:val="19"/>
              </w:rPr>
              <w:t xml:space="preserve">Campo</w:t>
            </w:r>
          </w:p>
        </w:tc>
        <w:tc>
          <w:tcPr>
            <w:tcW w:type="dxa" w:w="7160"/>
            <w:shd w:fill="1F3864" w:val="clear"/>
            <w:tcMar>
              <w:top w:type="dxa" w:w="60"/>
              <w:left w:type="dxa" w:w="110"/>
              <w:bottom w:type="dxa" w:w="60"/>
              <w:right w:type="dxa" w:w="110"/>
            </w:tcMar>
          </w:tcPr>
          <w:p>
            <w:r>
              <w:rPr>
                <w:b/>
                <w:bCs/>
                <w:color w:val="FFFFFF"/>
                <w:sz w:val="19"/>
                <w:szCs w:val="19"/>
              </w:rPr>
              <w:t xml:space="preserve">Detalle</w:t>
            </w:r>
          </w:p>
        </w:tc>
      </w:tr>
      <w:tr>
        <w:tc>
          <w:tcPr>
            <w:tcW w:type="dxa" w:w="2200"/>
            <w:tcMar>
              <w:top w:type="dxa" w:w="60"/>
              <w:left w:type="dxa" w:w="110"/>
              <w:bottom w:type="dxa" w:w="60"/>
              <w:right w:type="dxa" w:w="110"/>
            </w:tcMar>
          </w:tcPr>
          <w:p>
            <w:r>
              <w:rPr>
                <w:b/>
                <w:bCs/>
                <w:color w:val="1F3864"/>
                <w:sz w:val="19"/>
                <w:szCs w:val="19"/>
              </w:rPr>
              <w:t xml:space="preserve">Severidad</w:t>
            </w:r>
          </w:p>
        </w:tc>
        <w:tc>
          <w:tcPr>
            <w:tcW w:type="dxa" w:w="7160"/>
            <w:tcMar>
              <w:top w:type="dxa" w:w="60"/>
              <w:left w:type="dxa" w:w="110"/>
              <w:bottom w:type="dxa" w:w="60"/>
              <w:right w:type="dxa" w:w="110"/>
            </w:tcMar>
          </w:tcPr>
          <w:p>
            <w:pPr>
              <w:jc w:val="center"/>
            </w:pPr>
            <w:r>
              <w:rPr>
                <w:b/>
                <w:bCs/>
                <w:color w:val="2E75B6"/>
                <w:sz w:val="19"/>
                <w:szCs w:val="19"/>
              </w:rPr>
              <w:t xml:space="preserve">Media</w:t>
            </w:r>
          </w:p>
        </w:tc>
      </w:tr>
      <w:tr>
        <w:tc>
          <w:tcPr>
            <w:tcW w:type="dxa" w:w="2200"/>
            <w:shd w:fill="F2F5FB" w:val="clear"/>
            <w:tcMar>
              <w:top w:type="dxa" w:w="60"/>
              <w:left w:type="dxa" w:w="110"/>
              <w:bottom w:type="dxa" w:w="60"/>
              <w:right w:type="dxa" w:w="110"/>
            </w:tcMar>
          </w:tcPr>
          <w:p>
            <w:r>
              <w:rPr>
                <w:b/>
                <w:bCs/>
                <w:color w:val="1F3864"/>
                <w:sz w:val="19"/>
                <w:szCs w:val="19"/>
              </w:rPr>
              <w:t xml:space="preserve">Ubicación</w:t>
            </w:r>
          </w:p>
        </w:tc>
        <w:tc>
          <w:tcPr>
            <w:tcW w:type="dxa" w:w="7160"/>
            <w:shd w:fill="F2F5FB" w:val="clear"/>
            <w:tcMar>
              <w:top w:type="dxa" w:w="60"/>
              <w:left w:type="dxa" w:w="110"/>
              <w:bottom w:type="dxa" w:w="60"/>
              <w:right w:type="dxa" w:w="110"/>
            </w:tcMar>
          </w:tcPr>
          <w:p>
            <w:r>
              <w:rPr>
                <w:rFonts w:ascii="Consolas" w:cs="Consolas" w:eastAsia="Consolas" w:hAnsi="Consolas"/>
                <w:sz w:val="18"/>
                <w:szCs w:val="18"/>
              </w:rPr>
              <w:t xml:space="preserve">src/filter_stage1_before_phase7b8_1_exact.py, src/filter_stage1_before_phase7b8_balanced.py, src/filter_stage2_before_phase7c3_yfinance_policy.py, variantes simulate_*_v2</w:t>
            </w:r>
          </w:p>
        </w:tc>
      </w:tr>
      <w:tr>
        <w:tc>
          <w:tcPr>
            <w:tcW w:type="dxa" w:w="2200"/>
            <w:tcMar>
              <w:top w:type="dxa" w:w="60"/>
              <w:left w:type="dxa" w:w="110"/>
              <w:bottom w:type="dxa" w:w="60"/>
              <w:right w:type="dxa" w:w="110"/>
            </w:tcMar>
          </w:tcPr>
          <w:p>
            <w:r>
              <w:rPr>
                <w:b/>
                <w:bCs/>
                <w:color w:val="1F3864"/>
                <w:sz w:val="19"/>
                <w:szCs w:val="19"/>
              </w:rPr>
              <w:t xml:space="preserve">Categoría</w:t>
            </w:r>
          </w:p>
        </w:tc>
        <w:tc>
          <w:tcPr>
            <w:tcW w:type="dxa" w:w="7160"/>
            <w:tcMar>
              <w:top w:type="dxa" w:w="60"/>
              <w:left w:type="dxa" w:w="110"/>
              <w:bottom w:type="dxa" w:w="60"/>
              <w:right w:type="dxa" w:w="110"/>
            </w:tcMar>
          </w:tcPr>
          <w:p>
            <w:r>
              <w:rPr>
                <w:b w:val="false"/>
                <w:bCs w:val="false"/>
                <w:sz w:val="19"/>
                <w:szCs w:val="19"/>
              </w:rPr>
              <w:t xml:space="preserve">Código muerto / Control de versiones manual</w:t>
            </w:r>
          </w:p>
        </w:tc>
      </w:tr>
    </w:tbl>
    <w:p>
      <w:pPr>
        <w:spacing w:after="40"/>
      </w:pPr>
    </w:p>
    <w:p>
      <w:pPr>
        <w:spacing w:after="120" w:line="276"/>
      </w:pPr>
      <w:r>
        <w:rPr>
          <w:b/>
          <w:bCs/>
          <w:color w:val="1F3864"/>
        </w:rPr>
        <w:t xml:space="preserve">Problema. </w:t>
      </w:r>
      <w:r>
        <w:t xml:space="preserve">Se usan copias con sufijo _before_phaseX y _v2 como control de versiones manual, dentro del propio paquete src/ importable.</w:t>
      </w:r>
    </w:p>
    <w:p>
      <w:pPr>
        <w:spacing w:after="120" w:line="276"/>
      </w:pPr>
      <w:r>
        <w:rPr>
          <w:b/>
          <w:bCs/>
          <w:color w:val="C00000"/>
        </w:rPr>
        <w:t xml:space="preserve">Impacto. </w:t>
      </w:r>
      <w:r>
        <w:t xml:space="preserve">Confusión sobre cuál es la implementación vigente de filter_stage1/2; riesgo de importar la versión equivocada; ruido en búsquedas.</w:t>
      </w:r>
    </w:p>
    <w:p>
      <w:pPr>
        <w:spacing w:after="120" w:line="276"/>
      </w:pPr>
      <w:r>
        <w:rPr>
          <w:b/>
          <w:bCs/>
          <w:color w:val="548235"/>
        </w:rPr>
        <w:t xml:space="preserve">Recomendación. </w:t>
      </w:r>
      <w:r>
        <w:t xml:space="preserve">Eliminar las variantes _before_* y consolidar una única implementación por etapa. Confiar en git para el histórico.</w:t>
      </w:r>
    </w:p>
    <w:p>
      <w:pPr>
        <w:spacing w:after="120"/>
      </w:pPr>
    </w:p>
    <w:p>
      <w:pPr>
        <w:pStyle w:val="Heading3"/>
      </w:pPr>
      <w:r>
        <w:t xml:space="preserve">F-15 — Prefijos de fase incrustados en nombres de funciones y tests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200"/>
        <w:gridCol w:w="7160"/>
      </w:tblGrid>
      <w:tr>
        <w:trPr>
          <w:tblHeader/>
        </w:trPr>
        <w:tc>
          <w:tcPr>
            <w:tcW w:type="dxa" w:w="2200"/>
            <w:shd w:fill="1F3864" w:val="clear"/>
            <w:tcMar>
              <w:top w:type="dxa" w:w="60"/>
              <w:left w:type="dxa" w:w="110"/>
              <w:bottom w:type="dxa" w:w="60"/>
              <w:right w:type="dxa" w:w="110"/>
            </w:tcMar>
          </w:tcPr>
          <w:p>
            <w:r>
              <w:rPr>
                <w:b/>
                <w:bCs/>
                <w:color w:val="FFFFFF"/>
                <w:sz w:val="19"/>
                <w:szCs w:val="19"/>
              </w:rPr>
              <w:t xml:space="preserve">Campo</w:t>
            </w:r>
          </w:p>
        </w:tc>
        <w:tc>
          <w:tcPr>
            <w:tcW w:type="dxa" w:w="7160"/>
            <w:shd w:fill="1F3864" w:val="clear"/>
            <w:tcMar>
              <w:top w:type="dxa" w:w="60"/>
              <w:left w:type="dxa" w:w="110"/>
              <w:bottom w:type="dxa" w:w="60"/>
              <w:right w:type="dxa" w:w="110"/>
            </w:tcMar>
          </w:tcPr>
          <w:p>
            <w:r>
              <w:rPr>
                <w:b/>
                <w:bCs/>
                <w:color w:val="FFFFFF"/>
                <w:sz w:val="19"/>
                <w:szCs w:val="19"/>
              </w:rPr>
              <w:t xml:space="preserve">Detalle</w:t>
            </w:r>
          </w:p>
        </w:tc>
      </w:tr>
      <w:tr>
        <w:tc>
          <w:tcPr>
            <w:tcW w:type="dxa" w:w="2200"/>
            <w:tcMar>
              <w:top w:type="dxa" w:w="60"/>
              <w:left w:type="dxa" w:w="110"/>
              <w:bottom w:type="dxa" w:w="60"/>
              <w:right w:type="dxa" w:w="110"/>
            </w:tcMar>
          </w:tcPr>
          <w:p>
            <w:r>
              <w:rPr>
                <w:b/>
                <w:bCs/>
                <w:color w:val="1F3864"/>
                <w:sz w:val="19"/>
                <w:szCs w:val="19"/>
              </w:rPr>
              <w:t xml:space="preserve">Severidad</w:t>
            </w:r>
          </w:p>
        </w:tc>
        <w:tc>
          <w:tcPr>
            <w:tcW w:type="dxa" w:w="7160"/>
            <w:tcMar>
              <w:top w:type="dxa" w:w="60"/>
              <w:left w:type="dxa" w:w="110"/>
              <w:bottom w:type="dxa" w:w="60"/>
              <w:right w:type="dxa" w:w="110"/>
            </w:tcMar>
          </w:tcPr>
          <w:p>
            <w:pPr>
              <w:jc w:val="center"/>
            </w:pPr>
            <w:r>
              <w:rPr>
                <w:b/>
                <w:bCs/>
                <w:color w:val="548235"/>
                <w:sz w:val="19"/>
                <w:szCs w:val="19"/>
              </w:rPr>
              <w:t xml:space="preserve">Baja</w:t>
            </w:r>
          </w:p>
        </w:tc>
      </w:tr>
      <w:tr>
        <w:tc>
          <w:tcPr>
            <w:tcW w:type="dxa" w:w="2200"/>
            <w:shd w:fill="F2F5FB" w:val="clear"/>
            <w:tcMar>
              <w:top w:type="dxa" w:w="60"/>
              <w:left w:type="dxa" w:w="110"/>
              <w:bottom w:type="dxa" w:w="60"/>
              <w:right w:type="dxa" w:w="110"/>
            </w:tcMar>
          </w:tcPr>
          <w:p>
            <w:r>
              <w:rPr>
                <w:b/>
                <w:bCs/>
                <w:color w:val="1F3864"/>
                <w:sz w:val="19"/>
                <w:szCs w:val="19"/>
              </w:rPr>
              <w:t xml:space="preserve">Ubicación</w:t>
            </w:r>
          </w:p>
        </w:tc>
        <w:tc>
          <w:tcPr>
            <w:tcW w:type="dxa" w:w="7160"/>
            <w:shd w:fill="F2F5FB" w:val="clear"/>
            <w:tcMar>
              <w:top w:type="dxa" w:w="60"/>
              <w:left w:type="dxa" w:w="110"/>
              <w:bottom w:type="dxa" w:w="60"/>
              <w:right w:type="dxa" w:w="110"/>
            </w:tcMar>
          </w:tcPr>
          <w:p>
            <w:r>
              <w:rPr>
                <w:rFonts w:ascii="Consolas" w:cs="Consolas" w:eastAsia="Consolas" w:hAnsi="Consolas"/>
                <w:sz w:val="18"/>
                <w:szCs w:val="18"/>
              </w:rPr>
              <w:t xml:space="preserve">app.py (_sf16d2b_*, _sf14f_*, _sf15a_*) y tests que afirman literales 'v1.6C8 ... packaged'</w:t>
            </w:r>
          </w:p>
        </w:tc>
      </w:tr>
      <w:tr>
        <w:tc>
          <w:tcPr>
            <w:tcW w:type="dxa" w:w="2200"/>
            <w:tcMar>
              <w:top w:type="dxa" w:w="60"/>
              <w:left w:type="dxa" w:w="110"/>
              <w:bottom w:type="dxa" w:w="60"/>
              <w:right w:type="dxa" w:w="110"/>
            </w:tcMar>
          </w:tcPr>
          <w:p>
            <w:r>
              <w:rPr>
                <w:b/>
                <w:bCs/>
                <w:color w:val="1F3864"/>
                <w:sz w:val="19"/>
                <w:szCs w:val="19"/>
              </w:rPr>
              <w:t xml:space="preserve">Categoría</w:t>
            </w:r>
          </w:p>
        </w:tc>
        <w:tc>
          <w:tcPr>
            <w:tcW w:type="dxa" w:w="7160"/>
            <w:tcMar>
              <w:top w:type="dxa" w:w="60"/>
              <w:left w:type="dxa" w:w="110"/>
              <w:bottom w:type="dxa" w:w="60"/>
              <w:right w:type="dxa" w:w="110"/>
            </w:tcMar>
          </w:tcPr>
          <w:p>
            <w:r>
              <w:rPr>
                <w:b w:val="false"/>
                <w:bCs w:val="false"/>
                <w:sz w:val="19"/>
                <w:szCs w:val="19"/>
              </w:rPr>
              <w:t xml:space="preserve">Legibilidad / Mantenibilidad</w:t>
            </w:r>
          </w:p>
        </w:tc>
      </w:tr>
    </w:tbl>
    <w:p>
      <w:pPr>
        <w:spacing w:after="40"/>
      </w:pPr>
    </w:p>
    <w:p>
      <w:pPr>
        <w:spacing w:after="120" w:line="276"/>
      </w:pPr>
      <w:r>
        <w:rPr>
          <w:b/>
          <w:bCs/>
          <w:color w:val="1F3864"/>
        </w:rPr>
        <w:t xml:space="preserve">Problema. </w:t>
      </w:r>
      <w:r>
        <w:t xml:space="preserve">Nombres de identificadores y aserciones de test acoplados al número de fase de desarrollo en que se crearon.</w:t>
      </w:r>
    </w:p>
    <w:p>
      <w:pPr>
        <w:spacing w:after="120" w:line="276"/>
      </w:pPr>
      <w:r>
        <w:rPr>
          <w:b/>
          <w:bCs/>
          <w:color w:val="C00000"/>
        </w:rPr>
        <w:t xml:space="preserve">Impacto. </w:t>
      </w:r>
      <w:r>
        <w:t xml:space="preserve">Los nombres no comunican qué hace el código, solo cuándo se añadió. Los tests se rompen con cualquier reempaquetado aunque el comportamiento sea correcto.</w:t>
      </w:r>
    </w:p>
    <w:p>
      <w:pPr>
        <w:spacing w:after="120" w:line="276"/>
      </w:pPr>
      <w:r>
        <w:rPr>
          <w:b/>
          <w:bCs/>
          <w:color w:val="548235"/>
        </w:rPr>
        <w:t xml:space="preserve">Recomendación. </w:t>
      </w:r>
      <w:r>
        <w:t xml:space="preserve">Renombrar a nombres semánticos (p. ej. _cached_read_json en vez de _sf16d2b_cached_read_json) y basar los tests en comportamiento, no en marcadores de fase.</w:t>
      </w:r>
    </w:p>
    <w:p>
      <w:pPr>
        <w:spacing w:after="120"/>
      </w:pPr>
    </w:p>
    <w:p>
      <w:pPr>
        <w:pStyle w:val="Heading2"/>
      </w:pPr>
      <w:r>
        <w:t xml:space="preserve">4.3 Calidad, tests y robustez</w:t>
      </w:r>
    </w:p>
    <w:p>
      <w:pPr>
        <w:pStyle w:val="Heading3"/>
      </w:pPr>
      <w:r>
        <w:t xml:space="preserve">F-08 — Cobertura de tests casi inexistente y basada en coincidencia de cadenas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200"/>
        <w:gridCol w:w="7160"/>
      </w:tblGrid>
      <w:tr>
        <w:trPr>
          <w:tblHeader/>
        </w:trPr>
        <w:tc>
          <w:tcPr>
            <w:tcW w:type="dxa" w:w="2200"/>
            <w:shd w:fill="1F3864" w:val="clear"/>
            <w:tcMar>
              <w:top w:type="dxa" w:w="60"/>
              <w:left w:type="dxa" w:w="110"/>
              <w:bottom w:type="dxa" w:w="60"/>
              <w:right w:type="dxa" w:w="110"/>
            </w:tcMar>
          </w:tcPr>
          <w:p>
            <w:r>
              <w:rPr>
                <w:b/>
                <w:bCs/>
                <w:color w:val="FFFFFF"/>
                <w:sz w:val="19"/>
                <w:szCs w:val="19"/>
              </w:rPr>
              <w:t xml:space="preserve">Campo</w:t>
            </w:r>
          </w:p>
        </w:tc>
        <w:tc>
          <w:tcPr>
            <w:tcW w:type="dxa" w:w="7160"/>
            <w:shd w:fill="1F3864" w:val="clear"/>
            <w:tcMar>
              <w:top w:type="dxa" w:w="60"/>
              <w:left w:type="dxa" w:w="110"/>
              <w:bottom w:type="dxa" w:w="60"/>
              <w:right w:type="dxa" w:w="110"/>
            </w:tcMar>
          </w:tcPr>
          <w:p>
            <w:r>
              <w:rPr>
                <w:b/>
                <w:bCs/>
                <w:color w:val="FFFFFF"/>
                <w:sz w:val="19"/>
                <w:szCs w:val="19"/>
              </w:rPr>
              <w:t xml:space="preserve">Detalle</w:t>
            </w:r>
          </w:p>
        </w:tc>
      </w:tr>
      <w:tr>
        <w:tc>
          <w:tcPr>
            <w:tcW w:type="dxa" w:w="2200"/>
            <w:tcMar>
              <w:top w:type="dxa" w:w="60"/>
              <w:left w:type="dxa" w:w="110"/>
              <w:bottom w:type="dxa" w:w="60"/>
              <w:right w:type="dxa" w:w="110"/>
            </w:tcMar>
          </w:tcPr>
          <w:p>
            <w:r>
              <w:rPr>
                <w:b/>
                <w:bCs/>
                <w:color w:val="1F3864"/>
                <w:sz w:val="19"/>
                <w:szCs w:val="19"/>
              </w:rPr>
              <w:t xml:space="preserve">Severidad</w:t>
            </w:r>
          </w:p>
        </w:tc>
        <w:tc>
          <w:tcPr>
            <w:tcW w:type="dxa" w:w="7160"/>
            <w:tcMar>
              <w:top w:type="dxa" w:w="60"/>
              <w:left w:type="dxa" w:w="110"/>
              <w:bottom w:type="dxa" w:w="60"/>
              <w:right w:type="dxa" w:w="110"/>
            </w:tcMar>
          </w:tcPr>
          <w:p>
            <w:pPr>
              <w:jc w:val="center"/>
            </w:pPr>
            <w:r>
              <w:rPr>
                <w:b/>
                <w:bCs/>
                <w:color w:val="C55A11"/>
                <w:sz w:val="19"/>
                <w:szCs w:val="19"/>
              </w:rPr>
              <w:t xml:space="preserve">Alta</w:t>
            </w:r>
          </w:p>
        </w:tc>
      </w:tr>
      <w:tr>
        <w:tc>
          <w:tcPr>
            <w:tcW w:type="dxa" w:w="2200"/>
            <w:shd w:fill="F2F5FB" w:val="clear"/>
            <w:tcMar>
              <w:top w:type="dxa" w:w="60"/>
              <w:left w:type="dxa" w:w="110"/>
              <w:bottom w:type="dxa" w:w="60"/>
              <w:right w:type="dxa" w:w="110"/>
            </w:tcMar>
          </w:tcPr>
          <w:p>
            <w:r>
              <w:rPr>
                <w:b/>
                <w:bCs/>
                <w:color w:val="1F3864"/>
                <w:sz w:val="19"/>
                <w:szCs w:val="19"/>
              </w:rPr>
              <w:t xml:space="preserve">Ubicación</w:t>
            </w:r>
          </w:p>
        </w:tc>
        <w:tc>
          <w:tcPr>
            <w:tcW w:type="dxa" w:w="7160"/>
            <w:shd w:fill="F2F5FB" w:val="clear"/>
            <w:tcMar>
              <w:top w:type="dxa" w:w="60"/>
              <w:left w:type="dxa" w:w="110"/>
              <w:bottom w:type="dxa" w:w="60"/>
              <w:right w:type="dxa" w:w="110"/>
            </w:tcMar>
          </w:tcPr>
          <w:p>
            <w:r>
              <w:rPr>
                <w:rFonts w:ascii="Consolas" w:cs="Consolas" w:eastAsia="Consolas" w:hAnsi="Consolas"/>
                <w:sz w:val="18"/>
                <w:szCs w:val="18"/>
              </w:rPr>
              <w:t xml:space="preserve">tests/ (3 ficheros, 196 líneas) frente a decenas de miles de líneas de código</w:t>
            </w:r>
          </w:p>
        </w:tc>
      </w:tr>
      <w:tr>
        <w:tc>
          <w:tcPr>
            <w:tcW w:type="dxa" w:w="2200"/>
            <w:tcMar>
              <w:top w:type="dxa" w:w="60"/>
              <w:left w:type="dxa" w:w="110"/>
              <w:bottom w:type="dxa" w:w="60"/>
              <w:right w:type="dxa" w:w="110"/>
            </w:tcMar>
          </w:tcPr>
          <w:p>
            <w:r>
              <w:rPr>
                <w:b/>
                <w:bCs/>
                <w:color w:val="1F3864"/>
                <w:sz w:val="19"/>
                <w:szCs w:val="19"/>
              </w:rPr>
              <w:t xml:space="preserve">Categoría</w:t>
            </w:r>
          </w:p>
        </w:tc>
        <w:tc>
          <w:tcPr>
            <w:tcW w:type="dxa" w:w="7160"/>
            <w:tcMar>
              <w:top w:type="dxa" w:w="60"/>
              <w:left w:type="dxa" w:w="110"/>
              <w:bottom w:type="dxa" w:w="60"/>
              <w:right w:type="dxa" w:w="110"/>
            </w:tcMar>
          </w:tcPr>
          <w:p>
            <w:r>
              <w:rPr>
                <w:b w:val="false"/>
                <w:bCs w:val="false"/>
                <w:sz w:val="19"/>
                <w:szCs w:val="19"/>
              </w:rPr>
              <w:t xml:space="preserve">Calidad / Testing</w:t>
            </w:r>
          </w:p>
        </w:tc>
      </w:tr>
    </w:tbl>
    <w:p>
      <w:pPr>
        <w:spacing w:after="40"/>
      </w:pPr>
    </w:p>
    <w:p>
      <w:pPr>
        <w:spacing w:after="120" w:line="276"/>
      </w:pPr>
      <w:r>
        <w:rPr>
          <w:b/>
          <w:bCs/>
          <w:color w:val="1F3864"/>
        </w:rPr>
        <w:t xml:space="preserve">Problema. </w:t>
      </w:r>
      <w:r>
        <w:t xml:space="preserve">Solo hay 3 ficheros de test. test_app_static_integrity.py comprueba que app.py compila y que contiene literales concretos como '"active_source": "combined_score_v1"' o 'c1.metric("Fuente", ...)'. Son aserciones frágiles sobre cadenas internas, no sobre comportamiento. No hay tests de pipeline, scoring end-to-end, market_data ni red_flags.</w:t>
      </w:r>
    </w:p>
    <w:p>
      <w:pPr>
        <w:spacing w:after="120" w:line="276"/>
      </w:pPr>
      <w:r>
        <w:rPr>
          <w:b/>
          <w:bCs/>
          <w:color w:val="C00000"/>
        </w:rPr>
        <w:t xml:space="preserve">Impacto. </w:t>
      </w:r>
      <w:r>
        <w:t xml:space="preserve">Cualquier refactor rompe los tests de cadena sin que ello indique un fallo real, y a la vez fallos reales de lógica pasan desapercibidos. La red de seguridad es ilusoria.</w:t>
      </w:r>
    </w:p>
    <w:p>
      <w:pPr>
        <w:spacing w:after="120" w:line="276"/>
      </w:pPr>
      <w:r>
        <w:rPr>
          <w:b/>
          <w:bCs/>
          <w:color w:val="548235"/>
        </w:rPr>
        <w:t xml:space="preserve">Recomendación. </w:t>
      </w:r>
      <w:r>
        <w:t xml:space="preserve">Sustituir las aserciones de cadena por tests de comportamiento (entradas → salidas esperadas en scoring, filtros por etapa, normalización de datos y red flags). Fijar objetivo de cobertura (p. ej. 60 % del runtime) e integrar pytest en CI.</w:t>
      </w:r>
    </w:p>
    <w:p>
      <w:pPr>
        <w:spacing w:after="120"/>
      </w:pPr>
    </w:p>
    <w:p>
      <w:pPr>
        <w:pStyle w:val="Heading3"/>
      </w:pPr>
      <w:r>
        <w:t xml:space="preserve">F-10 — 48 bloques 'except Exception' amplios que silencian errores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200"/>
        <w:gridCol w:w="7160"/>
      </w:tblGrid>
      <w:tr>
        <w:trPr>
          <w:tblHeader/>
        </w:trPr>
        <w:tc>
          <w:tcPr>
            <w:tcW w:type="dxa" w:w="2200"/>
            <w:shd w:fill="1F3864" w:val="clear"/>
            <w:tcMar>
              <w:top w:type="dxa" w:w="60"/>
              <w:left w:type="dxa" w:w="110"/>
              <w:bottom w:type="dxa" w:w="60"/>
              <w:right w:type="dxa" w:w="110"/>
            </w:tcMar>
          </w:tcPr>
          <w:p>
            <w:r>
              <w:rPr>
                <w:b/>
                <w:bCs/>
                <w:color w:val="FFFFFF"/>
                <w:sz w:val="19"/>
                <w:szCs w:val="19"/>
              </w:rPr>
              <w:t xml:space="preserve">Campo</w:t>
            </w:r>
          </w:p>
        </w:tc>
        <w:tc>
          <w:tcPr>
            <w:tcW w:type="dxa" w:w="7160"/>
            <w:shd w:fill="1F3864" w:val="clear"/>
            <w:tcMar>
              <w:top w:type="dxa" w:w="60"/>
              <w:left w:type="dxa" w:w="110"/>
              <w:bottom w:type="dxa" w:w="60"/>
              <w:right w:type="dxa" w:w="110"/>
            </w:tcMar>
          </w:tcPr>
          <w:p>
            <w:r>
              <w:rPr>
                <w:b/>
                <w:bCs/>
                <w:color w:val="FFFFFF"/>
                <w:sz w:val="19"/>
                <w:szCs w:val="19"/>
              </w:rPr>
              <w:t xml:space="preserve">Detalle</w:t>
            </w:r>
          </w:p>
        </w:tc>
      </w:tr>
      <w:tr>
        <w:tc>
          <w:tcPr>
            <w:tcW w:type="dxa" w:w="2200"/>
            <w:tcMar>
              <w:top w:type="dxa" w:w="60"/>
              <w:left w:type="dxa" w:w="110"/>
              <w:bottom w:type="dxa" w:w="60"/>
              <w:right w:type="dxa" w:w="110"/>
            </w:tcMar>
          </w:tcPr>
          <w:p>
            <w:r>
              <w:rPr>
                <w:b/>
                <w:bCs/>
                <w:color w:val="1F3864"/>
                <w:sz w:val="19"/>
                <w:szCs w:val="19"/>
              </w:rPr>
              <w:t xml:space="preserve">Severidad</w:t>
            </w:r>
          </w:p>
        </w:tc>
        <w:tc>
          <w:tcPr>
            <w:tcW w:type="dxa" w:w="7160"/>
            <w:tcMar>
              <w:top w:type="dxa" w:w="60"/>
              <w:left w:type="dxa" w:w="110"/>
              <w:bottom w:type="dxa" w:w="60"/>
              <w:right w:type="dxa" w:w="110"/>
            </w:tcMar>
          </w:tcPr>
          <w:p>
            <w:pPr>
              <w:jc w:val="center"/>
            </w:pPr>
            <w:r>
              <w:rPr>
                <w:b/>
                <w:bCs/>
                <w:color w:val="2E75B6"/>
                <w:sz w:val="19"/>
                <w:szCs w:val="19"/>
              </w:rPr>
              <w:t xml:space="preserve">Media</w:t>
            </w:r>
          </w:p>
        </w:tc>
      </w:tr>
      <w:tr>
        <w:tc>
          <w:tcPr>
            <w:tcW w:type="dxa" w:w="2200"/>
            <w:shd w:fill="F2F5FB" w:val="clear"/>
            <w:tcMar>
              <w:top w:type="dxa" w:w="60"/>
              <w:left w:type="dxa" w:w="110"/>
              <w:bottom w:type="dxa" w:w="60"/>
              <w:right w:type="dxa" w:w="110"/>
            </w:tcMar>
          </w:tcPr>
          <w:p>
            <w:r>
              <w:rPr>
                <w:b/>
                <w:bCs/>
                <w:color w:val="1F3864"/>
                <w:sz w:val="19"/>
                <w:szCs w:val="19"/>
              </w:rPr>
              <w:t xml:space="preserve">Ubicación</w:t>
            </w:r>
          </w:p>
        </w:tc>
        <w:tc>
          <w:tcPr>
            <w:tcW w:type="dxa" w:w="7160"/>
            <w:shd w:fill="F2F5FB" w:val="clear"/>
            <w:tcMar>
              <w:top w:type="dxa" w:w="60"/>
              <w:left w:type="dxa" w:w="110"/>
              <w:bottom w:type="dxa" w:w="60"/>
              <w:right w:type="dxa" w:w="110"/>
            </w:tcMar>
          </w:tcPr>
          <w:p>
            <w:r>
              <w:rPr>
                <w:rFonts w:ascii="Consolas" w:cs="Consolas" w:eastAsia="Consolas" w:hAnsi="Consolas"/>
                <w:sz w:val="18"/>
                <w:szCs w:val="18"/>
              </w:rPr>
              <w:t xml:space="preserve">app.py (48 ocurrencias; p. ej. líneas 3090, 3185, 3423, 3863, 3978, 4008, 5241) y ~95 más en src/</w:t>
            </w:r>
          </w:p>
        </w:tc>
      </w:tr>
      <w:tr>
        <w:tc>
          <w:tcPr>
            <w:tcW w:type="dxa" w:w="2200"/>
            <w:tcMar>
              <w:top w:type="dxa" w:w="60"/>
              <w:left w:type="dxa" w:w="110"/>
              <w:bottom w:type="dxa" w:w="60"/>
              <w:right w:type="dxa" w:w="110"/>
            </w:tcMar>
          </w:tcPr>
          <w:p>
            <w:r>
              <w:rPr>
                <w:b/>
                <w:bCs/>
                <w:color w:val="1F3864"/>
                <w:sz w:val="19"/>
                <w:szCs w:val="19"/>
              </w:rPr>
              <w:t xml:space="preserve">Categoría</w:t>
            </w:r>
          </w:p>
        </w:tc>
        <w:tc>
          <w:tcPr>
            <w:tcW w:type="dxa" w:w="7160"/>
            <w:tcMar>
              <w:top w:type="dxa" w:w="60"/>
              <w:left w:type="dxa" w:w="110"/>
              <w:bottom w:type="dxa" w:w="60"/>
              <w:right w:type="dxa" w:w="110"/>
            </w:tcMar>
          </w:tcPr>
          <w:p>
            <w:r>
              <w:rPr>
                <w:b w:val="false"/>
                <w:bCs w:val="false"/>
                <w:sz w:val="19"/>
                <w:szCs w:val="19"/>
              </w:rPr>
              <w:t xml:space="preserve">Manejo de errores / Robustez</w:t>
            </w:r>
          </w:p>
        </w:tc>
      </w:tr>
    </w:tbl>
    <w:p>
      <w:pPr>
        <w:spacing w:after="40"/>
      </w:pPr>
    </w:p>
    <w:p>
      <w:pPr>
        <w:spacing w:after="120" w:line="276"/>
      </w:pPr>
      <w:r>
        <w:rPr>
          <w:b/>
          <w:bCs/>
          <w:color w:val="1F3864"/>
        </w:rPr>
        <w:t xml:space="preserve">Problema. </w:t>
      </w:r>
      <w:r>
        <w:t xml:space="preserve">Se capturan excepciones genéricas con return None / pass / continue, ocultando la causa. Aunque _safe_run_action sí muestra traza, muchos otros bloques tragan el error en silencio.</w:t>
      </w:r>
    </w:p>
    <w:p>
      <w:pPr>
        <w:spacing w:after="120" w:line="276"/>
      </w:pPr>
      <w:r>
        <w:rPr>
          <w:b/>
          <w:bCs/>
          <w:color w:val="C00000"/>
        </w:rPr>
        <w:t xml:space="preserve">Impacto. </w:t>
      </w:r>
      <w:r>
        <w:t xml:space="preserve">Fallos de datos o de red se enmascaran como 'sin resultado', dificultando el diagnóstico y mostrando al usuario estados vacíos sin explicación.</w:t>
      </w:r>
    </w:p>
    <w:p>
      <w:pPr>
        <w:spacing w:after="120" w:line="276"/>
      </w:pPr>
      <w:r>
        <w:rPr>
          <w:b/>
          <w:bCs/>
          <w:color w:val="548235"/>
        </w:rPr>
        <w:t xml:space="preserve">Recomendación. </w:t>
      </w:r>
      <w:r>
        <w:t xml:space="preserve">Capturar excepciones específicas (KeyError, ValueError, FileNotFoundError, JSONDecodeError...) y, al capturar algo amplio, registrar con logging.exception. Reservar el 'tragado' silencioso para casos verdaderamente opcionales y documentarlo.</w:t>
      </w:r>
    </w:p>
    <w:p>
      <w:pPr>
        <w:spacing w:after="120"/>
      </w:pPr>
    </w:p>
    <w:p>
      <w:pPr>
        <w:pStyle w:val="Heading3"/>
      </w:pPr>
      <w:r>
        <w:t xml:space="preserve">F-11 — Uso de print() en lugar de logging en los módulos de src/</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200"/>
        <w:gridCol w:w="7160"/>
      </w:tblGrid>
      <w:tr>
        <w:trPr>
          <w:tblHeader/>
        </w:trPr>
        <w:tc>
          <w:tcPr>
            <w:tcW w:type="dxa" w:w="2200"/>
            <w:shd w:fill="1F3864" w:val="clear"/>
            <w:tcMar>
              <w:top w:type="dxa" w:w="60"/>
              <w:left w:type="dxa" w:w="110"/>
              <w:bottom w:type="dxa" w:w="60"/>
              <w:right w:type="dxa" w:w="110"/>
            </w:tcMar>
          </w:tcPr>
          <w:p>
            <w:r>
              <w:rPr>
                <w:b/>
                <w:bCs/>
                <w:color w:val="FFFFFF"/>
                <w:sz w:val="19"/>
                <w:szCs w:val="19"/>
              </w:rPr>
              <w:t xml:space="preserve">Campo</w:t>
            </w:r>
          </w:p>
        </w:tc>
        <w:tc>
          <w:tcPr>
            <w:tcW w:type="dxa" w:w="7160"/>
            <w:shd w:fill="1F3864" w:val="clear"/>
            <w:tcMar>
              <w:top w:type="dxa" w:w="60"/>
              <w:left w:type="dxa" w:w="110"/>
              <w:bottom w:type="dxa" w:w="60"/>
              <w:right w:type="dxa" w:w="110"/>
            </w:tcMar>
          </w:tcPr>
          <w:p>
            <w:r>
              <w:rPr>
                <w:b/>
                <w:bCs/>
                <w:color w:val="FFFFFF"/>
                <w:sz w:val="19"/>
                <w:szCs w:val="19"/>
              </w:rPr>
              <w:t xml:space="preserve">Detalle</w:t>
            </w:r>
          </w:p>
        </w:tc>
      </w:tr>
      <w:tr>
        <w:tc>
          <w:tcPr>
            <w:tcW w:type="dxa" w:w="2200"/>
            <w:tcMar>
              <w:top w:type="dxa" w:w="60"/>
              <w:left w:type="dxa" w:w="110"/>
              <w:bottom w:type="dxa" w:w="60"/>
              <w:right w:type="dxa" w:w="110"/>
            </w:tcMar>
          </w:tcPr>
          <w:p>
            <w:r>
              <w:rPr>
                <w:b/>
                <w:bCs/>
                <w:color w:val="1F3864"/>
                <w:sz w:val="19"/>
                <w:szCs w:val="19"/>
              </w:rPr>
              <w:t xml:space="preserve">Severidad</w:t>
            </w:r>
          </w:p>
        </w:tc>
        <w:tc>
          <w:tcPr>
            <w:tcW w:type="dxa" w:w="7160"/>
            <w:tcMar>
              <w:top w:type="dxa" w:w="60"/>
              <w:left w:type="dxa" w:w="110"/>
              <w:bottom w:type="dxa" w:w="60"/>
              <w:right w:type="dxa" w:w="110"/>
            </w:tcMar>
          </w:tcPr>
          <w:p>
            <w:pPr>
              <w:jc w:val="center"/>
            </w:pPr>
            <w:r>
              <w:rPr>
                <w:b/>
                <w:bCs/>
                <w:color w:val="548235"/>
                <w:sz w:val="19"/>
                <w:szCs w:val="19"/>
              </w:rPr>
              <w:t xml:space="preserve">Baja</w:t>
            </w:r>
          </w:p>
        </w:tc>
      </w:tr>
      <w:tr>
        <w:tc>
          <w:tcPr>
            <w:tcW w:type="dxa" w:w="2200"/>
            <w:shd w:fill="F2F5FB" w:val="clear"/>
            <w:tcMar>
              <w:top w:type="dxa" w:w="60"/>
              <w:left w:type="dxa" w:w="110"/>
              <w:bottom w:type="dxa" w:w="60"/>
              <w:right w:type="dxa" w:w="110"/>
            </w:tcMar>
          </w:tcPr>
          <w:p>
            <w:r>
              <w:rPr>
                <w:b/>
                <w:bCs/>
                <w:color w:val="1F3864"/>
                <w:sz w:val="19"/>
                <w:szCs w:val="19"/>
              </w:rPr>
              <w:t xml:space="preserve">Ubicación</w:t>
            </w:r>
          </w:p>
        </w:tc>
        <w:tc>
          <w:tcPr>
            <w:tcW w:type="dxa" w:w="7160"/>
            <w:shd w:fill="F2F5FB" w:val="clear"/>
            <w:tcMar>
              <w:top w:type="dxa" w:w="60"/>
              <w:left w:type="dxa" w:w="110"/>
              <w:bottom w:type="dxa" w:w="60"/>
              <w:right w:type="dxa" w:w="110"/>
            </w:tcMar>
          </w:tcPr>
          <w:p>
            <w:r>
              <w:rPr>
                <w:rFonts w:ascii="Consolas" w:cs="Consolas" w:eastAsia="Consolas" w:hAnsi="Consolas"/>
                <w:sz w:val="18"/>
                <w:szCs w:val="18"/>
              </w:rPr>
              <w:t xml:space="preserve">Casi todos los módulos de src/ (filter_stage1.py, market_data, enrich_*, database, etc.)</w:t>
            </w:r>
          </w:p>
        </w:tc>
      </w:tr>
      <w:tr>
        <w:tc>
          <w:tcPr>
            <w:tcW w:type="dxa" w:w="2200"/>
            <w:tcMar>
              <w:top w:type="dxa" w:w="60"/>
              <w:left w:type="dxa" w:w="110"/>
              <w:bottom w:type="dxa" w:w="60"/>
              <w:right w:type="dxa" w:w="110"/>
            </w:tcMar>
          </w:tcPr>
          <w:p>
            <w:r>
              <w:rPr>
                <w:b/>
                <w:bCs/>
                <w:color w:val="1F3864"/>
                <w:sz w:val="19"/>
                <w:szCs w:val="19"/>
              </w:rPr>
              <w:t xml:space="preserve">Categoría</w:t>
            </w:r>
          </w:p>
        </w:tc>
        <w:tc>
          <w:tcPr>
            <w:tcW w:type="dxa" w:w="7160"/>
            <w:tcMar>
              <w:top w:type="dxa" w:w="60"/>
              <w:left w:type="dxa" w:w="110"/>
              <w:bottom w:type="dxa" w:w="60"/>
              <w:right w:type="dxa" w:w="110"/>
            </w:tcMar>
          </w:tcPr>
          <w:p>
            <w:r>
              <w:rPr>
                <w:b w:val="false"/>
                <w:bCs w:val="false"/>
                <w:sz w:val="19"/>
                <w:szCs w:val="19"/>
              </w:rPr>
              <w:t xml:space="preserve">Observabilidad</w:t>
            </w:r>
          </w:p>
        </w:tc>
      </w:tr>
    </w:tbl>
    <w:p>
      <w:pPr>
        <w:spacing w:after="40"/>
      </w:pPr>
    </w:p>
    <w:p>
      <w:pPr>
        <w:spacing w:after="120" w:line="276"/>
      </w:pPr>
      <w:r>
        <w:rPr>
          <w:b/>
          <w:bCs/>
          <w:color w:val="1F3864"/>
        </w:rPr>
        <w:t xml:space="preserve">Problema. </w:t>
      </w:r>
      <w:r>
        <w:t xml:space="preserve">La diagnóstica se hace con print() por toda la capa src/, sin niveles ni configuración central de logging.</w:t>
      </w:r>
    </w:p>
    <w:p>
      <w:pPr>
        <w:spacing w:after="120" w:line="276"/>
      </w:pPr>
      <w:r>
        <w:rPr>
          <w:b/>
          <w:bCs/>
          <w:color w:val="C00000"/>
        </w:rPr>
        <w:t xml:space="preserve">Impacto. </w:t>
      </w:r>
      <w:r>
        <w:t xml:space="preserve">No se pueden filtrar niveles (DEBUG/INFO/ERROR), redirigir a fichero ni silenciar en producción; la salida se mezcla con la de Streamlit.</w:t>
      </w:r>
    </w:p>
    <w:p>
      <w:pPr>
        <w:spacing w:after="120" w:line="276"/>
      </w:pPr>
      <w:r>
        <w:rPr>
          <w:b/>
          <w:bCs/>
          <w:color w:val="548235"/>
        </w:rPr>
        <w:t xml:space="preserve">Recomendación. </w:t>
      </w:r>
      <w:r>
        <w:t xml:space="preserve">Introducir el módulo logging con un logger por paquete y sustituir print() por logger.info/debug/warning. Configurar formato y nivel en el arranque.</w:t>
      </w:r>
    </w:p>
    <w:p>
      <w:pPr>
        <w:spacing w:after="120"/>
      </w:pPr>
    </w:p>
    <w:p>
      <w:pPr>
        <w:pStyle w:val="Heading2"/>
      </w:pPr>
      <w:r>
        <w:t xml:space="preserve">4.4 Repositorio, dependencias y datos</w:t>
      </w:r>
    </w:p>
    <w:p>
      <w:pPr>
        <w:pStyle w:val="Heading3"/>
      </w:pPr>
      <w:r>
        <w:t xml:space="preserve">F-09 — Datos y cachés versionados en git; .gitignore incompleto</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200"/>
        <w:gridCol w:w="7160"/>
      </w:tblGrid>
      <w:tr>
        <w:trPr>
          <w:tblHeader/>
        </w:trPr>
        <w:tc>
          <w:tcPr>
            <w:tcW w:type="dxa" w:w="2200"/>
            <w:shd w:fill="1F3864" w:val="clear"/>
            <w:tcMar>
              <w:top w:type="dxa" w:w="60"/>
              <w:left w:type="dxa" w:w="110"/>
              <w:bottom w:type="dxa" w:w="60"/>
              <w:right w:type="dxa" w:w="110"/>
            </w:tcMar>
          </w:tcPr>
          <w:p>
            <w:r>
              <w:rPr>
                <w:b/>
                <w:bCs/>
                <w:color w:val="FFFFFF"/>
                <w:sz w:val="19"/>
                <w:szCs w:val="19"/>
              </w:rPr>
              <w:t xml:space="preserve">Campo</w:t>
            </w:r>
          </w:p>
        </w:tc>
        <w:tc>
          <w:tcPr>
            <w:tcW w:type="dxa" w:w="7160"/>
            <w:shd w:fill="1F3864" w:val="clear"/>
            <w:tcMar>
              <w:top w:type="dxa" w:w="60"/>
              <w:left w:type="dxa" w:w="110"/>
              <w:bottom w:type="dxa" w:w="60"/>
              <w:right w:type="dxa" w:w="110"/>
            </w:tcMar>
          </w:tcPr>
          <w:p>
            <w:r>
              <w:rPr>
                <w:b/>
                <w:bCs/>
                <w:color w:val="FFFFFF"/>
                <w:sz w:val="19"/>
                <w:szCs w:val="19"/>
              </w:rPr>
              <w:t xml:space="preserve">Detalle</w:t>
            </w:r>
          </w:p>
        </w:tc>
      </w:tr>
      <w:tr>
        <w:tc>
          <w:tcPr>
            <w:tcW w:type="dxa" w:w="2200"/>
            <w:tcMar>
              <w:top w:type="dxa" w:w="60"/>
              <w:left w:type="dxa" w:w="110"/>
              <w:bottom w:type="dxa" w:w="60"/>
              <w:right w:type="dxa" w:w="110"/>
            </w:tcMar>
          </w:tcPr>
          <w:p>
            <w:r>
              <w:rPr>
                <w:b/>
                <w:bCs/>
                <w:color w:val="1F3864"/>
                <w:sz w:val="19"/>
                <w:szCs w:val="19"/>
              </w:rPr>
              <w:t xml:space="preserve">Severidad</w:t>
            </w:r>
          </w:p>
        </w:tc>
        <w:tc>
          <w:tcPr>
            <w:tcW w:type="dxa" w:w="7160"/>
            <w:tcMar>
              <w:top w:type="dxa" w:w="60"/>
              <w:left w:type="dxa" w:w="110"/>
              <w:bottom w:type="dxa" w:w="60"/>
              <w:right w:type="dxa" w:w="110"/>
            </w:tcMar>
          </w:tcPr>
          <w:p>
            <w:pPr>
              <w:jc w:val="center"/>
            </w:pPr>
            <w:r>
              <w:rPr>
                <w:b/>
                <w:bCs/>
                <w:color w:val="2E75B6"/>
                <w:sz w:val="19"/>
                <w:szCs w:val="19"/>
              </w:rPr>
              <w:t xml:space="preserve">Media</w:t>
            </w:r>
          </w:p>
        </w:tc>
      </w:tr>
      <w:tr>
        <w:tc>
          <w:tcPr>
            <w:tcW w:type="dxa" w:w="2200"/>
            <w:shd w:fill="F2F5FB" w:val="clear"/>
            <w:tcMar>
              <w:top w:type="dxa" w:w="60"/>
              <w:left w:type="dxa" w:w="110"/>
              <w:bottom w:type="dxa" w:w="60"/>
              <w:right w:type="dxa" w:w="110"/>
            </w:tcMar>
          </w:tcPr>
          <w:p>
            <w:r>
              <w:rPr>
                <w:b/>
                <w:bCs/>
                <w:color w:val="1F3864"/>
                <w:sz w:val="19"/>
                <w:szCs w:val="19"/>
              </w:rPr>
              <w:t xml:space="preserve">Ubicación</w:t>
            </w:r>
          </w:p>
        </w:tc>
        <w:tc>
          <w:tcPr>
            <w:tcW w:type="dxa" w:w="7160"/>
            <w:shd w:fill="F2F5FB" w:val="clear"/>
            <w:tcMar>
              <w:top w:type="dxa" w:w="60"/>
              <w:left w:type="dxa" w:w="110"/>
              <w:bottom w:type="dxa" w:w="60"/>
              <w:right w:type="dxa" w:w="110"/>
            </w:tcMar>
          </w:tcPr>
          <w:p>
            <w:r>
              <w:rPr>
                <w:rFonts w:ascii="Consolas" w:cs="Consolas" w:eastAsia="Consolas" w:hAnsi="Consolas"/>
                <w:sz w:val="18"/>
                <w:szCs w:val="18"/>
              </w:rPr>
              <w:t xml:space="preserve">data/raw/*.csv y data/cache/yfinance_market_data_cache.json (versionados y con cambios sin commitear)</w:t>
            </w:r>
          </w:p>
        </w:tc>
      </w:tr>
      <w:tr>
        <w:tc>
          <w:tcPr>
            <w:tcW w:type="dxa" w:w="2200"/>
            <w:tcMar>
              <w:top w:type="dxa" w:w="60"/>
              <w:left w:type="dxa" w:w="110"/>
              <w:bottom w:type="dxa" w:w="60"/>
              <w:right w:type="dxa" w:w="110"/>
            </w:tcMar>
          </w:tcPr>
          <w:p>
            <w:r>
              <w:rPr>
                <w:b/>
                <w:bCs/>
                <w:color w:val="1F3864"/>
                <w:sz w:val="19"/>
                <w:szCs w:val="19"/>
              </w:rPr>
              <w:t xml:space="preserve">Categoría</w:t>
            </w:r>
          </w:p>
        </w:tc>
        <w:tc>
          <w:tcPr>
            <w:tcW w:type="dxa" w:w="7160"/>
            <w:tcMar>
              <w:top w:type="dxa" w:w="60"/>
              <w:left w:type="dxa" w:w="110"/>
              <w:bottom w:type="dxa" w:w="60"/>
              <w:right w:type="dxa" w:w="110"/>
            </w:tcMar>
          </w:tcPr>
          <w:p>
            <w:r>
              <w:rPr>
                <w:b w:val="false"/>
                <w:bCs w:val="false"/>
                <w:sz w:val="19"/>
                <w:szCs w:val="19"/>
              </w:rPr>
              <w:t xml:space="preserve">Higiene de repositorio / Datos</w:t>
            </w:r>
          </w:p>
        </w:tc>
      </w:tr>
    </w:tbl>
    <w:p>
      <w:pPr>
        <w:spacing w:after="40"/>
      </w:pPr>
    </w:p>
    <w:p>
      <w:pPr>
        <w:spacing w:after="120" w:line="276"/>
      </w:pPr>
      <w:r>
        <w:rPr>
          <w:b/>
          <w:bCs/>
          <w:color w:val="1F3864"/>
        </w:rPr>
        <w:t xml:space="preserve">Problema. </w:t>
      </w:r>
      <w:r>
        <w:t xml:space="preserve">git status muestra data/cache/yfinance_market_data_cache.json y múltiples data/raw/*.csv como versionados y modificados. El .gitignore solo ignora data/cache/demo/* y data/cache/real/*, dejando fuera el caché de yfinance de la raíz de cache/ y todo data/raw/.</w:t>
      </w:r>
    </w:p>
    <w:p>
      <w:pPr>
        <w:spacing w:after="120" w:line="276"/>
      </w:pPr>
      <w:r>
        <w:rPr>
          <w:b/>
          <w:bCs/>
          <w:color w:val="C00000"/>
        </w:rPr>
        <w:t xml:space="preserve">Impacto. </w:t>
      </w:r>
      <w:r>
        <w:t xml:space="preserve">Diffs enormes y ruidosos en cada refresco de datos, riesgo de subir datos posiblemente licenciados o sensibles y conflictos de merge constantes en ficheros de datos.</w:t>
      </w:r>
    </w:p>
    <w:p>
      <w:pPr>
        <w:spacing w:after="120" w:line="276"/>
      </w:pPr>
      <w:r>
        <w:rPr>
          <w:b/>
          <w:bCs/>
          <w:color w:val="548235"/>
        </w:rPr>
        <w:t xml:space="preserve">Recomendación. </w:t>
      </w:r>
      <w:r>
        <w:t xml:space="preserve">Ampliar .gitignore para excluir data/cache/ completo, los .csv de datos generados de data/raw/ y el JSON de caché. Versionar solo plantillas/muestras pequeñas (ya existen en templates/). Ejecutar git rm --cached sobre los datos ya trackeados.</w:t>
      </w:r>
    </w:p>
    <w:p>
      <w:pPr>
        <w:spacing w:after="120"/>
      </w:pPr>
    </w:p>
    <w:p>
      <w:pPr>
        <w:pStyle w:val="Heading3"/>
      </w:pPr>
      <w:r>
        <w:t xml:space="preserve">F-12 — Dependencias sin fijar versión (build no reproducible)</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200"/>
        <w:gridCol w:w="7160"/>
      </w:tblGrid>
      <w:tr>
        <w:trPr>
          <w:tblHeader/>
        </w:trPr>
        <w:tc>
          <w:tcPr>
            <w:tcW w:type="dxa" w:w="2200"/>
            <w:shd w:fill="1F3864" w:val="clear"/>
            <w:tcMar>
              <w:top w:type="dxa" w:w="60"/>
              <w:left w:type="dxa" w:w="110"/>
              <w:bottom w:type="dxa" w:w="60"/>
              <w:right w:type="dxa" w:w="110"/>
            </w:tcMar>
          </w:tcPr>
          <w:p>
            <w:r>
              <w:rPr>
                <w:b/>
                <w:bCs/>
                <w:color w:val="FFFFFF"/>
                <w:sz w:val="19"/>
                <w:szCs w:val="19"/>
              </w:rPr>
              <w:t xml:space="preserve">Campo</w:t>
            </w:r>
          </w:p>
        </w:tc>
        <w:tc>
          <w:tcPr>
            <w:tcW w:type="dxa" w:w="7160"/>
            <w:shd w:fill="1F3864" w:val="clear"/>
            <w:tcMar>
              <w:top w:type="dxa" w:w="60"/>
              <w:left w:type="dxa" w:w="110"/>
              <w:bottom w:type="dxa" w:w="60"/>
              <w:right w:type="dxa" w:w="110"/>
            </w:tcMar>
          </w:tcPr>
          <w:p>
            <w:r>
              <w:rPr>
                <w:b/>
                <w:bCs/>
                <w:color w:val="FFFFFF"/>
                <w:sz w:val="19"/>
                <w:szCs w:val="19"/>
              </w:rPr>
              <w:t xml:space="preserve">Detalle</w:t>
            </w:r>
          </w:p>
        </w:tc>
      </w:tr>
      <w:tr>
        <w:tc>
          <w:tcPr>
            <w:tcW w:type="dxa" w:w="2200"/>
            <w:tcMar>
              <w:top w:type="dxa" w:w="60"/>
              <w:left w:type="dxa" w:w="110"/>
              <w:bottom w:type="dxa" w:w="60"/>
              <w:right w:type="dxa" w:w="110"/>
            </w:tcMar>
          </w:tcPr>
          <w:p>
            <w:r>
              <w:rPr>
                <w:b/>
                <w:bCs/>
                <w:color w:val="1F3864"/>
                <w:sz w:val="19"/>
                <w:szCs w:val="19"/>
              </w:rPr>
              <w:t xml:space="preserve">Severidad</w:t>
            </w:r>
          </w:p>
        </w:tc>
        <w:tc>
          <w:tcPr>
            <w:tcW w:type="dxa" w:w="7160"/>
            <w:tcMar>
              <w:top w:type="dxa" w:w="60"/>
              <w:left w:type="dxa" w:w="110"/>
              <w:bottom w:type="dxa" w:w="60"/>
              <w:right w:type="dxa" w:w="110"/>
            </w:tcMar>
          </w:tcPr>
          <w:p>
            <w:pPr>
              <w:jc w:val="center"/>
            </w:pPr>
            <w:r>
              <w:rPr>
                <w:b/>
                <w:bCs/>
                <w:color w:val="2E75B6"/>
                <w:sz w:val="19"/>
                <w:szCs w:val="19"/>
              </w:rPr>
              <w:t xml:space="preserve">Media</w:t>
            </w:r>
          </w:p>
        </w:tc>
      </w:tr>
      <w:tr>
        <w:tc>
          <w:tcPr>
            <w:tcW w:type="dxa" w:w="2200"/>
            <w:shd w:fill="F2F5FB" w:val="clear"/>
            <w:tcMar>
              <w:top w:type="dxa" w:w="60"/>
              <w:left w:type="dxa" w:w="110"/>
              <w:bottom w:type="dxa" w:w="60"/>
              <w:right w:type="dxa" w:w="110"/>
            </w:tcMar>
          </w:tcPr>
          <w:p>
            <w:r>
              <w:rPr>
                <w:b/>
                <w:bCs/>
                <w:color w:val="1F3864"/>
                <w:sz w:val="19"/>
                <w:szCs w:val="19"/>
              </w:rPr>
              <w:t xml:space="preserve">Ubicación</w:t>
            </w:r>
          </w:p>
        </w:tc>
        <w:tc>
          <w:tcPr>
            <w:tcW w:type="dxa" w:w="7160"/>
            <w:shd w:fill="F2F5FB" w:val="clear"/>
            <w:tcMar>
              <w:top w:type="dxa" w:w="60"/>
              <w:left w:type="dxa" w:w="110"/>
              <w:bottom w:type="dxa" w:w="60"/>
              <w:right w:type="dxa" w:w="110"/>
            </w:tcMar>
          </w:tcPr>
          <w:p>
            <w:r>
              <w:rPr>
                <w:rFonts w:ascii="Consolas" w:cs="Consolas" w:eastAsia="Consolas" w:hAnsi="Consolas"/>
                <w:sz w:val="18"/>
                <w:szCs w:val="18"/>
              </w:rPr>
              <w:t xml:space="preserve">requirements.txt</w:t>
            </w:r>
          </w:p>
        </w:tc>
      </w:tr>
      <w:tr>
        <w:tc>
          <w:tcPr>
            <w:tcW w:type="dxa" w:w="2200"/>
            <w:tcMar>
              <w:top w:type="dxa" w:w="60"/>
              <w:left w:type="dxa" w:w="110"/>
              <w:bottom w:type="dxa" w:w="60"/>
              <w:right w:type="dxa" w:w="110"/>
            </w:tcMar>
          </w:tcPr>
          <w:p>
            <w:r>
              <w:rPr>
                <w:b/>
                <w:bCs/>
                <w:color w:val="1F3864"/>
                <w:sz w:val="19"/>
                <w:szCs w:val="19"/>
              </w:rPr>
              <w:t xml:space="preserve">Categoría</w:t>
            </w:r>
          </w:p>
        </w:tc>
        <w:tc>
          <w:tcPr>
            <w:tcW w:type="dxa" w:w="7160"/>
            <w:tcMar>
              <w:top w:type="dxa" w:w="60"/>
              <w:left w:type="dxa" w:w="110"/>
              <w:bottom w:type="dxa" w:w="60"/>
              <w:right w:type="dxa" w:w="110"/>
            </w:tcMar>
          </w:tcPr>
          <w:p>
            <w:r>
              <w:rPr>
                <w:b w:val="false"/>
                <w:bCs w:val="false"/>
                <w:sz w:val="19"/>
                <w:szCs w:val="19"/>
              </w:rPr>
              <w:t xml:space="preserve">Reproducibilidad / Dependencias</w:t>
            </w:r>
          </w:p>
        </w:tc>
      </w:tr>
    </w:tbl>
    <w:p>
      <w:pPr>
        <w:spacing w:after="40"/>
      </w:pPr>
    </w:p>
    <w:p>
      <w:pPr>
        <w:spacing w:after="120" w:line="276"/>
      </w:pPr>
      <w:r>
        <w:rPr>
          <w:b/>
          <w:bCs/>
          <w:color w:val="1F3864"/>
        </w:rPr>
        <w:t xml:space="preserve">Problema. </w:t>
      </w:r>
      <w:r>
        <w:t xml:space="preserve">Salvo matplotlib&gt;=3.8, las dependencias (pandas, numpy, streamlit, yfinance, openai, plotly, python-dotenv) no llevan versión fijada. Las APIs de openai y yfinance cambian con frecuencia y de forma incompatible.</w:t>
      </w:r>
    </w:p>
    <w:p>
      <w:pPr>
        <w:spacing w:after="120" w:line="276"/>
      </w:pPr>
      <w:r>
        <w:rPr>
          <w:b/>
          <w:bCs/>
          <w:color w:val="C00000"/>
        </w:rPr>
        <w:t xml:space="preserve">Impacto. </w:t>
      </w:r>
      <w:r>
        <w:t xml:space="preserve">Una instalación futura puede traer versiones con APIs distintas (especialmente el SDK de openai) y romper la app sin cambios en el código. Comportamiento no reproducible entre máquinas.</w:t>
      </w:r>
    </w:p>
    <w:p>
      <w:pPr>
        <w:spacing w:after="120" w:line="276"/>
      </w:pPr>
      <w:r>
        <w:rPr>
          <w:b/>
          <w:bCs/>
          <w:color w:val="548235"/>
        </w:rPr>
        <w:t xml:space="preserve">Recomendación. </w:t>
      </w:r>
      <w:r>
        <w:t xml:space="preserve">Fijar versiones con rangos compatibles (p. ej. openai&gt;=1.30,&lt;2 ; streamlit~=1.36 ; pandas~=2.2) y generar un lockfile (pip freeze &gt; requirements.lock o migrar a uv/poetry).</w:t>
      </w:r>
    </w:p>
    <w:p>
      <w:pPr>
        <w:spacing w:after="120"/>
      </w:pPr>
    </w:p>
    <w:p>
      <w:pPr>
        <w:pStyle w:val="Heading2"/>
      </w:pPr>
      <w:r>
        <w:t xml:space="preserve">4.5 Seguridad y consistencia</w:t>
      </w:r>
    </w:p>
    <w:p>
      <w:pPr>
        <w:pStyle w:val="Heading3"/>
      </w:pPr>
      <w:r>
        <w:t xml:space="preserve">F-13 — Contraseña de app en texto plano y comparada sin hash</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200"/>
        <w:gridCol w:w="7160"/>
      </w:tblGrid>
      <w:tr>
        <w:trPr>
          <w:tblHeader/>
        </w:trPr>
        <w:tc>
          <w:tcPr>
            <w:tcW w:type="dxa" w:w="2200"/>
            <w:shd w:fill="1F3864" w:val="clear"/>
            <w:tcMar>
              <w:top w:type="dxa" w:w="60"/>
              <w:left w:type="dxa" w:w="110"/>
              <w:bottom w:type="dxa" w:w="60"/>
              <w:right w:type="dxa" w:w="110"/>
            </w:tcMar>
          </w:tcPr>
          <w:p>
            <w:r>
              <w:rPr>
                <w:b/>
                <w:bCs/>
                <w:color w:val="FFFFFF"/>
                <w:sz w:val="19"/>
                <w:szCs w:val="19"/>
              </w:rPr>
              <w:t xml:space="preserve">Campo</w:t>
            </w:r>
          </w:p>
        </w:tc>
        <w:tc>
          <w:tcPr>
            <w:tcW w:type="dxa" w:w="7160"/>
            <w:shd w:fill="1F3864" w:val="clear"/>
            <w:tcMar>
              <w:top w:type="dxa" w:w="60"/>
              <w:left w:type="dxa" w:w="110"/>
              <w:bottom w:type="dxa" w:w="60"/>
              <w:right w:type="dxa" w:w="110"/>
            </w:tcMar>
          </w:tcPr>
          <w:p>
            <w:r>
              <w:rPr>
                <w:b/>
                <w:bCs/>
                <w:color w:val="FFFFFF"/>
                <w:sz w:val="19"/>
                <w:szCs w:val="19"/>
              </w:rPr>
              <w:t xml:space="preserve">Detalle</w:t>
            </w:r>
          </w:p>
        </w:tc>
      </w:tr>
      <w:tr>
        <w:tc>
          <w:tcPr>
            <w:tcW w:type="dxa" w:w="2200"/>
            <w:tcMar>
              <w:top w:type="dxa" w:w="60"/>
              <w:left w:type="dxa" w:w="110"/>
              <w:bottom w:type="dxa" w:w="60"/>
              <w:right w:type="dxa" w:w="110"/>
            </w:tcMar>
          </w:tcPr>
          <w:p>
            <w:r>
              <w:rPr>
                <w:b/>
                <w:bCs/>
                <w:color w:val="1F3864"/>
                <w:sz w:val="19"/>
                <w:szCs w:val="19"/>
              </w:rPr>
              <w:t xml:space="preserve">Severidad</w:t>
            </w:r>
          </w:p>
        </w:tc>
        <w:tc>
          <w:tcPr>
            <w:tcW w:type="dxa" w:w="7160"/>
            <w:tcMar>
              <w:top w:type="dxa" w:w="60"/>
              <w:left w:type="dxa" w:w="110"/>
              <w:bottom w:type="dxa" w:w="60"/>
              <w:right w:type="dxa" w:w="110"/>
            </w:tcMar>
          </w:tcPr>
          <w:p>
            <w:pPr>
              <w:jc w:val="center"/>
            </w:pPr>
            <w:r>
              <w:rPr>
                <w:b/>
                <w:bCs/>
                <w:color w:val="2E75B6"/>
                <w:sz w:val="19"/>
                <w:szCs w:val="19"/>
              </w:rPr>
              <w:t xml:space="preserve">Media</w:t>
            </w:r>
          </w:p>
        </w:tc>
      </w:tr>
      <w:tr>
        <w:tc>
          <w:tcPr>
            <w:tcW w:type="dxa" w:w="2200"/>
            <w:shd w:fill="F2F5FB" w:val="clear"/>
            <w:tcMar>
              <w:top w:type="dxa" w:w="60"/>
              <w:left w:type="dxa" w:w="110"/>
              <w:bottom w:type="dxa" w:w="60"/>
              <w:right w:type="dxa" w:w="110"/>
            </w:tcMar>
          </w:tcPr>
          <w:p>
            <w:r>
              <w:rPr>
                <w:b/>
                <w:bCs/>
                <w:color w:val="1F3864"/>
                <w:sz w:val="19"/>
                <w:szCs w:val="19"/>
              </w:rPr>
              <w:t xml:space="preserve">Ubicación</w:t>
            </w:r>
          </w:p>
        </w:tc>
        <w:tc>
          <w:tcPr>
            <w:tcW w:type="dxa" w:w="7160"/>
            <w:shd w:fill="F2F5FB" w:val="clear"/>
            <w:tcMar>
              <w:top w:type="dxa" w:w="60"/>
              <w:left w:type="dxa" w:w="110"/>
              <w:bottom w:type="dxa" w:w="60"/>
              <w:right w:type="dxa" w:w="110"/>
            </w:tcMar>
          </w:tcPr>
          <w:p>
            <w:r>
              <w:rPr>
                <w:rFonts w:ascii="Consolas" w:cs="Consolas" w:eastAsia="Consolas" w:hAnsi="Consolas"/>
                <w:sz w:val="18"/>
                <w:szCs w:val="18"/>
              </w:rPr>
              <w:t xml:space="preserve">src/auth.py (validate_password) · config.py:50 · .env.example (APP_PASSWORD=change_me)</w:t>
            </w:r>
          </w:p>
        </w:tc>
      </w:tr>
      <w:tr>
        <w:tc>
          <w:tcPr>
            <w:tcW w:type="dxa" w:w="2200"/>
            <w:tcMar>
              <w:top w:type="dxa" w:w="60"/>
              <w:left w:type="dxa" w:w="110"/>
              <w:bottom w:type="dxa" w:w="60"/>
              <w:right w:type="dxa" w:w="110"/>
            </w:tcMar>
          </w:tcPr>
          <w:p>
            <w:r>
              <w:rPr>
                <w:b/>
                <w:bCs/>
                <w:color w:val="1F3864"/>
                <w:sz w:val="19"/>
                <w:szCs w:val="19"/>
              </w:rPr>
              <w:t xml:space="preserve">Categoría</w:t>
            </w:r>
          </w:p>
        </w:tc>
        <w:tc>
          <w:tcPr>
            <w:tcW w:type="dxa" w:w="7160"/>
            <w:tcMar>
              <w:top w:type="dxa" w:w="60"/>
              <w:left w:type="dxa" w:w="110"/>
              <w:bottom w:type="dxa" w:w="60"/>
              <w:right w:type="dxa" w:w="110"/>
            </w:tcMar>
          </w:tcPr>
          <w:p>
            <w:r>
              <w:rPr>
                <w:b w:val="false"/>
                <w:bCs w:val="false"/>
                <w:sz w:val="19"/>
                <w:szCs w:val="19"/>
              </w:rPr>
              <w:t xml:space="preserve">Seguridad</w:t>
            </w:r>
          </w:p>
        </w:tc>
      </w:tr>
    </w:tbl>
    <w:p>
      <w:pPr>
        <w:spacing w:after="40"/>
      </w:pPr>
    </w:p>
    <w:p>
      <w:pPr>
        <w:spacing w:after="120" w:line="276"/>
      </w:pPr>
      <w:r>
        <w:rPr>
          <w:b/>
          <w:bCs/>
          <w:color w:val="1F3864"/>
        </w:rPr>
        <w:t xml:space="preserve">Problema. </w:t>
      </w:r>
      <w:r>
        <w:t xml:space="preserve">La autenticación compara una contraseña en texto plano leída de APP_PASSWORD con hmac.compare_digest. No hay hashing, salting ni bloqueo por intentos. El valor por defecto es 'change_me' y la app arrancaría con él.</w:t>
      </w:r>
    </w:p>
    <w:p>
      <w:pPr>
        <w:spacing w:after="120" w:line="276"/>
      </w:pPr>
      <w:r>
        <w:rPr>
          <w:b/>
          <w:bCs/>
          <w:color w:val="C00000"/>
        </w:rPr>
        <w:t xml:space="preserve">Impacto. </w:t>
      </w:r>
      <w:r>
        <w:t xml:space="preserve">Para un MVP privado el riesgo es limitado, pero si se expone la app públicamente la protección es débil y el defecto inseguro puede llegar a producción.</w:t>
      </w:r>
    </w:p>
    <w:p>
      <w:pPr>
        <w:spacing w:after="120" w:line="276"/>
      </w:pPr>
      <w:r>
        <w:rPr>
          <w:b/>
          <w:bCs/>
          <w:color w:val="548235"/>
        </w:rPr>
        <w:t xml:space="preserve">Recomendación. </w:t>
      </w:r>
      <w:r>
        <w:t xml:space="preserve">Como mínimo bloquear el arranque en modo expuesto si la contraseña sigue siendo la de por defecto (require_configured_auth ya existe: conviene invocarlo). Para uso real, migrar a hash (bcrypt/argon2) o a un proveedor de identidad.</w:t>
      </w:r>
    </w:p>
    <w:p>
      <w:pPr>
        <w:spacing w:after="120"/>
      </w:pPr>
    </w:p>
    <w:p>
      <w:pPr>
        <w:pStyle w:val="Heading3"/>
      </w:pPr>
      <w:r>
        <w:t xml:space="preserve">F-14 — Versionado incoherente entre config.py y el estado real del proyecto</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200"/>
        <w:gridCol w:w="7160"/>
      </w:tblGrid>
      <w:tr>
        <w:trPr>
          <w:tblHeader/>
        </w:trPr>
        <w:tc>
          <w:tcPr>
            <w:tcW w:type="dxa" w:w="2200"/>
            <w:shd w:fill="1F3864" w:val="clear"/>
            <w:tcMar>
              <w:top w:type="dxa" w:w="60"/>
              <w:left w:type="dxa" w:w="110"/>
              <w:bottom w:type="dxa" w:w="60"/>
              <w:right w:type="dxa" w:w="110"/>
            </w:tcMar>
          </w:tcPr>
          <w:p>
            <w:r>
              <w:rPr>
                <w:b/>
                <w:bCs/>
                <w:color w:val="FFFFFF"/>
                <w:sz w:val="19"/>
                <w:szCs w:val="19"/>
              </w:rPr>
              <w:t xml:space="preserve">Campo</w:t>
            </w:r>
          </w:p>
        </w:tc>
        <w:tc>
          <w:tcPr>
            <w:tcW w:type="dxa" w:w="7160"/>
            <w:shd w:fill="1F3864" w:val="clear"/>
            <w:tcMar>
              <w:top w:type="dxa" w:w="60"/>
              <w:left w:type="dxa" w:w="110"/>
              <w:bottom w:type="dxa" w:w="60"/>
              <w:right w:type="dxa" w:w="110"/>
            </w:tcMar>
          </w:tcPr>
          <w:p>
            <w:r>
              <w:rPr>
                <w:b/>
                <w:bCs/>
                <w:color w:val="FFFFFF"/>
                <w:sz w:val="19"/>
                <w:szCs w:val="19"/>
              </w:rPr>
              <w:t xml:space="preserve">Detalle</w:t>
            </w:r>
          </w:p>
        </w:tc>
      </w:tr>
      <w:tr>
        <w:tc>
          <w:tcPr>
            <w:tcW w:type="dxa" w:w="2200"/>
            <w:tcMar>
              <w:top w:type="dxa" w:w="60"/>
              <w:left w:type="dxa" w:w="110"/>
              <w:bottom w:type="dxa" w:w="60"/>
              <w:right w:type="dxa" w:w="110"/>
            </w:tcMar>
          </w:tcPr>
          <w:p>
            <w:r>
              <w:rPr>
                <w:b/>
                <w:bCs/>
                <w:color w:val="1F3864"/>
                <w:sz w:val="19"/>
                <w:szCs w:val="19"/>
              </w:rPr>
              <w:t xml:space="preserve">Severidad</w:t>
            </w:r>
          </w:p>
        </w:tc>
        <w:tc>
          <w:tcPr>
            <w:tcW w:type="dxa" w:w="7160"/>
            <w:tcMar>
              <w:top w:type="dxa" w:w="60"/>
              <w:left w:type="dxa" w:w="110"/>
              <w:bottom w:type="dxa" w:w="60"/>
              <w:right w:type="dxa" w:w="110"/>
            </w:tcMar>
          </w:tcPr>
          <w:p>
            <w:pPr>
              <w:jc w:val="center"/>
            </w:pPr>
            <w:r>
              <w:rPr>
                <w:b/>
                <w:bCs/>
                <w:color w:val="548235"/>
                <w:sz w:val="19"/>
                <w:szCs w:val="19"/>
              </w:rPr>
              <w:t xml:space="preserve">Baja</w:t>
            </w:r>
          </w:p>
        </w:tc>
      </w:tr>
      <w:tr>
        <w:tc>
          <w:tcPr>
            <w:tcW w:type="dxa" w:w="2200"/>
            <w:shd w:fill="F2F5FB" w:val="clear"/>
            <w:tcMar>
              <w:top w:type="dxa" w:w="60"/>
              <w:left w:type="dxa" w:w="110"/>
              <w:bottom w:type="dxa" w:w="60"/>
              <w:right w:type="dxa" w:w="110"/>
            </w:tcMar>
          </w:tcPr>
          <w:p>
            <w:r>
              <w:rPr>
                <w:b/>
                <w:bCs/>
                <w:color w:val="1F3864"/>
                <w:sz w:val="19"/>
                <w:szCs w:val="19"/>
              </w:rPr>
              <w:t xml:space="preserve">Ubicación</w:t>
            </w:r>
          </w:p>
        </w:tc>
        <w:tc>
          <w:tcPr>
            <w:tcW w:type="dxa" w:w="7160"/>
            <w:shd w:fill="F2F5FB" w:val="clear"/>
            <w:tcMar>
              <w:top w:type="dxa" w:w="60"/>
              <w:left w:type="dxa" w:w="110"/>
              <w:bottom w:type="dxa" w:w="60"/>
              <w:right w:type="dxa" w:w="110"/>
            </w:tcMar>
          </w:tcPr>
          <w:p>
            <w:r>
              <w:rPr>
                <w:rFonts w:ascii="Consolas" w:cs="Consolas" w:eastAsia="Consolas" w:hAnsi="Consolas"/>
                <w:sz w:val="18"/>
                <w:szCs w:val="18"/>
              </w:rPr>
              <w:t xml:space="preserve">config.py:39-42 (APP_VERSION='v0.1' ...) vs README/CHANGELOG (v1.1C) e historial git (v2.3D)</w:t>
            </w:r>
          </w:p>
        </w:tc>
      </w:tr>
      <w:tr>
        <w:tc>
          <w:tcPr>
            <w:tcW w:type="dxa" w:w="2200"/>
            <w:tcMar>
              <w:top w:type="dxa" w:w="60"/>
              <w:left w:type="dxa" w:w="110"/>
              <w:bottom w:type="dxa" w:w="60"/>
              <w:right w:type="dxa" w:w="110"/>
            </w:tcMar>
          </w:tcPr>
          <w:p>
            <w:r>
              <w:rPr>
                <w:b/>
                <w:bCs/>
                <w:color w:val="1F3864"/>
                <w:sz w:val="19"/>
                <w:szCs w:val="19"/>
              </w:rPr>
              <w:t xml:space="preserve">Categoría</w:t>
            </w:r>
          </w:p>
        </w:tc>
        <w:tc>
          <w:tcPr>
            <w:tcW w:type="dxa" w:w="7160"/>
            <w:tcMar>
              <w:top w:type="dxa" w:w="60"/>
              <w:left w:type="dxa" w:w="110"/>
              <w:bottom w:type="dxa" w:w="60"/>
              <w:right w:type="dxa" w:w="110"/>
            </w:tcMar>
          </w:tcPr>
          <w:p>
            <w:r>
              <w:rPr>
                <w:b w:val="false"/>
                <w:bCs w:val="false"/>
                <w:sz w:val="19"/>
                <w:szCs w:val="19"/>
              </w:rPr>
              <w:t xml:space="preserve">Consistencia / Documentación</w:t>
            </w:r>
          </w:p>
        </w:tc>
      </w:tr>
    </w:tbl>
    <w:p>
      <w:pPr>
        <w:spacing w:after="40"/>
      </w:pPr>
    </w:p>
    <w:p>
      <w:pPr>
        <w:spacing w:after="120" w:line="276"/>
      </w:pPr>
      <w:r>
        <w:rPr>
          <w:b/>
          <w:bCs/>
          <w:color w:val="1F3864"/>
        </w:rPr>
        <w:t xml:space="preserve">Problema. </w:t>
      </w:r>
      <w:r>
        <w:t xml:space="preserve">config.py declara APP_VERSION, SCORING_VERSION, PROMPT_VERSION y SCHEMA_VERSION todas en 'v0.1', mientras el README habla de base congelada v1.1C y el historial de git va por v2.3D.</w:t>
      </w:r>
    </w:p>
    <w:p>
      <w:pPr>
        <w:spacing w:after="120" w:line="276"/>
      </w:pPr>
      <w:r>
        <w:rPr>
          <w:b/>
          <w:bCs/>
          <w:color w:val="C00000"/>
        </w:rPr>
        <w:t xml:space="preserve">Impacto. </w:t>
      </w:r>
      <w:r>
        <w:t xml:space="preserve">Las versiones que se persisten en la base de datos y en los outputs (scoring_version, prompt_version) no reflejan la versión real, dificultando trazar con qué lógica se generó cada resultado.</w:t>
      </w:r>
    </w:p>
    <w:p>
      <w:pPr>
        <w:spacing w:after="120" w:line="276"/>
      </w:pPr>
      <w:r>
        <w:rPr>
          <w:b/>
          <w:bCs/>
          <w:color w:val="548235"/>
        </w:rPr>
        <w:t xml:space="preserve">Recomendación. </w:t>
      </w:r>
      <w:r>
        <w:t xml:space="preserve">Centralizar la versión en un único origen (VERSION.md o __version__) y hacer que config.py la lea, actualizándola en cada release.</w:t>
      </w:r>
    </w:p>
    <w:p>
      <w:pPr>
        <w:spacing w:after="120"/>
      </w:pPr>
    </w:p>
    <w:p>
      <w:r>
        <w:br w:type="page"/>
      </w:r>
    </w:p>
    <w:p>
      <w:pPr>
        <w:pStyle w:val="Heading1"/>
      </w:pPr>
      <w:r>
        <w:t xml:space="preserve">5. Plan de acción priorizado</w:t>
      </w:r>
    </w:p>
    <w:p>
      <w:pPr>
        <w:spacing w:after="120" w:line="276"/>
      </w:pPr>
      <w:r>
        <w:t xml:space="preserve">Orden sugerido para maximizar el retorno con el menor riesgo:</w:t>
      </w:r>
    </w:p>
    <w:p>
      <w:pPr>
        <w:pStyle w:val="Heading2"/>
      </w:pPr>
      <w:r>
        <w:t xml:space="preserve">Fase 1 — Corrección y saneamiento rápido (días)</w:t>
      </w:r>
    </w:p>
    <w:p>
      <w:pPr>
        <w:pStyle w:val="ListParagraph"/>
        <w:numPr>
          <w:ilvl w:val="0"/>
          <w:numId w:val="3"/>
        </w:numPr>
        <w:spacing w:after="60"/>
      </w:pPr>
      <w:r>
        <w:t xml:space="preserve">Corregir los modelos OpenAI por defecto y unificarlos en config.py (F-01).</w:t>
      </w:r>
    </w:p>
    <w:p>
      <w:pPr>
        <w:pStyle w:val="ListParagraph"/>
        <w:numPr>
          <w:ilvl w:val="0"/>
          <w:numId w:val="3"/>
        </w:numPr>
        <w:spacing w:after="60"/>
      </w:pPr>
      <w:r>
        <w:t xml:space="preserve">Fijar tarifas por defecto y hacer que el control de presupuesto falle de forma segura si están a cero (F-02).</w:t>
      </w:r>
    </w:p>
    <w:p>
      <w:pPr>
        <w:pStyle w:val="ListParagraph"/>
        <w:numPr>
          <w:ilvl w:val="0"/>
          <w:numId w:val="3"/>
        </w:numPr>
        <w:spacing w:after="60"/>
      </w:pPr>
      <w:r>
        <w:t xml:space="preserve">Ampliar .gitignore y sacar del control de versiones data/cache y data/raw generados (F-09).</w:t>
      </w:r>
    </w:p>
    <w:p>
      <w:pPr>
        <w:pStyle w:val="ListParagraph"/>
        <w:numPr>
          <w:ilvl w:val="0"/>
          <w:numId w:val="3"/>
        </w:numPr>
        <w:spacing w:after="60"/>
      </w:pPr>
      <w:r>
        <w:t xml:space="preserve">Fijar versiones de dependencias y crear lockfile (F-12).</w:t>
      </w:r>
    </w:p>
    <w:p>
      <w:pPr>
        <w:pStyle w:val="Heading2"/>
      </w:pPr>
      <w:r>
        <w:t xml:space="preserve">Fase 2 — Limpieza estructural (1–2 semanas)</w:t>
      </w:r>
    </w:p>
    <w:p>
      <w:pPr>
        <w:pStyle w:val="ListParagraph"/>
        <w:numPr>
          <w:ilvl w:val="0"/>
          <w:numId w:val="3"/>
        </w:numPr>
        <w:spacing w:after="60"/>
      </w:pPr>
      <w:r>
        <w:t xml:space="preserve">Eliminar releases/ y app_v0_*_stable.py; migrar a tags de git (F-05).</w:t>
      </w:r>
    </w:p>
    <w:p>
      <w:pPr>
        <w:pStyle w:val="ListParagraph"/>
        <w:numPr>
          <w:ilvl w:val="0"/>
          <w:numId w:val="3"/>
        </w:numPr>
        <w:spacing w:after="60"/>
      </w:pPr>
      <w:r>
        <w:t xml:space="preserve">Separar andamiaje de desarrollo (scripts de fase, módulos phase*/close*/freeze*) del código de producto (F-06, F-07).</w:t>
      </w:r>
    </w:p>
    <w:p>
      <w:pPr>
        <w:pStyle w:val="ListParagraph"/>
        <w:numPr>
          <w:ilvl w:val="0"/>
          <w:numId w:val="3"/>
        </w:numPr>
        <w:spacing w:after="60"/>
      </w:pPr>
      <w:r>
        <w:t xml:space="preserve">Eliminar login/FAQ muertos de app.py o moverlos a módulos activables (F-04).</w:t>
      </w:r>
    </w:p>
    <w:p>
      <w:pPr>
        <w:pStyle w:val="Heading2"/>
      </w:pPr>
      <w:r>
        <w:t xml:space="preserve">Fase 3 — Refactor y garantía de calidad (2–4 semanas)</w:t>
      </w:r>
    </w:p>
    <w:p>
      <w:pPr>
        <w:pStyle w:val="ListParagraph"/>
        <w:numPr>
          <w:ilvl w:val="0"/>
          <w:numId w:val="3"/>
        </w:numPr>
        <w:spacing w:after="60"/>
      </w:pPr>
      <w:r>
        <w:t xml:space="preserve">Descomponer app.py en un paquete ui/ por dominios y renombrar helpers con prefijos de fase (F-03, F-15).</w:t>
      </w:r>
    </w:p>
    <w:p>
      <w:pPr>
        <w:pStyle w:val="ListParagraph"/>
        <w:numPr>
          <w:ilvl w:val="0"/>
          <w:numId w:val="3"/>
        </w:numPr>
        <w:spacing w:after="60"/>
      </w:pPr>
      <w:r>
        <w:t xml:space="preserve">Reemplazar los tests de cadena por tests de comportamiento y añadir cobertura al pipeline/scoring; integrar pytest en CI (F-08).</w:t>
      </w:r>
    </w:p>
    <w:p>
      <w:pPr>
        <w:pStyle w:val="ListParagraph"/>
        <w:numPr>
          <w:ilvl w:val="0"/>
          <w:numId w:val="3"/>
        </w:numPr>
        <w:spacing w:after="60"/>
      </w:pPr>
      <w:r>
        <w:t xml:space="preserve">Sustituir print() por logging y acotar los except Exception amplios (F-10, F-11).</w:t>
      </w:r>
    </w:p>
    <w:p>
      <w:pPr>
        <w:pStyle w:val="ListParagraph"/>
        <w:numPr>
          <w:ilvl w:val="0"/>
          <w:numId w:val="3"/>
        </w:numPr>
        <w:spacing w:after="60"/>
      </w:pPr>
      <w:r>
        <w:t xml:space="preserve">Endurecer la autenticación y centralizar el versionado (F-13, F-14).</w:t>
      </w:r>
    </w:p>
    <w:p>
      <w:pPr>
        <w:spacing w:before="200"/>
      </w:pPr>
    </w:p>
    <w:p>
      <w:pPr>
        <w:pStyle w:val="Heading2"/>
      </w:pPr>
      <w:r>
        <w:t xml:space="preserve">5.1 Matriz esfuerzo / impacto</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400"/>
        <w:gridCol w:w="4360"/>
        <w:gridCol w:w="1800"/>
        <w:gridCol w:w="1800"/>
      </w:tblGrid>
      <w:tr>
        <w:trPr>
          <w:tblHeader/>
        </w:trPr>
        <w:tc>
          <w:tcPr>
            <w:tcW w:type="dxa" w:w="1400"/>
            <w:shd w:fill="1F3864" w:val="clear"/>
            <w:tcMar>
              <w:top w:type="dxa" w:w="60"/>
              <w:left w:type="dxa" w:w="110"/>
              <w:bottom w:type="dxa" w:w="60"/>
              <w:right w:type="dxa" w:w="110"/>
            </w:tcMar>
          </w:tcPr>
          <w:p>
            <w:r>
              <w:rPr>
                <w:b/>
                <w:bCs/>
                <w:color w:val="FFFFFF"/>
                <w:sz w:val="19"/>
                <w:szCs w:val="19"/>
              </w:rPr>
              <w:t xml:space="preserve">ID</w:t>
            </w:r>
          </w:p>
        </w:tc>
        <w:tc>
          <w:tcPr>
            <w:tcW w:type="dxa" w:w="4360"/>
            <w:shd w:fill="1F3864" w:val="clear"/>
            <w:tcMar>
              <w:top w:type="dxa" w:w="60"/>
              <w:left w:type="dxa" w:w="110"/>
              <w:bottom w:type="dxa" w:w="60"/>
              <w:right w:type="dxa" w:w="110"/>
            </w:tcMar>
          </w:tcPr>
          <w:p>
            <w:r>
              <w:rPr>
                <w:b/>
                <w:bCs/>
                <w:color w:val="FFFFFF"/>
                <w:sz w:val="19"/>
                <w:szCs w:val="19"/>
              </w:rPr>
              <w:t xml:space="preserve">Hallazgo</w:t>
            </w:r>
          </w:p>
        </w:tc>
        <w:tc>
          <w:tcPr>
            <w:tcW w:type="dxa" w:w="1800"/>
            <w:shd w:fill="1F3864" w:val="clear"/>
            <w:tcMar>
              <w:top w:type="dxa" w:w="60"/>
              <w:left w:type="dxa" w:w="110"/>
              <w:bottom w:type="dxa" w:w="60"/>
              <w:right w:type="dxa" w:w="110"/>
            </w:tcMar>
          </w:tcPr>
          <w:p>
            <w:r>
              <w:rPr>
                <w:b/>
                <w:bCs/>
                <w:color w:val="FFFFFF"/>
                <w:sz w:val="19"/>
                <w:szCs w:val="19"/>
              </w:rPr>
              <w:t xml:space="preserve">Esfuerzo</w:t>
            </w:r>
          </w:p>
        </w:tc>
        <w:tc>
          <w:tcPr>
            <w:tcW w:type="dxa" w:w="1800"/>
            <w:shd w:fill="1F3864" w:val="clear"/>
            <w:tcMar>
              <w:top w:type="dxa" w:w="60"/>
              <w:left w:type="dxa" w:w="110"/>
              <w:bottom w:type="dxa" w:w="60"/>
              <w:right w:type="dxa" w:w="110"/>
            </w:tcMar>
          </w:tcPr>
          <w:p>
            <w:r>
              <w:rPr>
                <w:b/>
                <w:bCs/>
                <w:color w:val="FFFFFF"/>
                <w:sz w:val="19"/>
                <w:szCs w:val="19"/>
              </w:rPr>
              <w:t xml:space="preserve">Impacto</w:t>
            </w:r>
          </w:p>
        </w:tc>
      </w:tr>
      <w:tr>
        <w:tc>
          <w:tcPr>
            <w:tcW w:type="dxa" w:w="1400"/>
            <w:tcMar>
              <w:top w:type="dxa" w:w="60"/>
              <w:left w:type="dxa" w:w="110"/>
              <w:bottom w:type="dxa" w:w="60"/>
              <w:right w:type="dxa" w:w="110"/>
            </w:tcMar>
          </w:tcPr>
          <w:p>
            <w:r>
              <w:rPr>
                <w:b/>
                <w:bCs/>
                <w:color w:val="1F3864"/>
                <w:sz w:val="19"/>
                <w:szCs w:val="19"/>
              </w:rPr>
              <w:t xml:space="preserve">F-01</w:t>
            </w:r>
          </w:p>
        </w:tc>
        <w:tc>
          <w:tcPr>
            <w:tcW w:type="dxa" w:w="4360"/>
            <w:tcMar>
              <w:top w:type="dxa" w:w="60"/>
              <w:left w:type="dxa" w:w="110"/>
              <w:bottom w:type="dxa" w:w="60"/>
              <w:right w:type="dxa" w:w="110"/>
            </w:tcMar>
          </w:tcPr>
          <w:p>
            <w:r>
              <w:rPr>
                <w:b w:val="false"/>
                <w:bCs w:val="false"/>
                <w:sz w:val="19"/>
                <w:szCs w:val="19"/>
              </w:rPr>
              <w:t xml:space="preserve">Modelos OpenAI por defecto</w:t>
            </w:r>
          </w:p>
        </w:tc>
        <w:tc>
          <w:tcPr>
            <w:tcW w:type="dxa" w:w="1800"/>
            <w:tcMar>
              <w:top w:type="dxa" w:w="60"/>
              <w:left w:type="dxa" w:w="110"/>
              <w:bottom w:type="dxa" w:w="60"/>
              <w:right w:type="dxa" w:w="110"/>
            </w:tcMar>
          </w:tcPr>
          <w:p>
            <w:r>
              <w:rPr>
                <w:b w:val="false"/>
                <w:bCs w:val="false"/>
                <w:sz w:val="19"/>
                <w:szCs w:val="19"/>
              </w:rPr>
              <w:t xml:space="preserve">Bajo</w:t>
            </w:r>
          </w:p>
        </w:tc>
        <w:tc>
          <w:tcPr>
            <w:tcW w:type="dxa" w:w="1800"/>
            <w:tcMar>
              <w:top w:type="dxa" w:w="60"/>
              <w:left w:type="dxa" w:w="110"/>
              <w:bottom w:type="dxa" w:w="60"/>
              <w:right w:type="dxa" w:w="110"/>
            </w:tcMar>
          </w:tcPr>
          <w:p>
            <w:r>
              <w:rPr>
                <w:b w:val="false"/>
                <w:bCs w:val="false"/>
                <w:sz w:val="19"/>
                <w:szCs w:val="19"/>
              </w:rPr>
              <w:t xml:space="preserve">Alto</w:t>
            </w:r>
          </w:p>
        </w:tc>
      </w:tr>
      <w:tr>
        <w:tc>
          <w:tcPr>
            <w:tcW w:type="dxa" w:w="1400"/>
            <w:shd w:fill="F2F5FB" w:val="clear"/>
            <w:tcMar>
              <w:top w:type="dxa" w:w="60"/>
              <w:left w:type="dxa" w:w="110"/>
              <w:bottom w:type="dxa" w:w="60"/>
              <w:right w:type="dxa" w:w="110"/>
            </w:tcMar>
          </w:tcPr>
          <w:p>
            <w:r>
              <w:rPr>
                <w:b/>
                <w:bCs/>
                <w:color w:val="1F3864"/>
                <w:sz w:val="19"/>
                <w:szCs w:val="19"/>
              </w:rPr>
              <w:t xml:space="preserve">F-02</w:t>
            </w:r>
          </w:p>
        </w:tc>
        <w:tc>
          <w:tcPr>
            <w:tcW w:type="dxa" w:w="4360"/>
            <w:shd w:fill="F2F5FB" w:val="clear"/>
            <w:tcMar>
              <w:top w:type="dxa" w:w="60"/>
              <w:left w:type="dxa" w:w="110"/>
              <w:bottom w:type="dxa" w:w="60"/>
              <w:right w:type="dxa" w:w="110"/>
            </w:tcMar>
          </w:tcPr>
          <w:p>
            <w:r>
              <w:rPr>
                <w:b w:val="false"/>
                <w:bCs w:val="false"/>
                <w:sz w:val="19"/>
                <w:szCs w:val="19"/>
              </w:rPr>
              <w:t xml:space="preserve">Presupuesto anulado</w:t>
            </w:r>
          </w:p>
        </w:tc>
        <w:tc>
          <w:tcPr>
            <w:tcW w:type="dxa" w:w="1800"/>
            <w:shd w:fill="F2F5FB" w:val="clear"/>
            <w:tcMar>
              <w:top w:type="dxa" w:w="60"/>
              <w:left w:type="dxa" w:w="110"/>
              <w:bottom w:type="dxa" w:w="60"/>
              <w:right w:type="dxa" w:w="110"/>
            </w:tcMar>
          </w:tcPr>
          <w:p>
            <w:r>
              <w:rPr>
                <w:b w:val="false"/>
                <w:bCs w:val="false"/>
                <w:sz w:val="19"/>
                <w:szCs w:val="19"/>
              </w:rPr>
              <w:t xml:space="preserve">Bajo</w:t>
            </w:r>
          </w:p>
        </w:tc>
        <w:tc>
          <w:tcPr>
            <w:tcW w:type="dxa" w:w="1800"/>
            <w:shd w:fill="F2F5FB" w:val="clear"/>
            <w:tcMar>
              <w:top w:type="dxa" w:w="60"/>
              <w:left w:type="dxa" w:w="110"/>
              <w:bottom w:type="dxa" w:w="60"/>
              <w:right w:type="dxa" w:w="110"/>
            </w:tcMar>
          </w:tcPr>
          <w:p>
            <w:r>
              <w:rPr>
                <w:b w:val="false"/>
                <w:bCs w:val="false"/>
                <w:sz w:val="19"/>
                <w:szCs w:val="19"/>
              </w:rPr>
              <w:t xml:space="preserve">Alto</w:t>
            </w:r>
          </w:p>
        </w:tc>
      </w:tr>
      <w:tr>
        <w:tc>
          <w:tcPr>
            <w:tcW w:type="dxa" w:w="1400"/>
            <w:tcMar>
              <w:top w:type="dxa" w:w="60"/>
              <w:left w:type="dxa" w:w="110"/>
              <w:bottom w:type="dxa" w:w="60"/>
              <w:right w:type="dxa" w:w="110"/>
            </w:tcMar>
          </w:tcPr>
          <w:p>
            <w:r>
              <w:rPr>
                <w:b/>
                <w:bCs/>
                <w:color w:val="1F3864"/>
                <w:sz w:val="19"/>
                <w:szCs w:val="19"/>
              </w:rPr>
              <w:t xml:space="preserve">F-09</w:t>
            </w:r>
          </w:p>
        </w:tc>
        <w:tc>
          <w:tcPr>
            <w:tcW w:type="dxa" w:w="4360"/>
            <w:tcMar>
              <w:top w:type="dxa" w:w="60"/>
              <w:left w:type="dxa" w:w="110"/>
              <w:bottom w:type="dxa" w:w="60"/>
              <w:right w:type="dxa" w:w="110"/>
            </w:tcMar>
          </w:tcPr>
          <w:p>
            <w:r>
              <w:rPr>
                <w:b w:val="false"/>
                <w:bCs w:val="false"/>
                <w:sz w:val="19"/>
                <w:szCs w:val="19"/>
              </w:rPr>
              <w:t xml:space="preserve">Datos/caché en git</w:t>
            </w:r>
          </w:p>
        </w:tc>
        <w:tc>
          <w:tcPr>
            <w:tcW w:type="dxa" w:w="1800"/>
            <w:tcMar>
              <w:top w:type="dxa" w:w="60"/>
              <w:left w:type="dxa" w:w="110"/>
              <w:bottom w:type="dxa" w:w="60"/>
              <w:right w:type="dxa" w:w="110"/>
            </w:tcMar>
          </w:tcPr>
          <w:p>
            <w:r>
              <w:rPr>
                <w:b w:val="false"/>
                <w:bCs w:val="false"/>
                <w:sz w:val="19"/>
                <w:szCs w:val="19"/>
              </w:rPr>
              <w:t xml:space="preserve">Bajo</w:t>
            </w:r>
          </w:p>
        </w:tc>
        <w:tc>
          <w:tcPr>
            <w:tcW w:type="dxa" w:w="1800"/>
            <w:tcMar>
              <w:top w:type="dxa" w:w="60"/>
              <w:left w:type="dxa" w:w="110"/>
              <w:bottom w:type="dxa" w:w="60"/>
              <w:right w:type="dxa" w:w="110"/>
            </w:tcMar>
          </w:tcPr>
          <w:p>
            <w:r>
              <w:rPr>
                <w:b w:val="false"/>
                <w:bCs w:val="false"/>
                <w:sz w:val="19"/>
                <w:szCs w:val="19"/>
              </w:rPr>
              <w:t xml:space="preserve">Medio</w:t>
            </w:r>
          </w:p>
        </w:tc>
      </w:tr>
      <w:tr>
        <w:tc>
          <w:tcPr>
            <w:tcW w:type="dxa" w:w="1400"/>
            <w:shd w:fill="F2F5FB" w:val="clear"/>
            <w:tcMar>
              <w:top w:type="dxa" w:w="60"/>
              <w:left w:type="dxa" w:w="110"/>
              <w:bottom w:type="dxa" w:w="60"/>
              <w:right w:type="dxa" w:w="110"/>
            </w:tcMar>
          </w:tcPr>
          <w:p>
            <w:r>
              <w:rPr>
                <w:b/>
                <w:bCs/>
                <w:color w:val="1F3864"/>
                <w:sz w:val="19"/>
                <w:szCs w:val="19"/>
              </w:rPr>
              <w:t xml:space="preserve">F-12</w:t>
            </w:r>
          </w:p>
        </w:tc>
        <w:tc>
          <w:tcPr>
            <w:tcW w:type="dxa" w:w="4360"/>
            <w:shd w:fill="F2F5FB" w:val="clear"/>
            <w:tcMar>
              <w:top w:type="dxa" w:w="60"/>
              <w:left w:type="dxa" w:w="110"/>
              <w:bottom w:type="dxa" w:w="60"/>
              <w:right w:type="dxa" w:w="110"/>
            </w:tcMar>
          </w:tcPr>
          <w:p>
            <w:r>
              <w:rPr>
                <w:b w:val="false"/>
                <w:bCs w:val="false"/>
                <w:sz w:val="19"/>
                <w:szCs w:val="19"/>
              </w:rPr>
              <w:t xml:space="preserve">Dependencias sin fijar</w:t>
            </w:r>
          </w:p>
        </w:tc>
        <w:tc>
          <w:tcPr>
            <w:tcW w:type="dxa" w:w="1800"/>
            <w:shd w:fill="F2F5FB" w:val="clear"/>
            <w:tcMar>
              <w:top w:type="dxa" w:w="60"/>
              <w:left w:type="dxa" w:w="110"/>
              <w:bottom w:type="dxa" w:w="60"/>
              <w:right w:type="dxa" w:w="110"/>
            </w:tcMar>
          </w:tcPr>
          <w:p>
            <w:r>
              <w:rPr>
                <w:b w:val="false"/>
                <w:bCs w:val="false"/>
                <w:sz w:val="19"/>
                <w:szCs w:val="19"/>
              </w:rPr>
              <w:t xml:space="preserve">Bajo</w:t>
            </w:r>
          </w:p>
        </w:tc>
        <w:tc>
          <w:tcPr>
            <w:tcW w:type="dxa" w:w="1800"/>
            <w:shd w:fill="F2F5FB" w:val="clear"/>
            <w:tcMar>
              <w:top w:type="dxa" w:w="60"/>
              <w:left w:type="dxa" w:w="110"/>
              <w:bottom w:type="dxa" w:w="60"/>
              <w:right w:type="dxa" w:w="110"/>
            </w:tcMar>
          </w:tcPr>
          <w:p>
            <w:r>
              <w:rPr>
                <w:b w:val="false"/>
                <w:bCs w:val="false"/>
                <w:sz w:val="19"/>
                <w:szCs w:val="19"/>
              </w:rPr>
              <w:t xml:space="preserve">Medio</w:t>
            </w:r>
          </w:p>
        </w:tc>
      </w:tr>
      <w:tr>
        <w:tc>
          <w:tcPr>
            <w:tcW w:type="dxa" w:w="1400"/>
            <w:tcMar>
              <w:top w:type="dxa" w:w="60"/>
              <w:left w:type="dxa" w:w="110"/>
              <w:bottom w:type="dxa" w:w="60"/>
              <w:right w:type="dxa" w:w="110"/>
            </w:tcMar>
          </w:tcPr>
          <w:p>
            <w:r>
              <w:rPr>
                <w:b/>
                <w:bCs/>
                <w:color w:val="1F3864"/>
                <w:sz w:val="19"/>
                <w:szCs w:val="19"/>
              </w:rPr>
              <w:t xml:space="preserve">F-05</w:t>
            </w:r>
          </w:p>
        </w:tc>
        <w:tc>
          <w:tcPr>
            <w:tcW w:type="dxa" w:w="4360"/>
            <w:tcMar>
              <w:top w:type="dxa" w:w="60"/>
              <w:left w:type="dxa" w:w="110"/>
              <w:bottom w:type="dxa" w:w="60"/>
              <w:right w:type="dxa" w:w="110"/>
            </w:tcMar>
          </w:tcPr>
          <w:p>
            <w:r>
              <w:rPr>
                <w:b w:val="false"/>
                <w:bCs w:val="false"/>
                <w:sz w:val="19"/>
                <w:szCs w:val="19"/>
              </w:rPr>
              <w:t xml:space="preserve">releases/ duplicado</w:t>
            </w:r>
          </w:p>
        </w:tc>
        <w:tc>
          <w:tcPr>
            <w:tcW w:type="dxa" w:w="1800"/>
            <w:tcMar>
              <w:top w:type="dxa" w:w="60"/>
              <w:left w:type="dxa" w:w="110"/>
              <w:bottom w:type="dxa" w:w="60"/>
              <w:right w:type="dxa" w:w="110"/>
            </w:tcMar>
          </w:tcPr>
          <w:p>
            <w:r>
              <w:rPr>
                <w:b w:val="false"/>
                <w:bCs w:val="false"/>
                <w:sz w:val="19"/>
                <w:szCs w:val="19"/>
              </w:rPr>
              <w:t xml:space="preserve">Bajo</w:t>
            </w:r>
          </w:p>
        </w:tc>
        <w:tc>
          <w:tcPr>
            <w:tcW w:type="dxa" w:w="1800"/>
            <w:tcMar>
              <w:top w:type="dxa" w:w="60"/>
              <w:left w:type="dxa" w:w="110"/>
              <w:bottom w:type="dxa" w:w="60"/>
              <w:right w:type="dxa" w:w="110"/>
            </w:tcMar>
          </w:tcPr>
          <w:p>
            <w:r>
              <w:rPr>
                <w:b w:val="false"/>
                <w:bCs w:val="false"/>
                <w:sz w:val="19"/>
                <w:szCs w:val="19"/>
              </w:rPr>
              <w:t xml:space="preserve">Alto</w:t>
            </w:r>
          </w:p>
        </w:tc>
      </w:tr>
      <w:tr>
        <w:tc>
          <w:tcPr>
            <w:tcW w:type="dxa" w:w="1400"/>
            <w:shd w:fill="F2F5FB" w:val="clear"/>
            <w:tcMar>
              <w:top w:type="dxa" w:w="60"/>
              <w:left w:type="dxa" w:w="110"/>
              <w:bottom w:type="dxa" w:w="60"/>
              <w:right w:type="dxa" w:w="110"/>
            </w:tcMar>
          </w:tcPr>
          <w:p>
            <w:r>
              <w:rPr>
                <w:b/>
                <w:bCs/>
                <w:color w:val="1F3864"/>
                <w:sz w:val="19"/>
                <w:szCs w:val="19"/>
              </w:rPr>
              <w:t xml:space="preserve">F-04</w:t>
            </w:r>
          </w:p>
        </w:tc>
        <w:tc>
          <w:tcPr>
            <w:tcW w:type="dxa" w:w="4360"/>
            <w:shd w:fill="F2F5FB" w:val="clear"/>
            <w:tcMar>
              <w:top w:type="dxa" w:w="60"/>
              <w:left w:type="dxa" w:w="110"/>
              <w:bottom w:type="dxa" w:w="60"/>
              <w:right w:type="dxa" w:w="110"/>
            </w:tcMar>
          </w:tcPr>
          <w:p>
            <w:r>
              <w:rPr>
                <w:b w:val="false"/>
                <w:bCs w:val="false"/>
                <w:sz w:val="19"/>
                <w:szCs w:val="19"/>
              </w:rPr>
              <w:t xml:space="preserve">Login/FAQ muertos</w:t>
            </w:r>
          </w:p>
        </w:tc>
        <w:tc>
          <w:tcPr>
            <w:tcW w:type="dxa" w:w="1800"/>
            <w:shd w:fill="F2F5FB" w:val="clear"/>
            <w:tcMar>
              <w:top w:type="dxa" w:w="60"/>
              <w:left w:type="dxa" w:w="110"/>
              <w:bottom w:type="dxa" w:w="60"/>
              <w:right w:type="dxa" w:w="110"/>
            </w:tcMar>
          </w:tcPr>
          <w:p>
            <w:r>
              <w:rPr>
                <w:b w:val="false"/>
                <w:bCs w:val="false"/>
                <w:sz w:val="19"/>
                <w:szCs w:val="19"/>
              </w:rPr>
              <w:t xml:space="preserve">Bajo</w:t>
            </w:r>
          </w:p>
        </w:tc>
        <w:tc>
          <w:tcPr>
            <w:tcW w:type="dxa" w:w="1800"/>
            <w:shd w:fill="F2F5FB" w:val="clear"/>
            <w:tcMar>
              <w:top w:type="dxa" w:w="60"/>
              <w:left w:type="dxa" w:w="110"/>
              <w:bottom w:type="dxa" w:w="60"/>
              <w:right w:type="dxa" w:w="110"/>
            </w:tcMar>
          </w:tcPr>
          <w:p>
            <w:r>
              <w:rPr>
                <w:b w:val="false"/>
                <w:bCs w:val="false"/>
                <w:sz w:val="19"/>
                <w:szCs w:val="19"/>
              </w:rPr>
              <w:t xml:space="preserve">Medio</w:t>
            </w:r>
          </w:p>
        </w:tc>
      </w:tr>
      <w:tr>
        <w:tc>
          <w:tcPr>
            <w:tcW w:type="dxa" w:w="1400"/>
            <w:tcMar>
              <w:top w:type="dxa" w:w="60"/>
              <w:left w:type="dxa" w:w="110"/>
              <w:bottom w:type="dxa" w:w="60"/>
              <w:right w:type="dxa" w:w="110"/>
            </w:tcMar>
          </w:tcPr>
          <w:p>
            <w:r>
              <w:rPr>
                <w:b/>
                <w:bCs/>
                <w:color w:val="1F3864"/>
                <w:sz w:val="19"/>
                <w:szCs w:val="19"/>
              </w:rPr>
              <w:t xml:space="preserve">F-06 / F-07</w:t>
            </w:r>
          </w:p>
        </w:tc>
        <w:tc>
          <w:tcPr>
            <w:tcW w:type="dxa" w:w="4360"/>
            <w:tcMar>
              <w:top w:type="dxa" w:w="60"/>
              <w:left w:type="dxa" w:w="110"/>
              <w:bottom w:type="dxa" w:w="60"/>
              <w:right w:type="dxa" w:w="110"/>
            </w:tcMar>
          </w:tcPr>
          <w:p>
            <w:r>
              <w:rPr>
                <w:b w:val="false"/>
                <w:bCs w:val="false"/>
                <w:sz w:val="19"/>
                <w:szCs w:val="19"/>
              </w:rPr>
              <w:t xml:space="preserve">Andamiaje en src y scripts</w:t>
            </w:r>
          </w:p>
        </w:tc>
        <w:tc>
          <w:tcPr>
            <w:tcW w:type="dxa" w:w="1800"/>
            <w:tcMar>
              <w:top w:type="dxa" w:w="60"/>
              <w:left w:type="dxa" w:w="110"/>
              <w:bottom w:type="dxa" w:w="60"/>
              <w:right w:type="dxa" w:w="110"/>
            </w:tcMar>
          </w:tcPr>
          <w:p>
            <w:r>
              <w:rPr>
                <w:b w:val="false"/>
                <w:bCs w:val="false"/>
                <w:sz w:val="19"/>
                <w:szCs w:val="19"/>
              </w:rPr>
              <w:t xml:space="preserve">Medio</w:t>
            </w:r>
          </w:p>
        </w:tc>
        <w:tc>
          <w:tcPr>
            <w:tcW w:type="dxa" w:w="1800"/>
            <w:tcMar>
              <w:top w:type="dxa" w:w="60"/>
              <w:left w:type="dxa" w:w="110"/>
              <w:bottom w:type="dxa" w:w="60"/>
              <w:right w:type="dxa" w:w="110"/>
            </w:tcMar>
          </w:tcPr>
          <w:p>
            <w:r>
              <w:rPr>
                <w:b w:val="false"/>
                <w:bCs w:val="false"/>
                <w:sz w:val="19"/>
                <w:szCs w:val="19"/>
              </w:rPr>
              <w:t xml:space="preserve">Alto</w:t>
            </w:r>
          </w:p>
        </w:tc>
      </w:tr>
      <w:tr>
        <w:tc>
          <w:tcPr>
            <w:tcW w:type="dxa" w:w="1400"/>
            <w:shd w:fill="F2F5FB" w:val="clear"/>
            <w:tcMar>
              <w:top w:type="dxa" w:w="60"/>
              <w:left w:type="dxa" w:w="110"/>
              <w:bottom w:type="dxa" w:w="60"/>
              <w:right w:type="dxa" w:w="110"/>
            </w:tcMar>
          </w:tcPr>
          <w:p>
            <w:r>
              <w:rPr>
                <w:b/>
                <w:bCs/>
                <w:color w:val="1F3864"/>
                <w:sz w:val="19"/>
                <w:szCs w:val="19"/>
              </w:rPr>
              <w:t xml:space="preserve">F-08</w:t>
            </w:r>
          </w:p>
        </w:tc>
        <w:tc>
          <w:tcPr>
            <w:tcW w:type="dxa" w:w="4360"/>
            <w:shd w:fill="F2F5FB" w:val="clear"/>
            <w:tcMar>
              <w:top w:type="dxa" w:w="60"/>
              <w:left w:type="dxa" w:w="110"/>
              <w:bottom w:type="dxa" w:w="60"/>
              <w:right w:type="dxa" w:w="110"/>
            </w:tcMar>
          </w:tcPr>
          <w:p>
            <w:r>
              <w:rPr>
                <w:b w:val="false"/>
                <w:bCs w:val="false"/>
                <w:sz w:val="19"/>
                <w:szCs w:val="19"/>
              </w:rPr>
              <w:t xml:space="preserve">Tests reales de comportamiento</w:t>
            </w:r>
          </w:p>
        </w:tc>
        <w:tc>
          <w:tcPr>
            <w:tcW w:type="dxa" w:w="1800"/>
            <w:shd w:fill="F2F5FB" w:val="clear"/>
            <w:tcMar>
              <w:top w:type="dxa" w:w="60"/>
              <w:left w:type="dxa" w:w="110"/>
              <w:bottom w:type="dxa" w:w="60"/>
              <w:right w:type="dxa" w:w="110"/>
            </w:tcMar>
          </w:tcPr>
          <w:p>
            <w:r>
              <w:rPr>
                <w:b w:val="false"/>
                <w:bCs w:val="false"/>
                <w:sz w:val="19"/>
                <w:szCs w:val="19"/>
              </w:rPr>
              <w:t xml:space="preserve">Alto</w:t>
            </w:r>
          </w:p>
        </w:tc>
        <w:tc>
          <w:tcPr>
            <w:tcW w:type="dxa" w:w="1800"/>
            <w:shd w:fill="F2F5FB" w:val="clear"/>
            <w:tcMar>
              <w:top w:type="dxa" w:w="60"/>
              <w:left w:type="dxa" w:w="110"/>
              <w:bottom w:type="dxa" w:w="60"/>
              <w:right w:type="dxa" w:w="110"/>
            </w:tcMar>
          </w:tcPr>
          <w:p>
            <w:r>
              <w:rPr>
                <w:b w:val="false"/>
                <w:bCs w:val="false"/>
                <w:sz w:val="19"/>
                <w:szCs w:val="19"/>
              </w:rPr>
              <w:t xml:space="preserve">Alto</w:t>
            </w:r>
          </w:p>
        </w:tc>
      </w:tr>
      <w:tr>
        <w:tc>
          <w:tcPr>
            <w:tcW w:type="dxa" w:w="1400"/>
            <w:tcMar>
              <w:top w:type="dxa" w:w="60"/>
              <w:left w:type="dxa" w:w="110"/>
              <w:bottom w:type="dxa" w:w="60"/>
              <w:right w:type="dxa" w:w="110"/>
            </w:tcMar>
          </w:tcPr>
          <w:p>
            <w:r>
              <w:rPr>
                <w:b/>
                <w:bCs/>
                <w:color w:val="1F3864"/>
                <w:sz w:val="19"/>
                <w:szCs w:val="19"/>
              </w:rPr>
              <w:t xml:space="preserve">F-03 / F-15</w:t>
            </w:r>
          </w:p>
        </w:tc>
        <w:tc>
          <w:tcPr>
            <w:tcW w:type="dxa" w:w="4360"/>
            <w:tcMar>
              <w:top w:type="dxa" w:w="60"/>
              <w:left w:type="dxa" w:w="110"/>
              <w:bottom w:type="dxa" w:w="60"/>
              <w:right w:type="dxa" w:w="110"/>
            </w:tcMar>
          </w:tcPr>
          <w:p>
            <w:r>
              <w:rPr>
                <w:b w:val="false"/>
                <w:bCs w:val="false"/>
                <w:sz w:val="19"/>
                <w:szCs w:val="19"/>
              </w:rPr>
              <w:t xml:space="preserve">Refactor de app.py</w:t>
            </w:r>
          </w:p>
        </w:tc>
        <w:tc>
          <w:tcPr>
            <w:tcW w:type="dxa" w:w="1800"/>
            <w:tcMar>
              <w:top w:type="dxa" w:w="60"/>
              <w:left w:type="dxa" w:w="110"/>
              <w:bottom w:type="dxa" w:w="60"/>
              <w:right w:type="dxa" w:w="110"/>
            </w:tcMar>
          </w:tcPr>
          <w:p>
            <w:r>
              <w:rPr>
                <w:b w:val="false"/>
                <w:bCs w:val="false"/>
                <w:sz w:val="19"/>
                <w:szCs w:val="19"/>
              </w:rPr>
              <w:t xml:space="preserve">Alto</w:t>
            </w:r>
          </w:p>
        </w:tc>
        <w:tc>
          <w:tcPr>
            <w:tcW w:type="dxa" w:w="1800"/>
            <w:tcMar>
              <w:top w:type="dxa" w:w="60"/>
              <w:left w:type="dxa" w:w="110"/>
              <w:bottom w:type="dxa" w:w="60"/>
              <w:right w:type="dxa" w:w="110"/>
            </w:tcMar>
          </w:tcPr>
          <w:p>
            <w:r>
              <w:rPr>
                <w:b w:val="false"/>
                <w:bCs w:val="false"/>
                <w:sz w:val="19"/>
                <w:szCs w:val="19"/>
              </w:rPr>
              <w:t xml:space="preserve">Alto</w:t>
            </w:r>
          </w:p>
        </w:tc>
      </w:tr>
      <w:tr>
        <w:tc>
          <w:tcPr>
            <w:tcW w:type="dxa" w:w="1400"/>
            <w:shd w:fill="F2F5FB" w:val="clear"/>
            <w:tcMar>
              <w:top w:type="dxa" w:w="60"/>
              <w:left w:type="dxa" w:w="110"/>
              <w:bottom w:type="dxa" w:w="60"/>
              <w:right w:type="dxa" w:w="110"/>
            </w:tcMar>
          </w:tcPr>
          <w:p>
            <w:r>
              <w:rPr>
                <w:b/>
                <w:bCs/>
                <w:color w:val="1F3864"/>
                <w:sz w:val="19"/>
                <w:szCs w:val="19"/>
              </w:rPr>
              <w:t xml:space="preserve">F-10 / F-11</w:t>
            </w:r>
          </w:p>
        </w:tc>
        <w:tc>
          <w:tcPr>
            <w:tcW w:type="dxa" w:w="4360"/>
            <w:shd w:fill="F2F5FB" w:val="clear"/>
            <w:tcMar>
              <w:top w:type="dxa" w:w="60"/>
              <w:left w:type="dxa" w:w="110"/>
              <w:bottom w:type="dxa" w:w="60"/>
              <w:right w:type="dxa" w:w="110"/>
            </w:tcMar>
          </w:tcPr>
          <w:p>
            <w:r>
              <w:rPr>
                <w:b w:val="false"/>
                <w:bCs w:val="false"/>
                <w:sz w:val="19"/>
                <w:szCs w:val="19"/>
              </w:rPr>
              <w:t xml:space="preserve">Errores y logging</w:t>
            </w:r>
          </w:p>
        </w:tc>
        <w:tc>
          <w:tcPr>
            <w:tcW w:type="dxa" w:w="1800"/>
            <w:shd w:fill="F2F5FB" w:val="clear"/>
            <w:tcMar>
              <w:top w:type="dxa" w:w="60"/>
              <w:left w:type="dxa" w:w="110"/>
              <w:bottom w:type="dxa" w:w="60"/>
              <w:right w:type="dxa" w:w="110"/>
            </w:tcMar>
          </w:tcPr>
          <w:p>
            <w:r>
              <w:rPr>
                <w:b w:val="false"/>
                <w:bCs w:val="false"/>
                <w:sz w:val="19"/>
                <w:szCs w:val="19"/>
              </w:rPr>
              <w:t xml:space="preserve">Medio</w:t>
            </w:r>
          </w:p>
        </w:tc>
        <w:tc>
          <w:tcPr>
            <w:tcW w:type="dxa" w:w="1800"/>
            <w:shd w:fill="F2F5FB" w:val="clear"/>
            <w:tcMar>
              <w:top w:type="dxa" w:w="60"/>
              <w:left w:type="dxa" w:w="110"/>
              <w:bottom w:type="dxa" w:w="60"/>
              <w:right w:type="dxa" w:w="110"/>
            </w:tcMar>
          </w:tcPr>
          <w:p>
            <w:r>
              <w:rPr>
                <w:b w:val="false"/>
                <w:bCs w:val="false"/>
                <w:sz w:val="19"/>
                <w:szCs w:val="19"/>
              </w:rPr>
              <w:t xml:space="preserve">Medio</w:t>
            </w:r>
          </w:p>
        </w:tc>
      </w:tr>
      <w:tr>
        <w:tc>
          <w:tcPr>
            <w:tcW w:type="dxa" w:w="1400"/>
            <w:tcMar>
              <w:top w:type="dxa" w:w="60"/>
              <w:left w:type="dxa" w:w="110"/>
              <w:bottom w:type="dxa" w:w="60"/>
              <w:right w:type="dxa" w:w="110"/>
            </w:tcMar>
          </w:tcPr>
          <w:p>
            <w:r>
              <w:rPr>
                <w:b/>
                <w:bCs/>
                <w:color w:val="1F3864"/>
                <w:sz w:val="19"/>
                <w:szCs w:val="19"/>
              </w:rPr>
              <w:t xml:space="preserve">F-13 / F-14</w:t>
            </w:r>
          </w:p>
        </w:tc>
        <w:tc>
          <w:tcPr>
            <w:tcW w:type="dxa" w:w="4360"/>
            <w:tcMar>
              <w:top w:type="dxa" w:w="60"/>
              <w:left w:type="dxa" w:w="110"/>
              <w:bottom w:type="dxa" w:w="60"/>
              <w:right w:type="dxa" w:w="110"/>
            </w:tcMar>
          </w:tcPr>
          <w:p>
            <w:r>
              <w:rPr>
                <w:b w:val="false"/>
                <w:bCs w:val="false"/>
                <w:sz w:val="19"/>
                <w:szCs w:val="19"/>
              </w:rPr>
              <w:t xml:space="preserve">Auth y versionado</w:t>
            </w:r>
          </w:p>
        </w:tc>
        <w:tc>
          <w:tcPr>
            <w:tcW w:type="dxa" w:w="1800"/>
            <w:tcMar>
              <w:top w:type="dxa" w:w="60"/>
              <w:left w:type="dxa" w:w="110"/>
              <w:bottom w:type="dxa" w:w="60"/>
              <w:right w:type="dxa" w:w="110"/>
            </w:tcMar>
          </w:tcPr>
          <w:p>
            <w:r>
              <w:rPr>
                <w:b w:val="false"/>
                <w:bCs w:val="false"/>
                <w:sz w:val="19"/>
                <w:szCs w:val="19"/>
              </w:rPr>
              <w:t xml:space="preserve">Bajo</w:t>
            </w:r>
          </w:p>
        </w:tc>
        <w:tc>
          <w:tcPr>
            <w:tcW w:type="dxa" w:w="1800"/>
            <w:tcMar>
              <w:top w:type="dxa" w:w="60"/>
              <w:left w:type="dxa" w:w="110"/>
              <w:bottom w:type="dxa" w:w="60"/>
              <w:right w:type="dxa" w:w="110"/>
            </w:tcMar>
          </w:tcPr>
          <w:p>
            <w:r>
              <w:rPr>
                <w:b w:val="false"/>
                <w:bCs w:val="false"/>
                <w:sz w:val="19"/>
                <w:szCs w:val="19"/>
              </w:rPr>
              <w:t xml:space="preserve">Medio</w:t>
            </w:r>
          </w:p>
        </w:tc>
      </w:tr>
    </w:tbl>
    <w:p>
      <w:pPr>
        <w:spacing w:before="300"/>
      </w:pPr>
      <w:r>
        <w:rPr>
          <w:i/>
          <w:iCs/>
          <w:color w:val="595959"/>
        </w:rPr>
        <w:t xml:space="preserve">Fin del informe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595959"/>
        <w:sz w:val="16"/>
        <w:szCs w:val="16"/>
      </w:rPr>
      <w:t xml:space="preserve">Scout Finance — Auditoría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2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18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técnica — Scout Finance</dc:title>
  <dc:creator>Scout Finance Audit</dc:creator>
  <cp:lastModifiedBy>Un-named</cp:lastModifiedBy>
  <cp:revision>1</cp:revision>
  <dcterms:created xsi:type="dcterms:W3CDTF">2026-07-05T11:39:00.933Z</dcterms:created>
  <dcterms:modified xsi:type="dcterms:W3CDTF">2026-07-05T11:39:00.933Z</dcterms:modified>
</cp:coreProperties>
</file>

<file path=docProps/custom.xml><?xml version="1.0" encoding="utf-8"?>
<Properties xmlns="http://schemas.openxmlformats.org/officeDocument/2006/custom-properties" xmlns:vt="http://schemas.openxmlformats.org/officeDocument/2006/docPropsVTypes"/>
</file>