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3C13B">
      <w:pPr>
        <w:rPr>
          <w:rFonts w:hint="eastAsia"/>
        </w:rPr>
      </w:pPr>
      <w:r>
        <w:rPr>
          <w:rFonts w:hint="eastAsia"/>
        </w:rPr>
        <w:t>Site Office Rental Agreement – Power Allocation Clause</w:t>
      </w:r>
    </w:p>
    <w:p w14:paraId="7B4F97A2">
      <w:pPr>
        <w:rPr>
          <w:rFonts w:hint="eastAsia"/>
        </w:rPr>
      </w:pPr>
    </w:p>
    <w:p w14:paraId="1EDB041D">
      <w:pPr>
        <w:rPr>
          <w:rFonts w:hint="eastAsia"/>
        </w:rPr>
      </w:pPr>
      <w:r>
        <w:rPr>
          <w:rFonts w:hint="eastAsia"/>
        </w:rPr>
        <w:t>Project: HS2 Birmingham Site Office</w:t>
      </w:r>
    </w:p>
    <w:p w14:paraId="2425BAF8">
      <w:pPr>
        <w:rPr>
          <w:rFonts w:hint="eastAsia"/>
        </w:rPr>
      </w:pPr>
      <w:r>
        <w:rPr>
          <w:rFonts w:hint="eastAsia"/>
        </w:rPr>
        <w:t>Landlord: Birmingham Industrial Park Ltd.</w:t>
      </w:r>
    </w:p>
    <w:p w14:paraId="13AF2C92">
      <w:pPr>
        <w:rPr>
          <w:rFonts w:hint="eastAsia"/>
        </w:rPr>
      </w:pPr>
      <w:r>
        <w:rPr>
          <w:rFonts w:hint="eastAsia"/>
        </w:rPr>
        <w:t>Tenant: University of Manchester – Engineering Department</w:t>
      </w:r>
    </w:p>
    <w:p w14:paraId="492B10B0">
      <w:pPr>
        <w:rPr>
          <w:rFonts w:hint="eastAsia"/>
        </w:rPr>
      </w:pPr>
    </w:p>
    <w:p w14:paraId="397F4A0C">
      <w:pPr>
        <w:rPr>
          <w:rFonts w:hint="eastAsia"/>
        </w:rPr>
      </w:pPr>
      <w:r>
        <w:rPr>
          <w:rFonts w:hint="eastAsia"/>
        </w:rPr>
        <w:t>Rental period: 1 March 2024 – 28 February 2025</w:t>
      </w:r>
    </w:p>
    <w:p w14:paraId="2658D63D">
      <w:pPr>
        <w:rPr>
          <w:rFonts w:hint="eastAsia"/>
        </w:rPr>
      </w:pPr>
    </w:p>
    <w:p w14:paraId="077644E3">
      <w:pPr>
        <w:rPr>
          <w:rFonts w:hint="eastAsia"/>
        </w:rPr>
      </w:pPr>
      <w:r>
        <w:rPr>
          <w:rFonts w:hint="eastAsia"/>
        </w:rPr>
        <w:t>Electricity charges:</w:t>
      </w:r>
    </w:p>
    <w:p w14:paraId="1379E9D1">
      <w:pPr>
        <w:rPr>
          <w:rFonts w:hint="eastAsia"/>
        </w:rPr>
      </w:pPr>
      <w:r>
        <w:rPr>
          <w:rFonts w:hint="eastAsia"/>
        </w:rPr>
        <w:t>- Meter number: EP-8765-4321</w:t>
      </w:r>
    </w:p>
    <w:p w14:paraId="40DF79AF">
      <w:pPr>
        <w:rPr>
          <w:rFonts w:hint="eastAsia"/>
        </w:rPr>
      </w:pPr>
      <w:r>
        <w:rPr>
          <w:rFonts w:hint="eastAsia"/>
        </w:rPr>
        <w:t>- The tenant shall pay actual consumption based on meter readings.</w:t>
      </w:r>
    </w:p>
    <w:p w14:paraId="28B634E2">
      <w:pPr>
        <w:rPr>
          <w:rFonts w:hint="eastAsia"/>
        </w:rPr>
      </w:pPr>
      <w:r>
        <w:rPr>
          <w:rFonts w:hint="eastAsia"/>
        </w:rPr>
        <w:t>- Landlord provides monthly invoice based on meter reading; tenant may verify via on-site meter photos.</w:t>
      </w:r>
    </w:p>
    <w:p w14:paraId="458E2052">
      <w:pPr>
        <w:rPr>
          <w:rFonts w:hint="eastAsia"/>
        </w:rPr>
      </w:pPr>
    </w:p>
    <w:p w14:paraId="3485422E">
      <w:pPr>
        <w:rPr>
          <w:rFonts w:hint="eastAsia"/>
        </w:rPr>
      </w:pPr>
      <w:r>
        <w:rPr>
          <w:rFonts w:hint="eastAsia"/>
        </w:rPr>
        <w:t>Utilities are billed separately. Tenant responsible for full amount.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D7029"/>
    <w:rsid w:val="4DBD7029"/>
    <w:rsid w:val="57B85168"/>
    <w:rsid w:val="7884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307</Words>
  <Characters>1639</Characters>
  <Lines>0</Lines>
  <Paragraphs>0</Paragraphs>
  <TotalTime>0</TotalTime>
  <ScaleCrop>false</ScaleCrop>
  <LinksUpToDate>false</LinksUpToDate>
  <CharactersWithSpaces>1951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2026-04-26T13:46:00Z</dcterms:created>
  <dc:creator>张恩赐</dc:creator>
  <cp:lastModifiedBy>张恩赐</cp:lastModifiedBy>
  <dcterms:modified xsi:type="dcterms:W3CDTF">2026-05-05T13:22:46Z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2F406943E76D427D9AC941B98A77AFFF_11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