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Site Office Lease Agreement</w:t>
      </w:r>
    </w:p>
    <w:p/>
    <w:p>
      <w:r>
        <w:rPr>
          <w:sz w:val="24"/>
        </w:rPr>
        <w:t>No.: PRJ-2025-008</w:t>
      </w:r>
    </w:p>
    <w:p/>
    <w:p>
      <w:r>
        <w:rPr>
          <w:sz w:val="24"/>
        </w:rPr>
      </w:r>
    </w:p>
    <w:p>
      <w:r>
        <w:rPr>
          <w:sz w:val="24"/>
        </w:rPr>
        <w:t>Lessor: ××× Industrial Park Management Co., Ltd.</w:t>
      </w:r>
    </w:p>
    <w:p>
      <w:r>
        <w:rPr>
          <w:sz w:val="24"/>
        </w:rPr>
        <w:t>Lessee: ××× Technology Co., Ltd.</w:t>
      </w:r>
    </w:p>
    <w:p>
      <w:r>
        <w:rPr>
          <w:sz w:val="24"/>
        </w:rPr>
      </w:r>
    </w:p>
    <w:p>
      <w:r>
        <w:rPr>
          <w:sz w:val="24"/>
        </w:rPr>
        <w:t>Article 1 – Leased Property</w:t>
      </w:r>
    </w:p>
    <w:p>
      <w:r>
        <w:rPr>
          <w:sz w:val="24"/>
        </w:rPr>
        <w:t>The Lessee leases Room 3F, Building 8, Innovation Park, ×× District, ×× City as the project site office, with an area of 85 m².</w:t>
      </w:r>
    </w:p>
    <w:p>
      <w:r>
        <w:rPr>
          <w:sz w:val="24"/>
        </w:rPr>
      </w:r>
    </w:p>
    <w:p>
      <w:r>
        <w:rPr>
          <w:sz w:val="24"/>
        </w:rPr>
        <w:t>Article 2 – Lease Term</w:t>
      </w:r>
    </w:p>
    <w:p>
      <w:r>
        <w:rPr>
          <w:sz w:val="24"/>
        </w:rPr>
        <w:t>From April 1, 2025 to December 31, 2025.</w:t>
      </w:r>
    </w:p>
    <w:p>
      <w:r>
        <w:rPr>
          <w:sz w:val="24"/>
        </w:rPr>
      </w:r>
    </w:p>
    <w:p>
      <w:r>
        <w:rPr>
          <w:sz w:val="24"/>
        </w:rPr>
        <w:t>Article 3 – Utility Expenses</w:t>
      </w:r>
    </w:p>
    <w:p>
      <w:r>
        <w:rPr>
          <w:sz w:val="24"/>
        </w:rPr>
        <w:t>During the lease term, water and electricity charges shall be borne by the Lessee and paid directly to the water/electricity supply authorities based on actual readings from independent meters.</w:t>
      </w:r>
    </w:p>
    <w:p>
      <w:r>
        <w:rPr>
          <w:sz w:val="24"/>
        </w:rPr>
        <w:t>Electricity Meter Account No.: 310-4827-6612, Water Meter Account No.: S907-3321-01.</w:t>
      </w:r>
    </w:p>
    <w:p>
      <w:r>
        <w:rPr>
          <w:sz w:val="24"/>
        </w:rPr>
        <w:t>The Lessor provides meter reading assistance but does not collect payments on behalf.</w:t>
      </w:r>
    </w:p>
    <w:p>
      <w:r>
        <w:rPr>
          <w:sz w:val="24"/>
        </w:rPr>
      </w:r>
    </w:p>
    <w:p>
      <w:r>
        <w:rPr>
          <w:sz w:val="24"/>
        </w:rPr>
        <w:t>(Signature pages omitted)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