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4671A">
      <w:pPr>
        <w:rPr>
          <w:rFonts w:hint="eastAsia"/>
        </w:rPr>
      </w:pPr>
      <w:r>
        <w:rPr>
          <w:rFonts w:hint="eastAsia"/>
        </w:rPr>
        <w:t>Reimbursement Policy for Educational Chartered Bus Travel (General)</w:t>
      </w:r>
    </w:p>
    <w:p w14:paraId="1CEB2D12">
      <w:pPr>
        <w:rPr>
          <w:rFonts w:hint="eastAsia"/>
        </w:rPr>
      </w:pPr>
    </w:p>
    <w:p w14:paraId="2026D03E">
      <w:pPr>
        <w:rPr>
          <w:rFonts w:hint="eastAsia"/>
        </w:rPr>
      </w:pPr>
      <w:r>
        <w:rPr>
          <w:rFonts w:hint="eastAsia"/>
        </w:rPr>
        <w:t>I. Covered Scenarios</w:t>
      </w:r>
    </w:p>
    <w:p w14:paraId="3B41FBE9">
      <w:pPr>
        <w:rPr>
          <w:rFonts w:hint="eastAsia"/>
        </w:rPr>
      </w:pPr>
    </w:p>
    <w:p w14:paraId="7F988390">
      <w:pPr>
        <w:rPr>
          <w:rFonts w:hint="eastAsia"/>
        </w:rPr>
      </w:pPr>
      <w:r>
        <w:rPr>
          <w:rFonts w:hint="eastAsia"/>
        </w:rPr>
        <w:t>This policy applies to chartered bus expenses incurred when the university organizes students to participate in provincial competitions, academic conferences, internships, and other group activities.</w:t>
      </w:r>
    </w:p>
    <w:p w14:paraId="38F0BDB8">
      <w:pPr>
        <w:rPr>
          <w:rFonts w:hint="eastAsia"/>
        </w:rPr>
      </w:pPr>
    </w:p>
    <w:p w14:paraId="7B662B87">
      <w:pPr>
        <w:rPr>
          <w:rFonts w:hint="eastAsia"/>
        </w:rPr>
      </w:pPr>
      <w:r>
        <w:rPr>
          <w:rFonts w:hint="eastAsia"/>
        </w:rPr>
        <w:t>II. Reimbursement Standard</w:t>
      </w:r>
    </w:p>
    <w:p w14:paraId="2B3C8506">
      <w:pPr>
        <w:rPr>
          <w:rFonts w:hint="eastAsia"/>
        </w:rPr>
      </w:pPr>
    </w:p>
    <w:p w14:paraId="35F0AB10">
      <w:pPr>
        <w:rPr>
          <w:rFonts w:hint="eastAsia"/>
        </w:rPr>
      </w:pPr>
      <w:r>
        <w:rPr>
          <w:rFonts w:hint="eastAsia"/>
        </w:rPr>
        <w:t>- The total bus cost shall be divided equally among all passengers. The cost per person per day shall not exceed CNY 300 (for a single day round‑trip, counted as one day).</w:t>
      </w:r>
    </w:p>
    <w:p w14:paraId="7C9B3C2E">
      <w:pPr>
        <w:rPr>
          <w:rFonts w:hint="eastAsia"/>
        </w:rPr>
      </w:pPr>
      <w:r>
        <w:rPr>
          <w:rFonts w:hint="eastAsia"/>
        </w:rPr>
        <w:t>- For multi‑day trips, the total cost divided by total passenger‑days (number of persons × days) shall not exceed CNY 300 per person per day.</w:t>
      </w:r>
    </w:p>
    <w:p w14:paraId="73EC2719">
      <w:pPr>
        <w:rPr>
          <w:rFonts w:hint="eastAsia"/>
        </w:rPr>
      </w:pPr>
      <w:r>
        <w:rPr>
          <w:rFonts w:hint="eastAsia"/>
        </w:rPr>
        <w:t>- Special circumstances must be approved by the university leadership in advance.</w:t>
      </w:r>
    </w:p>
    <w:p w14:paraId="32B7AC10">
      <w:pPr>
        <w:rPr>
          <w:rFonts w:hint="eastAsia"/>
        </w:rPr>
      </w:pPr>
    </w:p>
    <w:p w14:paraId="312D06CE">
      <w:pPr>
        <w:rPr>
          <w:rFonts w:hint="eastAsia"/>
        </w:rPr>
      </w:pPr>
      <w:r>
        <w:rPr>
          <w:rFonts w:hint="eastAsia"/>
        </w:rPr>
        <w:t>III. Receipt Requirements</w:t>
      </w:r>
    </w:p>
    <w:p w14:paraId="7E3825C6">
      <w:pPr>
        <w:rPr>
          <w:rFonts w:hint="eastAsia"/>
        </w:rPr>
      </w:pPr>
    </w:p>
    <w:p w14:paraId="6DF49DB9">
      <w:pPr>
        <w:rPr>
          <w:rFonts w:hint="eastAsia"/>
        </w:rPr>
      </w:pPr>
      <w:r>
        <w:rPr>
          <w:rFonts w:hint="eastAsia"/>
        </w:rPr>
        <w:t>- A formal VAT general invoice or special invoice must be provided, with the description "Chartered bus fee" or "Bus service fee" (or "rent fee" if clearly referring to vehicle rental).</w:t>
      </w:r>
    </w:p>
    <w:p w14:paraId="6651B1B9">
      <w:pPr>
        <w:rPr>
          <w:rFonts w:hint="eastAsia"/>
        </w:rPr>
      </w:pPr>
      <w:r>
        <w:rPr>
          <w:rFonts w:hint="eastAsia"/>
        </w:rPr>
        <w:t>- The invoice must bear the rental company's invoice stamp and contain complete, verifiable information.</w:t>
      </w:r>
    </w:p>
    <w:p w14:paraId="3ED81564">
      <w:pPr>
        <w:rPr>
          <w:rFonts w:hint="eastAsia"/>
        </w:rPr>
      </w:pPr>
    </w:p>
    <w:p w14:paraId="315460F9">
      <w:pPr>
        <w:rPr>
          <w:rFonts w:hint="eastAsia"/>
        </w:rPr>
      </w:pPr>
      <w:r>
        <w:rPr>
          <w:rFonts w:hint="eastAsia"/>
        </w:rPr>
        <w:t>IV. Passenger Verification</w:t>
      </w:r>
    </w:p>
    <w:p w14:paraId="0893B55E">
      <w:pPr>
        <w:rPr>
          <w:rFonts w:hint="eastAsia"/>
        </w:rPr>
      </w:pPr>
    </w:p>
    <w:p w14:paraId="09C7B353">
      <w:pPr>
        <w:rPr>
          <w:rFonts w:hint="eastAsia"/>
        </w:rPr>
      </w:pPr>
      <w:r>
        <w:rPr>
          <w:rFonts w:hint="eastAsia"/>
        </w:rPr>
        <w:t>- A completed "Passenger Sign‑in Sheet" listing all names, roles, ID numbers, boarding/alighting times, and original signatures must be attached.</w:t>
      </w:r>
    </w:p>
    <w:p w14:paraId="0E586998">
      <w:pPr>
        <w:rPr>
          <w:rFonts w:hint="eastAsia"/>
        </w:rPr>
      </w:pPr>
      <w:r>
        <w:rPr>
          <w:rFonts w:hint="eastAsia"/>
        </w:rPr>
        <w:t>- The number of persons on the sign‑in sheet must match the actual passengers. Inflating headcount is strictly prohibited.</w:t>
      </w:r>
    </w:p>
    <w:p w14:paraId="2992A645">
      <w:pPr>
        <w:rPr>
          <w:rFonts w:hint="eastAsia"/>
        </w:rPr>
      </w:pPr>
    </w:p>
    <w:p w14:paraId="47C4B88F">
      <w:pPr>
        <w:rPr>
          <w:rFonts w:hint="eastAsia"/>
        </w:rPr>
      </w:pPr>
      <w:r>
        <w:rPr>
          <w:rFonts w:hint="eastAsia"/>
        </w:rPr>
        <w:t>V. Vehicle and Operator Documents</w:t>
      </w:r>
    </w:p>
    <w:p w14:paraId="60ED94FD">
      <w:pPr>
        <w:rPr>
          <w:rFonts w:hint="eastAsia"/>
        </w:rPr>
      </w:pPr>
    </w:p>
    <w:p w14:paraId="6721B597">
      <w:pPr>
        <w:rPr>
          <w:rFonts w:hint="eastAsia"/>
        </w:rPr>
      </w:pPr>
      <w:r>
        <w:rPr>
          <w:rFonts w:hint="eastAsia"/>
        </w:rPr>
        <w:t>- Attachments must include: chartered bus contract, rental company business license, road transport operating permit, vehicle registration and insurance certificate, and driver's license copy.</w:t>
      </w:r>
    </w:p>
    <w:p w14:paraId="2E381CFF">
      <w:pPr>
        <w:rPr>
          <w:rFonts w:hint="eastAsia"/>
        </w:rPr>
      </w:pPr>
      <w:r>
        <w:rPr>
          <w:rFonts w:hint="eastAsia"/>
        </w:rPr>
        <w:t>- Missing any of the above may result in rejection of the reimbursement.</w:t>
      </w:r>
    </w:p>
    <w:p w14:paraId="65B3F51F">
      <w:pPr>
        <w:rPr>
          <w:rFonts w:hint="eastAsia"/>
        </w:rPr>
      </w:pPr>
    </w:p>
    <w:p w14:paraId="44DC5143">
      <w:pPr>
        <w:rPr>
          <w:rFonts w:hint="eastAsia"/>
        </w:rPr>
      </w:pPr>
      <w:r>
        <w:rPr>
          <w:rFonts w:hint="eastAsia"/>
        </w:rPr>
        <w:t>VI. Approval Process</w:t>
      </w:r>
    </w:p>
    <w:p w14:paraId="26337C12">
      <w:pPr>
        <w:rPr>
          <w:rFonts w:hint="eastAsia"/>
        </w:rPr>
      </w:pPr>
    </w:p>
    <w:p w14:paraId="279474FD">
      <w:pPr>
        <w:rPr>
          <w:rFonts w:hint="eastAsia"/>
        </w:rPr>
      </w:pPr>
      <w:r>
        <w:rPr>
          <w:rFonts w:hint="eastAsia"/>
        </w:rPr>
        <w:t>The organizing department shall submit the claim, which will be reviewed by the Academic Affairs Office, Finance Office, and University Leadership sequentially.</w:t>
      </w:r>
    </w:p>
    <w:p w14:paraId="1188D8C9">
      <w:pPr>
        <w:rPr>
          <w:rFonts w:hint="eastAsia"/>
        </w:rPr>
      </w:pPr>
    </w:p>
    <w:p w14:paraId="472BC198">
      <w:pPr>
        <w:rPr>
          <w:rFonts w:hint="eastAsia"/>
        </w:rPr>
      </w:pPr>
      <w:r>
        <w:rPr>
          <w:rFonts w:hint="eastAsia"/>
        </w:rPr>
        <w:t>Effective: January 1, 2017</w:t>
      </w:r>
    </w:p>
    <w:p w14:paraId="4C37A97F">
      <w:pPr>
        <w:rPr>
          <w:rFonts w:hint="eastAsia"/>
        </w:rPr>
      </w:pPr>
      <w:r>
        <w:rPr>
          <w:rFonts w:hint="eastAsia"/>
        </w:rPr>
        <w:t>Finance Office</w:t>
      </w:r>
    </w:p>
    <w:p w14:paraId="2547F761">
      <w:pPr>
        <w:rPr>
          <w:rFonts w:hint="eastAsia"/>
        </w:rPr>
      </w:pPr>
      <w:r>
        <w:rPr>
          <w:rFonts w:hint="eastAsia"/>
        </w:rPr>
        <w:t>December 20, 2016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E078B"/>
    <w:rsid w:val="7078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276</Words>
  <Characters>1546</Characters>
  <Lines>0</Lines>
  <Paragraphs>0</Paragraphs>
  <TotalTime>0</TotalTime>
  <ScaleCrop>false</ScaleCrop>
  <LinksUpToDate>false</LinksUpToDate>
  <CharactersWithSpaces>1791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2026-05-03T08:04:00Z</dcterms:created>
  <dc:creator>test0</dc:creator>
  <cp:lastModifiedBy>张恩赐</cp:lastModifiedBy>
  <dcterms:modified xsi:type="dcterms:W3CDTF">2026-05-04T13:47:41Z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DF2AA04F4AB748AEBD2CEE525A70B228_12</vt:lpwstr>
  </property>
</Properties>
</file>