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D91F954">
      <w:pPr>
        <w:pStyle w:val="9"/>
        <w:keepNext w:val="0"/>
        <w:keepLines w:val="0"/>
        <w:widowControl/>
        <w:suppressLineNumbers w:val="0"/>
        <w:spacing w:line="15" w:lineRule="atLeast"/>
      </w:pPr>
      <w:r>
        <w:rPr>
          <w:rFonts w:ascii="Tahoma" w:hAnsi="Tahoma" w:eastAsia="Tahoma" w:cs="Tahoma"/>
          <w:color w:val="444444"/>
        </w:rPr>
        <w:t>Notice on the Dispatch of Teachers to the Southern Region for the “Equity and Quality Enhancement in Education” Teaching Support Program</w:t>
      </w:r>
    </w:p>
    <w:p w14:paraId="1D4559AC">
      <w:pPr>
        <w:pStyle w:val="9"/>
        <w:keepNext w:val="0"/>
        <w:keepLines w:val="0"/>
        <w:widowControl/>
        <w:suppressLineNumbers w:val="0"/>
        <w:spacing w:line="15" w:lineRule="atLeast"/>
      </w:pPr>
      <w:r>
        <w:rPr>
          <w:rFonts w:hint="default" w:ascii="Tahoma" w:hAnsi="Tahoma" w:eastAsia="Tahoma" w:cs="Tahoma"/>
          <w:color w:val="444444"/>
        </w:rPr>
        <w:t>Ministry of Education, University and Research (MIUR) of Italy</w:t>
      </w:r>
    </w:p>
    <w:p w14:paraId="4D5757F6">
      <w:pPr>
        <w:pStyle w:val="9"/>
        <w:keepNext w:val="0"/>
        <w:keepLines w:val="0"/>
        <w:widowControl/>
        <w:suppressLineNumbers w:val="0"/>
        <w:spacing w:line="15" w:lineRule="atLeast"/>
      </w:pPr>
      <w:r>
        <w:rPr>
          <w:rFonts w:hint="default" w:ascii="Tahoma" w:hAnsi="Tahoma" w:eastAsia="Tahoma" w:cs="Tahoma"/>
          <w:color w:val="444444"/>
        </w:rPr>
        <w:t>Office for Promoting Educational Equity</w:t>
      </w:r>
    </w:p>
    <w:p w14:paraId="70273845">
      <w:pPr>
        <w:pStyle w:val="9"/>
        <w:keepNext w:val="0"/>
        <w:keepLines w:val="0"/>
        <w:widowControl/>
        <w:suppressLineNumbers w:val="0"/>
        <w:spacing w:line="15" w:lineRule="atLeast"/>
      </w:pPr>
      <w:r>
        <w:rPr>
          <w:rFonts w:hint="default" w:ascii="Tahoma" w:hAnsi="Tahoma" w:eastAsia="Tahoma" w:cs="Tahoma"/>
          <w:color w:val="444444"/>
        </w:rPr>
        <w:t>Document Number: MIUR-DGPER-2024-102</w:t>
      </w:r>
    </w:p>
    <w:p w14:paraId="61FB8E67">
      <w:pPr>
        <w:pStyle w:val="9"/>
        <w:keepNext w:val="0"/>
        <w:keepLines w:val="0"/>
        <w:widowControl/>
        <w:suppressLineNumbers w:val="0"/>
        <w:spacing w:line="15" w:lineRule="atLeast"/>
      </w:pPr>
      <w:r>
        <w:rPr>
          <w:rFonts w:hint="default" w:ascii="Tahoma" w:hAnsi="Tahoma" w:eastAsia="Tahoma" w:cs="Tahoma"/>
          <w:color w:val="444444"/>
        </w:rPr>
        <w:t>Issue date: October 10, 2024</w:t>
      </w:r>
    </w:p>
    <w:p w14:paraId="721FE763">
      <w:pPr>
        <w:pStyle w:val="9"/>
        <w:keepNext w:val="0"/>
        <w:keepLines w:val="0"/>
        <w:widowControl/>
        <w:suppressLineNumbers w:val="0"/>
        <w:spacing w:line="15" w:lineRule="atLeast"/>
      </w:pPr>
      <w:r>
        <w:rPr>
          <w:rFonts w:hint="default" w:ascii="Tahoma" w:hAnsi="Tahoma" w:eastAsia="Tahoma" w:cs="Tahoma"/>
          <w:color w:val="444444"/>
        </w:rPr>
        <w:t>To: the Scuola Normale Superiore of Florence and all relevant educational institutions</w:t>
      </w:r>
    </w:p>
    <w:p w14:paraId="44E73729">
      <w:pPr>
        <w:pStyle w:val="4"/>
        <w:keepNext w:val="0"/>
        <w:keepLines w:val="0"/>
        <w:widowControl/>
        <w:suppressLineNumbers w:val="0"/>
        <w:spacing w:line="15" w:lineRule="atLeast"/>
      </w:pPr>
      <w:r>
        <w:t>Reason: To dispatch key teachers to the Campania Region (around Naples) to carry out teaching support activities.</w:t>
      </w:r>
    </w:p>
    <w:p w14:paraId="6DA36E2A">
      <w:pPr>
        <w:pStyle w:val="4"/>
        <w:keepNext w:val="0"/>
        <w:keepLines w:val="0"/>
        <w:widowControl/>
        <w:suppressLineNumbers w:val="0"/>
        <w:spacing w:line="15" w:lineRule="atLeast"/>
      </w:pPr>
      <w:r>
        <w:t>To advance the national “Education Revitalization Plan for Southern Regions” and narrow the gap in educational resources between the north and south, after careful consideration, we have decided to launch the 2024 Autumn Teaching Support Program. The details of the first batch of assignments and specific arrangements are as follows:</w:t>
      </w:r>
    </w:p>
    <w:p w14:paraId="19A95148">
      <w:pPr>
        <w:pStyle w:val="4"/>
        <w:keepNext w:val="0"/>
        <w:keepLines w:val="0"/>
        <w:widowControl/>
        <w:suppressLineNumbers w:val="0"/>
        <w:spacing w:line="15" w:lineRule="atLeast"/>
      </w:pPr>
      <w:r>
        <w:t>I. Basic Project Information</w:t>
      </w:r>
    </w:p>
    <w:p w14:paraId="45D7D47B">
      <w:pPr>
        <w:pStyle w:val="9"/>
        <w:keepNext w:val="0"/>
        <w:keepLines w:val="0"/>
        <w:widowControl/>
        <w:suppressLineNumbers w:val="0"/>
        <w:spacing w:line="15" w:lineRule="atLeast"/>
      </w:pPr>
      <w:r>
        <w:rPr>
          <w:rFonts w:hint="default" w:ascii="Tahoma" w:hAnsi="Tahoma" w:eastAsia="Tahoma" w:cs="Tahoma"/>
          <w:color w:val="444444"/>
        </w:rPr>
        <w:t>Project Name: 2024 Southern Remote Teaching Site Support Program (Phase I)</w:t>
      </w:r>
    </w:p>
    <w:p w14:paraId="6A45BF36">
      <w:pPr>
        <w:pStyle w:val="9"/>
        <w:keepNext w:val="0"/>
        <w:keepLines w:val="0"/>
        <w:widowControl/>
        <w:suppressLineNumbers w:val="0"/>
        <w:spacing w:line="15" w:lineRule="atLeast"/>
      </w:pPr>
      <w:r>
        <w:rPr>
          <w:rFonts w:hint="default" w:ascii="Tahoma" w:hAnsi="Tahoma" w:eastAsia="Tahoma" w:cs="Tahoma"/>
          <w:color w:val="444444"/>
        </w:rPr>
        <w:t>Implementation period: October 27, 2024 to November 3, 2024</w:t>
      </w:r>
    </w:p>
    <w:p w14:paraId="784386B8">
      <w:pPr>
        <w:pStyle w:val="9"/>
        <w:keepNext w:val="0"/>
        <w:keepLines w:val="0"/>
        <w:widowControl/>
        <w:suppressLineNumbers w:val="0"/>
        <w:spacing w:line="15" w:lineRule="atLeast"/>
      </w:pPr>
      <w:r>
        <w:rPr>
          <w:rFonts w:hint="default" w:ascii="Tahoma" w:hAnsi="Tahoma" w:eastAsia="Tahoma" w:cs="Tahoma"/>
          <w:color w:val="444444"/>
        </w:rPr>
        <w:t>Note: The core arrival date is October 28, 2024. Please plan your itinerary strictly according to this timeline.</w:t>
      </w:r>
    </w:p>
    <w:p w14:paraId="48D38146">
      <w:pPr>
        <w:pStyle w:val="9"/>
        <w:keepNext w:val="0"/>
        <w:keepLines w:val="0"/>
        <w:widowControl/>
        <w:suppressLineNumbers w:val="0"/>
        <w:spacing w:line="15" w:lineRule="atLeast"/>
      </w:pPr>
      <w:r>
        <w:rPr>
          <w:rFonts w:hint="default" w:ascii="Tahoma" w:hAnsi="Tahoma" w:eastAsia="Tahoma" w:cs="Tahoma"/>
          <w:color w:val="444444"/>
        </w:rPr>
        <w:t>Destination: The city of Naples, Italy, and its remote teaching sites in the surrounding areas. Dispatched personnel:</w:t>
      </w:r>
    </w:p>
    <w:p w14:paraId="0DA43756">
      <w:pPr>
        <w:pStyle w:val="9"/>
        <w:keepNext w:val="0"/>
        <w:keepLines w:val="0"/>
        <w:widowControl/>
        <w:suppressLineNumbers w:val="0"/>
        <w:spacing w:line="15" w:lineRule="atLeast"/>
      </w:pPr>
      <w:r>
        <w:rPr>
          <w:rFonts w:hint="default" w:ascii="Tahoma" w:hAnsi="Tahoma" w:eastAsia="Tahoma" w:cs="Tahoma"/>
          <w:color w:val="444444"/>
        </w:rPr>
        <w:t>Project Leader/Team Instructor: Wang Xinlong (National Normal University of Florence, Senior Lecturer)</w:t>
      </w:r>
    </w:p>
    <w:p w14:paraId="10DC078E">
      <w:pPr>
        <w:pStyle w:val="9"/>
        <w:keepNext w:val="0"/>
        <w:keepLines w:val="0"/>
        <w:widowControl/>
        <w:suppressLineNumbers w:val="0"/>
        <w:spacing w:line="15" w:lineRule="atLeast"/>
      </w:pPr>
      <w:r>
        <w:rPr>
          <w:rFonts w:hint="default" w:ascii="Tahoma" w:hAnsi="Tahoma" w:eastAsia="Tahoma" w:cs="Tahoma"/>
          <w:color w:val="444444"/>
        </w:rPr>
        <w:t>On-site Academic Coordinator: 1 position</w:t>
      </w:r>
    </w:p>
    <w:p w14:paraId="619AEE03">
      <w:pPr>
        <w:pStyle w:val="9"/>
        <w:keepNext w:val="0"/>
        <w:keepLines w:val="0"/>
        <w:widowControl/>
        <w:suppressLineNumbers w:val="0"/>
        <w:spacing w:line="15" w:lineRule="atLeast"/>
      </w:pPr>
      <w:r>
        <w:rPr>
          <w:rFonts w:hint="default" w:ascii="Tahoma" w:hAnsi="Tahoma" w:eastAsia="Tahoma" w:cs="Tahoma"/>
          <w:color w:val="444444"/>
        </w:rPr>
        <w:t>II. Work Tasks and Requirements</w:t>
      </w:r>
    </w:p>
    <w:p w14:paraId="1B5BCB51">
      <w:pPr>
        <w:pStyle w:val="9"/>
        <w:keepNext w:val="0"/>
        <w:keepLines w:val="0"/>
        <w:widowControl/>
        <w:suppressLineNumbers w:val="0"/>
        <w:spacing w:line="15" w:lineRule="atLeast"/>
      </w:pPr>
      <w:r>
        <w:rPr>
          <w:rFonts w:hint="default" w:ascii="Tahoma" w:hAnsi="Tahoma" w:eastAsia="Tahoma" w:cs="Tahoma"/>
          <w:color w:val="444444"/>
        </w:rPr>
        <w:t>Teaching Support: A one-week substitute teaching assignment for mathematics and science courses at under-resourced teaching sites around Naples.</w:t>
      </w:r>
    </w:p>
    <w:p w14:paraId="02F79140">
      <w:pPr>
        <w:pStyle w:val="4"/>
        <w:keepNext w:val="0"/>
        <w:keepLines w:val="0"/>
        <w:widowControl/>
        <w:suppressLineNumbers w:val="0"/>
        <w:spacing w:line="15" w:lineRule="atLeast"/>
      </w:pPr>
      <w:r>
        <w:t>Resource Donation: Bring and distribute books and teaching materials collected from Florence to local schools.</w:t>
      </w:r>
    </w:p>
    <w:p w14:paraId="727C6964">
      <w:pPr>
        <w:pStyle w:val="4"/>
        <w:keepNext w:val="0"/>
        <w:keepLines w:val="0"/>
        <w:widowControl/>
        <w:suppressLineNumbers w:val="0"/>
        <w:spacing w:line="15" w:lineRule="atLeast"/>
      </w:pPr>
      <w:r>
        <w:t>Survey Feedback: Document the current state of local teaching environments and prepare the “Research Report on the Demand for Basic Education Facilities in the Southern Region.”</w:t>
      </w:r>
    </w:p>
    <w:p w14:paraId="22EA4E30">
      <w:pPr>
        <w:pStyle w:val="4"/>
        <w:keepNext w:val="0"/>
        <w:keepLines w:val="0"/>
        <w:widowControl/>
        <w:suppressLineNumbers w:val="0"/>
        <w:spacing w:line="15" w:lineRule="atLeast"/>
      </w:pPr>
      <w:r>
        <w:t>III. Travel and Reimbursement Instructions</w:t>
      </w:r>
    </w:p>
    <w:p w14:paraId="5CC36226">
      <w:pPr>
        <w:pStyle w:val="9"/>
        <w:keepNext w:val="0"/>
        <w:keepLines w:val="0"/>
        <w:widowControl/>
        <w:suppressLineNumbers w:val="0"/>
        <w:spacing w:line="15" w:lineRule="atLeast"/>
      </w:pPr>
      <w:r>
        <w:rPr>
          <w:rFonts w:hint="default" w:ascii="Tahoma" w:hAnsi="Tahoma" w:eastAsia="Tahoma" w:cs="Tahoma"/>
          <w:color w:val="444444"/>
        </w:rPr>
        <w:t>Transportation: Given the relatively long distance between Florence and Naples, to ensure teachers’ energy levels and travel efficiency,</w:t>
      </w:r>
    </w:p>
    <w:p w14:paraId="55D7B3F1">
      <w:pPr>
        <w:pStyle w:val="9"/>
        <w:keepNext w:val="0"/>
        <w:keepLines w:val="0"/>
        <w:widowControl/>
        <w:suppressLineNumbers w:val="0"/>
        <w:spacing w:line="15" w:lineRule="atLeast"/>
      </w:pPr>
      <w:r>
        <w:rPr>
          <w:rFonts w:hint="default" w:ascii="Tahoma" w:hAnsi="Tahoma" w:eastAsia="Tahoma" w:cs="Tahoma"/>
          <w:color w:val="444444"/>
        </w:rPr>
        <w:t>All passengers are uniformly required to travel in Second Class/Standard Class on high-speed railways (high-speed trains). Expense Reimbursement: This teaching support assignment is a government-sponsored dispatch. Eligible expenses—including round-trip transportation costs, accommodation expenses incurred in a different location, and necessary local transportation costs—will be reimbursed upon submission of valid receipts (such as electronic tickets and hotel bills). Disciplinary requirement: Please be sure to retain the original copies of all travel documents, especially long-distance transportation tickets, as proof for financial recording. After receiving this notice, all relevant units are requested to immediately assist in arranging for personnel to complete the handover of duties, ensuring that the teaching support activities proceed as scheduled. Ministry of Education, University and Research of Italy</w:t>
      </w:r>
    </w:p>
    <w:p w14:paraId="2ABB0264">
      <w:pPr>
        <w:pStyle w:val="9"/>
        <w:keepNext w:val="0"/>
        <w:keepLines w:val="0"/>
        <w:widowControl/>
        <w:suppressLineNumbers w:val="0"/>
        <w:spacing w:line="15" w:lineRule="atLeast"/>
      </w:pPr>
      <w:r>
        <w:rPr>
          <w:rFonts w:hint="default" w:ascii="Tahoma" w:hAnsi="Tahoma" w:eastAsia="Tahoma" w:cs="Tahoma"/>
          <w:color w:val="444444"/>
        </w:rPr>
        <w:t>October 10, 2024</w:t>
      </w:r>
    </w:p>
    <w:p w14:paraId="187C81C6">
      <w:bookmarkStart w:id="0" w:name="_GoBack"/>
      <w:bookmarkEnd w:id="0"/>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F9359"/>
    <w:rsid w:val="5911274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hint="default"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hint="default" w:ascii="Consolas" w:hAnsi="Consolas" w:eastAsia="Consolas" w:cs="Consolas"/>
      <w:kern w:val="0"/>
      <w:sz w:val="24"/>
      <w:szCs w:val="24"/>
      <w:lang w:val="en-US" w:eastAsia="zh-CN" w:bidi="ar"/>
    </w:rPr>
  </w:style>
  <w:style w:type="paragraph" w:styleId="9">
    <w:name w:val="Normal (Web)"/>
    <w:basedOn w:val="1"/>
    <w:qFormat/>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uiPriority w:val="0"/>
    <w:rPr>
      <w:color w:val="0099FF"/>
      <w:u w:val="none"/>
      <w:vertAlign w:val="baseline"/>
    </w:rPr>
  </w:style>
  <w:style w:type="character" w:styleId="13">
    <w:name w:val="Hyperlink"/>
    <w:basedOn w:val="11"/>
    <w:qFormat/>
    <w:uiPriority w:val="0"/>
    <w:rPr>
      <w:color w:val="0099FF"/>
      <w:u w:val="none"/>
      <w:vertAlign w:val="baseline"/>
    </w:rPr>
  </w:style>
  <w:style w:type="character" w:styleId="14">
    <w:name w:val="HTML Code"/>
    <w:basedOn w:val="11"/>
    <w:uiPriority w:val="0"/>
    <w:rPr>
      <w:rFonts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425</Words>
  <Characters>2579</Characters>
  <TotalTime>0</TotalTime>
  <ScaleCrop>false</ScaleCrop>
  <LinksUpToDate>false</LinksUpToDate>
  <CharactersWithSpaces>2963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2026-04-20T19:18:00Z</dcterms:created>
  <dc:creator>test0</dc:creator>
  <cp:lastModifiedBy>张恩赐</cp:lastModifiedBy>
  <dcterms:modified xsi:type="dcterms:W3CDTF">2026-04-20T11:34:10Z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ED7FC153B95ABA2A6E0BE669567E0B68_43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y fmtid="{D5CDD505-2E9C-101B-9397-08002B2CF9AE}" pid="5" name="KSOTemplateDocerSaveRecord">
    <vt:lpwstr>eyJoZGlkIjoiNjM2MDFmNDgxNzY5MjEzNDM4MzhiMzVhNzYwOTI1ODYiLCJ1c2VySWQiOiIxNjM5NDUwMjI1In0=</vt:lpwstr>
  </property>
</Properties>
</file>