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40B95" w14:textId="77777777" w:rsidR="007846FC" w:rsidRDefault="00462567">
      <w:pPr>
        <w:pStyle w:val="aa"/>
        <w:jc w:val="center"/>
      </w:pPr>
      <w:r>
        <w:rPr>
          <w:b/>
          <w:color w:val="000000"/>
          <w:sz w:val="32"/>
        </w:rPr>
        <w:t>Hotel Accommodation Record — Emergency Overtime Temporary Lodging</w:t>
      </w:r>
    </w:p>
    <w:p w14:paraId="013D2F12" w14:textId="77777777" w:rsidR="007846FC" w:rsidRDefault="00462567">
      <w:pPr>
        <w:jc w:val="center"/>
      </w:pPr>
      <w:r>
        <w:rPr>
          <w:sz w:val="20"/>
        </w:rPr>
        <w:t>Document No.: CWOC-ADM-2012-1042-A</w:t>
      </w:r>
      <w:r>
        <w:rPr>
          <w:sz w:val="20"/>
        </w:rPr>
        <w:br/>
        <w:t>Issuing Department: Canada Western Operations Center Administration</w:t>
      </w:r>
      <w:r>
        <w:rPr>
          <w:sz w:val="20"/>
        </w:rPr>
        <w:br/>
        <w:t>Effective Date: October 14, 2012</w:t>
      </w:r>
      <w:r>
        <w:rPr>
          <w:sz w:val="20"/>
        </w:rPr>
        <w:br/>
        <w:t>Version: V1.0</w:t>
      </w:r>
    </w:p>
    <w:p w14:paraId="23437426" w14:textId="77777777" w:rsidR="007846FC" w:rsidRDefault="00462567">
      <w:r>
        <w:t>————————————————————————————————————————</w:t>
      </w:r>
    </w:p>
    <w:p w14:paraId="6DCB8888" w14:textId="77777777" w:rsidR="007846FC" w:rsidRDefault="00462567">
      <w:pPr>
        <w:pStyle w:val="1"/>
      </w:pPr>
      <w:r>
        <w:t>I. Basic Information</w:t>
      </w:r>
    </w:p>
    <w:tbl>
      <w:tblPr>
        <w:tblStyle w:val="-11"/>
        <w:tblW w:w="0" w:type="auto"/>
        <w:tblLook w:val="04A0" w:firstRow="1" w:lastRow="0" w:firstColumn="1" w:lastColumn="0" w:noHBand="0" w:noVBand="1"/>
      </w:tblPr>
      <w:tblGrid>
        <w:gridCol w:w="4320"/>
        <w:gridCol w:w="4320"/>
      </w:tblGrid>
      <w:tr w:rsidR="007846FC" w14:paraId="02FDF623" w14:textId="77777777" w:rsidTr="0078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41ADA0" w14:textId="77777777" w:rsidR="007846FC" w:rsidRDefault="00462567">
            <w:r>
              <w:t>Item</w:t>
            </w:r>
          </w:p>
        </w:tc>
        <w:tc>
          <w:tcPr>
            <w:tcW w:w="4320" w:type="dxa"/>
          </w:tcPr>
          <w:p w14:paraId="56AE97AF" w14:textId="77777777" w:rsidR="007846FC" w:rsidRDefault="00462567">
            <w:pPr>
              <w:cnfStyle w:val="100000000000" w:firstRow="1" w:lastRow="0" w:firstColumn="0" w:lastColumn="0" w:oddVBand="0" w:evenVBand="0" w:oddHBand="0" w:evenHBand="0" w:firstRowFirstColumn="0" w:firstRowLastColumn="0" w:lastRowFirstColumn="0" w:lastRowLastColumn="0"/>
            </w:pPr>
            <w:r>
              <w:t>Details</w:t>
            </w:r>
          </w:p>
        </w:tc>
      </w:tr>
      <w:tr w:rsidR="007846FC" w14:paraId="14780F90"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83CDB" w14:textId="77777777" w:rsidR="007846FC" w:rsidRDefault="00462567">
            <w:r>
              <w:t>Guest Name</w:t>
            </w:r>
          </w:p>
        </w:tc>
        <w:tc>
          <w:tcPr>
            <w:tcW w:w="4320" w:type="dxa"/>
          </w:tcPr>
          <w:p w14:paraId="79A39AD6" w14:textId="77777777" w:rsidR="007846FC" w:rsidRDefault="00462567">
            <w:pPr>
              <w:cnfStyle w:val="000000100000" w:firstRow="0" w:lastRow="0" w:firstColumn="0" w:lastColumn="0" w:oddVBand="0" w:evenVBand="0" w:oddHBand="1" w:evenHBand="0" w:firstRowFirstColumn="0" w:firstRowLastColumn="0" w:lastRowFirstColumn="0" w:lastRowLastColumn="0"/>
            </w:pPr>
            <w:r>
              <w:t>Michael Zhang</w:t>
            </w:r>
          </w:p>
        </w:tc>
      </w:tr>
      <w:tr w:rsidR="007846FC" w14:paraId="73D1C289"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9B8B0" w14:textId="77777777" w:rsidR="007846FC" w:rsidRDefault="00462567">
            <w:r>
              <w:t>Employee ID</w:t>
            </w:r>
          </w:p>
        </w:tc>
        <w:tc>
          <w:tcPr>
            <w:tcW w:w="4320" w:type="dxa"/>
          </w:tcPr>
          <w:p w14:paraId="732F2CAC" w14:textId="77777777" w:rsidR="007846FC" w:rsidRDefault="00462567">
            <w:pPr>
              <w:cnfStyle w:val="000000010000" w:firstRow="0" w:lastRow="0" w:firstColumn="0" w:lastColumn="0" w:oddVBand="0" w:evenVBand="0" w:oddHBand="0" w:evenHBand="1" w:firstRowFirstColumn="0" w:firstRowLastColumn="0" w:lastRowFirstColumn="0" w:lastRowLastColumn="0"/>
            </w:pPr>
            <w:r>
              <w:t>SG-TOP-2011-0847</w:t>
            </w:r>
          </w:p>
        </w:tc>
      </w:tr>
      <w:tr w:rsidR="007846FC" w14:paraId="18203265"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0EBF1" w14:textId="77777777" w:rsidR="007846FC" w:rsidRDefault="00462567">
            <w:r>
              <w:t>Position</w:t>
            </w:r>
          </w:p>
        </w:tc>
        <w:tc>
          <w:tcPr>
            <w:tcW w:w="4320" w:type="dxa"/>
          </w:tcPr>
          <w:p w14:paraId="77086539" w14:textId="3F4EDA42" w:rsidR="007846FC" w:rsidRDefault="00462567">
            <w:pPr>
              <w:cnfStyle w:val="000000100000" w:firstRow="0" w:lastRow="0" w:firstColumn="0" w:lastColumn="0" w:oddVBand="0" w:evenVBand="0" w:oddHBand="1" w:evenHBand="0" w:firstRowFirstColumn="0" w:firstRowLastColumn="0" w:lastRowFirstColumn="0" w:lastRowLastColumn="0"/>
            </w:pPr>
            <w:r>
              <w:t>Manager, Technical Operations Department</w:t>
            </w:r>
          </w:p>
        </w:tc>
      </w:tr>
      <w:tr w:rsidR="007846FC" w14:paraId="27CBA567"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3A1BBE" w14:textId="77777777" w:rsidR="007846FC" w:rsidRDefault="00462567">
            <w:r>
              <w:t>Reporting Office</w:t>
            </w:r>
          </w:p>
        </w:tc>
        <w:tc>
          <w:tcPr>
            <w:tcW w:w="4320" w:type="dxa"/>
          </w:tcPr>
          <w:p w14:paraId="1E4713B4" w14:textId="77777777" w:rsidR="007846FC" w:rsidRDefault="00462567">
            <w:pPr>
              <w:cnfStyle w:val="000000010000" w:firstRow="0" w:lastRow="0" w:firstColumn="0" w:lastColumn="0" w:oddVBand="0" w:evenVBand="0" w:oddHBand="0" w:evenHBand="1" w:firstRowFirstColumn="0" w:firstRowLastColumn="0" w:lastRowFirstColumn="0" w:lastRowLastColumn="0"/>
            </w:pPr>
            <w:r>
              <w:t>Singapore Regional Office</w:t>
            </w:r>
          </w:p>
        </w:tc>
      </w:tr>
      <w:tr w:rsidR="007846FC" w14:paraId="7467DE61"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951F0F" w14:textId="77777777" w:rsidR="007846FC" w:rsidRDefault="00462567">
            <w:r>
              <w:t>Hotel Name</w:t>
            </w:r>
          </w:p>
        </w:tc>
        <w:tc>
          <w:tcPr>
            <w:tcW w:w="4320" w:type="dxa"/>
          </w:tcPr>
          <w:p w14:paraId="55D55698" w14:textId="77777777" w:rsidR="007846FC" w:rsidRDefault="00462567">
            <w:pPr>
              <w:cnfStyle w:val="000000100000" w:firstRow="0" w:lastRow="0" w:firstColumn="0" w:lastColumn="0" w:oddVBand="0" w:evenVBand="0" w:oddHBand="1" w:evenHBand="0" w:firstRowFirstColumn="0" w:firstRowLastColumn="0" w:lastRowFirstColumn="0" w:lastRowLastColumn="0"/>
            </w:pPr>
            <w:r>
              <w:t>Hyatt Regency Calgary</w:t>
            </w:r>
          </w:p>
        </w:tc>
      </w:tr>
      <w:tr w:rsidR="007846FC" w14:paraId="32295CF1"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CB3549" w14:textId="77777777" w:rsidR="007846FC" w:rsidRDefault="00462567">
            <w:r>
              <w:t>Hotel Address</w:t>
            </w:r>
          </w:p>
        </w:tc>
        <w:tc>
          <w:tcPr>
            <w:tcW w:w="4320" w:type="dxa"/>
          </w:tcPr>
          <w:p w14:paraId="41C809B6" w14:textId="77777777" w:rsidR="007846FC" w:rsidRDefault="00462567">
            <w:pPr>
              <w:cnfStyle w:val="000000010000" w:firstRow="0" w:lastRow="0" w:firstColumn="0" w:lastColumn="0" w:oddVBand="0" w:evenVBand="0" w:oddHBand="0" w:evenHBand="1" w:firstRowFirstColumn="0" w:firstRowLastColumn="0" w:lastRowFirstColumn="0" w:lastRowLastColumn="0"/>
            </w:pPr>
            <w:r>
              <w:t>700 Centre Street SE, Calgary, AB T2G 5P6, Canada</w:t>
            </w:r>
          </w:p>
        </w:tc>
      </w:tr>
      <w:tr w:rsidR="007846FC" w14:paraId="78E516D6"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DF4A83" w14:textId="77777777" w:rsidR="007846FC" w:rsidRDefault="00462567">
            <w:r>
              <w:t>Room Number</w:t>
            </w:r>
          </w:p>
        </w:tc>
        <w:tc>
          <w:tcPr>
            <w:tcW w:w="4320" w:type="dxa"/>
          </w:tcPr>
          <w:p w14:paraId="4C3A6FF0" w14:textId="77777777" w:rsidR="007846FC" w:rsidRDefault="00462567">
            <w:pPr>
              <w:cnfStyle w:val="000000100000" w:firstRow="0" w:lastRow="0" w:firstColumn="0" w:lastColumn="0" w:oddVBand="0" w:evenVBand="0" w:oddHBand="1" w:evenHBand="0" w:firstRowFirstColumn="0" w:firstRowLastColumn="0" w:lastRowFirstColumn="0" w:lastRowLastColumn="0"/>
            </w:pPr>
            <w:r>
              <w:t>1927</w:t>
            </w:r>
          </w:p>
        </w:tc>
      </w:tr>
      <w:tr w:rsidR="007846FC" w14:paraId="782003CA"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A08FB" w14:textId="77777777" w:rsidR="007846FC" w:rsidRDefault="00462567">
            <w:r>
              <w:t>Check-in Date</w:t>
            </w:r>
          </w:p>
        </w:tc>
        <w:tc>
          <w:tcPr>
            <w:tcW w:w="4320" w:type="dxa"/>
          </w:tcPr>
          <w:p w14:paraId="212734C4" w14:textId="77777777" w:rsidR="007846FC" w:rsidRDefault="00462567">
            <w:pPr>
              <w:cnfStyle w:val="000000010000" w:firstRow="0" w:lastRow="0" w:firstColumn="0" w:lastColumn="0" w:oddVBand="0" w:evenVBand="0" w:oddHBand="0" w:evenHBand="1" w:firstRowFirstColumn="0" w:firstRowLastColumn="0" w:lastRowFirstColumn="0" w:lastRowLastColumn="0"/>
            </w:pPr>
            <w:r>
              <w:t>October 14, 2012 (early morning, post-emergency repair)</w:t>
            </w:r>
          </w:p>
        </w:tc>
      </w:tr>
      <w:tr w:rsidR="007846FC" w14:paraId="621CB06D"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E4C3F" w14:textId="77777777" w:rsidR="007846FC" w:rsidRDefault="00462567">
            <w:r>
              <w:t>Check-out Date</w:t>
            </w:r>
          </w:p>
        </w:tc>
        <w:tc>
          <w:tcPr>
            <w:tcW w:w="4320" w:type="dxa"/>
          </w:tcPr>
          <w:p w14:paraId="1400146F" w14:textId="77777777" w:rsidR="007846FC" w:rsidRDefault="00462567">
            <w:pPr>
              <w:cnfStyle w:val="000000100000" w:firstRow="0" w:lastRow="0" w:firstColumn="0" w:lastColumn="0" w:oddVBand="0" w:evenVBand="0" w:oddHBand="1" w:evenHBand="0" w:firstRowFirstColumn="0" w:firstRowLastColumn="0" w:lastRowFirstColumn="0" w:lastRowLastColumn="0"/>
            </w:pPr>
            <w:r>
              <w:t>October 14, 2012</w:t>
            </w:r>
          </w:p>
        </w:tc>
      </w:tr>
      <w:tr w:rsidR="007846FC" w14:paraId="5CE201D7"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93818" w14:textId="77777777" w:rsidR="007846FC" w:rsidRDefault="00462567">
            <w:r>
              <w:t>Duration</w:t>
            </w:r>
          </w:p>
        </w:tc>
        <w:tc>
          <w:tcPr>
            <w:tcW w:w="4320" w:type="dxa"/>
          </w:tcPr>
          <w:p w14:paraId="53D992CF" w14:textId="77777777" w:rsidR="007846FC" w:rsidRDefault="00462567">
            <w:pPr>
              <w:cnfStyle w:val="000000010000" w:firstRow="0" w:lastRow="0" w:firstColumn="0" w:lastColumn="0" w:oddVBand="0" w:evenVBand="0" w:oddHBand="0" w:evenHBand="1" w:firstRowFirstColumn="0" w:firstRowLastColumn="0" w:lastRowFirstColumn="0" w:lastRowLastColumn="0"/>
            </w:pPr>
            <w:r>
              <w:t>1 night (day-use arrangement after overnight emergency shift)</w:t>
            </w:r>
          </w:p>
        </w:tc>
      </w:tr>
      <w:tr w:rsidR="007846FC" w14:paraId="5BA5952E"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D76F6" w14:textId="77777777" w:rsidR="007846FC" w:rsidRDefault="00462567">
            <w:r>
              <w:t>Booking Channel</w:t>
            </w:r>
          </w:p>
        </w:tc>
        <w:tc>
          <w:tcPr>
            <w:tcW w:w="4320" w:type="dxa"/>
          </w:tcPr>
          <w:p w14:paraId="33799DC0" w14:textId="77777777" w:rsidR="007846FC" w:rsidRDefault="00462567">
            <w:pPr>
              <w:cnfStyle w:val="000000100000" w:firstRow="0" w:lastRow="0" w:firstColumn="0" w:lastColumn="0" w:oddVBand="0" w:evenVBand="0" w:oddHBand="1" w:evenHBand="0" w:firstRowFirstColumn="0" w:firstRowLastColumn="0" w:lastRowFirstColumn="0" w:lastRowLastColumn="0"/>
            </w:pPr>
            <w:r>
              <w:t>Administration Department coordinated direct booking</w:t>
            </w:r>
          </w:p>
        </w:tc>
      </w:tr>
      <w:tr w:rsidR="007846FC" w14:paraId="3E5F5A2F"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58FC05" w14:textId="77777777" w:rsidR="007846FC" w:rsidRDefault="00462567">
            <w:r>
              <w:t>City Tier (per Reimbursement Standard)</w:t>
            </w:r>
          </w:p>
        </w:tc>
        <w:tc>
          <w:tcPr>
            <w:tcW w:w="4320" w:type="dxa"/>
          </w:tcPr>
          <w:p w14:paraId="42C944C0" w14:textId="77777777" w:rsidR="007846FC" w:rsidRDefault="00462567">
            <w:pPr>
              <w:cnfStyle w:val="000000010000" w:firstRow="0" w:lastRow="0" w:firstColumn="0" w:lastColumn="0" w:oddVBand="0" w:evenVBand="0" w:oddHBand="0" w:evenHBand="1" w:firstRowFirstColumn="0" w:firstRowLastColumn="0" w:lastRowFirstColumn="0" w:lastRowLastColumn="0"/>
            </w:pPr>
            <w:r>
              <w:t>North America — Tier 3 (Calgary)</w:t>
            </w:r>
          </w:p>
        </w:tc>
      </w:tr>
    </w:tbl>
    <w:p w14:paraId="6B138E25" w14:textId="77777777" w:rsidR="007846FC" w:rsidRDefault="007846FC"/>
    <w:p w14:paraId="68410FCF" w14:textId="77777777" w:rsidR="007846FC" w:rsidRDefault="00462567">
      <w:pPr>
        <w:pStyle w:val="1"/>
      </w:pPr>
      <w:r>
        <w:t>II. Accommodation Background</w:t>
      </w:r>
    </w:p>
    <w:p w14:paraId="23086778" w14:textId="77777777" w:rsidR="007846FC" w:rsidRDefault="00462567">
      <w:r>
        <w:t xml:space="preserve">Pursuant to the </w:t>
      </w:r>
      <w:r>
        <w:rPr>
          <w:b/>
        </w:rPr>
        <w:t>Notice on Emergency Fault Handling at Calgary Data Center and Temporary Accommodation Arrangement for Overtime Staff</w:t>
      </w:r>
      <w:r>
        <w:t xml:space="preserve"> (Doc No. CWOC-ADM-2012-1042, dated October 12, 2012), Mr. Michael Zhang was dispatched from the Singapore regional office to the Calgary Data Center to coordinate on-site emergency fault diagnosis and repair operations.</w:t>
      </w:r>
    </w:p>
    <w:p w14:paraId="14763652" w14:textId="77777777" w:rsidR="007846FC" w:rsidRDefault="00462567">
      <w:r>
        <w:t>Following the Level-I Emergency Response Protocol activation on the evening of October 13, 2012, Mr. Zhang worked continuously through the night at the Calgary Data Center. His approved overtime period was from 22:00 on October 13, 2012 to 03:30 on October 14, 2012, as recorded in the Emergency Overtime and Temporary Accommodation Approval Record — October 2012 (Row No. 1).</w:t>
      </w:r>
    </w:p>
    <w:p w14:paraId="160EA575" w14:textId="77777777" w:rsidR="007846FC" w:rsidRDefault="00462567">
      <w:r>
        <w:lastRenderedPageBreak/>
        <w:t>In consideration of nighttime commuting safety risks, employee fatigue after sustained high-intensity technical operations, and the need for continued on-site availability the following day, the Operations Center Director approved temporary hotel accommodation for Mr. Zhang immediately upon conclusion of the overnight emergency repair work.</w:t>
      </w:r>
    </w:p>
    <w:p w14:paraId="4AEE3FC9" w14:textId="77777777" w:rsidR="007846FC" w:rsidRDefault="007846FC"/>
    <w:p w14:paraId="3111EA65" w14:textId="77777777" w:rsidR="007846FC" w:rsidRDefault="00462567">
      <w:pPr>
        <w:pStyle w:val="1"/>
      </w:pPr>
      <w:r>
        <w:t>III. Room and Rate Details</w:t>
      </w:r>
    </w:p>
    <w:tbl>
      <w:tblPr>
        <w:tblStyle w:val="-11"/>
        <w:tblW w:w="0" w:type="auto"/>
        <w:tblLook w:val="04A0" w:firstRow="1" w:lastRow="0" w:firstColumn="1" w:lastColumn="0" w:noHBand="0" w:noVBand="1"/>
      </w:tblPr>
      <w:tblGrid>
        <w:gridCol w:w="2880"/>
        <w:gridCol w:w="2880"/>
        <w:gridCol w:w="2880"/>
      </w:tblGrid>
      <w:tr w:rsidR="007846FC" w14:paraId="6EC1870A" w14:textId="77777777" w:rsidTr="0078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9FF82" w14:textId="77777777" w:rsidR="007846FC" w:rsidRDefault="00462567">
            <w:r>
              <w:t>Item</w:t>
            </w:r>
          </w:p>
        </w:tc>
        <w:tc>
          <w:tcPr>
            <w:tcW w:w="2880" w:type="dxa"/>
          </w:tcPr>
          <w:p w14:paraId="72ABD765" w14:textId="77777777" w:rsidR="007846FC" w:rsidRDefault="00462567">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5732E3C" w14:textId="77777777" w:rsidR="007846FC" w:rsidRDefault="00462567">
            <w:pPr>
              <w:cnfStyle w:val="100000000000" w:firstRow="1" w:lastRow="0" w:firstColumn="0" w:lastColumn="0" w:oddVBand="0" w:evenVBand="0" w:oddHBand="0" w:evenHBand="0" w:firstRowFirstColumn="0" w:firstRowLastColumn="0" w:lastRowFirstColumn="0" w:lastRowLastColumn="0"/>
            </w:pPr>
            <w:r>
              <w:t>Amount (CAD)</w:t>
            </w:r>
          </w:p>
        </w:tc>
      </w:tr>
      <w:tr w:rsidR="007846FC" w14:paraId="4F785115"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68345" w14:textId="77777777" w:rsidR="007846FC" w:rsidRDefault="00462567">
            <w:r>
              <w:t>Base Room Package (1 night)</w:t>
            </w:r>
          </w:p>
        </w:tc>
        <w:tc>
          <w:tcPr>
            <w:tcW w:w="2880" w:type="dxa"/>
          </w:tcPr>
          <w:p w14:paraId="24C6B2A1" w14:textId="77777777" w:rsidR="007846FC" w:rsidRDefault="00462567">
            <w:pPr>
              <w:cnfStyle w:val="000000100000" w:firstRow="0" w:lastRow="0" w:firstColumn="0" w:lastColumn="0" w:oddVBand="0" w:evenVBand="0" w:oddHBand="1" w:evenHBand="0" w:firstRowFirstColumn="0" w:firstRowLastColumn="0" w:lastRowFirstColumn="0" w:lastRowLastColumn="0"/>
            </w:pPr>
            <w:r>
              <w:t>Standard room rate under corporate emergency lodging agreement</w:t>
            </w:r>
          </w:p>
        </w:tc>
        <w:tc>
          <w:tcPr>
            <w:tcW w:w="2880" w:type="dxa"/>
          </w:tcPr>
          <w:p w14:paraId="75BF85AE" w14:textId="77777777" w:rsidR="007846FC" w:rsidRDefault="00462567">
            <w:pPr>
              <w:cnfStyle w:val="000000100000" w:firstRow="0" w:lastRow="0" w:firstColumn="0" w:lastColumn="0" w:oddVBand="0" w:evenVBand="0" w:oddHBand="1" w:evenHBand="0" w:firstRowFirstColumn="0" w:firstRowLastColumn="0" w:lastRowFirstColumn="0" w:lastRowLastColumn="0"/>
            </w:pPr>
            <w:r>
              <w:t>251.10</w:t>
            </w:r>
          </w:p>
        </w:tc>
      </w:tr>
      <w:tr w:rsidR="007846FC" w14:paraId="7978324F"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B699F" w14:textId="77777777" w:rsidR="007846FC" w:rsidRDefault="00462567">
            <w:r>
              <w:t>Destination Marketing Fee (DMF) Levy 3.0%</w:t>
            </w:r>
          </w:p>
        </w:tc>
        <w:tc>
          <w:tcPr>
            <w:tcW w:w="2880" w:type="dxa"/>
          </w:tcPr>
          <w:p w14:paraId="779FCE2D" w14:textId="77777777" w:rsidR="007846FC" w:rsidRDefault="00462567">
            <w:pPr>
              <w:cnfStyle w:val="000000010000" w:firstRow="0" w:lastRow="0" w:firstColumn="0" w:lastColumn="0" w:oddVBand="0" w:evenVBand="0" w:oddHBand="0" w:evenHBand="1" w:firstRowFirstColumn="0" w:firstRowLastColumn="0" w:lastRowFirstColumn="0" w:lastRowLastColumn="0"/>
            </w:pPr>
            <w:r>
              <w:t>Municipal tourism levy</w:t>
            </w:r>
          </w:p>
        </w:tc>
        <w:tc>
          <w:tcPr>
            <w:tcW w:w="2880" w:type="dxa"/>
          </w:tcPr>
          <w:p w14:paraId="48B5973F" w14:textId="77777777" w:rsidR="007846FC" w:rsidRDefault="00462567">
            <w:pPr>
              <w:cnfStyle w:val="000000010000" w:firstRow="0" w:lastRow="0" w:firstColumn="0" w:lastColumn="0" w:oddVBand="0" w:evenVBand="0" w:oddHBand="0" w:evenHBand="1" w:firstRowFirstColumn="0" w:firstRowLastColumn="0" w:lastRowFirstColumn="0" w:lastRowLastColumn="0"/>
            </w:pPr>
            <w:r>
              <w:t>9.18</w:t>
            </w:r>
          </w:p>
        </w:tc>
      </w:tr>
      <w:tr w:rsidR="007846FC" w14:paraId="5CF31B52"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F0C85" w14:textId="77777777" w:rsidR="007846FC" w:rsidRDefault="00462567">
            <w:r>
              <w:t>Alberta Room Tax 4.0%</w:t>
            </w:r>
          </w:p>
        </w:tc>
        <w:tc>
          <w:tcPr>
            <w:tcW w:w="2880" w:type="dxa"/>
          </w:tcPr>
          <w:p w14:paraId="0EFFFBB3" w14:textId="77777777" w:rsidR="007846FC" w:rsidRDefault="00462567">
            <w:pPr>
              <w:cnfStyle w:val="000000100000" w:firstRow="0" w:lastRow="0" w:firstColumn="0" w:lastColumn="0" w:oddVBand="0" w:evenVBand="0" w:oddHBand="1" w:evenHBand="0" w:firstRowFirstColumn="0" w:firstRowLastColumn="0" w:lastRowFirstColumn="0" w:lastRowLastColumn="0"/>
            </w:pPr>
            <w:r>
              <w:t>Provincial accommodation tax</w:t>
            </w:r>
          </w:p>
        </w:tc>
        <w:tc>
          <w:tcPr>
            <w:tcW w:w="2880" w:type="dxa"/>
          </w:tcPr>
          <w:p w14:paraId="0D67AA0B" w14:textId="77777777" w:rsidR="007846FC" w:rsidRDefault="00462567">
            <w:pPr>
              <w:cnfStyle w:val="000000100000" w:firstRow="0" w:lastRow="0" w:firstColumn="0" w:lastColumn="0" w:oddVBand="0" w:evenVBand="0" w:oddHBand="1" w:evenHBand="0" w:firstRowFirstColumn="0" w:firstRowLastColumn="0" w:lastRowFirstColumn="0" w:lastRowLastColumn="0"/>
            </w:pPr>
            <w:r>
              <w:t>12.62</w:t>
            </w:r>
          </w:p>
        </w:tc>
      </w:tr>
      <w:tr w:rsidR="007846FC" w14:paraId="493C9C9E"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C02E2" w14:textId="77777777" w:rsidR="007846FC" w:rsidRDefault="00462567">
            <w:r>
              <w:t>Goods &amp; Services Tax (GST) 5.0%</w:t>
            </w:r>
          </w:p>
        </w:tc>
        <w:tc>
          <w:tcPr>
            <w:tcW w:w="2880" w:type="dxa"/>
          </w:tcPr>
          <w:p w14:paraId="4BB7A019" w14:textId="77777777" w:rsidR="007846FC" w:rsidRDefault="00462567">
            <w:pPr>
              <w:cnfStyle w:val="000000010000" w:firstRow="0" w:lastRow="0" w:firstColumn="0" w:lastColumn="0" w:oddVBand="0" w:evenVBand="0" w:oddHBand="0" w:evenHBand="1" w:firstRowFirstColumn="0" w:firstRowLastColumn="0" w:lastRowFirstColumn="0" w:lastRowLastColumn="0"/>
            </w:pPr>
            <w:r>
              <w:t>Federal consumption tax</w:t>
            </w:r>
          </w:p>
        </w:tc>
        <w:tc>
          <w:tcPr>
            <w:tcW w:w="2880" w:type="dxa"/>
          </w:tcPr>
          <w:p w14:paraId="5E85ACA2" w14:textId="77777777" w:rsidR="007846FC" w:rsidRDefault="00462567">
            <w:pPr>
              <w:cnfStyle w:val="000000010000" w:firstRow="0" w:lastRow="0" w:firstColumn="0" w:lastColumn="0" w:oddVBand="0" w:evenVBand="0" w:oddHBand="0" w:evenHBand="1" w:firstRowFirstColumn="0" w:firstRowLastColumn="0" w:lastRowFirstColumn="0" w:lastRowLastColumn="0"/>
            </w:pPr>
            <w:r>
              <w:t>15.76</w:t>
            </w:r>
          </w:p>
        </w:tc>
      </w:tr>
      <w:tr w:rsidR="007846FC" w14:paraId="4DDA9AD5"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1241A" w14:textId="77777777" w:rsidR="007846FC" w:rsidRDefault="00462567">
            <w:r>
              <w:t>Overnight Self-Parking</w:t>
            </w:r>
          </w:p>
        </w:tc>
        <w:tc>
          <w:tcPr>
            <w:tcW w:w="2880" w:type="dxa"/>
          </w:tcPr>
          <w:p w14:paraId="04E2D6F6" w14:textId="77777777" w:rsidR="007846FC" w:rsidRDefault="00462567">
            <w:pPr>
              <w:cnfStyle w:val="000000100000" w:firstRow="0" w:lastRow="0" w:firstColumn="0" w:lastColumn="0" w:oddVBand="0" w:evenVBand="0" w:oddHBand="1" w:evenHBand="0" w:firstRowFirstColumn="0" w:firstRowLastColumn="0" w:lastRowFirstColumn="0" w:lastRowLastColumn="0"/>
            </w:pPr>
            <w:r>
              <w:t>On-site parking for rental vehicle used during emergency dispatch</w:t>
            </w:r>
          </w:p>
        </w:tc>
        <w:tc>
          <w:tcPr>
            <w:tcW w:w="2880" w:type="dxa"/>
          </w:tcPr>
          <w:p w14:paraId="0D5D42DC" w14:textId="77777777" w:rsidR="007846FC" w:rsidRDefault="00462567">
            <w:pPr>
              <w:cnfStyle w:val="000000100000" w:firstRow="0" w:lastRow="0" w:firstColumn="0" w:lastColumn="0" w:oddVBand="0" w:evenVBand="0" w:oddHBand="1" w:evenHBand="0" w:firstRowFirstColumn="0" w:firstRowLastColumn="0" w:lastRowFirstColumn="0" w:lastRowLastColumn="0"/>
            </w:pPr>
            <w:r>
              <w:t>25.00</w:t>
            </w:r>
          </w:p>
        </w:tc>
      </w:tr>
      <w:tr w:rsidR="007846FC" w14:paraId="718AC1F1"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2BDF6" w14:textId="77777777" w:rsidR="007846FC" w:rsidRDefault="00462567">
            <w:proofErr w:type="spellStart"/>
            <w:r>
              <w:t>eStandby</w:t>
            </w:r>
            <w:proofErr w:type="spellEnd"/>
            <w:r>
              <w:t xml:space="preserve"> Guest Room Upgrade</w:t>
            </w:r>
          </w:p>
        </w:tc>
        <w:tc>
          <w:tcPr>
            <w:tcW w:w="2880" w:type="dxa"/>
          </w:tcPr>
          <w:p w14:paraId="0AEE6561" w14:textId="77777777" w:rsidR="007846FC" w:rsidRDefault="00462567">
            <w:pPr>
              <w:cnfStyle w:val="000000010000" w:firstRow="0" w:lastRow="0" w:firstColumn="0" w:lastColumn="0" w:oddVBand="0" w:evenVBand="0" w:oddHBand="0" w:evenHBand="1" w:firstRowFirstColumn="0" w:firstRowLastColumn="0" w:lastRowFirstColumn="0" w:lastRowLastColumn="0"/>
            </w:pPr>
            <w:r>
              <w:t>Discretionary room upgrade initiated by hotel loyalty program (Gold Passport)</w:t>
            </w:r>
          </w:p>
        </w:tc>
        <w:tc>
          <w:tcPr>
            <w:tcW w:w="2880" w:type="dxa"/>
          </w:tcPr>
          <w:p w14:paraId="76B3FA00" w14:textId="77777777" w:rsidR="007846FC" w:rsidRDefault="00462567">
            <w:pPr>
              <w:cnfStyle w:val="000000010000" w:firstRow="0" w:lastRow="0" w:firstColumn="0" w:lastColumn="0" w:oddVBand="0" w:evenVBand="0" w:oddHBand="0" w:evenHBand="1" w:firstRowFirstColumn="0" w:firstRowLastColumn="0" w:lastRowFirstColumn="0" w:lastRowLastColumn="0"/>
            </w:pPr>
            <w:r>
              <w:t>55.00</w:t>
            </w:r>
          </w:p>
        </w:tc>
      </w:tr>
      <w:tr w:rsidR="007846FC" w14:paraId="4448323F"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F22C6" w14:textId="77777777" w:rsidR="007846FC" w:rsidRDefault="00462567">
            <w:r>
              <w:t>Total Charges</w:t>
            </w:r>
          </w:p>
        </w:tc>
        <w:tc>
          <w:tcPr>
            <w:tcW w:w="2880" w:type="dxa"/>
          </w:tcPr>
          <w:p w14:paraId="5825F93E" w14:textId="77777777" w:rsidR="007846FC" w:rsidRDefault="00462567">
            <w:pPr>
              <w:cnfStyle w:val="000000100000" w:firstRow="0" w:lastRow="0" w:firstColumn="0" w:lastColumn="0" w:oddVBand="0" w:evenVBand="0" w:oddHBand="1" w:evenHBand="0" w:firstRowFirstColumn="0" w:firstRowLastColumn="0" w:lastRowFirstColumn="0" w:lastRowLastColumn="0"/>
            </w:pPr>
            <w:r>
              <w:rPr>
                <w:b/>
              </w:rPr>
              <w:t>—</w:t>
            </w:r>
          </w:p>
        </w:tc>
        <w:tc>
          <w:tcPr>
            <w:tcW w:w="2880" w:type="dxa"/>
          </w:tcPr>
          <w:p w14:paraId="43D7AE58" w14:textId="77777777" w:rsidR="007846FC" w:rsidRDefault="00462567">
            <w:pPr>
              <w:cnfStyle w:val="000000100000" w:firstRow="0" w:lastRow="0" w:firstColumn="0" w:lastColumn="0" w:oddVBand="0" w:evenVBand="0" w:oddHBand="1" w:evenHBand="0" w:firstRowFirstColumn="0" w:firstRowLastColumn="0" w:lastRowFirstColumn="0" w:lastRowLastColumn="0"/>
            </w:pPr>
            <w:r>
              <w:rPr>
                <w:b/>
              </w:rPr>
              <w:t>368.66</w:t>
            </w:r>
          </w:p>
        </w:tc>
      </w:tr>
      <w:tr w:rsidR="007846FC" w14:paraId="0AA469FC"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C7148" w14:textId="77777777" w:rsidR="007846FC" w:rsidRDefault="00462567">
            <w:r>
              <w:t>Balance Due</w:t>
            </w:r>
          </w:p>
        </w:tc>
        <w:tc>
          <w:tcPr>
            <w:tcW w:w="2880" w:type="dxa"/>
          </w:tcPr>
          <w:p w14:paraId="78529B30" w14:textId="77777777" w:rsidR="007846FC" w:rsidRDefault="00462567">
            <w:pPr>
              <w:cnfStyle w:val="000000010000" w:firstRow="0" w:lastRow="0" w:firstColumn="0" w:lastColumn="0" w:oddVBand="0" w:evenVBand="0" w:oddHBand="0" w:evenHBand="1" w:firstRowFirstColumn="0" w:firstRowLastColumn="0" w:lastRowFirstColumn="0" w:lastRowLastColumn="0"/>
            </w:pPr>
            <w:r>
              <w:rPr>
                <w:b/>
              </w:rPr>
              <w:t>—</w:t>
            </w:r>
          </w:p>
        </w:tc>
        <w:tc>
          <w:tcPr>
            <w:tcW w:w="2880" w:type="dxa"/>
          </w:tcPr>
          <w:p w14:paraId="14187DF2" w14:textId="77777777" w:rsidR="007846FC" w:rsidRDefault="00462567">
            <w:pPr>
              <w:cnfStyle w:val="000000010000" w:firstRow="0" w:lastRow="0" w:firstColumn="0" w:lastColumn="0" w:oddVBand="0" w:evenVBand="0" w:oddHBand="0" w:evenHBand="1" w:firstRowFirstColumn="0" w:firstRowLastColumn="0" w:lastRowFirstColumn="0" w:lastRowLastColumn="0"/>
            </w:pPr>
            <w:r>
              <w:rPr>
                <w:b/>
              </w:rPr>
              <w:t>368.66</w:t>
            </w:r>
          </w:p>
        </w:tc>
      </w:tr>
    </w:tbl>
    <w:p w14:paraId="60829D72" w14:textId="77777777" w:rsidR="007846FC" w:rsidRDefault="00462567">
      <w:r>
        <w:rPr>
          <w:b/>
          <w:i/>
        </w:rPr>
        <w:t xml:space="preserve">Note: </w:t>
      </w:r>
      <w:r>
        <w:rPr>
          <w:i/>
          <w:sz w:val="20"/>
        </w:rPr>
        <w:t xml:space="preserve">The room upgrade was automatically processed by the hotel's </w:t>
      </w:r>
      <w:proofErr w:type="spellStart"/>
      <w:r>
        <w:rPr>
          <w:i/>
          <w:sz w:val="20"/>
        </w:rPr>
        <w:t>eStandby</w:t>
      </w:r>
      <w:proofErr w:type="spellEnd"/>
      <w:r>
        <w:rPr>
          <w:i/>
          <w:sz w:val="20"/>
        </w:rPr>
        <w:t xml:space="preserve"> upgrade system linked to the guest's Gold Passport membership and was not pre-approved by the company. The base room rate and parking fee are directly attributable to the emergency overtime assignment.</w:t>
      </w:r>
    </w:p>
    <w:p w14:paraId="0DDF0166" w14:textId="77777777" w:rsidR="007846FC" w:rsidRDefault="007846FC"/>
    <w:p w14:paraId="3F455782" w14:textId="77777777" w:rsidR="007846FC" w:rsidRDefault="00462567">
      <w:pPr>
        <w:pStyle w:val="1"/>
      </w:pPr>
      <w:r>
        <w:t>IV. Approval and Budget Information</w:t>
      </w:r>
    </w:p>
    <w:tbl>
      <w:tblPr>
        <w:tblStyle w:val="-11"/>
        <w:tblW w:w="0" w:type="auto"/>
        <w:tblLook w:val="04A0" w:firstRow="1" w:lastRow="0" w:firstColumn="1" w:lastColumn="0" w:noHBand="0" w:noVBand="1"/>
      </w:tblPr>
      <w:tblGrid>
        <w:gridCol w:w="4320"/>
        <w:gridCol w:w="4320"/>
      </w:tblGrid>
      <w:tr w:rsidR="007846FC" w14:paraId="1285C5C9" w14:textId="77777777" w:rsidTr="007846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AEB91" w14:textId="77777777" w:rsidR="007846FC" w:rsidRDefault="00462567">
            <w:r>
              <w:t>Item</w:t>
            </w:r>
          </w:p>
        </w:tc>
        <w:tc>
          <w:tcPr>
            <w:tcW w:w="4320" w:type="dxa"/>
          </w:tcPr>
          <w:p w14:paraId="096C159C" w14:textId="77777777" w:rsidR="007846FC" w:rsidRDefault="00462567">
            <w:pPr>
              <w:cnfStyle w:val="100000000000" w:firstRow="1" w:lastRow="0" w:firstColumn="0" w:lastColumn="0" w:oddVBand="0" w:evenVBand="0" w:oddHBand="0" w:evenHBand="0" w:firstRowFirstColumn="0" w:firstRowLastColumn="0" w:lastRowFirstColumn="0" w:lastRowLastColumn="0"/>
            </w:pPr>
            <w:r>
              <w:t>Details</w:t>
            </w:r>
          </w:p>
        </w:tc>
      </w:tr>
      <w:tr w:rsidR="007846FC" w14:paraId="1ACF025C"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167C4" w14:textId="77777777" w:rsidR="007846FC" w:rsidRDefault="00462567">
            <w:r>
              <w:t>Approval Status</w:t>
            </w:r>
          </w:p>
        </w:tc>
        <w:tc>
          <w:tcPr>
            <w:tcW w:w="4320" w:type="dxa"/>
          </w:tcPr>
          <w:p w14:paraId="1DF6A970" w14:textId="77777777" w:rsidR="007846FC" w:rsidRDefault="00462567">
            <w:pPr>
              <w:cnfStyle w:val="000000100000" w:firstRow="0" w:lastRow="0" w:firstColumn="0" w:lastColumn="0" w:oddVBand="0" w:evenVBand="0" w:oddHBand="1" w:evenHBand="0" w:firstRowFirstColumn="0" w:firstRowLastColumn="0" w:lastRowFirstColumn="0" w:lastRowLastColumn="0"/>
            </w:pPr>
            <w:r>
              <w:t>Approved</w:t>
            </w:r>
          </w:p>
        </w:tc>
      </w:tr>
      <w:tr w:rsidR="007846FC" w14:paraId="3ECD3B3F"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A40A4" w14:textId="77777777" w:rsidR="007846FC" w:rsidRDefault="00462567">
            <w:r>
              <w:t>Approved By</w:t>
            </w:r>
          </w:p>
        </w:tc>
        <w:tc>
          <w:tcPr>
            <w:tcW w:w="4320" w:type="dxa"/>
          </w:tcPr>
          <w:p w14:paraId="42AE966A" w14:textId="77777777" w:rsidR="007846FC" w:rsidRDefault="00462567">
            <w:pPr>
              <w:cnfStyle w:val="000000010000" w:firstRow="0" w:lastRow="0" w:firstColumn="0" w:lastColumn="0" w:oddVBand="0" w:evenVBand="0" w:oddHBand="0" w:evenHBand="1" w:firstRowFirstColumn="0" w:firstRowLastColumn="0" w:lastRowFirstColumn="0" w:lastRowLastColumn="0"/>
            </w:pPr>
            <w:r>
              <w:t>Operations Center Director</w:t>
            </w:r>
          </w:p>
        </w:tc>
      </w:tr>
      <w:tr w:rsidR="007846FC" w14:paraId="50B3A9C5"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66B873" w14:textId="77777777" w:rsidR="007846FC" w:rsidRDefault="00462567">
            <w:r>
              <w:t>Approval Basis</w:t>
            </w:r>
          </w:p>
        </w:tc>
        <w:tc>
          <w:tcPr>
            <w:tcW w:w="4320" w:type="dxa"/>
          </w:tcPr>
          <w:p w14:paraId="19BF0871" w14:textId="77777777" w:rsidR="007846FC" w:rsidRDefault="00462567">
            <w:pPr>
              <w:cnfStyle w:val="000000100000" w:firstRow="0" w:lastRow="0" w:firstColumn="0" w:lastColumn="0" w:oddVBand="0" w:evenVBand="0" w:oddHBand="1" w:evenHBand="0" w:firstRowFirstColumn="0" w:firstRowLastColumn="0" w:lastRowFirstColumn="0" w:lastRowLastColumn="0"/>
            </w:pPr>
            <w:r>
              <w:t>Level-I Emergency Response Protocol; Overtime Approval Record No. 1 (October 2012)</w:t>
            </w:r>
          </w:p>
        </w:tc>
      </w:tr>
      <w:tr w:rsidR="007846FC" w14:paraId="0E7C0CCB"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4D8CA" w14:textId="77777777" w:rsidR="007846FC" w:rsidRDefault="00462567">
            <w:r>
              <w:t>Budget Source</w:t>
            </w:r>
          </w:p>
        </w:tc>
        <w:tc>
          <w:tcPr>
            <w:tcW w:w="4320" w:type="dxa"/>
          </w:tcPr>
          <w:p w14:paraId="5E7D7846" w14:textId="77777777" w:rsidR="007846FC" w:rsidRDefault="00462567">
            <w:pPr>
              <w:cnfStyle w:val="000000010000" w:firstRow="0" w:lastRow="0" w:firstColumn="0" w:lastColumn="0" w:oddVBand="0" w:evenVBand="0" w:oddHBand="0" w:evenHBand="1" w:firstRowFirstColumn="0" w:firstRowLastColumn="0" w:lastRowFirstColumn="0" w:lastRowLastColumn="0"/>
            </w:pPr>
            <w:r>
              <w:t>Emergency Project Dedicated Budget — Calgary Data Center Fault Remediation</w:t>
            </w:r>
          </w:p>
        </w:tc>
      </w:tr>
      <w:tr w:rsidR="007846FC" w14:paraId="76D93FD6" w14:textId="77777777" w:rsidTr="007846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0388C9" w14:textId="77777777" w:rsidR="007846FC" w:rsidRDefault="00462567">
            <w:r>
              <w:t>Cost Center</w:t>
            </w:r>
          </w:p>
        </w:tc>
        <w:tc>
          <w:tcPr>
            <w:tcW w:w="4320" w:type="dxa"/>
          </w:tcPr>
          <w:p w14:paraId="4AA353F8" w14:textId="77777777" w:rsidR="007846FC" w:rsidRDefault="00462567">
            <w:pPr>
              <w:cnfStyle w:val="000000100000" w:firstRow="0" w:lastRow="0" w:firstColumn="0" w:lastColumn="0" w:oddVBand="0" w:evenVBand="0" w:oddHBand="1" w:evenHBand="0" w:firstRowFirstColumn="0" w:firstRowLastColumn="0" w:lastRowFirstColumn="0" w:lastRowLastColumn="0"/>
            </w:pPr>
            <w:r>
              <w:t>CWOC-OPS-EMRG-2012-1042</w:t>
            </w:r>
          </w:p>
        </w:tc>
      </w:tr>
      <w:tr w:rsidR="007846FC" w14:paraId="012112B7" w14:textId="77777777" w:rsidTr="007846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2E06B" w14:textId="77777777" w:rsidR="007846FC" w:rsidRDefault="00462567">
            <w:r>
              <w:t>Reimbursement Deadline</w:t>
            </w:r>
          </w:p>
        </w:tc>
        <w:tc>
          <w:tcPr>
            <w:tcW w:w="4320" w:type="dxa"/>
          </w:tcPr>
          <w:p w14:paraId="5D181D18" w14:textId="77777777" w:rsidR="007846FC" w:rsidRDefault="00462567">
            <w:pPr>
              <w:cnfStyle w:val="000000010000" w:firstRow="0" w:lastRow="0" w:firstColumn="0" w:lastColumn="0" w:oddVBand="0" w:evenVBand="0" w:oddHBand="0" w:evenHBand="1" w:firstRowFirstColumn="0" w:firstRowLastColumn="0" w:lastRowFirstColumn="0" w:lastRowLastColumn="0"/>
            </w:pPr>
            <w:r>
              <w:t xml:space="preserve">Within 5 working days after task conclusion </w:t>
            </w:r>
            <w:r>
              <w:lastRenderedPageBreak/>
              <w:t>(per CWOC-ADM-2012-1042, Section IV)</w:t>
            </w:r>
          </w:p>
        </w:tc>
      </w:tr>
    </w:tbl>
    <w:p w14:paraId="6CD7A6A8" w14:textId="77777777" w:rsidR="007846FC" w:rsidRDefault="007846FC"/>
    <w:p w14:paraId="2821735E" w14:textId="77777777" w:rsidR="007846FC" w:rsidRDefault="00462567">
      <w:pPr>
        <w:pStyle w:val="1"/>
      </w:pPr>
      <w:r>
        <w:t>V. Supporting Documents Attached</w:t>
      </w:r>
    </w:p>
    <w:p w14:paraId="2653B797" w14:textId="77777777" w:rsidR="007846FC" w:rsidRDefault="00462567">
      <w:pPr>
        <w:pStyle w:val="a"/>
      </w:pPr>
      <w:r>
        <w:t>Notice on Emergency Fault Handling at Calgary Data Center and Temporary Accommodation Arrangement for Overtime Staff (CWOC-ADM-2012-1042)</w:t>
      </w:r>
    </w:p>
    <w:p w14:paraId="74B6D88B" w14:textId="77777777" w:rsidR="007846FC" w:rsidRDefault="00462567">
      <w:pPr>
        <w:pStyle w:val="a"/>
      </w:pPr>
      <w:r>
        <w:t>Emergency Overtime and Temporary Accommodation Approval Record — October 2012 (Row No. 1: Michael Zhang)</w:t>
      </w:r>
    </w:p>
    <w:p w14:paraId="259E51A5" w14:textId="77777777" w:rsidR="007846FC" w:rsidRDefault="00462567">
      <w:pPr>
        <w:pStyle w:val="a"/>
      </w:pPr>
      <w:r>
        <w:t>Hotel Information Invoice / Folio — Hyatt Regency Calgary (Confirmation No. 1044728301)</w:t>
      </w:r>
    </w:p>
    <w:p w14:paraId="45AEF83D" w14:textId="77777777" w:rsidR="007846FC" w:rsidRDefault="00462567">
      <w:pPr>
        <w:pStyle w:val="a"/>
      </w:pPr>
      <w:r>
        <w:t>Corporate Travel and Emergency Accommodation Reimbursement Documentation Standards Manual (V2.1, Finance Department)</w:t>
      </w:r>
    </w:p>
    <w:p w14:paraId="64761912" w14:textId="77777777" w:rsidR="007846FC" w:rsidRDefault="00462567">
      <w:pPr>
        <w:pStyle w:val="a"/>
      </w:pPr>
      <w:r>
        <w:t>Reimbursement Standard (Accommodation, Transportation, and Meals)</w:t>
      </w:r>
    </w:p>
    <w:p w14:paraId="21ACAA5F" w14:textId="77777777" w:rsidR="007846FC" w:rsidRDefault="007846FC"/>
    <w:p w14:paraId="7810C863" w14:textId="77777777" w:rsidR="007846FC" w:rsidRDefault="00462567">
      <w:pPr>
        <w:pStyle w:val="1"/>
      </w:pPr>
      <w:r>
        <w:t>VI. Compliance Notes</w:t>
      </w:r>
    </w:p>
    <w:p w14:paraId="36E481EA" w14:textId="77777777" w:rsidR="007846FC" w:rsidRDefault="00462567">
      <w:pPr>
        <w:pStyle w:val="a0"/>
      </w:pPr>
      <w:r>
        <w:t>This accommodation was arranged under emergency overtime provisions, not standard business travel. The hotel selection was based on immediate availability and proximity to the Calgary Data Center (downtown core), rather than standard tier-based hotel class guidelines.</w:t>
      </w:r>
    </w:p>
    <w:p w14:paraId="1138FD76" w14:textId="77777777" w:rsidR="007846FC" w:rsidRDefault="007846FC"/>
    <w:p w14:paraId="52603FA7" w14:textId="77777777" w:rsidR="007846FC" w:rsidRDefault="00462567">
      <w:r>
        <w:t>————————————————————————————————————————</w:t>
      </w:r>
    </w:p>
    <w:p w14:paraId="5176D4D1" w14:textId="77777777" w:rsidR="007846FC" w:rsidRDefault="00462567">
      <w:r>
        <w:rPr>
          <w:b/>
        </w:rPr>
        <w:t xml:space="preserve">Prepared by: </w:t>
      </w:r>
      <w:r>
        <w:t>Canada Western Operations Center Administration</w:t>
      </w:r>
      <w:r>
        <w:br/>
      </w:r>
      <w:r>
        <w:rPr>
          <w:b/>
        </w:rPr>
        <w:t xml:space="preserve">Date: </w:t>
      </w:r>
      <w:r>
        <w:t>October 14, 2012</w:t>
      </w:r>
      <w:r>
        <w:br/>
      </w:r>
      <w:r>
        <w:rPr>
          <w:b/>
        </w:rPr>
        <w:t xml:space="preserve">Reviewed by: </w:t>
      </w:r>
      <w:r>
        <w:t>Technical Operations Department</w:t>
      </w:r>
      <w:r>
        <w:br/>
      </w:r>
      <w:r>
        <w:rPr>
          <w:b/>
        </w:rPr>
        <w:t xml:space="preserve">Filed with: </w:t>
      </w:r>
      <w:r>
        <w:t>Corporate Finance Department (Fast-track Reimbursement Channel)</w:t>
      </w:r>
    </w:p>
    <w:p w14:paraId="56CF2606" w14:textId="77777777" w:rsidR="007846FC" w:rsidRDefault="007846FC"/>
    <w:p w14:paraId="63F294AF" w14:textId="77777777" w:rsidR="007846FC" w:rsidRDefault="00462567">
      <w:pPr>
        <w:jc w:val="center"/>
      </w:pPr>
      <w:r>
        <w:rPr>
          <w:i/>
          <w:color w:val="666666"/>
          <w:sz w:val="18"/>
        </w:rPr>
        <w:t>This document is generated as part of the Emergency Fault Handling workflow and shall be submitted together with the original hotel receipt for consolidated reimbursement processing.</w:t>
      </w:r>
    </w:p>
    <w:sectPr w:rsidR="007846F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B53BB" w14:textId="77777777" w:rsidR="00782947" w:rsidRDefault="00782947" w:rsidP="007540F2">
      <w:pPr>
        <w:spacing w:after="0" w:line="240" w:lineRule="auto"/>
      </w:pPr>
      <w:r>
        <w:separator/>
      </w:r>
    </w:p>
  </w:endnote>
  <w:endnote w:type="continuationSeparator" w:id="0">
    <w:p w14:paraId="78737D0B" w14:textId="77777777" w:rsidR="00782947" w:rsidRDefault="00782947" w:rsidP="0075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B04CC" w14:textId="77777777" w:rsidR="00782947" w:rsidRDefault="00782947" w:rsidP="007540F2">
      <w:pPr>
        <w:spacing w:after="0" w:line="240" w:lineRule="auto"/>
      </w:pPr>
      <w:r>
        <w:separator/>
      </w:r>
    </w:p>
  </w:footnote>
  <w:footnote w:type="continuationSeparator" w:id="0">
    <w:p w14:paraId="1875E8E9" w14:textId="77777777" w:rsidR="00782947" w:rsidRDefault="00782947" w:rsidP="00754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567"/>
    <w:rsid w:val="007540F2"/>
    <w:rsid w:val="00782947"/>
    <w:rsid w:val="007846FC"/>
    <w:rsid w:val="00AA1D8D"/>
    <w:rsid w:val="00AB5DA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559012"/>
  <w14:defaultImageDpi w14:val="300"/>
  <w15:docId w15:val="{E9F53930-DA07-4BE6-B32D-6A60BAA3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微软雅黑"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无右 毛</cp:lastModifiedBy>
  <cp:revision>3</cp:revision>
  <dcterms:created xsi:type="dcterms:W3CDTF">2013-12-23T23:15:00Z</dcterms:created>
  <dcterms:modified xsi:type="dcterms:W3CDTF">2026-05-22T14:53:00Z</dcterms:modified>
  <cp:category/>
</cp:coreProperties>
</file>