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Dispatch Notice -- Charlotte Client Site On-Site Support</w:t>
      </w:r>
    </w:p>
    <w:p>
      <w:r>
        <w:rPr>
          <w:b/>
        </w:rPr>
        <w:t>Ref. No.: GIT-ENG-2023-1120</w:t>
      </w:r>
      <w:r>
        <w:br/>
        <w:t>Date: November 20, 2023</w:t>
      </w:r>
      <w:r>
        <w:br/>
        <w:t>To: W. Pierson, Senior Technical Support Engineer</w:t>
      </w:r>
      <w:r>
        <w:br/>
        <w:t>Cc: Project Management Office, Charlotte Client Account Team</w:t>
      </w:r>
    </w:p>
    <w:p/>
    <w:p>
      <w:r>
        <w:t>You are hereby formally dispatched to the Charlotte, North Carolina client site to provide on-site technical support for the Q4 2023 system upgrade and integration project. Details of this assignment are as follows:</w:t>
      </w:r>
    </w:p>
    <w:p>
      <w:pPr>
        <w:pStyle w:val="Heading1"/>
      </w:pPr>
      <w:r>
        <w:t>I. Assignment Details</w:t>
      </w:r>
    </w:p>
    <w:p>
      <w:r>
        <w:t>Client: Meridian Financial Services, Charlotte Branch</w:t>
      </w:r>
    </w:p>
    <w:p>
      <w:r>
        <w:t>Project: Q4 2023 Core Banking System Upgrade -- On-Site Integration Support</w:t>
      </w:r>
    </w:p>
    <w:p>
      <w:r>
        <w:t>Assignment Period: November 27 -- 29, 2023 (3 days, 2 nights on-site)</w:t>
      </w:r>
    </w:p>
    <w:p>
      <w:r>
        <w:t>Primary Task: Perform on-site integration testing, troubleshoot middleware connectivity issues, and validate data migration results with the client IT team.</w:t>
      </w:r>
    </w:p>
    <w:p>
      <w:pPr>
        <w:pStyle w:val="Heading1"/>
      </w:pPr>
      <w:r>
        <w:t>II. Travel and Accommodation Arrangement</w:t>
      </w:r>
    </w:p>
    <w:p>
      <w:r>
        <w:t>Departure: November 27, 2023 from Global Innovation Technologies Inc. headquarters ( flight or self-drive at company discretion).</w:t>
      </w:r>
    </w:p>
    <w:p>
      <w:r>
        <w:t>Return: November 29, 2023, departing Charlotte after 17:00.</w:t>
      </w:r>
    </w:p>
    <w:p>
      <w:r>
        <w:t>Accommodation: Hotel accommodation is required for the nights of November 27 and 28. The company has pre-registered a corporate rate at the Courtyard by Marriott Charlotte City Center (210 East Trade Street, Charlotte, NC 28202). If this hotel is unavailable, you may select an alternative hotel within the approved budget, provided it meets the company's safety and quality standards.</w:t>
      </w:r>
    </w:p>
    <w:p>
      <w:r>
        <w:t>Accommodation Budget: USD 150.00 per night (inclusive of all applicable taxes and fees), as per the Business Travel Accommodation Reimbursement Policy V2.3.</w:t>
      </w:r>
    </w:p>
    <w:p>
      <w:pPr>
        <w:pStyle w:val="Heading1"/>
      </w:pPr>
      <w:r>
        <w:t>III. Expense and Reimbursement</w:t>
      </w:r>
    </w:p>
    <w:p>
      <w:r>
        <w:t>1. All eligible business expenses shall be reimbursed in accordance with the Business Travel Accommodation Reimbursement Policy 2023 and the Reimbursement Standard Enterprise sheet;</w:t>
      </w:r>
    </w:p>
    <w:p>
      <w:r>
        <w:t>2. Accommodation expenses exceeding the nightly cap of USD 150.00 shall be borne by the employee;</w:t>
      </w:r>
    </w:p>
    <w:p>
      <w:r>
        <w:t>3. Original itemized receipts must be submitted within 5 business days of return;</w:t>
      </w:r>
    </w:p>
    <w:p>
      <w:r>
        <w:t>4. Claims shall be reviewed by the direct supervisor and processed by the Finance Department in the next bi-weekly payment cycle.</w:t>
      </w:r>
    </w:p>
    <w:p/>
    <w:p>
      <w:pPr>
        <w:jc w:val="right"/>
      </w:pPr>
      <w:r>
        <w:rPr>
          <w:i/>
        </w:rPr>
        <w:t>Global Innovation Technologies Inc.</w:t>
        <w:br/>
        <w:t>Engineering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