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on the Cherry Hill Programs Project Dispatch</w:t>
      </w:r>
    </w:p>
    <w:p>
      <w:r>
        <w:rPr>
          <w:b/>
        </w:rPr>
        <w:t>Ref. No.: GIT-PM-2019-1114</w:t>
      </w:r>
      <w:r>
        <w:br/>
        <w:t>Date: November 5, 2019</w:t>
      </w:r>
      <w:r>
        <w:br/>
        <w:t>To: All Departments, North American Operations Center</w:t>
      </w:r>
      <w:r>
        <w:br/>
        <w:t>Cc: Finance Department, General Manager's Office</w:t>
      </w:r>
    </w:p>
    <w:p/>
    <w:p>
      <w:r>
        <w:t>In order to advance the Cherry Hill Programs initiative and ensure on-site coordination with our Canadian partners, the Project Management Office, in conjunction with the North American Operations Center, hereby issues this dispatch notice for the Cherry Hill Programs Winter Phase on-site deployment.</w:t>
      </w:r>
    </w:p>
    <w:p>
      <w:pPr>
        <w:pStyle w:val="Heading1"/>
      </w:pPr>
      <w:r>
        <w:t>I. Project Theme</w:t>
      </w:r>
    </w:p>
    <w:p>
      <w:r>
        <w:t>Collaborative Execution --- Strategic Delivery --- Cherry Hill Programs Winter Phase On-Site Deployment</w:t>
      </w:r>
    </w:p>
    <w:p>
      <w:pPr>
        <w:pStyle w:val="Heading1"/>
      </w:pPr>
      <w:r>
        <w:t>II. Assignment Schedule</w:t>
      </w:r>
    </w:p>
    <w:p>
      <w:r>
        <w:t>The on-site assignment will run from Thursday, 14 November 2019 to Wednesday, 25 December 2019, totaling approximately six weeks of full-time on-site coordination.</w:t>
      </w:r>
    </w:p>
    <w:p>
      <w:pPr>
        <w:pStyle w:val="Heading1"/>
      </w:pPr>
      <w:r>
        <w:t>III. Assignment Location</w:t>
      </w:r>
    </w:p>
    <w:p>
      <w:r>
        <w:t>Vancouver, British Columbia, Canada.</w:t>
        <w:br/>
        <w:br/>
        <w:t>As a key operational hub on Canada's West Coast, Vancouver provides convenient access to Pacific Rim partner facilities, the regional logistics center, and the dedicated project office established for the Cherry Hill Programs initiative. The Vancouver metropolitan area has been designated the primary coordination hub for the Winter Phase due to its strategic position relative to partner distribution networks.</w:t>
      </w:r>
    </w:p>
    <w:p>
      <w:pPr>
        <w:pStyle w:val="Heading1"/>
      </w:pPr>
      <w:r>
        <w:t>IV. Participants</w:t>
      </w:r>
    </w:p>
    <w:p>
      <w:r>
        <w:t>This dispatch is open to core members of the Cherry Hill Programs project team. For the specific list, please refer to the attached Cherry Hill Programs Project Team Roster (Ref. No.: CHP-ADM-2019-1105-TR).</w:t>
      </w:r>
    </w:p>
    <w:p>
      <w:pPr>
        <w:pStyle w:val="Heading1"/>
      </w:pPr>
      <w:r>
        <w:t>V. Scope of Work</w:t>
      </w:r>
    </w:p>
    <w:p>
      <w:r>
        <w:t>The on-site assignment mainly includes the following modules:</w:t>
      </w:r>
    </w:p>
    <w:p>
      <w:r>
        <w:t>1. Partner facility audit and compliance review;</w:t>
      </w:r>
    </w:p>
    <w:p>
      <w:r>
        <w:t>2. Winter implementation schedule coordination and milestone tracking;</w:t>
      </w:r>
    </w:p>
    <w:p>
      <w:r>
        <w:t>3. Quality assurance oversight and on-site issue resolution;</w:t>
      </w:r>
    </w:p>
    <w:p>
      <w:r>
        <w:t>4. Weekly progress reporting to the General Manager's Office.</w:t>
      </w:r>
    </w:p>
    <w:p>
      <w:pPr>
        <w:pStyle w:val="Heading1"/>
      </w:pPr>
      <w:r>
        <w:t>VI. Accommodation Arrangements</w:t>
      </w:r>
    </w:p>
    <w:p>
      <w:r>
        <w:t>Given the extended duration of this on-site assignment (six weeks), all dispatched personnel shall be accommodated at an extended-stay economy chain hotel in the Vancouver metropolitan area. The Administration Department has pre-arranged group accommodation. For detailed room allocation and budget authorization, please refer to the Accommodation Arrangement Confirmation (Ref. No.: CHP-ADM-2019-1114-ACC).</w:t>
      </w:r>
    </w:p>
    <w:p>
      <w:pPr>
        <w:pStyle w:val="Heading1"/>
      </w:pPr>
      <w:r>
        <w:t>VII. Reimbursement</w:t>
      </w:r>
    </w:p>
    <w:p>
      <w:r>
        <w:t>All reasonable and necessary expenses incurred during this on-site assignment --- including accommodation, local transportation, and meals --- shall be reimbursed in accordance with the Travel and Business Expense Reimbursement Policy. Claims must be submitted within 5 business days of the assignment conclusion with original itemized receipts.</w:t>
      </w:r>
    </w:p>
    <w:p/>
    <w:p>
      <w:pPr>
        <w:jc w:val="right"/>
      </w:pPr>
      <w:r>
        <w:rPr>
          <w:i/>
        </w:rPr>
        <w:t>Global Innovation Technologies Inc.</w:t>
        <w:br/>
        <w:t>Project Management Office</w:t>
        <w:br/>
        <w:t>North American Operations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