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3D6A1" w14:textId="530211C1" w:rsidR="009A5CA0" w:rsidRPr="001B0492" w:rsidRDefault="00C247DC" w:rsidP="009356BC">
      <w:pPr>
        <w:spacing w:line="240" w:lineRule="auto"/>
        <w:rPr>
          <w:rFonts w:asciiTheme="minorHAnsi" w:hAnsiTheme="minorHAnsi" w:cstheme="minorHAnsi"/>
          <w:lang w:val="en-US"/>
        </w:rPr>
      </w:pPr>
      <w:r w:rsidRPr="001B0492">
        <w:rPr>
          <w:rFonts w:asciiTheme="minorHAnsi" w:hAnsiTheme="minorHAnsi" w:cstheme="minorHAnsi"/>
          <w:noProof/>
          <w:lang w:val="en-US" w:eastAsia="en-US"/>
        </w:rPr>
        <w:drawing>
          <wp:anchor distT="0" distB="0" distL="114300" distR="114300" simplePos="0" relativeHeight="251659264" behindDoc="0" locked="0" layoutInCell="1" allowOverlap="1" wp14:anchorId="30863540" wp14:editId="29B150B4">
            <wp:simplePos x="0" y="0"/>
            <wp:positionH relativeFrom="column">
              <wp:posOffset>5277485</wp:posOffset>
            </wp:positionH>
            <wp:positionV relativeFrom="paragraph">
              <wp:posOffset>228600</wp:posOffset>
            </wp:positionV>
            <wp:extent cx="1076278" cy="421005"/>
            <wp:effectExtent l="0" t="0" r="0" b="0"/>
            <wp:wrapNone/>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8"/>
                    <a:stretch>
                      <a:fillRect/>
                    </a:stretch>
                  </pic:blipFill>
                  <pic:spPr>
                    <a:xfrm>
                      <a:off x="0" y="0"/>
                      <a:ext cx="1076278" cy="421005"/>
                    </a:xfrm>
                    <a:prstGeom prst="rect">
                      <a:avLst/>
                    </a:prstGeom>
                  </pic:spPr>
                </pic:pic>
              </a:graphicData>
            </a:graphic>
          </wp:anchor>
        </w:drawing>
      </w:r>
      <w:r w:rsidR="00104D3A" w:rsidRPr="001B0492">
        <w:rPr>
          <w:rFonts w:asciiTheme="minorHAnsi" w:hAnsiTheme="minorHAnsi" w:cstheme="minorHAnsi"/>
          <w:noProof/>
          <w:lang w:val="en-US" w:eastAsia="en-US"/>
        </w:rPr>
        <mc:AlternateContent>
          <mc:Choice Requires="wps">
            <w:drawing>
              <wp:anchor distT="0" distB="0" distL="114300" distR="114300" simplePos="0" relativeHeight="251563008" behindDoc="0" locked="0" layoutInCell="1" allowOverlap="1" wp14:anchorId="500A68AD" wp14:editId="5320CD32">
                <wp:simplePos x="0" y="0"/>
                <wp:positionH relativeFrom="column">
                  <wp:posOffset>206375</wp:posOffset>
                </wp:positionH>
                <wp:positionV relativeFrom="paragraph">
                  <wp:posOffset>-53975</wp:posOffset>
                </wp:positionV>
                <wp:extent cx="5534025" cy="104457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044575"/>
                        </a:xfrm>
                        <a:prstGeom prst="rect">
                          <a:avLst/>
                        </a:prstGeom>
                        <a:solidFill>
                          <a:srgbClr val="FFFFFF"/>
                        </a:solidFill>
                        <a:ln w="9525">
                          <a:noFill/>
                          <a:miter lim="800000"/>
                          <a:headEnd/>
                          <a:tailEnd/>
                        </a:ln>
                      </wps:spPr>
                      <wps:txbx>
                        <w:txbxContent>
                          <w:p w14:paraId="3ACBC400" w14:textId="31764078" w:rsidR="00424AD9" w:rsidRDefault="00424AD9" w:rsidP="009A5CA0">
                            <w:pPr>
                              <w:spacing w:line="240" w:lineRule="auto"/>
                              <w:jc w:val="center"/>
                              <w:rPr>
                                <w:rFonts w:ascii="Constantia" w:hAnsi="Constantia"/>
                                <w:sz w:val="36"/>
                                <w:szCs w:val="36"/>
                              </w:rPr>
                            </w:pPr>
                            <w:r>
                              <w:rPr>
                                <w:rFonts w:ascii="Constantia" w:hAnsi="Constantia"/>
                                <w:sz w:val="36"/>
                                <w:szCs w:val="36"/>
                              </w:rPr>
                              <w:t>ASEAN Journal of Science and Engineering</w:t>
                            </w:r>
                          </w:p>
                          <w:p w14:paraId="20940061" w14:textId="77777777" w:rsidR="00424AD9" w:rsidRPr="0089504B" w:rsidRDefault="00424AD9" w:rsidP="009A5CA0">
                            <w:pPr>
                              <w:spacing w:line="240" w:lineRule="auto"/>
                              <w:jc w:val="center"/>
                              <w:rPr>
                                <w:rFonts w:ascii="Constantia" w:hAnsi="Constantia"/>
                                <w:sz w:val="36"/>
                                <w:szCs w:val="36"/>
                              </w:rPr>
                            </w:pPr>
                          </w:p>
                          <w:p w14:paraId="362B151C" w14:textId="5B3170D1" w:rsidR="00424AD9" w:rsidRPr="004B3B2B" w:rsidRDefault="00424AD9" w:rsidP="009A5CA0">
                            <w:pPr>
                              <w:spacing w:line="240" w:lineRule="auto"/>
                              <w:jc w:val="center"/>
                            </w:pPr>
                            <w:r>
                              <w:t xml:space="preserve">Journal homepage: </w:t>
                            </w:r>
                            <w:hyperlink r:id="rId9" w:history="1">
                              <w:r w:rsidRPr="00711D16">
                                <w:rPr>
                                  <w:rStyle w:val="Hyperlink"/>
                                </w:rPr>
                                <w:t>http://ejournal.upi.edu/index.php/AJSE/</w:t>
                              </w:r>
                            </w:hyperlink>
                            <w: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00A68AD" id="_x0000_t202" coordsize="21600,21600" o:spt="202" path="m,l,21600r21600,l21600,xe">
                <v:stroke joinstyle="miter"/>
                <v:path gradientshapeok="t" o:connecttype="rect"/>
              </v:shapetype>
              <v:shape id="Text Box 19" o:spid="_x0000_s1026" type="#_x0000_t202" style="position:absolute;margin-left:16.25pt;margin-top:-4.25pt;width:435.75pt;height:82.2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" stroked="f">
                <v:textbox>
                  <w:txbxContent>
                    <w:p w14:paraId="3ACBC400" w14:textId="31764078" w:rsidR="00424AD9" w:rsidRDefault="00424AD9" w:rsidP="009A5CA0">
                      <w:pPr>
                        <w:spacing w:line="240" w:lineRule="auto"/>
                        <w:jc w:val="center"/>
                        <w:rPr>
                          <w:rFonts w:ascii="Constantia" w:hAnsi="Constantia"/>
                          <w:sz w:val="36"/>
                          <w:szCs w:val="36"/>
                        </w:rPr>
                      </w:pPr>
                      <w:r>
                        <w:rPr>
                          <w:rFonts w:ascii="Constantia" w:hAnsi="Constantia"/>
                          <w:sz w:val="36"/>
                          <w:szCs w:val="36"/>
                        </w:rPr>
                        <w:t>ASEAN Journal of Science and Engineering</w:t>
                      </w:r>
                    </w:p>
                    <w:p w14:paraId="20940061" w14:textId="77777777" w:rsidR="00424AD9" w:rsidRPr="0089504B" w:rsidRDefault="00424AD9" w:rsidP="009A5CA0">
                      <w:pPr>
                        <w:spacing w:line="240" w:lineRule="auto"/>
                        <w:jc w:val="center"/>
                        <w:rPr>
                          <w:rFonts w:ascii="Constantia" w:hAnsi="Constantia"/>
                          <w:sz w:val="36"/>
                          <w:szCs w:val="36"/>
                        </w:rPr>
                      </w:pPr>
                    </w:p>
                    <w:p w14:paraId="362B151C" w14:textId="5B3170D1" w:rsidR="00424AD9" w:rsidRPr="004B3B2B" w:rsidRDefault="00424AD9" w:rsidP="009A5CA0">
                      <w:pPr>
                        <w:spacing w:line="240" w:lineRule="auto"/>
                        <w:jc w:val="center"/>
                      </w:pPr>
                      <w:r>
                        <w:t xml:space="preserve">Journal homepage: </w:t>
                      </w:r>
                      <w:hyperlink r:id="rId10" w:history="1">
                        <w:r w:rsidRPr="00711D16">
                          <w:rPr>
                            <w:rStyle w:val="Hyperlink"/>
                          </w:rPr>
                          <w:t>http://ejournal.upi.edu/index.php/AJSE/</w:t>
                        </w:r>
                      </w:hyperlink>
                      <w:r>
                        <w:t xml:space="preserve"> </w:t>
                      </w:r>
                    </w:p>
                  </w:txbxContent>
                </v:textbox>
              </v:shape>
            </w:pict>
          </mc:Fallback>
        </mc:AlternateContent>
      </w:r>
      <w:r w:rsidR="00112A61" w:rsidRPr="001B0492">
        <w:rPr>
          <w:rFonts w:asciiTheme="minorHAnsi" w:hAnsiTheme="minorHAnsi" w:cstheme="minorHAnsi"/>
          <w:noProof/>
          <w:lang w:val="en-US" w:eastAsia="en-US"/>
        </w:rPr>
        <mc:AlternateContent>
          <mc:Choice Requires="wps">
            <w:drawing>
              <wp:anchor distT="45720" distB="45720" distL="114300" distR="114300" simplePos="0" relativeHeight="251566080" behindDoc="0" locked="0" layoutInCell="1" allowOverlap="1" wp14:anchorId="28357967" wp14:editId="3F2DC5B0">
                <wp:simplePos x="0" y="0"/>
                <wp:positionH relativeFrom="column">
                  <wp:posOffset>-552450</wp:posOffset>
                </wp:positionH>
                <wp:positionV relativeFrom="paragraph">
                  <wp:posOffset>-440690</wp:posOffset>
                </wp:positionV>
                <wp:extent cx="6819900" cy="2571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257175"/>
                        </a:xfrm>
                        <a:prstGeom prst="rect">
                          <a:avLst/>
                        </a:prstGeom>
                        <a:solidFill>
                          <a:srgbClr val="FFFFFF"/>
                        </a:solidFill>
                        <a:ln w="9525">
                          <a:noFill/>
                          <a:miter lim="800000"/>
                          <a:headEnd/>
                          <a:tailEnd/>
                        </a:ln>
                      </wps:spPr>
                      <wps:txbx>
                        <w:txbxContent>
                          <w:p w14:paraId="56FE6043" w14:textId="4757BF0A" w:rsidR="00424AD9" w:rsidRPr="00475370" w:rsidRDefault="00424AD9" w:rsidP="00104D3A">
                            <w:pPr>
                              <w:jc w:val="center"/>
                              <w:rPr>
                                <w:rFonts w:ascii="Constantia" w:hAnsi="Constantia" w:cs="Tahoma"/>
                                <w:sz w:val="20"/>
                                <w:szCs w:val="20"/>
                              </w:rPr>
                            </w:pPr>
                            <w:r w:rsidRPr="00C247DC">
                              <w:rPr>
                                <w:rFonts w:ascii="Constantia" w:hAnsi="Constantia" w:cs="Tahoma"/>
                                <w:i/>
                                <w:sz w:val="20"/>
                                <w:szCs w:val="20"/>
                              </w:rPr>
                              <w:t>ASEAN Journal of Science and Engineering</w:t>
                            </w:r>
                            <w:r w:rsidR="000A4BDF">
                              <w:rPr>
                                <w:rFonts w:ascii="Constantia" w:hAnsi="Constantia" w:cs="Tahoma"/>
                                <w:i/>
                                <w:sz w:val="20"/>
                                <w:szCs w:val="20"/>
                              </w:rPr>
                              <w:t xml:space="preserve"> </w:t>
                            </w:r>
                            <w:r w:rsidR="00064AA0">
                              <w:rPr>
                                <w:rFonts w:ascii="Constantia" w:hAnsi="Constantia" w:cs="Tahoma"/>
                                <w:i/>
                                <w:sz w:val="20"/>
                                <w:szCs w:val="20"/>
                              </w:rPr>
                              <w:t>x</w:t>
                            </w:r>
                            <w:r w:rsidRPr="00475370">
                              <w:rPr>
                                <w:rFonts w:ascii="Constantia" w:hAnsi="Constantia" w:cs="Tahoma"/>
                                <w:sz w:val="20"/>
                                <w:szCs w:val="20"/>
                              </w:rPr>
                              <w:t>(</w:t>
                            </w:r>
                            <w:r w:rsidR="00064AA0">
                              <w:rPr>
                                <w:rFonts w:ascii="Constantia" w:hAnsi="Constantia" w:cs="Tahoma"/>
                                <w:sz w:val="20"/>
                                <w:szCs w:val="20"/>
                              </w:rPr>
                              <w:t>x</w:t>
                            </w:r>
                            <w:r w:rsidR="000A4BDF">
                              <w:rPr>
                                <w:rFonts w:ascii="Constantia" w:hAnsi="Constantia" w:cs="Tahoma"/>
                                <w:sz w:val="20"/>
                                <w:szCs w:val="20"/>
                              </w:rPr>
                              <w:t>) (202</w:t>
                            </w:r>
                            <w:r w:rsidR="00064AA0">
                              <w:rPr>
                                <w:rFonts w:ascii="Constantia" w:hAnsi="Constantia" w:cs="Tahoma"/>
                                <w:sz w:val="20"/>
                                <w:szCs w:val="20"/>
                              </w:rPr>
                              <w:t>5</w:t>
                            </w:r>
                            <w:r w:rsidRPr="00475370">
                              <w:rPr>
                                <w:rFonts w:ascii="Constantia" w:hAnsi="Constantia" w:cs="Tahoma"/>
                                <w:sz w:val="20"/>
                                <w:szCs w:val="20"/>
                              </w:rPr>
                              <w:t xml:space="preserve">) </w:t>
                            </w:r>
                            <w:r w:rsidR="005C6D6C">
                              <w:rPr>
                                <w:rFonts w:ascii="Constantia" w:hAnsi="Constantia" w:cs="Tahoma"/>
                                <w:sz w:val="20"/>
                                <w:szCs w:val="20"/>
                              </w:rPr>
                              <w:t>xx</w:t>
                            </w:r>
                            <w:r w:rsidR="00E06531">
                              <w:rPr>
                                <w:rFonts w:ascii="Constantia" w:hAnsi="Constantia" w:cs="Tahoma"/>
                                <w:sz w:val="20"/>
                                <w:szCs w:val="20"/>
                              </w:rPr>
                              <w:t>-</w:t>
                            </w:r>
                            <w:r w:rsidR="005C6D6C">
                              <w:rPr>
                                <w:rFonts w:ascii="Constantia" w:hAnsi="Constantia" w:cs="Tahoma"/>
                                <w:sz w:val="20"/>
                                <w:szCs w:val="20"/>
                              </w:rPr>
                              <w:t>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57967" id="Text Box 16" o:spid="_x0000_s1027" type="#_x0000_t202" style="position:absolute;margin-left:-43.5pt;margin-top:-34.7pt;width:537pt;height:20.25pt;z-index:25156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" stroked="f">
                <v:textbox>
                  <w:txbxContent>
                    <w:p w14:paraId="56FE6043" w14:textId="4757BF0A" w:rsidR="00424AD9" w:rsidRPr="00475370" w:rsidRDefault="00424AD9" w:rsidP="00104D3A">
                      <w:pPr>
                        <w:jc w:val="center"/>
                        <w:rPr>
                          <w:rFonts w:ascii="Constantia" w:hAnsi="Constantia" w:cs="Tahoma"/>
                          <w:sz w:val="20"/>
                          <w:szCs w:val="20"/>
                        </w:rPr>
                      </w:pPr>
                      <w:r w:rsidRPr="00C247DC">
                        <w:rPr>
                          <w:rFonts w:ascii="Constantia" w:hAnsi="Constantia" w:cs="Tahoma"/>
                          <w:i/>
                          <w:sz w:val="20"/>
                          <w:szCs w:val="20"/>
                        </w:rPr>
                        <w:t>ASEAN Journal of Science and Engineering</w:t>
                      </w:r>
                      <w:r w:rsidR="000A4BDF">
                        <w:rPr>
                          <w:rFonts w:ascii="Constantia" w:hAnsi="Constantia" w:cs="Tahoma"/>
                          <w:i/>
                          <w:sz w:val="20"/>
                          <w:szCs w:val="20"/>
                        </w:rPr>
                        <w:t xml:space="preserve"> </w:t>
                      </w:r>
                      <w:r w:rsidR="00064AA0">
                        <w:rPr>
                          <w:rFonts w:ascii="Constantia" w:hAnsi="Constantia" w:cs="Tahoma"/>
                          <w:i/>
                          <w:sz w:val="20"/>
                          <w:szCs w:val="20"/>
                        </w:rPr>
                        <w:t>x</w:t>
                      </w:r>
                      <w:r w:rsidRPr="00475370">
                        <w:rPr>
                          <w:rFonts w:ascii="Constantia" w:hAnsi="Constantia" w:cs="Tahoma"/>
                          <w:sz w:val="20"/>
                          <w:szCs w:val="20"/>
                        </w:rPr>
                        <w:t>(</w:t>
                      </w:r>
                      <w:r w:rsidR="00064AA0">
                        <w:rPr>
                          <w:rFonts w:ascii="Constantia" w:hAnsi="Constantia" w:cs="Tahoma"/>
                          <w:sz w:val="20"/>
                          <w:szCs w:val="20"/>
                        </w:rPr>
                        <w:t>x</w:t>
                      </w:r>
                      <w:r w:rsidR="000A4BDF">
                        <w:rPr>
                          <w:rFonts w:ascii="Constantia" w:hAnsi="Constantia" w:cs="Tahoma"/>
                          <w:sz w:val="20"/>
                          <w:szCs w:val="20"/>
                        </w:rPr>
                        <w:t>) (202</w:t>
                      </w:r>
                      <w:r w:rsidR="00064AA0">
                        <w:rPr>
                          <w:rFonts w:ascii="Constantia" w:hAnsi="Constantia" w:cs="Tahoma"/>
                          <w:sz w:val="20"/>
                          <w:szCs w:val="20"/>
                        </w:rPr>
                        <w:t>5</w:t>
                      </w:r>
                      <w:r w:rsidRPr="00475370">
                        <w:rPr>
                          <w:rFonts w:ascii="Constantia" w:hAnsi="Constantia" w:cs="Tahoma"/>
                          <w:sz w:val="20"/>
                          <w:szCs w:val="20"/>
                        </w:rPr>
                        <w:t xml:space="preserve">) </w:t>
                      </w:r>
                      <w:r w:rsidR="005C6D6C">
                        <w:rPr>
                          <w:rFonts w:ascii="Constantia" w:hAnsi="Constantia" w:cs="Tahoma"/>
                          <w:sz w:val="20"/>
                          <w:szCs w:val="20"/>
                        </w:rPr>
                        <w:t>xx</w:t>
                      </w:r>
                      <w:r w:rsidR="00E06531">
                        <w:rPr>
                          <w:rFonts w:ascii="Constantia" w:hAnsi="Constantia" w:cs="Tahoma"/>
                          <w:sz w:val="20"/>
                          <w:szCs w:val="20"/>
                        </w:rPr>
                        <w:t>-</w:t>
                      </w:r>
                      <w:r w:rsidR="005C6D6C">
                        <w:rPr>
                          <w:rFonts w:ascii="Constantia" w:hAnsi="Constantia" w:cs="Tahoma"/>
                          <w:sz w:val="20"/>
                          <w:szCs w:val="20"/>
                        </w:rPr>
                        <w:t>xx</w:t>
                      </w:r>
                    </w:p>
                  </w:txbxContent>
                </v:textbox>
              </v:shape>
            </w:pict>
          </mc:Fallback>
        </mc:AlternateContent>
      </w:r>
      <w:r w:rsidR="00112A61" w:rsidRPr="001B0492">
        <w:rPr>
          <w:rFonts w:asciiTheme="minorHAnsi" w:hAnsiTheme="minorHAnsi" w:cstheme="minorHAnsi"/>
          <w:noProof/>
          <w:lang w:val="en-US" w:eastAsia="en-US"/>
        </w:rPr>
        <mc:AlternateContent>
          <mc:Choice Requires="wps">
            <w:drawing>
              <wp:anchor distT="0" distB="0" distL="114300" distR="114300" simplePos="0" relativeHeight="251564032" behindDoc="0" locked="0" layoutInCell="1" allowOverlap="1" wp14:anchorId="79F4821D" wp14:editId="7A9629BF">
                <wp:simplePos x="0" y="0"/>
                <wp:positionH relativeFrom="column">
                  <wp:posOffset>-508000</wp:posOffset>
                </wp:positionH>
                <wp:positionV relativeFrom="paragraph">
                  <wp:posOffset>-157480</wp:posOffset>
                </wp:positionV>
                <wp:extent cx="6867525" cy="19050"/>
                <wp:effectExtent l="0" t="0" r="9525"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1905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8723E52" id="Straight Connector 17"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12.4pt" to="500.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" strokecolor="#5b9bd5" strokeweight=".5pt">
                <v:stroke joinstyle="miter"/>
                <o:lock v:ext="edit" shapetype="f"/>
              </v:line>
            </w:pict>
          </mc:Fallback>
        </mc:AlternateContent>
      </w:r>
      <w:r w:rsidR="00112A61" w:rsidRPr="001B0492">
        <w:rPr>
          <w:rFonts w:asciiTheme="minorHAnsi" w:hAnsiTheme="minorHAnsi" w:cstheme="minorHAnsi"/>
          <w:noProof/>
          <w:lang w:val="en-US" w:eastAsia="en-US"/>
        </w:rPr>
        <w:drawing>
          <wp:anchor distT="0" distB="0" distL="114300" distR="114300" simplePos="0" relativeHeight="251569152" behindDoc="0" locked="0" layoutInCell="1" allowOverlap="1" wp14:anchorId="42CB58D3" wp14:editId="240E4C12">
            <wp:simplePos x="0" y="0"/>
            <wp:positionH relativeFrom="margin">
              <wp:posOffset>-527050</wp:posOffset>
            </wp:positionH>
            <wp:positionV relativeFrom="paragraph">
              <wp:posOffset>-120015</wp:posOffset>
            </wp:positionV>
            <wp:extent cx="990600" cy="990600"/>
            <wp:effectExtent l="0" t="0" r="0" b="0"/>
            <wp:wrapNone/>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l="10304" t="11761" r="12421" b="33533"/>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61" w:rsidRPr="001B0492">
        <w:rPr>
          <w:rFonts w:asciiTheme="minorHAnsi" w:hAnsiTheme="minorHAnsi" w:cstheme="minorHAnsi"/>
          <w:noProof/>
          <w:lang w:val="en-US" w:eastAsia="en-US"/>
        </w:rPr>
        <mc:AlternateContent>
          <mc:Choice Requires="wps">
            <w:drawing>
              <wp:anchor distT="0" distB="0" distL="114300" distR="114300" simplePos="0" relativeHeight="251565056" behindDoc="0" locked="0" layoutInCell="1" allowOverlap="1" wp14:anchorId="11B3BB4A" wp14:editId="1C8F4AFF">
                <wp:simplePos x="0" y="0"/>
                <wp:positionH relativeFrom="column">
                  <wp:posOffset>-508000</wp:posOffset>
                </wp:positionH>
                <wp:positionV relativeFrom="paragraph">
                  <wp:posOffset>1051560</wp:posOffset>
                </wp:positionV>
                <wp:extent cx="6867525" cy="19050"/>
                <wp:effectExtent l="0" t="19050" r="2857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67525" cy="19050"/>
                        </a:xfrm>
                        <a:prstGeom prst="line">
                          <a:avLst/>
                        </a:prstGeom>
                        <a:noFill/>
                        <a:ln w="57150" cap="flat" cmpd="dbl"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9A13C81" id="Straight Connector 15"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pt,82.8pt" to="500.7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" strokecolor="#5b9bd5" strokeweight="4.5pt">
                <v:stroke linestyle="thinThin" joinstyle="miter"/>
                <o:lock v:ext="edit" shapetype="f"/>
              </v:line>
            </w:pict>
          </mc:Fallback>
        </mc:AlternateContent>
      </w:r>
    </w:p>
    <w:p w14:paraId="184DCF2F" w14:textId="2C18EB27" w:rsidR="009A5CA0" w:rsidRPr="001B0492" w:rsidRDefault="009A5CA0" w:rsidP="009356BC">
      <w:pPr>
        <w:spacing w:line="240" w:lineRule="auto"/>
        <w:rPr>
          <w:rFonts w:asciiTheme="minorHAnsi" w:hAnsiTheme="minorHAnsi" w:cstheme="minorHAnsi"/>
          <w:lang w:val="en-US"/>
        </w:rPr>
      </w:pPr>
    </w:p>
    <w:p w14:paraId="7C11F8BD" w14:textId="611A7076" w:rsidR="009A5CA0" w:rsidRPr="001B0492" w:rsidRDefault="009A5CA0" w:rsidP="009356BC">
      <w:pPr>
        <w:spacing w:line="240" w:lineRule="auto"/>
        <w:rPr>
          <w:rFonts w:asciiTheme="minorHAnsi" w:hAnsiTheme="minorHAnsi" w:cstheme="minorHAnsi"/>
          <w:noProof/>
          <w:lang w:val="en-US" w:eastAsia="id-ID"/>
        </w:rPr>
      </w:pPr>
    </w:p>
    <w:p w14:paraId="5880737A" w14:textId="64DF39D0" w:rsidR="00DE4F0B" w:rsidRPr="001B0492" w:rsidRDefault="00DE4F0B" w:rsidP="009356BC">
      <w:pPr>
        <w:spacing w:line="240" w:lineRule="auto"/>
        <w:rPr>
          <w:rFonts w:asciiTheme="minorHAnsi" w:hAnsiTheme="minorHAnsi" w:cstheme="minorHAnsi"/>
          <w:noProof/>
          <w:lang w:val="en-US" w:eastAsia="id-ID"/>
        </w:rPr>
      </w:pPr>
    </w:p>
    <w:p w14:paraId="52DB033C" w14:textId="77777777" w:rsidR="00BC6B9A" w:rsidRPr="001B0492" w:rsidRDefault="00BC6B9A" w:rsidP="009356BC">
      <w:pPr>
        <w:pStyle w:val="1JUDULJOURNAL"/>
        <w:spacing w:line="240" w:lineRule="auto"/>
        <w:rPr>
          <w:rFonts w:asciiTheme="minorHAnsi" w:hAnsiTheme="minorHAnsi" w:cstheme="minorHAnsi"/>
          <w:sz w:val="24"/>
          <w:szCs w:val="24"/>
          <w:lang w:val="en-US"/>
        </w:rPr>
      </w:pPr>
      <w:bookmarkStart w:id="0" w:name="Judul_1"/>
    </w:p>
    <w:p w14:paraId="3717EE90" w14:textId="6029FAED" w:rsidR="009A5CA0" w:rsidRPr="001B0492" w:rsidRDefault="005E6051" w:rsidP="00E6374F">
      <w:pPr>
        <w:pStyle w:val="1JUDULJOURNAL"/>
        <w:rPr>
          <w:rFonts w:asciiTheme="minorHAnsi" w:hAnsiTheme="minorHAnsi" w:cstheme="minorHAnsi"/>
          <w:lang w:val="en-US"/>
        </w:rPr>
      </w:pPr>
      <w:r w:rsidRPr="001B0492">
        <w:rPr>
          <w:rFonts w:asciiTheme="minorHAnsi" w:hAnsiTheme="minorHAnsi" w:cstheme="minorHAnsi"/>
          <w:lang w:val="en-US"/>
        </w:rPr>
        <w:t>Sustainable Waste Management Strategies for Metal Button Production Using Integrated LCA and ANP-BOCR</w:t>
      </w:r>
    </w:p>
    <w:bookmarkEnd w:id="0"/>
    <w:p w14:paraId="2C27D504" w14:textId="4807A086" w:rsidR="009A5CA0" w:rsidRPr="001B0492" w:rsidRDefault="005E6051" w:rsidP="00860C7E">
      <w:pPr>
        <w:spacing w:before="240" w:after="240"/>
        <w:jc w:val="center"/>
        <w:outlineLvl w:val="0"/>
        <w:rPr>
          <w:rFonts w:asciiTheme="minorHAnsi" w:hAnsiTheme="minorHAnsi" w:cstheme="minorHAnsi"/>
          <w:i/>
          <w:sz w:val="20"/>
          <w:szCs w:val="20"/>
          <w:lang w:val="en-US"/>
        </w:rPr>
      </w:pPr>
      <w:r w:rsidRPr="001B0492">
        <w:rPr>
          <w:rFonts w:asciiTheme="minorHAnsi" w:hAnsiTheme="minorHAnsi" w:cstheme="minorHAnsi"/>
          <w:bCs/>
          <w:i/>
          <w:iCs/>
          <w:sz w:val="20"/>
          <w:szCs w:val="20"/>
          <w:lang w:val="en-US"/>
        </w:rPr>
        <w:t xml:space="preserve">Rudi </w:t>
      </w:r>
      <w:proofErr w:type="spellStart"/>
      <w:r w:rsidRPr="001B0492">
        <w:rPr>
          <w:rFonts w:asciiTheme="minorHAnsi" w:hAnsiTheme="minorHAnsi" w:cstheme="minorHAnsi"/>
          <w:bCs/>
          <w:i/>
          <w:iCs/>
          <w:sz w:val="20"/>
          <w:szCs w:val="20"/>
          <w:lang w:val="en-US"/>
        </w:rPr>
        <w:t>Ikfan</w:t>
      </w:r>
      <w:proofErr w:type="spellEnd"/>
      <w:r w:rsidRPr="001B0492">
        <w:rPr>
          <w:rFonts w:asciiTheme="minorHAnsi" w:hAnsiTheme="minorHAnsi" w:cstheme="minorHAnsi"/>
          <w:bCs/>
          <w:i/>
          <w:iCs/>
          <w:sz w:val="20"/>
          <w:szCs w:val="20"/>
          <w:lang w:val="en-US"/>
        </w:rPr>
        <w:t xml:space="preserve"> Maulana</w:t>
      </w:r>
      <w:r w:rsidRPr="001B0492">
        <w:rPr>
          <w:rFonts w:asciiTheme="minorHAnsi" w:hAnsiTheme="minorHAnsi" w:cstheme="minorHAnsi"/>
          <w:bCs/>
          <w:i/>
          <w:iCs/>
          <w:sz w:val="20"/>
          <w:szCs w:val="20"/>
          <w:vertAlign w:val="superscript"/>
          <w:lang w:val="en-US"/>
        </w:rPr>
        <w:t>1</w:t>
      </w:r>
      <w:r w:rsidR="00D344ED" w:rsidRPr="001B0492">
        <w:rPr>
          <w:rFonts w:asciiTheme="minorHAnsi" w:hAnsiTheme="minorHAnsi" w:cstheme="minorHAnsi"/>
          <w:bCs/>
          <w:i/>
          <w:iCs/>
          <w:sz w:val="20"/>
          <w:szCs w:val="20"/>
          <w:vertAlign w:val="superscript"/>
          <w:lang w:val="en-US"/>
        </w:rPr>
        <w:t>, *</w:t>
      </w:r>
      <w:r w:rsidR="0045680D" w:rsidRPr="001B0492">
        <w:rPr>
          <w:rFonts w:asciiTheme="minorHAnsi" w:hAnsiTheme="minorHAnsi" w:cstheme="minorHAnsi"/>
          <w:bCs/>
          <w:i/>
          <w:iCs/>
          <w:sz w:val="20"/>
          <w:szCs w:val="20"/>
          <w:lang w:val="en-US"/>
        </w:rPr>
        <w:t xml:space="preserve">, </w:t>
      </w:r>
      <w:r w:rsidRPr="001B0492">
        <w:rPr>
          <w:rFonts w:asciiTheme="minorHAnsi" w:hAnsiTheme="minorHAnsi" w:cstheme="minorHAnsi"/>
          <w:bCs/>
          <w:i/>
          <w:iCs/>
          <w:sz w:val="20"/>
          <w:szCs w:val="20"/>
          <w:lang w:val="en-US"/>
        </w:rPr>
        <w:t xml:space="preserve">Dicky </w:t>
      </w:r>
      <w:proofErr w:type="spellStart"/>
      <w:r w:rsidRPr="001B0492">
        <w:rPr>
          <w:rFonts w:asciiTheme="minorHAnsi" w:hAnsiTheme="minorHAnsi" w:cstheme="minorHAnsi"/>
          <w:bCs/>
          <w:i/>
          <w:iCs/>
          <w:sz w:val="20"/>
          <w:szCs w:val="20"/>
          <w:lang w:val="en-US"/>
        </w:rPr>
        <w:t>Alfian</w:t>
      </w:r>
      <w:proofErr w:type="spellEnd"/>
      <w:r w:rsidRPr="001B0492">
        <w:rPr>
          <w:rFonts w:asciiTheme="minorHAnsi" w:hAnsiTheme="minorHAnsi" w:cstheme="minorHAnsi"/>
          <w:bCs/>
          <w:i/>
          <w:iCs/>
          <w:sz w:val="20"/>
          <w:szCs w:val="20"/>
          <w:lang w:val="en-US"/>
        </w:rPr>
        <w:t xml:space="preserve"> Irvansyah</w:t>
      </w:r>
      <w:r w:rsidRPr="001B0492">
        <w:rPr>
          <w:rFonts w:asciiTheme="minorHAnsi" w:hAnsiTheme="minorHAnsi" w:cstheme="minorHAnsi"/>
          <w:bCs/>
          <w:i/>
          <w:iCs/>
          <w:sz w:val="20"/>
          <w:szCs w:val="20"/>
          <w:vertAlign w:val="superscript"/>
          <w:lang w:val="en-US"/>
        </w:rPr>
        <w:t>1</w:t>
      </w:r>
      <w:r w:rsidR="0045680D" w:rsidRPr="001B0492">
        <w:rPr>
          <w:rFonts w:asciiTheme="minorHAnsi" w:hAnsiTheme="minorHAnsi" w:cstheme="minorHAnsi"/>
          <w:bCs/>
          <w:i/>
          <w:iCs/>
          <w:sz w:val="20"/>
          <w:szCs w:val="20"/>
          <w:lang w:val="en-US"/>
        </w:rPr>
        <w:t xml:space="preserve">, </w:t>
      </w:r>
      <w:proofErr w:type="spellStart"/>
      <w:r w:rsidRPr="001B0492">
        <w:rPr>
          <w:rFonts w:asciiTheme="minorHAnsi" w:hAnsiTheme="minorHAnsi" w:cstheme="minorHAnsi"/>
          <w:bCs/>
          <w:i/>
          <w:iCs/>
          <w:sz w:val="20"/>
          <w:szCs w:val="20"/>
          <w:lang w:val="en-US"/>
        </w:rPr>
        <w:t>Maulida</w:t>
      </w:r>
      <w:proofErr w:type="spellEnd"/>
      <w:r w:rsidRPr="001B0492">
        <w:rPr>
          <w:rFonts w:asciiTheme="minorHAnsi" w:hAnsiTheme="minorHAnsi" w:cstheme="minorHAnsi"/>
          <w:bCs/>
          <w:i/>
          <w:iCs/>
          <w:sz w:val="20"/>
          <w:szCs w:val="20"/>
          <w:lang w:val="en-US"/>
        </w:rPr>
        <w:t xml:space="preserve"> </w:t>
      </w:r>
      <w:proofErr w:type="spellStart"/>
      <w:r w:rsidRPr="001B0492">
        <w:rPr>
          <w:rFonts w:asciiTheme="minorHAnsi" w:hAnsiTheme="minorHAnsi" w:cstheme="minorHAnsi"/>
          <w:bCs/>
          <w:i/>
          <w:iCs/>
          <w:sz w:val="20"/>
          <w:szCs w:val="20"/>
          <w:lang w:val="en-US"/>
        </w:rPr>
        <w:t>Boru</w:t>
      </w:r>
      <w:proofErr w:type="spellEnd"/>
      <w:r w:rsidRPr="001B0492">
        <w:rPr>
          <w:rFonts w:asciiTheme="minorHAnsi" w:hAnsiTheme="minorHAnsi" w:cstheme="minorHAnsi"/>
          <w:bCs/>
          <w:i/>
          <w:iCs/>
          <w:sz w:val="20"/>
          <w:szCs w:val="20"/>
          <w:lang w:val="en-US"/>
        </w:rPr>
        <w:t xml:space="preserve"> </w:t>
      </w:r>
      <w:proofErr w:type="spellStart"/>
      <w:r w:rsidRPr="001B0492">
        <w:rPr>
          <w:rFonts w:asciiTheme="minorHAnsi" w:hAnsiTheme="minorHAnsi" w:cstheme="minorHAnsi"/>
          <w:bCs/>
          <w:i/>
          <w:iCs/>
          <w:sz w:val="20"/>
          <w:szCs w:val="20"/>
          <w:lang w:val="en-US"/>
        </w:rPr>
        <w:t>Butar</w:t>
      </w:r>
      <w:proofErr w:type="spellEnd"/>
      <w:r w:rsidRPr="001B0492">
        <w:rPr>
          <w:rFonts w:asciiTheme="minorHAnsi" w:hAnsiTheme="minorHAnsi" w:cstheme="minorHAnsi"/>
          <w:bCs/>
          <w:i/>
          <w:iCs/>
          <w:sz w:val="20"/>
          <w:szCs w:val="20"/>
          <w:lang w:val="en-US"/>
        </w:rPr>
        <w:t xml:space="preserve"> Butar</w:t>
      </w:r>
      <w:r w:rsidRPr="001B0492">
        <w:rPr>
          <w:rFonts w:asciiTheme="minorHAnsi" w:hAnsiTheme="minorHAnsi" w:cstheme="minorHAnsi"/>
          <w:bCs/>
          <w:i/>
          <w:iCs/>
          <w:sz w:val="20"/>
          <w:szCs w:val="20"/>
          <w:vertAlign w:val="superscript"/>
          <w:lang w:val="en-US"/>
        </w:rPr>
        <w:t>1</w:t>
      </w:r>
    </w:p>
    <w:p w14:paraId="278AD18C" w14:textId="772C799C" w:rsidR="008803E7" w:rsidRPr="001B0492" w:rsidRDefault="005C6D6C" w:rsidP="0035286E">
      <w:pPr>
        <w:spacing w:after="0" w:line="276" w:lineRule="auto"/>
        <w:jc w:val="center"/>
        <w:rPr>
          <w:rFonts w:asciiTheme="minorHAnsi" w:hAnsiTheme="minorHAnsi" w:cstheme="minorHAnsi"/>
          <w:bCs/>
          <w:color w:val="000000"/>
          <w:sz w:val="20"/>
          <w:szCs w:val="20"/>
          <w:lang w:val="en-US"/>
        </w:rPr>
      </w:pPr>
      <w:r w:rsidRPr="001B0492">
        <w:rPr>
          <w:rFonts w:asciiTheme="minorHAnsi" w:hAnsiTheme="minorHAnsi" w:cstheme="minorHAnsi"/>
          <w:bCs/>
          <w:color w:val="000000"/>
          <w:sz w:val="20"/>
          <w:szCs w:val="20"/>
          <w:vertAlign w:val="superscript"/>
          <w:lang w:val="en-US"/>
        </w:rPr>
        <w:t>1</w:t>
      </w:r>
      <w:r w:rsidR="00780A23" w:rsidRPr="001B0492">
        <w:rPr>
          <w:rFonts w:asciiTheme="minorHAnsi" w:hAnsiTheme="minorHAnsi" w:cstheme="minorHAnsi"/>
          <w:bCs/>
          <w:color w:val="000000"/>
          <w:sz w:val="20"/>
          <w:szCs w:val="20"/>
          <w:lang w:val="en-US"/>
        </w:rPr>
        <w:t>Department of Industrial Engineering</w:t>
      </w:r>
      <w:r w:rsidR="0099492B" w:rsidRPr="001B0492">
        <w:rPr>
          <w:rFonts w:asciiTheme="minorHAnsi" w:hAnsiTheme="minorHAnsi" w:cstheme="minorHAnsi"/>
          <w:bCs/>
          <w:color w:val="000000"/>
          <w:sz w:val="20"/>
          <w:szCs w:val="20"/>
          <w:lang w:val="en-US"/>
        </w:rPr>
        <w:t xml:space="preserve">, </w:t>
      </w:r>
      <w:proofErr w:type="spellStart"/>
      <w:r w:rsidR="00E97E7D" w:rsidRPr="001B0492">
        <w:rPr>
          <w:rFonts w:asciiTheme="minorHAnsi" w:hAnsiTheme="minorHAnsi" w:cstheme="minorHAnsi"/>
          <w:bCs/>
          <w:color w:val="000000"/>
          <w:sz w:val="20"/>
          <w:szCs w:val="20"/>
          <w:lang w:val="en-US"/>
        </w:rPr>
        <w:t>Gunadarma</w:t>
      </w:r>
      <w:proofErr w:type="spellEnd"/>
      <w:r w:rsidR="00E97E7D" w:rsidRPr="001B0492">
        <w:rPr>
          <w:rFonts w:asciiTheme="minorHAnsi" w:hAnsiTheme="minorHAnsi" w:cstheme="minorHAnsi"/>
          <w:bCs/>
          <w:color w:val="000000"/>
          <w:sz w:val="20"/>
          <w:szCs w:val="20"/>
          <w:lang w:val="en-US"/>
        </w:rPr>
        <w:t xml:space="preserve"> University</w:t>
      </w:r>
      <w:r w:rsidRPr="001B0492">
        <w:rPr>
          <w:rFonts w:asciiTheme="minorHAnsi" w:hAnsiTheme="minorHAnsi" w:cstheme="minorHAnsi"/>
          <w:bCs/>
          <w:color w:val="000000"/>
          <w:sz w:val="20"/>
          <w:szCs w:val="20"/>
          <w:lang w:val="en-US"/>
        </w:rPr>
        <w:t xml:space="preserve">, </w:t>
      </w:r>
      <w:r w:rsidR="0045680D" w:rsidRPr="001B0492">
        <w:rPr>
          <w:rFonts w:asciiTheme="minorHAnsi" w:hAnsiTheme="minorHAnsi" w:cstheme="minorHAnsi"/>
          <w:bCs/>
          <w:color w:val="000000"/>
          <w:sz w:val="20"/>
          <w:szCs w:val="20"/>
          <w:lang w:val="en-US"/>
        </w:rPr>
        <w:t>Indonesia</w:t>
      </w:r>
    </w:p>
    <w:p w14:paraId="62ADC5C0" w14:textId="3423D28E" w:rsidR="009A5CA0" w:rsidRPr="001B0492" w:rsidRDefault="00895729" w:rsidP="00860C7E">
      <w:pPr>
        <w:shd w:val="clear" w:color="auto" w:fill="FFFFFF"/>
        <w:spacing w:line="276" w:lineRule="auto"/>
        <w:jc w:val="center"/>
        <w:rPr>
          <w:rFonts w:asciiTheme="minorHAnsi" w:hAnsiTheme="minorHAnsi" w:cstheme="minorHAnsi"/>
          <w:sz w:val="20"/>
          <w:szCs w:val="20"/>
          <w:lang w:val="en-US"/>
        </w:rPr>
      </w:pPr>
      <w:r w:rsidRPr="001B0492">
        <w:rPr>
          <w:rFonts w:asciiTheme="minorHAnsi" w:hAnsiTheme="minorHAnsi" w:cstheme="minorHAnsi"/>
          <w:sz w:val="20"/>
          <w:szCs w:val="20"/>
          <w:lang w:val="en-US"/>
        </w:rPr>
        <w:t xml:space="preserve">Correspondence: </w:t>
      </w:r>
      <w:r w:rsidR="00E03EC2" w:rsidRPr="001B0492">
        <w:rPr>
          <w:rFonts w:asciiTheme="minorHAnsi" w:hAnsiTheme="minorHAnsi" w:cstheme="minorHAnsi"/>
          <w:sz w:val="20"/>
          <w:szCs w:val="20"/>
          <w:lang w:val="en-US"/>
        </w:rPr>
        <w:t xml:space="preserve">E-mail: </w:t>
      </w:r>
      <w:r w:rsidR="0004653C" w:rsidRPr="001B0492">
        <w:rPr>
          <w:rFonts w:asciiTheme="minorHAnsi" w:hAnsiTheme="minorHAnsi" w:cstheme="minorHAnsi"/>
          <w:color w:val="00B0F0"/>
          <w:sz w:val="20"/>
          <w:szCs w:val="20"/>
          <w:lang w:val="en-US"/>
        </w:rPr>
        <w:t>ikfanmaulana279</w:t>
      </w:r>
      <w:r w:rsidR="005C6D6C" w:rsidRPr="001B0492">
        <w:rPr>
          <w:rFonts w:asciiTheme="minorHAnsi" w:hAnsiTheme="minorHAnsi" w:cstheme="minorHAnsi"/>
          <w:color w:val="00B0F0"/>
          <w:sz w:val="20"/>
          <w:szCs w:val="20"/>
          <w:lang w:val="en-US"/>
        </w:rPr>
        <w:t>@</w:t>
      </w:r>
      <w:r w:rsidR="0004653C" w:rsidRPr="001B0492">
        <w:rPr>
          <w:rFonts w:asciiTheme="minorHAnsi" w:hAnsiTheme="minorHAnsi" w:cstheme="minorHAnsi"/>
          <w:color w:val="00B0F0"/>
          <w:sz w:val="20"/>
          <w:szCs w:val="20"/>
          <w:lang w:val="en-US"/>
        </w:rPr>
        <w:t>gmail.com</w:t>
      </w:r>
    </w:p>
    <w:tbl>
      <w:tblPr>
        <w:tblW w:w="9090" w:type="dxa"/>
        <w:tblLook w:val="04A0" w:firstRow="1" w:lastRow="0" w:firstColumn="1" w:lastColumn="0" w:noHBand="0" w:noVBand="1"/>
      </w:tblPr>
      <w:tblGrid>
        <w:gridCol w:w="6102"/>
        <w:gridCol w:w="317"/>
        <w:gridCol w:w="2671"/>
      </w:tblGrid>
      <w:tr w:rsidR="009A5CA0" w:rsidRPr="001B0492" w14:paraId="4C5A1180" w14:textId="77777777" w:rsidTr="00C76EA5">
        <w:tc>
          <w:tcPr>
            <w:tcW w:w="6102" w:type="dxa"/>
            <w:tcBorders>
              <w:top w:val="single" w:sz="12" w:space="0" w:color="9CC2E5"/>
              <w:bottom w:val="single" w:sz="12" w:space="0" w:color="9CC2E5"/>
            </w:tcBorders>
            <w:shd w:val="clear" w:color="auto" w:fill="auto"/>
          </w:tcPr>
          <w:p w14:paraId="3F8834A3" w14:textId="7D7709E7" w:rsidR="009A5CA0" w:rsidRPr="001B0492" w:rsidRDefault="009A5CA0" w:rsidP="009356BC">
            <w:pPr>
              <w:spacing w:after="0" w:line="240" w:lineRule="auto"/>
              <w:rPr>
                <w:rStyle w:val="hps"/>
                <w:rFonts w:asciiTheme="minorHAnsi" w:hAnsiTheme="minorHAnsi" w:cstheme="minorHAnsi"/>
                <w:b/>
                <w:lang w:val="en-US"/>
              </w:rPr>
            </w:pPr>
            <w:r w:rsidRPr="001B0492">
              <w:rPr>
                <w:rFonts w:asciiTheme="minorHAnsi" w:hAnsiTheme="minorHAnsi" w:cstheme="minorHAnsi"/>
                <w:b/>
                <w:lang w:val="en-US"/>
              </w:rPr>
              <w:t xml:space="preserve">A B S T R A C T </w:t>
            </w:r>
          </w:p>
        </w:tc>
        <w:tc>
          <w:tcPr>
            <w:tcW w:w="317" w:type="dxa"/>
            <w:shd w:val="clear" w:color="auto" w:fill="auto"/>
          </w:tcPr>
          <w:p w14:paraId="67581B8B" w14:textId="77777777" w:rsidR="009A5CA0" w:rsidRPr="001B0492" w:rsidRDefault="009A5CA0" w:rsidP="009356BC">
            <w:pPr>
              <w:spacing w:after="0" w:line="240" w:lineRule="auto"/>
              <w:jc w:val="center"/>
              <w:rPr>
                <w:rFonts w:asciiTheme="minorHAnsi" w:hAnsiTheme="minorHAnsi" w:cstheme="minorHAnsi"/>
                <w:lang w:val="en-US"/>
              </w:rPr>
            </w:pPr>
          </w:p>
        </w:tc>
        <w:tc>
          <w:tcPr>
            <w:tcW w:w="2671" w:type="dxa"/>
            <w:tcBorders>
              <w:top w:val="single" w:sz="12" w:space="0" w:color="9CC2E5"/>
              <w:left w:val="nil"/>
              <w:bottom w:val="single" w:sz="12" w:space="0" w:color="9CC2E5"/>
            </w:tcBorders>
            <w:shd w:val="clear" w:color="auto" w:fill="auto"/>
          </w:tcPr>
          <w:p w14:paraId="3A258487" w14:textId="77777777" w:rsidR="009A5CA0" w:rsidRPr="001B0492" w:rsidRDefault="009A5CA0" w:rsidP="009356BC">
            <w:pPr>
              <w:spacing w:after="0" w:line="240" w:lineRule="auto"/>
              <w:jc w:val="center"/>
              <w:rPr>
                <w:rStyle w:val="hps"/>
                <w:rFonts w:asciiTheme="minorHAnsi" w:hAnsiTheme="minorHAnsi" w:cstheme="minorHAnsi"/>
                <w:b/>
                <w:lang w:val="en-US"/>
              </w:rPr>
            </w:pPr>
            <w:r w:rsidRPr="001B0492">
              <w:rPr>
                <w:rFonts w:asciiTheme="minorHAnsi" w:hAnsiTheme="minorHAnsi" w:cstheme="minorHAnsi"/>
                <w:b/>
                <w:lang w:val="en-US"/>
              </w:rPr>
              <w:t>A R T I C L E   I N F O</w:t>
            </w:r>
          </w:p>
        </w:tc>
      </w:tr>
      <w:tr w:rsidR="009A5CA0" w:rsidRPr="001B0492" w14:paraId="0CA453C5" w14:textId="77777777" w:rsidTr="00C76EA5">
        <w:tc>
          <w:tcPr>
            <w:tcW w:w="6102" w:type="dxa"/>
            <w:tcBorders>
              <w:top w:val="single" w:sz="12" w:space="0" w:color="9CC2E5"/>
            </w:tcBorders>
            <w:shd w:val="clear" w:color="auto" w:fill="auto"/>
          </w:tcPr>
          <w:p w14:paraId="03C8497D" w14:textId="45280747" w:rsidR="009F4DFF" w:rsidRPr="001B0492" w:rsidRDefault="009F4DFF" w:rsidP="009F4DFF">
            <w:pPr>
              <w:pStyle w:val="1ABSTRAK"/>
              <w:rPr>
                <w:rFonts w:asciiTheme="minorHAnsi" w:hAnsiTheme="minorHAnsi" w:cstheme="minorHAnsi"/>
                <w:lang w:val="en-US"/>
              </w:rPr>
            </w:pPr>
            <w:r w:rsidRPr="001B0492">
              <w:rPr>
                <w:rFonts w:asciiTheme="minorHAnsi" w:hAnsiTheme="minorHAnsi" w:cstheme="minorHAnsi"/>
                <w:lang w:val="en-US"/>
              </w:rPr>
              <w:t>This study integrates life cycle assessment (LCA) and the Analytic Network Process with Benefit, Opportunity, Cost, and Risk (ANP–BOCR) to evaluate sustainable waste management in metal button production at PT</w:t>
            </w:r>
            <w:r w:rsidR="008F1B50">
              <w:rPr>
                <w:rFonts w:asciiTheme="minorHAnsi" w:hAnsiTheme="minorHAnsi" w:cstheme="minorHAnsi"/>
                <w:lang w:val="en-US"/>
              </w:rPr>
              <w:t>.</w:t>
            </w:r>
            <w:r w:rsidRPr="001B0492">
              <w:rPr>
                <w:rFonts w:asciiTheme="minorHAnsi" w:hAnsiTheme="minorHAnsi" w:cstheme="minorHAnsi"/>
                <w:lang w:val="en-US"/>
              </w:rPr>
              <w:t xml:space="preserve"> XYZ. Using the </w:t>
            </w:r>
            <w:proofErr w:type="spellStart"/>
            <w:r w:rsidRPr="001B0492">
              <w:rPr>
                <w:rFonts w:asciiTheme="minorHAnsi" w:hAnsiTheme="minorHAnsi" w:cstheme="minorHAnsi"/>
                <w:lang w:val="en-US"/>
              </w:rPr>
              <w:t>ReCiPe</w:t>
            </w:r>
            <w:proofErr w:type="spellEnd"/>
            <w:r w:rsidRPr="001B0492">
              <w:rPr>
                <w:rFonts w:asciiTheme="minorHAnsi" w:hAnsiTheme="minorHAnsi" w:cstheme="minorHAnsi"/>
                <w:lang w:val="en-US"/>
              </w:rPr>
              <w:t xml:space="preserve"> 2016 method with </w:t>
            </w:r>
            <w:proofErr w:type="spellStart"/>
            <w:r w:rsidRPr="001B0492">
              <w:rPr>
                <w:rFonts w:asciiTheme="minorHAnsi" w:hAnsiTheme="minorHAnsi" w:cstheme="minorHAnsi"/>
                <w:lang w:val="en-US"/>
              </w:rPr>
              <w:t>openLCA</w:t>
            </w:r>
            <w:proofErr w:type="spellEnd"/>
            <w:r w:rsidRPr="001B0492">
              <w:rPr>
                <w:rFonts w:asciiTheme="minorHAnsi" w:hAnsiTheme="minorHAnsi" w:cstheme="minorHAnsi"/>
                <w:lang w:val="en-US"/>
              </w:rPr>
              <w:t>, the LCA identified electroplating as the main environmental hotspot, with human toxicity (53%) and terrestrial ecotoxicity (21%) as the dominant impacts due to heavy metal emissions. Three alternatives were assessed: chemical precipitation, bioremediation, and sludge valorization. The ANP–BOCR results showed that bioremediation ranked highest in both additive and multiplicative models, indicating its superiority in balancing environmental benefits and risk reduction despite higher technical demands. The novelty of this research lies in combining LCA with ANP–BOCR, providing a robust and transferable framework for decision-making in small and medium-sized manufacturing. For PT</w:t>
            </w:r>
            <w:r w:rsidR="008F1B50">
              <w:rPr>
                <w:rFonts w:asciiTheme="minorHAnsi" w:hAnsiTheme="minorHAnsi" w:cstheme="minorHAnsi"/>
                <w:lang w:val="en-US"/>
              </w:rPr>
              <w:t>.</w:t>
            </w:r>
            <w:r w:rsidRPr="001B0492">
              <w:rPr>
                <w:rFonts w:asciiTheme="minorHAnsi" w:hAnsiTheme="minorHAnsi" w:cstheme="minorHAnsi"/>
                <w:lang w:val="en-US"/>
              </w:rPr>
              <w:t xml:space="preserve"> XYZ and similar industries, adopting bioremediation offers a practical pathway toward sustainable wastewater management.</w:t>
            </w:r>
          </w:p>
          <w:p w14:paraId="5553F1BF" w14:textId="77777777" w:rsidR="00C93DDF" w:rsidRPr="001B0492" w:rsidRDefault="00C93DDF" w:rsidP="009356BC">
            <w:pPr>
              <w:pStyle w:val="1ABSTRAK"/>
              <w:rPr>
                <w:rFonts w:asciiTheme="minorHAnsi" w:hAnsiTheme="minorHAnsi" w:cstheme="minorHAnsi"/>
                <w:szCs w:val="24"/>
                <w:lang w:val="en-US"/>
              </w:rPr>
            </w:pPr>
          </w:p>
          <w:p w14:paraId="106DFF56" w14:textId="6A527BDC" w:rsidR="009A5CA0" w:rsidRPr="001B0492" w:rsidRDefault="009A5CA0" w:rsidP="009356BC">
            <w:pPr>
              <w:pStyle w:val="1ABSTRAK"/>
              <w:rPr>
                <w:rStyle w:val="hps"/>
                <w:rFonts w:asciiTheme="minorHAnsi" w:hAnsiTheme="minorHAnsi" w:cstheme="minorHAnsi"/>
                <w:color w:val="000000"/>
                <w:sz w:val="18"/>
                <w:szCs w:val="18"/>
                <w:lang w:val="en-US" w:eastAsia="en-US"/>
              </w:rPr>
            </w:pPr>
            <w:r w:rsidRPr="001B0492">
              <w:rPr>
                <w:rStyle w:val="hps"/>
                <w:rFonts w:asciiTheme="minorHAnsi" w:hAnsiTheme="minorHAnsi" w:cstheme="minorHAnsi"/>
                <w:color w:val="000000"/>
                <w:sz w:val="18"/>
                <w:szCs w:val="18"/>
                <w:lang w:val="en-US" w:eastAsia="en-US"/>
              </w:rPr>
              <w:t>© 20</w:t>
            </w:r>
            <w:r w:rsidR="00C76EA5" w:rsidRPr="001B0492">
              <w:rPr>
                <w:rStyle w:val="hps"/>
                <w:rFonts w:asciiTheme="minorHAnsi" w:hAnsiTheme="minorHAnsi" w:cstheme="minorHAnsi"/>
                <w:color w:val="000000"/>
                <w:sz w:val="18"/>
                <w:szCs w:val="18"/>
                <w:lang w:val="en-US" w:eastAsia="en-US"/>
              </w:rPr>
              <w:t>2</w:t>
            </w:r>
            <w:r w:rsidR="00A752D9" w:rsidRPr="001B0492">
              <w:rPr>
                <w:rStyle w:val="hps"/>
                <w:rFonts w:asciiTheme="minorHAnsi" w:hAnsiTheme="minorHAnsi" w:cstheme="minorHAnsi"/>
                <w:color w:val="000000"/>
                <w:sz w:val="18"/>
                <w:szCs w:val="18"/>
                <w:lang w:val="en-US" w:eastAsia="en-US"/>
              </w:rPr>
              <w:t>5</w:t>
            </w:r>
            <w:r w:rsidRPr="001B0492">
              <w:rPr>
                <w:rStyle w:val="hps"/>
                <w:rFonts w:asciiTheme="minorHAnsi" w:hAnsiTheme="minorHAnsi" w:cstheme="minorHAnsi"/>
                <w:color w:val="000000"/>
                <w:sz w:val="18"/>
                <w:szCs w:val="18"/>
                <w:lang w:val="en-US" w:eastAsia="en-US"/>
              </w:rPr>
              <w:t xml:space="preserve"> </w:t>
            </w:r>
            <w:r w:rsidR="008803E7" w:rsidRPr="001B0492">
              <w:rPr>
                <w:rStyle w:val="hps"/>
                <w:rFonts w:asciiTheme="minorHAnsi" w:hAnsiTheme="minorHAnsi" w:cstheme="minorHAnsi"/>
                <w:color w:val="000000"/>
                <w:sz w:val="18"/>
                <w:szCs w:val="18"/>
                <w:lang w:val="en-US" w:eastAsia="en-US"/>
              </w:rPr>
              <w:t>K</w:t>
            </w:r>
            <w:r w:rsidR="008803E7" w:rsidRPr="001B0492">
              <w:rPr>
                <w:rStyle w:val="hps"/>
                <w:rFonts w:asciiTheme="minorHAnsi" w:hAnsiTheme="minorHAnsi" w:cstheme="minorHAnsi"/>
                <w:sz w:val="18"/>
                <w:szCs w:val="18"/>
                <w:lang w:val="en-US" w:eastAsia="en-US"/>
              </w:rPr>
              <w:t xml:space="preserve">antor </w:t>
            </w:r>
            <w:proofErr w:type="spellStart"/>
            <w:r w:rsidR="008803E7" w:rsidRPr="001B0492">
              <w:rPr>
                <w:rStyle w:val="hps"/>
                <w:rFonts w:asciiTheme="minorHAnsi" w:hAnsiTheme="minorHAnsi" w:cstheme="minorHAnsi"/>
                <w:sz w:val="18"/>
                <w:szCs w:val="18"/>
                <w:lang w:val="en-US" w:eastAsia="en-US"/>
              </w:rPr>
              <w:t>Jurnal</w:t>
            </w:r>
            <w:proofErr w:type="spellEnd"/>
            <w:r w:rsidR="008803E7" w:rsidRPr="001B0492">
              <w:rPr>
                <w:rStyle w:val="hps"/>
                <w:rFonts w:asciiTheme="minorHAnsi" w:hAnsiTheme="minorHAnsi" w:cstheme="minorHAnsi"/>
                <w:sz w:val="18"/>
                <w:szCs w:val="18"/>
                <w:lang w:val="en-US" w:eastAsia="en-US"/>
              </w:rPr>
              <w:t xml:space="preserve"> dan </w:t>
            </w:r>
            <w:proofErr w:type="spellStart"/>
            <w:r w:rsidR="008803E7" w:rsidRPr="001B0492">
              <w:rPr>
                <w:rStyle w:val="hps"/>
                <w:rFonts w:asciiTheme="minorHAnsi" w:hAnsiTheme="minorHAnsi" w:cstheme="minorHAnsi"/>
                <w:sz w:val="18"/>
                <w:szCs w:val="18"/>
                <w:lang w:val="en-US" w:eastAsia="en-US"/>
              </w:rPr>
              <w:t>Publikasi</w:t>
            </w:r>
            <w:proofErr w:type="spellEnd"/>
            <w:r w:rsidRPr="001B0492">
              <w:rPr>
                <w:rStyle w:val="hps"/>
                <w:rFonts w:asciiTheme="minorHAnsi" w:hAnsiTheme="minorHAnsi" w:cstheme="minorHAnsi"/>
                <w:color w:val="000000"/>
                <w:sz w:val="18"/>
                <w:szCs w:val="18"/>
                <w:lang w:val="en-US" w:eastAsia="en-US"/>
              </w:rPr>
              <w:t xml:space="preserve"> UPI</w:t>
            </w:r>
          </w:p>
        </w:tc>
        <w:tc>
          <w:tcPr>
            <w:tcW w:w="317" w:type="dxa"/>
            <w:shd w:val="clear" w:color="auto" w:fill="auto"/>
          </w:tcPr>
          <w:p w14:paraId="66E93CA3" w14:textId="77777777" w:rsidR="009A5CA0" w:rsidRPr="001B0492" w:rsidRDefault="009A5CA0" w:rsidP="009356BC">
            <w:pPr>
              <w:spacing w:after="0" w:line="240" w:lineRule="auto"/>
              <w:rPr>
                <w:rFonts w:asciiTheme="minorHAnsi" w:hAnsiTheme="minorHAnsi" w:cstheme="minorHAnsi"/>
                <w:i/>
                <w:lang w:val="en-US"/>
              </w:rPr>
            </w:pPr>
          </w:p>
        </w:tc>
        <w:tc>
          <w:tcPr>
            <w:tcW w:w="2671" w:type="dxa"/>
            <w:tcBorders>
              <w:top w:val="single" w:sz="12" w:space="0" w:color="9CC2E5"/>
            </w:tcBorders>
            <w:shd w:val="clear" w:color="auto" w:fill="auto"/>
          </w:tcPr>
          <w:p w14:paraId="1CC83479" w14:textId="77777777" w:rsidR="009A5CA0" w:rsidRPr="001B0492" w:rsidRDefault="009A5CA0" w:rsidP="009356BC">
            <w:pPr>
              <w:spacing w:after="0" w:line="240" w:lineRule="auto"/>
              <w:rPr>
                <w:rFonts w:asciiTheme="minorHAnsi" w:hAnsiTheme="minorHAnsi" w:cstheme="minorHAnsi"/>
                <w:b/>
                <w:i/>
                <w:sz w:val="18"/>
                <w:szCs w:val="18"/>
                <w:lang w:val="en-US"/>
              </w:rPr>
            </w:pPr>
            <w:r w:rsidRPr="001B0492">
              <w:rPr>
                <w:rFonts w:asciiTheme="minorHAnsi" w:hAnsiTheme="minorHAnsi" w:cstheme="minorHAnsi"/>
                <w:b/>
                <w:i/>
                <w:sz w:val="18"/>
                <w:szCs w:val="18"/>
                <w:lang w:val="en-US"/>
              </w:rPr>
              <w:t xml:space="preserve">Article </w:t>
            </w:r>
            <w:r w:rsidR="00895729" w:rsidRPr="001B0492">
              <w:rPr>
                <w:rFonts w:asciiTheme="minorHAnsi" w:hAnsiTheme="minorHAnsi" w:cstheme="minorHAnsi"/>
                <w:b/>
                <w:i/>
                <w:sz w:val="18"/>
                <w:szCs w:val="18"/>
                <w:lang w:val="en-US"/>
              </w:rPr>
              <w:t>History:</w:t>
            </w:r>
          </w:p>
          <w:p w14:paraId="563D3B3B" w14:textId="77777777" w:rsidR="003223ED" w:rsidRPr="001B0492" w:rsidRDefault="003223ED" w:rsidP="003223ED">
            <w:pPr>
              <w:spacing w:after="0" w:line="240" w:lineRule="auto"/>
              <w:rPr>
                <w:rFonts w:asciiTheme="minorHAnsi" w:hAnsiTheme="minorHAnsi" w:cstheme="minorHAnsi"/>
                <w:i/>
                <w:sz w:val="18"/>
                <w:szCs w:val="18"/>
                <w:lang w:val="en-US"/>
              </w:rPr>
            </w:pPr>
            <w:r w:rsidRPr="001B0492">
              <w:rPr>
                <w:rFonts w:asciiTheme="minorHAnsi" w:hAnsiTheme="minorHAnsi" w:cstheme="minorHAnsi"/>
                <w:i/>
                <w:sz w:val="18"/>
                <w:szCs w:val="18"/>
                <w:lang w:val="en-US"/>
              </w:rPr>
              <w:t>Submitted/Received 00 xxx 2021</w:t>
            </w:r>
          </w:p>
          <w:p w14:paraId="06161B55" w14:textId="77777777" w:rsidR="003223ED" w:rsidRPr="001B0492" w:rsidRDefault="003223ED" w:rsidP="003223ED">
            <w:pPr>
              <w:spacing w:after="0" w:line="240" w:lineRule="auto"/>
              <w:rPr>
                <w:rFonts w:asciiTheme="minorHAnsi" w:hAnsiTheme="minorHAnsi" w:cstheme="minorHAnsi"/>
                <w:i/>
                <w:sz w:val="18"/>
                <w:szCs w:val="18"/>
                <w:lang w:val="en-US"/>
              </w:rPr>
            </w:pPr>
            <w:r w:rsidRPr="001B0492">
              <w:rPr>
                <w:rFonts w:asciiTheme="minorHAnsi" w:hAnsiTheme="minorHAnsi" w:cstheme="minorHAnsi"/>
                <w:i/>
                <w:sz w:val="18"/>
                <w:szCs w:val="18"/>
                <w:lang w:val="en-US"/>
              </w:rPr>
              <w:t>First Revised 00 xxx 2021</w:t>
            </w:r>
          </w:p>
          <w:p w14:paraId="192337A4" w14:textId="77777777" w:rsidR="003223ED" w:rsidRPr="001B0492" w:rsidRDefault="003223ED" w:rsidP="003223ED">
            <w:pPr>
              <w:spacing w:after="0" w:line="240" w:lineRule="auto"/>
              <w:rPr>
                <w:rFonts w:asciiTheme="minorHAnsi" w:hAnsiTheme="minorHAnsi" w:cstheme="minorHAnsi"/>
                <w:i/>
                <w:sz w:val="18"/>
                <w:szCs w:val="18"/>
                <w:lang w:val="en-US"/>
              </w:rPr>
            </w:pPr>
            <w:r w:rsidRPr="001B0492">
              <w:rPr>
                <w:rFonts w:asciiTheme="minorHAnsi" w:hAnsiTheme="minorHAnsi" w:cstheme="minorHAnsi"/>
                <w:i/>
                <w:sz w:val="18"/>
                <w:szCs w:val="18"/>
                <w:lang w:val="en-US"/>
              </w:rPr>
              <w:t>Accepted 00 xxx 2021</w:t>
            </w:r>
          </w:p>
          <w:p w14:paraId="771A450C" w14:textId="77777777" w:rsidR="003223ED" w:rsidRPr="001B0492" w:rsidRDefault="003223ED" w:rsidP="003223ED">
            <w:pPr>
              <w:spacing w:after="0" w:line="240" w:lineRule="auto"/>
              <w:rPr>
                <w:rFonts w:asciiTheme="minorHAnsi" w:hAnsiTheme="minorHAnsi" w:cstheme="minorHAnsi"/>
                <w:i/>
                <w:sz w:val="18"/>
                <w:szCs w:val="18"/>
                <w:lang w:val="en-US"/>
              </w:rPr>
            </w:pPr>
            <w:r w:rsidRPr="001B0492">
              <w:rPr>
                <w:rFonts w:asciiTheme="minorHAnsi" w:hAnsiTheme="minorHAnsi" w:cstheme="minorHAnsi"/>
                <w:i/>
                <w:sz w:val="18"/>
                <w:szCs w:val="18"/>
                <w:lang w:val="en-US"/>
              </w:rPr>
              <w:t>First Available online 00 xxx 2021</w:t>
            </w:r>
          </w:p>
          <w:p w14:paraId="4791D814" w14:textId="45D7DF96" w:rsidR="00525F01" w:rsidRPr="001B0492" w:rsidRDefault="003223ED" w:rsidP="003223ED">
            <w:pPr>
              <w:spacing w:after="0" w:line="240" w:lineRule="auto"/>
              <w:rPr>
                <w:rFonts w:asciiTheme="minorHAnsi" w:hAnsiTheme="minorHAnsi" w:cstheme="minorHAnsi"/>
                <w:i/>
                <w:sz w:val="18"/>
                <w:szCs w:val="18"/>
                <w:lang w:val="en-US"/>
              </w:rPr>
            </w:pPr>
            <w:r w:rsidRPr="001B0492">
              <w:rPr>
                <w:rFonts w:asciiTheme="minorHAnsi" w:hAnsiTheme="minorHAnsi" w:cstheme="minorHAnsi"/>
                <w:i/>
                <w:sz w:val="18"/>
                <w:szCs w:val="18"/>
                <w:lang w:val="en-US"/>
              </w:rPr>
              <w:t>Publication Date 00 xxx 2021</w:t>
            </w:r>
          </w:p>
          <w:p w14:paraId="1440713E" w14:textId="77777777" w:rsidR="009A5CA0" w:rsidRPr="001B0492" w:rsidRDefault="009A5CA0" w:rsidP="009356BC">
            <w:pPr>
              <w:spacing w:after="0" w:line="240" w:lineRule="auto"/>
              <w:rPr>
                <w:rFonts w:asciiTheme="minorHAnsi" w:hAnsiTheme="minorHAnsi" w:cstheme="minorHAnsi"/>
                <w:color w:val="5B9BD5"/>
                <w:lang w:val="en-US"/>
              </w:rPr>
            </w:pPr>
            <w:r w:rsidRPr="001B0492">
              <w:rPr>
                <w:rFonts w:asciiTheme="minorHAnsi" w:hAnsiTheme="minorHAnsi" w:cstheme="minorHAnsi"/>
                <w:color w:val="5B9BD5"/>
                <w:lang w:val="en-US"/>
              </w:rPr>
              <w:t>____________________</w:t>
            </w:r>
          </w:p>
          <w:p w14:paraId="07450981" w14:textId="77777777" w:rsidR="009A5CA0" w:rsidRPr="001B0492" w:rsidRDefault="00895729" w:rsidP="009356BC">
            <w:pPr>
              <w:spacing w:after="0" w:line="240" w:lineRule="auto"/>
              <w:rPr>
                <w:rFonts w:asciiTheme="minorHAnsi" w:hAnsiTheme="minorHAnsi" w:cstheme="minorHAnsi"/>
                <w:b/>
                <w:i/>
                <w:sz w:val="18"/>
                <w:szCs w:val="18"/>
                <w:lang w:val="en-US"/>
              </w:rPr>
            </w:pPr>
            <w:r w:rsidRPr="001B0492">
              <w:rPr>
                <w:rFonts w:asciiTheme="minorHAnsi" w:hAnsiTheme="minorHAnsi" w:cstheme="minorHAnsi"/>
                <w:b/>
                <w:i/>
                <w:sz w:val="18"/>
                <w:szCs w:val="18"/>
                <w:lang w:val="en-US"/>
              </w:rPr>
              <w:t>Keyword:</w:t>
            </w:r>
          </w:p>
          <w:p w14:paraId="48342F1A" w14:textId="2356D076" w:rsidR="005C6D6C" w:rsidRPr="001B0492" w:rsidRDefault="00267511" w:rsidP="00CF0688">
            <w:pPr>
              <w:spacing w:after="0" w:line="240" w:lineRule="auto"/>
              <w:rPr>
                <w:rFonts w:asciiTheme="minorHAnsi" w:hAnsiTheme="minorHAnsi" w:cstheme="minorHAnsi"/>
                <w:i/>
                <w:sz w:val="18"/>
                <w:szCs w:val="18"/>
                <w:lang w:val="en-US"/>
              </w:rPr>
            </w:pPr>
            <w:r w:rsidRPr="001B0492">
              <w:rPr>
                <w:rFonts w:asciiTheme="minorHAnsi" w:hAnsiTheme="minorHAnsi" w:cstheme="minorHAnsi"/>
                <w:i/>
                <w:sz w:val="18"/>
                <w:szCs w:val="18"/>
                <w:lang w:val="en-US"/>
              </w:rPr>
              <w:t>Waste management</w:t>
            </w:r>
            <w:r w:rsidR="005C6D6C" w:rsidRPr="001B0492">
              <w:rPr>
                <w:rFonts w:asciiTheme="minorHAnsi" w:hAnsiTheme="minorHAnsi" w:cstheme="minorHAnsi"/>
                <w:i/>
                <w:sz w:val="18"/>
                <w:szCs w:val="18"/>
                <w:lang w:val="en-US"/>
              </w:rPr>
              <w:t>,</w:t>
            </w:r>
            <w:r w:rsidRPr="001B0492">
              <w:rPr>
                <w:rFonts w:asciiTheme="minorHAnsi" w:hAnsiTheme="minorHAnsi" w:cstheme="minorHAnsi"/>
                <w:i/>
                <w:sz w:val="18"/>
                <w:szCs w:val="18"/>
                <w:lang w:val="en-US"/>
              </w:rPr>
              <w:t xml:space="preserve"> </w:t>
            </w:r>
            <w:r w:rsidR="00A752D9" w:rsidRPr="001B0492">
              <w:rPr>
                <w:rFonts w:asciiTheme="minorHAnsi" w:hAnsiTheme="minorHAnsi" w:cstheme="minorHAnsi"/>
                <w:i/>
                <w:sz w:val="18"/>
                <w:szCs w:val="18"/>
                <w:lang w:val="en-US"/>
              </w:rPr>
              <w:t xml:space="preserve">Life cycle assessment, </w:t>
            </w:r>
            <w:r w:rsidRPr="001B0492">
              <w:rPr>
                <w:rFonts w:asciiTheme="minorHAnsi" w:hAnsiTheme="minorHAnsi" w:cstheme="minorHAnsi"/>
                <w:i/>
                <w:sz w:val="18"/>
                <w:szCs w:val="18"/>
                <w:lang w:val="en-US"/>
              </w:rPr>
              <w:t>Sustainable development goals</w:t>
            </w:r>
            <w:r w:rsidR="00A752D9" w:rsidRPr="001B0492">
              <w:rPr>
                <w:rFonts w:asciiTheme="minorHAnsi" w:hAnsiTheme="minorHAnsi" w:cstheme="minorHAnsi"/>
                <w:i/>
                <w:sz w:val="18"/>
                <w:szCs w:val="18"/>
                <w:lang w:val="en-US"/>
              </w:rPr>
              <w:t xml:space="preserve"> (SDGs), Analytical network process, BOCR framework</w:t>
            </w:r>
          </w:p>
          <w:p w14:paraId="32915631" w14:textId="54880586" w:rsidR="00F510F1" w:rsidRPr="001B0492" w:rsidRDefault="00F510F1" w:rsidP="00CF0688">
            <w:pPr>
              <w:spacing w:after="0" w:line="240" w:lineRule="auto"/>
              <w:rPr>
                <w:rStyle w:val="hps"/>
                <w:rFonts w:asciiTheme="minorHAnsi" w:hAnsiTheme="minorHAnsi" w:cstheme="minorHAnsi"/>
                <w:i/>
                <w:sz w:val="18"/>
                <w:szCs w:val="18"/>
                <w:lang w:val="en-US"/>
              </w:rPr>
            </w:pPr>
          </w:p>
        </w:tc>
      </w:tr>
    </w:tbl>
    <w:p w14:paraId="172E685D" w14:textId="77777777" w:rsidR="004C37E5" w:rsidRPr="001B0492" w:rsidRDefault="00112A61" w:rsidP="009356BC">
      <w:pPr>
        <w:spacing w:line="240" w:lineRule="auto"/>
        <w:rPr>
          <w:rFonts w:asciiTheme="minorHAnsi" w:hAnsiTheme="minorHAnsi" w:cstheme="minorHAnsi"/>
          <w:b/>
          <w:lang w:val="en-US"/>
        </w:rPr>
        <w:sectPr w:rsidR="004C37E5" w:rsidRPr="001B0492" w:rsidSect="003335A8">
          <w:headerReference w:type="even" r:id="rId12"/>
          <w:headerReference w:type="default" r:id="rId13"/>
          <w:footerReference w:type="even" r:id="rId14"/>
          <w:footerReference w:type="default" r:id="rId15"/>
          <w:headerReference w:type="first" r:id="rId16"/>
          <w:pgSz w:w="11906" w:h="16838" w:code="9"/>
          <w:pgMar w:top="720" w:right="1440" w:bottom="1440" w:left="1440" w:header="720" w:footer="720" w:gutter="0"/>
          <w:pgNumType w:start="65"/>
          <w:cols w:space="720"/>
          <w:titlePg/>
          <w:docGrid w:linePitch="360"/>
        </w:sectPr>
      </w:pPr>
      <w:r w:rsidRPr="001B0492">
        <w:rPr>
          <w:rFonts w:asciiTheme="minorHAnsi" w:hAnsiTheme="minorHAnsi" w:cstheme="minorHAnsi"/>
          <w:noProof/>
          <w:lang w:val="en-US" w:eastAsia="en-US"/>
        </w:rPr>
        <mc:AlternateContent>
          <mc:Choice Requires="wps">
            <w:drawing>
              <wp:anchor distT="4294967294" distB="4294967294" distL="114300" distR="114300" simplePos="0" relativeHeight="251567104" behindDoc="0" locked="0" layoutInCell="1" allowOverlap="1" wp14:anchorId="18941CD4" wp14:editId="0522A3D2">
                <wp:simplePos x="0" y="0"/>
                <wp:positionH relativeFrom="column">
                  <wp:posOffset>-552450</wp:posOffset>
                </wp:positionH>
                <wp:positionV relativeFrom="paragraph">
                  <wp:posOffset>161289</wp:posOffset>
                </wp:positionV>
                <wp:extent cx="6638925" cy="0"/>
                <wp:effectExtent l="0" t="0" r="9525"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9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0155DCA" id="Straight Connector 14" o:spid="_x0000_s1026" style="position:absolute;z-index:251567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3.5pt,12.7pt" to="47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" strokecolor="#5b9bd5" strokeweight=".5pt">
                <v:stroke joinstyle="miter"/>
                <o:lock v:ext="edit" shapetype="f"/>
              </v:line>
            </w:pict>
          </mc:Fallback>
        </mc:AlternateContent>
      </w:r>
    </w:p>
    <w:p w14:paraId="0A3F8A37" w14:textId="12B2A291" w:rsidR="001A016D" w:rsidRPr="001B0492" w:rsidRDefault="001A016D" w:rsidP="00270865">
      <w:pPr>
        <w:pStyle w:val="ListParagraph"/>
        <w:numPr>
          <w:ilvl w:val="0"/>
          <w:numId w:val="7"/>
        </w:numPr>
        <w:spacing w:after="0" w:line="360" w:lineRule="auto"/>
        <w:ind w:left="360"/>
        <w:jc w:val="both"/>
        <w:rPr>
          <w:rFonts w:asciiTheme="minorHAnsi" w:hAnsiTheme="minorHAnsi" w:cstheme="minorHAnsi"/>
          <w:b/>
          <w:lang w:val="en-US"/>
        </w:rPr>
      </w:pPr>
      <w:r w:rsidRPr="001B0492">
        <w:rPr>
          <w:rFonts w:asciiTheme="minorHAnsi" w:hAnsiTheme="minorHAnsi" w:cstheme="minorHAnsi"/>
          <w:b/>
          <w:lang w:val="en-US"/>
        </w:rPr>
        <w:t>INTRODUCTION</w:t>
      </w:r>
    </w:p>
    <w:p w14:paraId="3AF75A5C" w14:textId="77777777" w:rsidR="00866FAD" w:rsidRPr="001B0492" w:rsidRDefault="00866FAD" w:rsidP="00780A23">
      <w:pPr>
        <w:spacing w:after="0" w:line="240" w:lineRule="auto"/>
        <w:ind w:firstLine="357"/>
        <w:jc w:val="both"/>
        <w:rPr>
          <w:rFonts w:asciiTheme="minorHAnsi" w:eastAsia="OLGAF D+ MTSY" w:hAnsiTheme="minorHAnsi" w:cstheme="minorHAnsi"/>
          <w:lang w:val="en-US"/>
        </w:rPr>
      </w:pPr>
      <w:r w:rsidRPr="001B0492">
        <w:rPr>
          <w:rFonts w:asciiTheme="minorHAnsi" w:eastAsia="OLGAF D+ MTSY" w:hAnsiTheme="minorHAnsi" w:cstheme="minorHAnsi"/>
          <w:lang w:val="en-US"/>
        </w:rPr>
        <w:t>The metal industry has shown remarkable growth in Indonesia and continues to play a vital role in the global market. Metals are widely used across various sectors, including the fashion industry, where they are processed into accessories such as buttons, zippers, and garment ornaments. PT. XYZ is one of the local manufacturers producing metal buttons, with an output of nearly one million pieces per production cycle.</w:t>
      </w:r>
    </w:p>
    <w:p w14:paraId="3E524873" w14:textId="77777777" w:rsidR="00866FAD" w:rsidRPr="001B0492" w:rsidRDefault="00866FAD" w:rsidP="00780A23">
      <w:pPr>
        <w:spacing w:after="0" w:line="240" w:lineRule="auto"/>
        <w:ind w:firstLine="357"/>
        <w:jc w:val="both"/>
        <w:rPr>
          <w:rFonts w:asciiTheme="minorHAnsi" w:eastAsia="OLGAF D+ MTSY" w:hAnsiTheme="minorHAnsi" w:cstheme="minorHAnsi"/>
          <w:lang w:val="en-US"/>
        </w:rPr>
      </w:pPr>
      <w:r w:rsidRPr="001B0492">
        <w:rPr>
          <w:rFonts w:asciiTheme="minorHAnsi" w:eastAsia="OLGAF D+ MTSY" w:hAnsiTheme="minorHAnsi" w:cstheme="minorHAnsi"/>
          <w:lang w:val="en-US"/>
        </w:rPr>
        <w:lastRenderedPageBreak/>
        <w:t>Despite its economic contribution, the production process generates liquid waste containing hazardous heavy metals, including lead (Pb), nickel (Ni), and zinc (Zn). These substances pose serious risks to both environmental quality and human health when not properly treated. Although the company operates a wastewater treatment plant (WWTP), the facility has not achieved optimal performance, leaving residual heavy metals in the discharged effluent. This condition raises environmental concerns as well as challenges in meeting regulatory standards. Moreover, the company lacks a comprehensive assessment of the long-term environmental impacts of its operations and has yet to develop effective and sustainable waste management strategies.</w:t>
      </w:r>
    </w:p>
    <w:p w14:paraId="75B23320" w14:textId="77777777" w:rsidR="00866FAD" w:rsidRPr="001B0492" w:rsidRDefault="00866FAD" w:rsidP="00780A23">
      <w:pPr>
        <w:spacing w:after="0" w:line="240" w:lineRule="auto"/>
        <w:ind w:firstLine="357"/>
        <w:jc w:val="both"/>
        <w:rPr>
          <w:rFonts w:asciiTheme="minorHAnsi" w:eastAsia="OLGAF D+ MTSY" w:hAnsiTheme="minorHAnsi" w:cstheme="minorHAnsi"/>
          <w:lang w:val="en-US"/>
        </w:rPr>
      </w:pPr>
      <w:r w:rsidRPr="001B0492">
        <w:rPr>
          <w:rFonts w:asciiTheme="minorHAnsi" w:eastAsia="OLGAF D+ MTSY" w:hAnsiTheme="minorHAnsi" w:cstheme="minorHAnsi"/>
          <w:lang w:val="en-US"/>
        </w:rPr>
        <w:t>To address these challenges, this study employs Life Cycle Assessment (LCA) to evaluate potential environmental impacts across the production process, providing a holistic perspective on the associated burdens. Furthermore, the Analytical Network Process (ANP) combined with the BOCR (Benefits, Opportunities, Costs, and Risks) framework is applied to identify and prioritize alternative strategies for hazardous waste management. By integrating LCA and ANP–BOCR, this research aims to propose feasible and sustainable solutions that improve environmental performance in the metal button industry.</w:t>
      </w:r>
    </w:p>
    <w:p w14:paraId="5BB9BDDB" w14:textId="77777777" w:rsidR="00866FAD" w:rsidRPr="001B0492" w:rsidRDefault="00866FAD" w:rsidP="00866FAD">
      <w:pPr>
        <w:spacing w:after="0" w:line="240" w:lineRule="auto"/>
        <w:ind w:firstLine="720"/>
        <w:jc w:val="both"/>
        <w:rPr>
          <w:rFonts w:asciiTheme="minorHAnsi" w:eastAsia="OLGAF D+ MTSY" w:hAnsiTheme="minorHAnsi" w:cstheme="minorHAnsi"/>
          <w:lang w:val="en-US"/>
        </w:rPr>
      </w:pPr>
    </w:p>
    <w:p w14:paraId="1222A707" w14:textId="1BCAF89E" w:rsidR="001A016D" w:rsidRPr="001B0492" w:rsidRDefault="001A016D" w:rsidP="00270865">
      <w:pPr>
        <w:pStyle w:val="ListParagraph"/>
        <w:numPr>
          <w:ilvl w:val="0"/>
          <w:numId w:val="7"/>
        </w:numPr>
        <w:spacing w:after="0" w:line="360" w:lineRule="auto"/>
        <w:ind w:left="360"/>
        <w:jc w:val="both"/>
        <w:rPr>
          <w:rFonts w:asciiTheme="minorHAnsi" w:hAnsiTheme="minorHAnsi" w:cstheme="minorHAnsi"/>
          <w:b/>
          <w:bCs/>
          <w:lang w:val="en-US"/>
        </w:rPr>
      </w:pPr>
      <w:r w:rsidRPr="001B0492">
        <w:rPr>
          <w:rFonts w:asciiTheme="minorHAnsi" w:hAnsiTheme="minorHAnsi" w:cstheme="minorHAnsi"/>
          <w:b/>
          <w:bCs/>
          <w:lang w:val="en-US"/>
        </w:rPr>
        <w:t>METHODS</w:t>
      </w:r>
    </w:p>
    <w:p w14:paraId="2CD3D2B7" w14:textId="6F395CEC" w:rsidR="001A016D" w:rsidRPr="001B0492" w:rsidRDefault="008537EC" w:rsidP="00064AA0">
      <w:pPr>
        <w:spacing w:after="0" w:line="240" w:lineRule="auto"/>
        <w:ind w:firstLine="360"/>
        <w:jc w:val="both"/>
        <w:rPr>
          <w:rFonts w:asciiTheme="minorHAnsi" w:hAnsiTheme="minorHAnsi" w:cstheme="minorHAnsi"/>
          <w:lang w:val="en-US"/>
        </w:rPr>
      </w:pPr>
      <w:r w:rsidRPr="001B0492">
        <w:rPr>
          <w:rFonts w:asciiTheme="minorHAnsi" w:hAnsiTheme="minorHAnsi" w:cstheme="minorHAnsi"/>
          <w:lang w:val="en-US"/>
        </w:rPr>
        <w:t>This research integrates Life Cycle Assessment (LCA) with the Analytical Network Process (ANP) under the Benefits, Opportunities, Costs, and Risks (BOCR) framework to evaluate environmental impacts and prioritize sustainable waste management strategies. The overall procedure is illustrated in the research flowchart</w:t>
      </w:r>
      <w:r w:rsidR="00780A23" w:rsidRPr="001B0492">
        <w:rPr>
          <w:rFonts w:asciiTheme="minorHAnsi" w:hAnsiTheme="minorHAnsi" w:cstheme="minorHAnsi"/>
          <w:lang w:val="en-US"/>
        </w:rPr>
        <w:t>.</w:t>
      </w:r>
    </w:p>
    <w:p w14:paraId="519F669C" w14:textId="21417BD6" w:rsidR="00780A23" w:rsidRPr="001B0492" w:rsidRDefault="00AE20F6" w:rsidP="00AE20F6">
      <w:pPr>
        <w:spacing w:after="0" w:line="240" w:lineRule="auto"/>
        <w:ind w:firstLine="274"/>
        <w:jc w:val="center"/>
        <w:rPr>
          <w:rFonts w:asciiTheme="minorHAnsi" w:hAnsiTheme="minorHAnsi" w:cstheme="minorHAnsi"/>
          <w:lang w:val="en-US"/>
        </w:rPr>
      </w:pPr>
      <w:r w:rsidRPr="001B0492">
        <w:rPr>
          <w:lang w:val="en-US"/>
        </w:rPr>
        <w:object w:dxaOrig="7884" w:dyaOrig="11305" w14:anchorId="76C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1pt;height:362.35pt" o:ole="">
            <v:imagedata r:id="rId17" o:title=""/>
          </v:shape>
          <o:OLEObject Type="Embed" ProgID="Visio.Drawing.15" ShapeID="_x0000_i1025" DrawAspect="Content" ObjectID="_1819363951" r:id="rId18"/>
        </w:object>
      </w:r>
    </w:p>
    <w:p w14:paraId="0C555F28" w14:textId="337C430D" w:rsidR="00E97E7D" w:rsidRPr="001B0492" w:rsidRDefault="00E97E7D" w:rsidP="00780A23">
      <w:pPr>
        <w:spacing w:line="240" w:lineRule="auto"/>
        <w:ind w:firstLine="274"/>
        <w:jc w:val="center"/>
        <w:rPr>
          <w:rFonts w:asciiTheme="minorHAnsi" w:hAnsiTheme="minorHAnsi" w:cstheme="minorHAnsi"/>
          <w:sz w:val="20"/>
          <w:szCs w:val="20"/>
          <w:lang w:val="en-US"/>
        </w:rPr>
      </w:pPr>
      <w:r w:rsidRPr="001B0492">
        <w:rPr>
          <w:rFonts w:asciiTheme="minorHAnsi" w:hAnsiTheme="minorHAnsi" w:cstheme="minorHAnsi"/>
          <w:b/>
          <w:bCs/>
          <w:sz w:val="20"/>
          <w:szCs w:val="20"/>
          <w:lang w:val="en-US"/>
        </w:rPr>
        <w:t>Figure 1.</w:t>
      </w:r>
      <w:r w:rsidRPr="001B0492">
        <w:rPr>
          <w:rFonts w:asciiTheme="minorHAnsi" w:hAnsiTheme="minorHAnsi" w:cstheme="minorHAnsi"/>
          <w:sz w:val="20"/>
          <w:szCs w:val="20"/>
          <w:lang w:val="en-US"/>
        </w:rPr>
        <w:t xml:space="preserve"> </w:t>
      </w:r>
      <w:r w:rsidR="0045703F" w:rsidRPr="001B0492">
        <w:rPr>
          <w:rFonts w:asciiTheme="minorHAnsi" w:hAnsiTheme="minorHAnsi" w:cstheme="minorHAnsi"/>
          <w:sz w:val="20"/>
          <w:szCs w:val="20"/>
          <w:lang w:val="en-US"/>
        </w:rPr>
        <w:t>Flowchart of Research Methodology</w:t>
      </w:r>
    </w:p>
    <w:p w14:paraId="178DAC7B" w14:textId="6882CF7A" w:rsidR="00BE210C" w:rsidRPr="001B0492" w:rsidRDefault="00BE210C" w:rsidP="006E2C32">
      <w:pPr>
        <w:spacing w:after="0" w:line="240" w:lineRule="auto"/>
        <w:ind w:firstLine="360"/>
        <w:jc w:val="both"/>
        <w:rPr>
          <w:rFonts w:asciiTheme="minorHAnsi" w:hAnsiTheme="minorHAnsi" w:cstheme="minorHAnsi"/>
          <w:lang w:val="en-US"/>
        </w:rPr>
      </w:pPr>
      <w:r w:rsidRPr="001B0492">
        <w:rPr>
          <w:rFonts w:asciiTheme="minorHAnsi" w:hAnsiTheme="minorHAnsi" w:cstheme="minorHAnsi"/>
          <w:lang w:val="en-US"/>
        </w:rPr>
        <w:t>The research was conducted in four stages. The first stage involved conducting an LCA to identify key environmental impacts. Based on these results, several alternative waste management strategies were formulated. The third stage applied the ANP–BOCR framework to evaluate the alternatives. Each stage is explained in detail in the following subsections.</w:t>
      </w:r>
    </w:p>
    <w:p w14:paraId="1FDD6B99" w14:textId="77777777" w:rsidR="00BE210C" w:rsidRPr="001B0492" w:rsidRDefault="00BE210C" w:rsidP="00BE210C">
      <w:pPr>
        <w:spacing w:after="0" w:line="240" w:lineRule="auto"/>
        <w:ind w:firstLine="274"/>
        <w:jc w:val="both"/>
        <w:rPr>
          <w:rFonts w:asciiTheme="minorHAnsi" w:hAnsiTheme="minorHAnsi" w:cstheme="minorHAnsi"/>
          <w:lang w:val="en-US"/>
        </w:rPr>
      </w:pPr>
    </w:p>
    <w:p w14:paraId="554783A8" w14:textId="3F16E5E0" w:rsidR="001A016D" w:rsidRPr="001B0492" w:rsidRDefault="002439D4" w:rsidP="00270865">
      <w:pPr>
        <w:pStyle w:val="ListParagraph"/>
        <w:numPr>
          <w:ilvl w:val="1"/>
          <w:numId w:val="8"/>
        </w:numPr>
        <w:spacing w:after="0" w:line="360" w:lineRule="auto"/>
        <w:ind w:left="360"/>
        <w:jc w:val="both"/>
        <w:rPr>
          <w:rFonts w:asciiTheme="minorHAnsi" w:hAnsiTheme="minorHAnsi" w:cstheme="minorHAnsi"/>
          <w:b/>
          <w:bCs/>
          <w:lang w:val="en-US"/>
        </w:rPr>
      </w:pPr>
      <w:r w:rsidRPr="001B0492">
        <w:rPr>
          <w:rFonts w:asciiTheme="minorHAnsi" w:hAnsiTheme="minorHAnsi" w:cstheme="minorHAnsi"/>
          <w:b/>
          <w:bCs/>
          <w:lang w:val="en-US"/>
        </w:rPr>
        <w:t>Life Cycle Asse</w:t>
      </w:r>
      <w:r w:rsidR="009E76F3" w:rsidRPr="001B0492">
        <w:rPr>
          <w:rFonts w:asciiTheme="minorHAnsi" w:hAnsiTheme="minorHAnsi" w:cstheme="minorHAnsi"/>
          <w:b/>
          <w:bCs/>
          <w:lang w:val="en-US"/>
        </w:rPr>
        <w:t>s</w:t>
      </w:r>
      <w:r w:rsidRPr="001B0492">
        <w:rPr>
          <w:rFonts w:asciiTheme="minorHAnsi" w:hAnsiTheme="minorHAnsi" w:cstheme="minorHAnsi"/>
          <w:b/>
          <w:bCs/>
          <w:lang w:val="en-US"/>
        </w:rPr>
        <w:t>sment</w:t>
      </w:r>
    </w:p>
    <w:p w14:paraId="7388E784" w14:textId="3FAB35FC" w:rsidR="005C740F" w:rsidRPr="001B0492" w:rsidRDefault="00E97E7D" w:rsidP="002439D4">
      <w:pPr>
        <w:pStyle w:val="NormalWeb"/>
        <w:spacing w:before="0" w:beforeAutospacing="0" w:after="0" w:afterAutospacing="0"/>
        <w:ind w:firstLine="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 xml:space="preserve">The LCA was conducted according to ISO 14040 and ISO 14044 standards. </w:t>
      </w:r>
      <w:r w:rsidR="005C740F" w:rsidRPr="001B0492">
        <w:rPr>
          <w:rFonts w:asciiTheme="minorHAnsi" w:eastAsia="Calibri" w:hAnsiTheme="minorHAnsi" w:cstheme="minorHAnsi"/>
          <w:lang w:val="en-US" w:eastAsia="en-GB"/>
        </w:rPr>
        <w:t>Life Cycle Assessment (LCA) comprises four key stages: goal and scope definition, life cycle inventory (LCI), life cycle impact assessment (LCIA), and interpretation</w:t>
      </w:r>
      <w:r w:rsidR="00443B90" w:rsidRPr="001B0492">
        <w:rPr>
          <w:rFonts w:asciiTheme="minorHAnsi" w:eastAsia="Calibri" w:hAnsiTheme="minorHAnsi" w:cstheme="minorHAnsi"/>
          <w:lang w:val="en-US" w:eastAsia="en-GB"/>
        </w:rPr>
        <w:t xml:space="preserve"> </w:t>
      </w:r>
      <w:sdt>
        <w:sdtPr>
          <w:rPr>
            <w:rFonts w:asciiTheme="minorHAnsi" w:eastAsia="Calibri" w:hAnsiTheme="minorHAnsi" w:cstheme="minorHAnsi"/>
            <w:color w:val="000000"/>
            <w:lang w:val="en-US" w:eastAsia="en-GB"/>
          </w:rPr>
          <w:tag w:val="MENDELEY_CITATION_v3_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"/>
          <w:id w:val="1093213779"/>
          <w:placeholder>
            <w:docPart w:val="DefaultPlaceholder_-1854013440"/>
          </w:placeholder>
        </w:sdtPr>
        <w:sdtEndPr/>
        <w:sdtContent>
          <w:r w:rsidR="00B35361" w:rsidRPr="001B0492">
            <w:rPr>
              <w:rFonts w:asciiTheme="minorHAnsi" w:eastAsia="Calibri" w:hAnsiTheme="minorHAnsi" w:cstheme="minorHAnsi"/>
              <w:color w:val="000000"/>
              <w:lang w:val="en-US" w:eastAsia="en-GB"/>
              <w14:textFill>
                <w14:solidFill>
                  <w14:srgbClr w14:val="000000">
                    <w14:lumMod w14:val="75000"/>
                  </w14:srgbClr>
                </w14:solidFill>
              </w14:textFill>
            </w:rPr>
            <w:t>(Jolliet, 2016.)</w:t>
          </w:r>
        </w:sdtContent>
      </w:sdt>
      <w:r w:rsidR="00C42645" w:rsidRPr="001B0492">
        <w:rPr>
          <w:rFonts w:asciiTheme="minorHAnsi" w:eastAsia="Calibri" w:hAnsiTheme="minorHAnsi" w:cstheme="minorHAnsi"/>
          <w:lang w:val="en-US" w:eastAsia="en-GB"/>
        </w:rPr>
        <w:t>.</w:t>
      </w:r>
      <w:r w:rsidR="00C42645" w:rsidRPr="001B0492">
        <w:rPr>
          <w:rFonts w:asciiTheme="minorHAnsi" w:eastAsia="Calibri" w:hAnsiTheme="minorHAnsi" w:cstheme="minorHAnsi"/>
          <w:color w:val="000000"/>
          <w:lang w:val="en-US" w:eastAsia="en-GB"/>
        </w:rPr>
        <w:t xml:space="preserve"> </w:t>
      </w:r>
      <w:r w:rsidR="005C740F" w:rsidRPr="001B0492">
        <w:rPr>
          <w:rFonts w:asciiTheme="minorHAnsi" w:eastAsia="Calibri" w:hAnsiTheme="minorHAnsi" w:cstheme="minorHAnsi"/>
          <w:lang w:val="en-US" w:eastAsia="en-GB"/>
        </w:rPr>
        <w:t>LCA is increasingly applied in meta-analyses, particularly in evaluating waste management and biomass utilization, to provide a comprehensive range of environmental indicators across product life cycles.</w:t>
      </w:r>
    </w:p>
    <w:p w14:paraId="1509ADCA" w14:textId="58A0C111" w:rsidR="005C740F" w:rsidRPr="001B0492" w:rsidRDefault="005C740F" w:rsidP="00064AA0">
      <w:pPr>
        <w:pStyle w:val="NormalWeb"/>
        <w:numPr>
          <w:ilvl w:val="3"/>
          <w:numId w:val="8"/>
        </w:numPr>
        <w:spacing w:before="0" w:beforeAutospacing="0" w:after="0" w:afterAutospacing="0"/>
        <w:ind w:left="360" w:hanging="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Goal and Scope</w:t>
      </w:r>
    </w:p>
    <w:p w14:paraId="73B70E3E" w14:textId="6E2321AD" w:rsidR="005C740F" w:rsidRPr="001B0492" w:rsidRDefault="005C740F" w:rsidP="00064AA0">
      <w:pPr>
        <w:pStyle w:val="NormalWeb"/>
        <w:spacing w:before="0" w:beforeAutospacing="0" w:after="0" w:afterAutospacing="0"/>
        <w:ind w:left="360"/>
        <w:contextualSpacing/>
        <w:jc w:val="both"/>
        <w:rPr>
          <w:rFonts w:asciiTheme="minorHAnsi" w:hAnsiTheme="minorHAnsi" w:cstheme="minorHAnsi"/>
          <w:lang w:val="en-US"/>
        </w:rPr>
      </w:pPr>
      <w:r w:rsidRPr="00067C83">
        <w:rPr>
          <w:rFonts w:asciiTheme="minorHAnsi" w:eastAsia="Calibri" w:hAnsiTheme="minorHAnsi" w:cstheme="minorHAnsi"/>
          <w:highlight w:val="yellow"/>
          <w:lang w:val="en-US" w:eastAsia="en-GB"/>
        </w:rPr>
        <w:t>This initial stage establishes the purpose, boundaries, and functional unit of the study</w:t>
      </w:r>
      <w:r w:rsidRPr="001B0492">
        <w:rPr>
          <w:rFonts w:asciiTheme="minorHAnsi" w:eastAsia="Calibri" w:hAnsiTheme="minorHAnsi" w:cstheme="minorHAnsi"/>
          <w:lang w:val="en-US" w:eastAsia="en-GB"/>
        </w:rPr>
        <w:t xml:space="preserve">, along with </w:t>
      </w:r>
      <w:r w:rsidRPr="001B0492">
        <w:rPr>
          <w:rFonts w:asciiTheme="minorHAnsi" w:hAnsiTheme="minorHAnsi" w:cstheme="minorHAnsi"/>
          <w:lang w:val="en-US" w:eastAsia="en-ID"/>
        </w:rPr>
        <w:t>baseline</w:t>
      </w:r>
      <w:r w:rsidRPr="001B0492">
        <w:rPr>
          <w:rFonts w:asciiTheme="minorHAnsi" w:eastAsia="Calibri" w:hAnsiTheme="minorHAnsi" w:cstheme="minorHAnsi"/>
          <w:lang w:val="en-US" w:eastAsia="en-GB"/>
        </w:rPr>
        <w:t xml:space="preserve"> and alternative scenarios. It defines the system’s primary function, sets quantitative reference measures, and determines whether the analysis extends from cradle-to-gate or cradle-to-grave.</w:t>
      </w:r>
    </w:p>
    <w:p w14:paraId="54CFE541" w14:textId="75C3BB3F" w:rsidR="005C740F" w:rsidRPr="001B0492" w:rsidRDefault="005C740F" w:rsidP="00064AA0">
      <w:pPr>
        <w:pStyle w:val="NormalWeb"/>
        <w:numPr>
          <w:ilvl w:val="3"/>
          <w:numId w:val="8"/>
        </w:numPr>
        <w:spacing w:before="0" w:beforeAutospacing="0" w:after="0" w:afterAutospacing="0"/>
        <w:ind w:left="360" w:hanging="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Life Cycle Inventory (LCI)</w:t>
      </w:r>
    </w:p>
    <w:p w14:paraId="70F3555F" w14:textId="3A0DB1D4" w:rsidR="005C740F" w:rsidRPr="001B0492" w:rsidRDefault="005C740F" w:rsidP="00064AA0">
      <w:pPr>
        <w:pStyle w:val="NormalWeb"/>
        <w:spacing w:before="0" w:beforeAutospacing="0" w:after="0" w:afterAutospacing="0"/>
        <w:ind w:left="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At this stage, inputs and outputs are quantified, including resource use (energy, water, raw materials) and pollutant emissions to air, water, and soil. Both renewable and non-renewable resource consumption are assessed.</w:t>
      </w:r>
    </w:p>
    <w:p w14:paraId="06E81217" w14:textId="43177FAC" w:rsidR="005C740F" w:rsidRPr="001B0492" w:rsidRDefault="005C740F" w:rsidP="00064AA0">
      <w:pPr>
        <w:pStyle w:val="NormalWeb"/>
        <w:numPr>
          <w:ilvl w:val="3"/>
          <w:numId w:val="8"/>
        </w:numPr>
        <w:spacing w:before="0" w:beforeAutospacing="0" w:after="0" w:afterAutospacing="0"/>
        <w:ind w:left="360" w:hanging="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Life Cycle Impact Assessment (LCIA)</w:t>
      </w:r>
    </w:p>
    <w:p w14:paraId="7789CB6A" w14:textId="2FA58D4F" w:rsidR="005C740F" w:rsidRPr="001B0492" w:rsidRDefault="005C740F" w:rsidP="00064AA0">
      <w:pPr>
        <w:pStyle w:val="NormalWeb"/>
        <w:spacing w:before="0" w:beforeAutospacing="0" w:after="0" w:afterAutospacing="0"/>
        <w:ind w:left="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LCIA translates inventory data into environmental impact categories. The process involves classification (grouping emissions into categories such as global warming or eutrophication), characterization (quantifying contributions in standard units, e.g., kg CO₂-eq), normalization (relating results to regional/global averages), and weighting (assigning importance to categories based on social, economic, or environmental priorities).</w:t>
      </w:r>
    </w:p>
    <w:p w14:paraId="4E2B60A8" w14:textId="2E545EC0" w:rsidR="00E97E7D" w:rsidRPr="001B0492" w:rsidRDefault="005C740F" w:rsidP="00064AA0">
      <w:pPr>
        <w:pStyle w:val="NormalWeb"/>
        <w:numPr>
          <w:ilvl w:val="3"/>
          <w:numId w:val="8"/>
        </w:numPr>
        <w:spacing w:before="0" w:beforeAutospacing="0" w:after="0" w:afterAutospacing="0"/>
        <w:ind w:left="360" w:hanging="360"/>
        <w:contextualSpacing/>
        <w:jc w:val="both"/>
        <w:rPr>
          <w:rFonts w:asciiTheme="minorHAnsi" w:eastAsia="Calibri" w:hAnsiTheme="minorHAnsi" w:cstheme="minorHAnsi"/>
          <w:lang w:val="en-US" w:eastAsia="en-GB"/>
        </w:rPr>
      </w:pPr>
      <w:r w:rsidRPr="001B0492">
        <w:rPr>
          <w:rFonts w:asciiTheme="minorHAnsi" w:eastAsia="Calibri" w:hAnsiTheme="minorHAnsi" w:cstheme="minorHAnsi"/>
          <w:lang w:val="en-US" w:eastAsia="en-GB"/>
        </w:rPr>
        <w:t>Interpretation</w:t>
      </w:r>
    </w:p>
    <w:p w14:paraId="45230BE4" w14:textId="1F8BA739" w:rsidR="0001051B" w:rsidRPr="001B0492" w:rsidRDefault="005C740F" w:rsidP="00064AA0">
      <w:pPr>
        <w:pStyle w:val="NormalWeb"/>
        <w:spacing w:before="0" w:beforeAutospacing="0" w:after="0" w:afterAutospacing="0"/>
        <w:ind w:left="360"/>
        <w:contextualSpacing/>
        <w:jc w:val="both"/>
        <w:rPr>
          <w:rFonts w:asciiTheme="minorHAnsi" w:hAnsiTheme="minorHAnsi" w:cstheme="minorHAnsi"/>
          <w:lang w:val="en-US"/>
        </w:rPr>
      </w:pPr>
      <w:r w:rsidRPr="001B0492">
        <w:rPr>
          <w:rFonts w:asciiTheme="minorHAnsi" w:hAnsiTheme="minorHAnsi" w:cstheme="minorHAnsi"/>
          <w:lang w:val="en-US"/>
        </w:rPr>
        <w:t xml:space="preserve">This stage evaluates results, identifies key parameters, and examines uncertainties through sensitivity analysis. Critical review ensures methodological assumptions and system boundaries do not bias </w:t>
      </w:r>
      <w:r w:rsidRPr="001B0492">
        <w:rPr>
          <w:rFonts w:asciiTheme="minorHAnsi" w:eastAsia="Calibri" w:hAnsiTheme="minorHAnsi" w:cstheme="minorHAnsi"/>
          <w:lang w:val="en-US" w:eastAsia="en-GB"/>
        </w:rPr>
        <w:t>findings</w:t>
      </w:r>
      <w:r w:rsidRPr="001B0492">
        <w:rPr>
          <w:rFonts w:asciiTheme="minorHAnsi" w:hAnsiTheme="minorHAnsi" w:cstheme="minorHAnsi"/>
          <w:lang w:val="en-US"/>
        </w:rPr>
        <w:t>. Results can then be integrated with economic or social considerations to support decision-making.</w:t>
      </w:r>
    </w:p>
    <w:p w14:paraId="4B9AFED6" w14:textId="7D65FAF2" w:rsidR="005C740F" w:rsidRPr="001B0492" w:rsidRDefault="00BF48ED" w:rsidP="00BF48ED">
      <w:pPr>
        <w:pStyle w:val="NormalWeb"/>
        <w:spacing w:before="0" w:beforeAutospacing="0" w:after="0" w:afterAutospacing="0"/>
        <w:ind w:firstLine="360"/>
        <w:contextualSpacing/>
        <w:jc w:val="both"/>
        <w:rPr>
          <w:lang w:val="en-US"/>
        </w:rPr>
      </w:pPr>
      <w:r w:rsidRPr="001B0492">
        <w:rPr>
          <w:lang w:val="en-US"/>
        </w:rPr>
        <w:t>This method has specific characteristics and limitations that must be understood for effective application. According to Jolliet (2016), the key features of Life Cycle Assessment (LCA) are:</w:t>
      </w:r>
    </w:p>
    <w:p w14:paraId="4C591DC2" w14:textId="1E81CBEA" w:rsidR="00BF48ED" w:rsidRPr="001B0492" w:rsidRDefault="00BF48ED" w:rsidP="00064AA0">
      <w:pPr>
        <w:pStyle w:val="NormalWeb"/>
        <w:numPr>
          <w:ilvl w:val="0"/>
          <w:numId w:val="16"/>
        </w:numPr>
        <w:spacing w:before="0" w:beforeAutospacing="0" w:after="0" w:afterAutospacing="0"/>
        <w:ind w:left="360" w:hanging="360"/>
        <w:contextualSpacing/>
        <w:jc w:val="both"/>
        <w:rPr>
          <w:rFonts w:asciiTheme="minorHAnsi" w:hAnsiTheme="minorHAnsi" w:cstheme="minorHAnsi"/>
          <w:lang w:val="en-US"/>
        </w:rPr>
      </w:pPr>
      <w:r w:rsidRPr="001B0492">
        <w:rPr>
          <w:rFonts w:asciiTheme="minorHAnsi" w:hAnsiTheme="minorHAnsi" w:cstheme="minorHAnsi"/>
          <w:lang w:val="en-US"/>
        </w:rPr>
        <w:t>LCA adopts a holistic approach covering the entire life cycle of a product or process, from raw material extraction to final disposal, enabling comprehensive identification of environmental impacts.</w:t>
      </w:r>
    </w:p>
    <w:p w14:paraId="74789F6E" w14:textId="68D70217" w:rsidR="00BF48ED" w:rsidRPr="001B0492" w:rsidRDefault="00BF48ED" w:rsidP="00064AA0">
      <w:pPr>
        <w:pStyle w:val="NormalWeb"/>
        <w:numPr>
          <w:ilvl w:val="0"/>
          <w:numId w:val="16"/>
        </w:numPr>
        <w:spacing w:before="0" w:beforeAutospacing="0" w:after="0" w:afterAutospacing="0"/>
        <w:ind w:left="360" w:hanging="360"/>
        <w:contextualSpacing/>
        <w:jc w:val="both"/>
        <w:rPr>
          <w:rFonts w:asciiTheme="minorHAnsi" w:hAnsiTheme="minorHAnsi" w:cstheme="minorHAnsi"/>
          <w:lang w:val="en-US"/>
        </w:rPr>
      </w:pPr>
      <w:r w:rsidRPr="001B0492">
        <w:rPr>
          <w:lang w:val="en-US"/>
        </w:rPr>
        <w:t>It links environmental impacts to system functions, facilitating comparison among alternatives.</w:t>
      </w:r>
    </w:p>
    <w:p w14:paraId="1B7829F0" w14:textId="1B3B7D1F" w:rsidR="00BF48ED" w:rsidRPr="001B0492" w:rsidRDefault="00BF48ED" w:rsidP="00064AA0">
      <w:pPr>
        <w:pStyle w:val="NormalWeb"/>
        <w:numPr>
          <w:ilvl w:val="0"/>
          <w:numId w:val="16"/>
        </w:numPr>
        <w:spacing w:before="0" w:beforeAutospacing="0" w:after="0" w:afterAutospacing="0"/>
        <w:ind w:left="360" w:hanging="360"/>
        <w:contextualSpacing/>
        <w:jc w:val="both"/>
        <w:rPr>
          <w:rFonts w:asciiTheme="minorHAnsi" w:hAnsiTheme="minorHAnsi" w:cstheme="minorHAnsi"/>
          <w:lang w:val="en-US"/>
        </w:rPr>
      </w:pPr>
      <w:r w:rsidRPr="001B0492">
        <w:rPr>
          <w:lang w:val="en-US"/>
        </w:rPr>
        <w:t>Measurements are conducted throughout the product or service life cycle, from cradle to grave, including raw material acquisition and waste management.</w:t>
      </w:r>
    </w:p>
    <w:p w14:paraId="543BDE82" w14:textId="1595FAEC" w:rsidR="00BF48ED" w:rsidRPr="001B0492" w:rsidRDefault="00BF48ED" w:rsidP="00064AA0">
      <w:pPr>
        <w:pStyle w:val="NormalWeb"/>
        <w:numPr>
          <w:ilvl w:val="0"/>
          <w:numId w:val="16"/>
        </w:numPr>
        <w:spacing w:before="0" w:beforeAutospacing="0" w:after="0" w:afterAutospacing="0"/>
        <w:ind w:left="360" w:hanging="360"/>
        <w:contextualSpacing/>
        <w:jc w:val="both"/>
        <w:rPr>
          <w:rFonts w:asciiTheme="minorHAnsi" w:hAnsiTheme="minorHAnsi" w:cstheme="minorHAnsi"/>
          <w:lang w:val="en-US"/>
        </w:rPr>
      </w:pPr>
      <w:r w:rsidRPr="001B0492">
        <w:rPr>
          <w:lang w:val="en-US"/>
        </w:rPr>
        <w:t>LCA addresses all major known environmental issues, such as global warming, resource depletion, toxic impacts on humans and ecosystems, and land use.</w:t>
      </w:r>
    </w:p>
    <w:p w14:paraId="35C7DBDE" w14:textId="4F4AACF6" w:rsidR="00BF48ED" w:rsidRPr="001B0492" w:rsidRDefault="00BF48ED" w:rsidP="00BF48ED">
      <w:pPr>
        <w:pStyle w:val="NormalWeb"/>
        <w:spacing w:before="0" w:beforeAutospacing="0" w:after="0" w:afterAutospacing="0"/>
        <w:ind w:left="426"/>
        <w:contextualSpacing/>
        <w:jc w:val="both"/>
        <w:rPr>
          <w:lang w:val="en-US"/>
        </w:rPr>
      </w:pPr>
    </w:p>
    <w:p w14:paraId="7EDA46FC" w14:textId="77777777" w:rsidR="00BF48ED" w:rsidRPr="001B0492" w:rsidRDefault="00BF48ED" w:rsidP="00BF48ED">
      <w:pPr>
        <w:pStyle w:val="NormalWeb"/>
        <w:spacing w:before="0" w:beforeAutospacing="0" w:after="0" w:afterAutospacing="0"/>
        <w:ind w:left="426"/>
        <w:contextualSpacing/>
        <w:jc w:val="both"/>
        <w:rPr>
          <w:rFonts w:asciiTheme="minorHAnsi" w:hAnsiTheme="minorHAnsi" w:cstheme="minorHAnsi"/>
          <w:lang w:val="en-US"/>
        </w:rPr>
      </w:pPr>
    </w:p>
    <w:p w14:paraId="2D980EAC" w14:textId="77777777" w:rsidR="00064AA0" w:rsidRDefault="00064AA0" w:rsidP="001A128F">
      <w:pPr>
        <w:spacing w:after="0" w:line="360" w:lineRule="auto"/>
        <w:jc w:val="both"/>
        <w:rPr>
          <w:rFonts w:asciiTheme="minorHAnsi" w:eastAsia="OLGAF D+ MTSY" w:hAnsiTheme="minorHAnsi" w:cstheme="minorHAnsi"/>
          <w:b/>
          <w:bCs/>
          <w:lang w:val="en-US"/>
        </w:rPr>
      </w:pPr>
    </w:p>
    <w:p w14:paraId="62D3BBEA" w14:textId="4FA5FAEC" w:rsidR="001A128F" w:rsidRPr="001A128F" w:rsidRDefault="001A128F" w:rsidP="001A128F">
      <w:pPr>
        <w:spacing w:after="0" w:line="360" w:lineRule="auto"/>
        <w:jc w:val="both"/>
        <w:rPr>
          <w:rFonts w:asciiTheme="minorHAnsi" w:eastAsia="OLGAF D+ MTSY" w:hAnsiTheme="minorHAnsi" w:cstheme="minorHAnsi"/>
          <w:b/>
          <w:bCs/>
          <w:lang w:val="en-US"/>
        </w:rPr>
        <w:sectPr w:rsidR="001A128F" w:rsidRPr="001A128F" w:rsidSect="00261929">
          <w:headerReference w:type="even" r:id="rId19"/>
          <w:headerReference w:type="default" r:id="rId20"/>
          <w:footerReference w:type="default" r:id="rId21"/>
          <w:headerReference w:type="first" r:id="rId22"/>
          <w:type w:val="continuous"/>
          <w:pgSz w:w="11906" w:h="16838"/>
          <w:pgMar w:top="1135" w:right="1440" w:bottom="1440" w:left="1440" w:header="708" w:footer="890" w:gutter="0"/>
          <w:pgNumType w:start="4"/>
          <w:cols w:space="284"/>
          <w:titlePg/>
          <w:docGrid w:linePitch="360"/>
        </w:sectPr>
      </w:pPr>
    </w:p>
    <w:p w14:paraId="1B437FBD" w14:textId="611A8DE7" w:rsidR="001A016D" w:rsidRPr="001B0492" w:rsidRDefault="0001051B" w:rsidP="00270865">
      <w:pPr>
        <w:pStyle w:val="ListParagraph"/>
        <w:numPr>
          <w:ilvl w:val="1"/>
          <w:numId w:val="8"/>
        </w:numPr>
        <w:spacing w:after="0" w:line="36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Development of Waste Management Alternatives</w:t>
      </w:r>
    </w:p>
    <w:p w14:paraId="10DC252A" w14:textId="77777777" w:rsidR="00243600" w:rsidRPr="001B0492" w:rsidRDefault="0001051B" w:rsidP="0001051B">
      <w:pPr>
        <w:spacing w:after="0" w:line="240" w:lineRule="auto"/>
        <w:ind w:firstLine="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 xml:space="preserve">The LCA results served as the basis for designing potential strategies to mitigate heavy metal contamination in wastewater. Three alternatives were formulated by considering both technical feasibility and environmental relevance. </w:t>
      </w:r>
    </w:p>
    <w:p w14:paraId="3D9C0316" w14:textId="665B718A" w:rsidR="00243600" w:rsidRPr="001B0492" w:rsidRDefault="00243600" w:rsidP="00243600">
      <w:pPr>
        <w:pStyle w:val="ListParagraph"/>
        <w:numPr>
          <w:ilvl w:val="3"/>
          <w:numId w:val="8"/>
        </w:numPr>
        <w:spacing w:after="0" w:line="240" w:lineRule="auto"/>
        <w:ind w:left="360" w:hanging="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 xml:space="preserve">Calcium hydroxide is used in wastewater treatment to increase pH, facilitating the precipitation of heavy metals as hydroxides under alkaline conditions. Alkali compounds such as </w:t>
      </w:r>
      <w:proofErr w:type="gramStart"/>
      <w:r w:rsidRPr="001B0492">
        <w:rPr>
          <w:rFonts w:asciiTheme="minorHAnsi" w:eastAsia="OLGAF D+ MTSY" w:hAnsiTheme="minorHAnsi" w:cstheme="minorHAnsi"/>
          <w:lang w:val="en-US"/>
        </w:rPr>
        <w:t>Ca(</w:t>
      </w:r>
      <w:proofErr w:type="gramEnd"/>
      <w:r w:rsidRPr="001B0492">
        <w:rPr>
          <w:rFonts w:asciiTheme="minorHAnsi" w:eastAsia="OLGAF D+ MTSY" w:hAnsiTheme="minorHAnsi" w:cstheme="minorHAnsi"/>
          <w:lang w:val="en-US"/>
        </w:rPr>
        <w:t xml:space="preserve">OH)₂, Mg(OH)₂, NaOH, and </w:t>
      </w:r>
      <w:proofErr w:type="spellStart"/>
      <w:r w:rsidRPr="001B0492">
        <w:rPr>
          <w:rFonts w:asciiTheme="minorHAnsi" w:eastAsia="OLGAF D+ MTSY" w:hAnsiTheme="minorHAnsi" w:cstheme="minorHAnsi"/>
          <w:lang w:val="en-US"/>
        </w:rPr>
        <w:t>NaHCO</w:t>
      </w:r>
      <w:proofErr w:type="spellEnd"/>
      <w:r w:rsidRPr="001B0492">
        <w:rPr>
          <w:rFonts w:asciiTheme="minorHAnsi" w:eastAsia="OLGAF D+ MTSY" w:hAnsiTheme="minorHAnsi" w:cstheme="minorHAnsi"/>
          <w:lang w:val="en-US"/>
        </w:rPr>
        <w:t xml:space="preserve">₃ are commonly used. In particular, </w:t>
      </w:r>
      <w:proofErr w:type="gramStart"/>
      <w:r w:rsidRPr="001B0492">
        <w:rPr>
          <w:rFonts w:asciiTheme="minorHAnsi" w:eastAsia="OLGAF D+ MTSY" w:hAnsiTheme="minorHAnsi" w:cstheme="minorHAnsi"/>
          <w:lang w:val="en-US"/>
        </w:rPr>
        <w:t>Cr(</w:t>
      </w:r>
      <w:proofErr w:type="gramEnd"/>
      <w:r w:rsidRPr="001B0492">
        <w:rPr>
          <w:rFonts w:asciiTheme="minorHAnsi" w:eastAsia="OLGAF D+ MTSY" w:hAnsiTheme="minorHAnsi" w:cstheme="minorHAnsi"/>
          <w:lang w:val="en-US"/>
        </w:rPr>
        <w:t xml:space="preserve">OH)₃ precipitation is achieved optimally at pH 8.5–9.0, where its solubility is minimal. </w:t>
      </w:r>
      <w:proofErr w:type="gramStart"/>
      <w:r w:rsidRPr="001B0492">
        <w:rPr>
          <w:rFonts w:asciiTheme="minorHAnsi" w:eastAsia="OLGAF D+ MTSY" w:hAnsiTheme="minorHAnsi" w:cstheme="minorHAnsi"/>
          <w:lang w:val="en-US"/>
        </w:rPr>
        <w:t>Cr(</w:t>
      </w:r>
      <w:proofErr w:type="gramEnd"/>
      <w:r w:rsidRPr="001B0492">
        <w:rPr>
          <w:rFonts w:asciiTheme="minorHAnsi" w:eastAsia="OLGAF D+ MTSY" w:hAnsiTheme="minorHAnsi" w:cstheme="minorHAnsi"/>
          <w:lang w:val="en-US"/>
        </w:rPr>
        <w:t xml:space="preserve">OH)₃, formed from </w:t>
      </w:r>
      <w:proofErr w:type="spellStart"/>
      <w:r w:rsidRPr="001B0492">
        <w:rPr>
          <w:rFonts w:asciiTheme="minorHAnsi" w:eastAsia="OLGAF D+ MTSY" w:hAnsiTheme="minorHAnsi" w:cstheme="minorHAnsi"/>
          <w:lang w:val="en-US"/>
        </w:rPr>
        <w:t>Cr₂O</w:t>
      </w:r>
      <w:proofErr w:type="spellEnd"/>
      <w:r w:rsidRPr="001B0492">
        <w:rPr>
          <w:rFonts w:asciiTheme="minorHAnsi" w:eastAsia="OLGAF D+ MTSY" w:hAnsiTheme="minorHAnsi" w:cstheme="minorHAnsi"/>
          <w:lang w:val="en-US"/>
        </w:rPr>
        <w:t xml:space="preserve">₃ precipitation, is considered stable and less hazardous to the environment than hexavalent chromium compounds. However, under certain oxidative conditions, trivalent chromium can oxidize to hexavalent chromium, so proper handling of </w:t>
      </w:r>
      <w:proofErr w:type="gramStart"/>
      <w:r w:rsidRPr="001B0492">
        <w:rPr>
          <w:rFonts w:asciiTheme="minorHAnsi" w:eastAsia="OLGAF D+ MTSY" w:hAnsiTheme="minorHAnsi" w:cstheme="minorHAnsi"/>
          <w:lang w:val="en-US"/>
        </w:rPr>
        <w:t>Cr(</w:t>
      </w:r>
      <w:proofErr w:type="gramEnd"/>
      <w:r w:rsidRPr="001B0492">
        <w:rPr>
          <w:rFonts w:asciiTheme="minorHAnsi" w:eastAsia="OLGAF D+ MTSY" w:hAnsiTheme="minorHAnsi" w:cstheme="minorHAnsi"/>
          <w:lang w:val="en-US"/>
        </w:rPr>
        <w:t xml:space="preserve">OH)₃ residues is necessary to prevent future environmental risks </w:t>
      </w:r>
      <w:sdt>
        <w:sdtPr>
          <w:rPr>
            <w:rFonts w:asciiTheme="minorHAnsi" w:eastAsia="OLGAF D+ MTSY" w:hAnsiTheme="minorHAnsi" w:cstheme="minorHAnsi"/>
            <w:color w:val="000000"/>
            <w:lang w:val="en-US"/>
          </w:rPr>
          <w:tag w:val="MENDELEY_CITATION_v3_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"/>
          <w:id w:val="1361162294"/>
          <w:placeholder>
            <w:docPart w:val="DefaultPlaceholder_-1854013440"/>
          </w:placeholder>
        </w:sdtPr>
        <w:sdtEndPr/>
        <w:sdtConten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w:t>
          </w:r>
          <w:proofErr w:type="spellStar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Oktiawan</w:t>
          </w:r>
          <w:proofErr w:type="spellEnd"/>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 xml:space="preserve"> et al., 2009)</w:t>
          </w:r>
        </w:sdtContent>
      </w:sdt>
      <w:r w:rsidR="0001051B" w:rsidRPr="001B0492">
        <w:rPr>
          <w:rFonts w:asciiTheme="minorHAnsi" w:eastAsia="OLGAF D+ MTSY" w:hAnsiTheme="minorHAnsi" w:cstheme="minorHAnsi"/>
          <w:lang w:val="en-US"/>
        </w:rPr>
        <w:t xml:space="preserve">. </w:t>
      </w:r>
    </w:p>
    <w:p w14:paraId="61EA3CFF" w14:textId="79E1A4B2" w:rsidR="00E82401" w:rsidRPr="001B0492" w:rsidRDefault="0001051B" w:rsidP="00243600">
      <w:pPr>
        <w:pStyle w:val="ListParagraph"/>
        <w:numPr>
          <w:ilvl w:val="3"/>
          <w:numId w:val="8"/>
        </w:numPr>
        <w:spacing w:after="0" w:line="240" w:lineRule="auto"/>
        <w:ind w:left="360" w:hanging="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 xml:space="preserve">The second alternative focused on bioremediation through the introduction of indigenous bacteria capable of reducing the concentrations of </w:t>
      </w:r>
      <w:r w:rsidR="00A76850" w:rsidRPr="001B0492">
        <w:rPr>
          <w:rFonts w:asciiTheme="minorHAnsi" w:eastAsia="OLGAF D+ MTSY" w:hAnsiTheme="minorHAnsi" w:cstheme="minorHAnsi"/>
          <w:lang w:val="en-US"/>
        </w:rPr>
        <w:t>heavy metals</w:t>
      </w:r>
      <w:r w:rsidRPr="001B0492">
        <w:rPr>
          <w:rFonts w:asciiTheme="minorHAnsi" w:eastAsia="OLGAF D+ MTSY" w:hAnsiTheme="minorHAnsi" w:cstheme="minorHAnsi"/>
          <w:lang w:val="en-US"/>
        </w:rPr>
        <w:t xml:space="preserve">. </w:t>
      </w:r>
      <w:r w:rsidR="00A76850" w:rsidRPr="001B0492">
        <w:rPr>
          <w:rFonts w:asciiTheme="minorHAnsi" w:eastAsia="OLGAF D+ MTSY" w:hAnsiTheme="minorHAnsi" w:cstheme="minorHAnsi"/>
          <w:lang w:val="en-US"/>
        </w:rPr>
        <w:t xml:space="preserve">Indigenous bacteria are naturally occurring microorganisms that thrive in specific environments, such as certain wastes or substrates, where they have been present from the beginning. These bacteria are adapted to their environment and are expected to degrade organic compounds and pollutants in wastewater under suitable conditions </w:t>
      </w:r>
      <w:sdt>
        <w:sdtPr>
          <w:rPr>
            <w:rFonts w:asciiTheme="minorHAnsi" w:eastAsia="OLGAF D+ MTSY" w:hAnsiTheme="minorHAnsi" w:cstheme="minorHAnsi"/>
            <w:color w:val="000000"/>
            <w:lang w:val="en-US"/>
          </w:rPr>
          <w:tag w:val="MENDELEY_CITATION_v3_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"/>
          <w:id w:val="812992806"/>
          <w:placeholder>
            <w:docPart w:val="DefaultPlaceholder_-1854013440"/>
          </w:placeholder>
        </w:sdtPr>
        <w:sdtEndPr/>
        <w:sdtConten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w:t>
          </w:r>
          <w:proofErr w:type="spellStar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Martiningsih</w:t>
          </w:r>
          <w:proofErr w:type="spellEnd"/>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 xml:space="preserve"> et al., n.d.)</w:t>
          </w:r>
        </w:sdtContent>
      </w:sdt>
      <w:r w:rsidR="00E82401" w:rsidRPr="001B0492">
        <w:rPr>
          <w:rFonts w:asciiTheme="minorHAnsi" w:eastAsia="OLGAF D+ MTSY" w:hAnsiTheme="minorHAnsi" w:cstheme="minorHAnsi"/>
          <w:lang w:val="en-US"/>
        </w:rPr>
        <w:t xml:space="preserve">. Effective microbes include bacteria (e.g., </w:t>
      </w:r>
      <w:r w:rsidR="00E82401" w:rsidRPr="001B0492">
        <w:rPr>
          <w:rFonts w:asciiTheme="minorHAnsi" w:eastAsia="OLGAF D+ MTSY" w:hAnsiTheme="minorHAnsi" w:cstheme="minorHAnsi"/>
          <w:i/>
          <w:iCs/>
          <w:lang w:val="en-US"/>
        </w:rPr>
        <w:t>Bacillus</w:t>
      </w:r>
      <w:r w:rsidR="00E82401" w:rsidRPr="001B0492">
        <w:rPr>
          <w:rFonts w:asciiTheme="minorHAnsi" w:eastAsia="OLGAF D+ MTSY" w:hAnsiTheme="minorHAnsi" w:cstheme="minorHAnsi"/>
          <w:lang w:val="en-US"/>
        </w:rPr>
        <w:t xml:space="preserve"> sp., </w:t>
      </w:r>
      <w:r w:rsidR="00E82401" w:rsidRPr="001B0492">
        <w:rPr>
          <w:rFonts w:asciiTheme="minorHAnsi" w:eastAsia="OLGAF D+ MTSY" w:hAnsiTheme="minorHAnsi" w:cstheme="minorHAnsi"/>
          <w:i/>
          <w:iCs/>
          <w:lang w:val="en-US"/>
        </w:rPr>
        <w:t>Pseudomonas</w:t>
      </w:r>
      <w:r w:rsidR="00E82401" w:rsidRPr="001B0492">
        <w:rPr>
          <w:rFonts w:asciiTheme="minorHAnsi" w:eastAsia="OLGAF D+ MTSY" w:hAnsiTheme="minorHAnsi" w:cstheme="minorHAnsi"/>
          <w:lang w:val="en-US"/>
        </w:rPr>
        <w:t xml:space="preserve"> sp., </w:t>
      </w:r>
      <w:r w:rsidR="00E82401" w:rsidRPr="001B0492">
        <w:rPr>
          <w:rFonts w:asciiTheme="minorHAnsi" w:eastAsia="OLGAF D+ MTSY" w:hAnsiTheme="minorHAnsi" w:cstheme="minorHAnsi"/>
          <w:i/>
          <w:iCs/>
          <w:lang w:val="en-US"/>
        </w:rPr>
        <w:t>Escherichia coli</w:t>
      </w:r>
      <w:r w:rsidR="00E82401" w:rsidRPr="001B0492">
        <w:rPr>
          <w:rFonts w:asciiTheme="minorHAnsi" w:eastAsia="OLGAF D+ MTSY" w:hAnsiTheme="minorHAnsi" w:cstheme="minorHAnsi"/>
          <w:lang w:val="en-US"/>
        </w:rPr>
        <w:t xml:space="preserve">), fungi (e.g., </w:t>
      </w:r>
      <w:r w:rsidR="00E82401" w:rsidRPr="001B0492">
        <w:rPr>
          <w:rFonts w:asciiTheme="minorHAnsi" w:eastAsia="OLGAF D+ MTSY" w:hAnsiTheme="minorHAnsi" w:cstheme="minorHAnsi"/>
          <w:i/>
          <w:iCs/>
          <w:lang w:val="en-US"/>
        </w:rPr>
        <w:t>Penicillium stolonifera</w:t>
      </w:r>
      <w:r w:rsidR="00E82401" w:rsidRPr="001B0492">
        <w:rPr>
          <w:rFonts w:asciiTheme="minorHAnsi" w:eastAsia="OLGAF D+ MTSY" w:hAnsiTheme="minorHAnsi" w:cstheme="minorHAnsi"/>
          <w:lang w:val="en-US"/>
        </w:rPr>
        <w:t xml:space="preserve">, </w:t>
      </w:r>
      <w:r w:rsidR="00E82401" w:rsidRPr="001B0492">
        <w:rPr>
          <w:rFonts w:asciiTheme="minorHAnsi" w:eastAsia="OLGAF D+ MTSY" w:hAnsiTheme="minorHAnsi" w:cstheme="minorHAnsi"/>
          <w:i/>
          <w:iCs/>
          <w:lang w:val="en-US"/>
        </w:rPr>
        <w:t xml:space="preserve">Aspergillus </w:t>
      </w:r>
      <w:proofErr w:type="spellStart"/>
      <w:r w:rsidR="00E82401" w:rsidRPr="001B0492">
        <w:rPr>
          <w:rFonts w:asciiTheme="minorHAnsi" w:eastAsia="OLGAF D+ MTSY" w:hAnsiTheme="minorHAnsi" w:cstheme="minorHAnsi"/>
          <w:i/>
          <w:iCs/>
          <w:lang w:val="en-US"/>
        </w:rPr>
        <w:t>oryzae</w:t>
      </w:r>
      <w:proofErr w:type="spellEnd"/>
      <w:r w:rsidR="00E82401" w:rsidRPr="001B0492">
        <w:rPr>
          <w:rFonts w:asciiTheme="minorHAnsi" w:eastAsia="OLGAF D+ MTSY" w:hAnsiTheme="minorHAnsi" w:cstheme="minorHAnsi"/>
          <w:lang w:val="en-US"/>
        </w:rPr>
        <w:t xml:space="preserve">, </w:t>
      </w:r>
      <w:r w:rsidR="00E82401" w:rsidRPr="001B0492">
        <w:rPr>
          <w:rFonts w:asciiTheme="minorHAnsi" w:eastAsia="OLGAF D+ MTSY" w:hAnsiTheme="minorHAnsi" w:cstheme="minorHAnsi"/>
          <w:i/>
          <w:iCs/>
          <w:lang w:val="en-US"/>
        </w:rPr>
        <w:t>Rhizopus</w:t>
      </w:r>
      <w:r w:rsidR="00E82401" w:rsidRPr="001B0492">
        <w:rPr>
          <w:rFonts w:asciiTheme="minorHAnsi" w:eastAsia="OLGAF D+ MTSY" w:hAnsiTheme="minorHAnsi" w:cstheme="minorHAnsi"/>
          <w:lang w:val="en-US"/>
        </w:rPr>
        <w:t>), and yeast (</w:t>
      </w:r>
      <w:r w:rsidR="00E82401" w:rsidRPr="001B0492">
        <w:rPr>
          <w:rFonts w:asciiTheme="minorHAnsi" w:eastAsia="OLGAF D+ MTSY" w:hAnsiTheme="minorHAnsi" w:cstheme="minorHAnsi"/>
          <w:i/>
          <w:iCs/>
          <w:lang w:val="en-US"/>
        </w:rPr>
        <w:t>Saccharomyces cerevisiae</w:t>
      </w:r>
      <w:r w:rsidR="00E82401" w:rsidRPr="001B0492">
        <w:rPr>
          <w:rFonts w:asciiTheme="minorHAnsi" w:eastAsia="OLGAF D+ MTSY" w:hAnsiTheme="minorHAnsi" w:cstheme="minorHAnsi"/>
          <w:lang w:val="en-US"/>
        </w:rPr>
        <w:t xml:space="preserve">) </w:t>
      </w:r>
      <w:sdt>
        <w:sdtPr>
          <w:rPr>
            <w:rFonts w:asciiTheme="minorHAnsi" w:eastAsia="OLGAF D+ MTSY" w:hAnsiTheme="minorHAnsi" w:cstheme="minorHAnsi"/>
            <w:color w:val="000000"/>
            <w:lang w:val="en-US"/>
          </w:rPr>
          <w:tag w:val="MENDELEY_CITATION_v3_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"/>
          <w:id w:val="1058673670"/>
          <w:placeholder>
            <w:docPart w:val="DefaultPlaceholder_-1854013440"/>
          </w:placeholder>
        </w:sdtPr>
        <w:sdtEndPr/>
        <w:sdtConten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w:t>
          </w:r>
          <w:proofErr w:type="spellStar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Sumberdaya</w:t>
          </w:r>
          <w:proofErr w:type="spellEnd"/>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 xml:space="preserve"> et al., n.d.)</w:t>
          </w:r>
        </w:sdtContent>
      </w:sdt>
      <w:r w:rsidR="00E82401" w:rsidRPr="001B0492">
        <w:rPr>
          <w:rFonts w:asciiTheme="minorHAnsi" w:eastAsia="OLGAF D+ MTSY" w:hAnsiTheme="minorHAnsi" w:cstheme="minorHAnsi"/>
          <w:lang w:val="en-US"/>
        </w:rPr>
        <w:t xml:space="preserve">. Indigenous bacteria can reduce lead, chromium, copper, and mercury, offering an environmentally friendly alternative for soil or water remediation depending on site conditions. One approach is the activated sludge method, using paddy soil as a microbial source. Applying indigenous bacteria in activated sludge for PCB etching wastewater treatment aims to reduce hazardous substrates </w:t>
      </w:r>
      <w:sdt>
        <w:sdtPr>
          <w:rPr>
            <w:rFonts w:asciiTheme="minorHAnsi" w:eastAsia="OLGAF D+ MTSY" w:hAnsiTheme="minorHAnsi" w:cstheme="minorHAnsi"/>
            <w:color w:val="000000"/>
            <w:lang w:val="en-US"/>
          </w:rPr>
          <w:tag w:val="MENDELEY_CITATION_v3_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"/>
          <w:id w:val="213403220"/>
          <w:placeholder>
            <w:docPart w:val="DefaultPlaceholder_-1854013440"/>
          </w:placeholder>
        </w:sdtPr>
        <w:sdtEndPr/>
        <w:sdtConten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w:t>
          </w:r>
          <w:proofErr w:type="spellStar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Shendy</w:t>
          </w:r>
          <w:proofErr w:type="spellEnd"/>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 xml:space="preserve"> </w:t>
          </w:r>
          <w:proofErr w:type="spellStar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Anggriany</w:t>
          </w:r>
          <w:proofErr w:type="spellEnd"/>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 xml:space="preserve"> et al., 2018)</w:t>
          </w:r>
        </w:sdtContent>
      </w:sdt>
      <w:r w:rsidR="00E82401" w:rsidRPr="001B0492">
        <w:rPr>
          <w:rFonts w:asciiTheme="minorHAnsi" w:eastAsia="OLGAF D+ MTSY" w:hAnsiTheme="minorHAnsi" w:cstheme="minorHAnsi"/>
          <w:lang w:val="en-US"/>
        </w:rPr>
        <w:t>.</w:t>
      </w:r>
    </w:p>
    <w:p w14:paraId="56B42522" w14:textId="7214EF8E" w:rsidR="0001051B" w:rsidRPr="001B0492" w:rsidRDefault="0001051B" w:rsidP="00243600">
      <w:pPr>
        <w:pStyle w:val="ListParagraph"/>
        <w:numPr>
          <w:ilvl w:val="3"/>
          <w:numId w:val="8"/>
        </w:numPr>
        <w:spacing w:after="0" w:line="240" w:lineRule="auto"/>
        <w:ind w:left="360" w:hanging="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The third alternative proposed the conversion of sludge into fertilizer by combining it with organic additives such as compost and lime</w:t>
      </w:r>
      <w:r w:rsidR="00714C2F" w:rsidRPr="001B0492">
        <w:rPr>
          <w:rFonts w:asciiTheme="minorHAnsi" w:eastAsia="OLGAF D+ MTSY" w:hAnsiTheme="minorHAnsi" w:cstheme="minorHAnsi"/>
          <w:lang w:val="en-US"/>
        </w:rPr>
        <w:t>. Murtika (1999) found that using sludge for sweet corn (</w:t>
      </w:r>
      <w:proofErr w:type="spellStart"/>
      <w:r w:rsidR="00714C2F" w:rsidRPr="001B0492">
        <w:rPr>
          <w:rFonts w:asciiTheme="minorHAnsi" w:eastAsia="OLGAF D+ MTSY" w:hAnsiTheme="minorHAnsi" w:cstheme="minorHAnsi"/>
          <w:i/>
          <w:iCs/>
          <w:lang w:val="en-US"/>
        </w:rPr>
        <w:t>Zea</w:t>
      </w:r>
      <w:proofErr w:type="spellEnd"/>
      <w:r w:rsidR="00714C2F" w:rsidRPr="001B0492">
        <w:rPr>
          <w:rFonts w:asciiTheme="minorHAnsi" w:eastAsia="OLGAF D+ MTSY" w:hAnsiTheme="minorHAnsi" w:cstheme="minorHAnsi"/>
          <w:i/>
          <w:iCs/>
          <w:lang w:val="en-US"/>
        </w:rPr>
        <w:t xml:space="preserve"> mays</w:t>
      </w:r>
      <w:r w:rsidR="00714C2F" w:rsidRPr="001B0492">
        <w:rPr>
          <w:rFonts w:asciiTheme="minorHAnsi" w:eastAsia="OLGAF D+ MTSY" w:hAnsiTheme="minorHAnsi" w:cstheme="minorHAnsi"/>
          <w:lang w:val="en-US"/>
        </w:rPr>
        <w:t xml:space="preserve"> L. cv. </w:t>
      </w:r>
      <w:proofErr w:type="spellStart"/>
      <w:r w:rsidR="00714C2F" w:rsidRPr="001B0492">
        <w:rPr>
          <w:rFonts w:asciiTheme="minorHAnsi" w:eastAsia="OLGAF D+ MTSY" w:hAnsiTheme="minorHAnsi" w:cstheme="minorHAnsi"/>
          <w:lang w:val="en-US"/>
        </w:rPr>
        <w:t>Sachanata</w:t>
      </w:r>
      <w:proofErr w:type="spellEnd"/>
      <w:r w:rsidR="00714C2F" w:rsidRPr="001B0492">
        <w:rPr>
          <w:rFonts w:asciiTheme="minorHAnsi" w:eastAsia="OLGAF D+ MTSY" w:hAnsiTheme="minorHAnsi" w:cstheme="minorHAnsi"/>
          <w:lang w:val="en-US"/>
        </w:rPr>
        <w:t xml:space="preserve"> Sturt) yields positive results when sludge composition is below 50%, but higher proportions inhibit plant growth, likely due to toxic levels of Fe, Zn, and Cu. Therefore, sludge must undergo treatment, such as composting with microbial technology, lime, or organic fertilizers—before safe agricultural application </w:t>
      </w:r>
      <w:sdt>
        <w:sdtPr>
          <w:rPr>
            <w:rFonts w:asciiTheme="minorHAnsi" w:eastAsia="OLGAF D+ MTSY" w:hAnsiTheme="minorHAnsi" w:cstheme="minorHAnsi"/>
            <w:color w:val="000000"/>
            <w:lang w:val="en-US"/>
          </w:rPr>
          <w:tag w:val="MENDELEY_CITATION_v3_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"/>
          <w:id w:val="542561377"/>
          <w:placeholder>
            <w:docPart w:val="DefaultPlaceholder_-1854013440"/>
          </w:placeholder>
        </w:sdtPr>
        <w:sdtEndPr/>
        <w:sdtContent>
          <w:r w:rsidR="00B35361" w:rsidRPr="001B0492">
            <w:rPr>
              <w:rFonts w:asciiTheme="minorHAnsi" w:eastAsia="OLGAF D+ MTSY" w:hAnsiTheme="minorHAnsi" w:cstheme="minorHAnsi"/>
              <w:color w:val="000000"/>
              <w:lang w:val="en-US"/>
              <w14:textFill>
                <w14:solidFill>
                  <w14:srgbClr w14:val="000000">
                    <w14:lumMod w14:val="75000"/>
                  </w14:srgbClr>
                </w14:solidFill>
              </w14:textFill>
            </w:rPr>
            <w:t>(Yazid et al., n.d.)</w:t>
          </w:r>
        </w:sdtContent>
      </w:sdt>
      <w:r w:rsidRPr="001B0492">
        <w:rPr>
          <w:rFonts w:asciiTheme="minorHAnsi" w:eastAsia="OLGAF D+ MTSY" w:hAnsiTheme="minorHAnsi" w:cstheme="minorHAnsi"/>
          <w:lang w:val="en-US"/>
        </w:rPr>
        <w:t>.</w:t>
      </w:r>
    </w:p>
    <w:p w14:paraId="07225648" w14:textId="77777777" w:rsidR="00C00BF4" w:rsidRPr="001B0492" w:rsidRDefault="00C00BF4" w:rsidP="0001051B">
      <w:pPr>
        <w:spacing w:after="0" w:line="240" w:lineRule="auto"/>
        <w:ind w:firstLine="360"/>
        <w:jc w:val="both"/>
        <w:rPr>
          <w:rFonts w:asciiTheme="minorHAnsi" w:eastAsia="OLGAF D+ MTSY" w:hAnsiTheme="minorHAnsi" w:cstheme="minorHAnsi"/>
          <w:lang w:val="en-US"/>
        </w:rPr>
      </w:pPr>
    </w:p>
    <w:p w14:paraId="2BFF2A21" w14:textId="5C3F553D" w:rsidR="001A016D" w:rsidRPr="001B0492" w:rsidRDefault="00C00BF4" w:rsidP="00270865">
      <w:pPr>
        <w:pStyle w:val="ListParagraph"/>
        <w:numPr>
          <w:ilvl w:val="1"/>
          <w:numId w:val="8"/>
        </w:numPr>
        <w:spacing w:after="0" w:line="36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Analytical Network Process with BOCR Framework</w:t>
      </w:r>
    </w:p>
    <w:p w14:paraId="0BE62353" w14:textId="0D6FD0C9" w:rsidR="00C42645" w:rsidRPr="001B0492" w:rsidRDefault="00C42645" w:rsidP="006A4EDB">
      <w:pPr>
        <w:pStyle w:val="NormalWeb"/>
        <w:spacing w:before="0" w:beforeAutospacing="0" w:after="0" w:afterAutospacing="0"/>
        <w:ind w:firstLine="357"/>
        <w:jc w:val="both"/>
        <w:rPr>
          <w:rFonts w:asciiTheme="minorHAnsi" w:hAnsiTheme="minorHAnsi" w:cstheme="minorHAnsi"/>
          <w:color w:val="000000"/>
          <w:lang w:val="en-US"/>
        </w:rPr>
      </w:pPr>
      <w:r w:rsidRPr="001B0492">
        <w:rPr>
          <w:rFonts w:asciiTheme="minorHAnsi" w:hAnsiTheme="minorHAnsi" w:cstheme="minorHAnsi"/>
          <w:color w:val="000000"/>
          <w:lang w:val="en-US"/>
        </w:rPr>
        <w:t xml:space="preserve">The Analytical Network Process (ANP) is a decision-making method developed by Thomas L. Saaty to address complexities in interrelated systems. According to </w:t>
      </w:r>
      <w:sdt>
        <w:sdtPr>
          <w:rPr>
            <w:rFonts w:asciiTheme="minorHAnsi" w:hAnsiTheme="minorHAnsi" w:cstheme="minorHAnsi"/>
            <w:color w:val="000000"/>
            <w:lang w:val="en-US"/>
          </w:rPr>
          <w:tag w:val="MENDELEY_CITATION_v3_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"/>
          <w:id w:val="1062903811"/>
          <w:placeholder>
            <w:docPart w:val="DefaultPlaceholder_-1854013440"/>
          </w:placeholder>
        </w:sdtPr>
        <w:sdtEndPr/>
        <w:sdtContent>
          <w:r w:rsidR="00B35361" w:rsidRPr="001B0492">
            <w:rPr>
              <w:rFonts w:asciiTheme="minorHAnsi" w:hAnsiTheme="minorHAnsi" w:cstheme="minorHAnsi"/>
              <w:color w:val="000000"/>
              <w:lang w:val="en-US"/>
              <w14:textFill>
                <w14:solidFill>
                  <w14:srgbClr w14:val="000000">
                    <w14:lumMod w14:val="75000"/>
                  </w14:srgbClr>
                </w14:solidFill>
              </w14:textFill>
            </w:rPr>
            <w:t>(Saaty, 2013)</w:t>
          </w:r>
        </w:sdtContent>
      </w:sdt>
      <w:r w:rsidRPr="001B0492">
        <w:rPr>
          <w:rFonts w:asciiTheme="minorHAnsi" w:hAnsiTheme="minorHAnsi" w:cstheme="minorHAnsi"/>
          <w:color w:val="000000"/>
          <w:lang w:val="en-US"/>
        </w:rPr>
        <w:t xml:space="preserve">, the ANP procedure involves several steps. </w:t>
      </w:r>
    </w:p>
    <w:p w14:paraId="7297E5A2" w14:textId="4158BD01" w:rsidR="00C42645" w:rsidRPr="001B0492" w:rsidRDefault="00C42645" w:rsidP="00AD7778">
      <w:pPr>
        <w:pStyle w:val="NormalWeb"/>
        <w:numPr>
          <w:ilvl w:val="3"/>
          <w:numId w:val="8"/>
        </w:numPr>
        <w:spacing w:before="0" w:beforeAutospacing="0" w:after="0" w:afterAutospacing="0"/>
        <w:ind w:left="360" w:hanging="360"/>
        <w:jc w:val="both"/>
        <w:rPr>
          <w:rFonts w:asciiTheme="minorHAnsi" w:hAnsiTheme="minorHAnsi" w:cstheme="minorHAnsi"/>
          <w:color w:val="000000"/>
          <w:lang w:val="en-US"/>
        </w:rPr>
      </w:pPr>
      <w:r w:rsidRPr="001B0492">
        <w:rPr>
          <w:rFonts w:asciiTheme="minorHAnsi" w:hAnsiTheme="minorHAnsi" w:cstheme="minorHAnsi"/>
          <w:color w:val="000000"/>
          <w:lang w:val="en-US"/>
        </w:rPr>
        <w:t>Develop the ANP Model</w:t>
      </w:r>
    </w:p>
    <w:p w14:paraId="0457AAA1" w14:textId="4BA51567" w:rsidR="00AD7778" w:rsidRPr="001B0492" w:rsidRDefault="00AD7778" w:rsidP="00AD7778">
      <w:pPr>
        <w:pStyle w:val="NormalWeb"/>
        <w:spacing w:before="0" w:beforeAutospacing="0" w:after="0" w:afterAutospacing="0"/>
        <w:ind w:left="360"/>
        <w:jc w:val="both"/>
        <w:rPr>
          <w:rFonts w:asciiTheme="minorHAnsi" w:hAnsiTheme="minorHAnsi" w:cstheme="minorHAnsi"/>
          <w:color w:val="000000"/>
          <w:lang w:val="en-US"/>
        </w:rPr>
      </w:pPr>
      <w:r w:rsidRPr="001B0492">
        <w:rPr>
          <w:rFonts w:asciiTheme="minorHAnsi" w:hAnsiTheme="minorHAnsi" w:cstheme="minorHAnsi"/>
          <w:color w:val="000000"/>
          <w:lang w:val="en-US"/>
        </w:rPr>
        <w:t>Structure the problem into a network that reflects interdependencies and feedback among elements, both within (inner) and between (outer) clusters.</w:t>
      </w:r>
    </w:p>
    <w:p w14:paraId="025ACC31" w14:textId="7CCD336D" w:rsidR="00C42645" w:rsidRPr="001B0492" w:rsidRDefault="00C42645" w:rsidP="00AD7778">
      <w:pPr>
        <w:pStyle w:val="NormalWeb"/>
        <w:numPr>
          <w:ilvl w:val="3"/>
          <w:numId w:val="8"/>
        </w:numPr>
        <w:spacing w:before="0" w:beforeAutospacing="0" w:after="0" w:afterAutospacing="0"/>
        <w:ind w:left="360" w:hanging="360"/>
        <w:jc w:val="both"/>
        <w:rPr>
          <w:rFonts w:asciiTheme="minorHAnsi" w:hAnsiTheme="minorHAnsi" w:cstheme="minorHAnsi"/>
          <w:color w:val="000000"/>
          <w:lang w:val="en-US"/>
        </w:rPr>
      </w:pPr>
      <w:r w:rsidRPr="001B0492">
        <w:rPr>
          <w:rFonts w:asciiTheme="minorHAnsi" w:hAnsiTheme="minorHAnsi" w:cstheme="minorHAnsi"/>
          <w:color w:val="000000"/>
          <w:lang w:val="en-US"/>
        </w:rPr>
        <w:t>Construct Pairwise Comparison Matrices</w:t>
      </w:r>
    </w:p>
    <w:p w14:paraId="5F4B463F" w14:textId="1FDB4557" w:rsidR="000E65EB" w:rsidRPr="001B0492" w:rsidRDefault="000E65EB" w:rsidP="000E65EB">
      <w:pPr>
        <w:pStyle w:val="NormalWeb"/>
        <w:spacing w:before="0" w:beforeAutospacing="0" w:after="0" w:afterAutospacing="0"/>
        <w:ind w:left="360"/>
        <w:jc w:val="both"/>
        <w:rPr>
          <w:rFonts w:asciiTheme="minorHAnsi" w:hAnsiTheme="minorHAnsi" w:cstheme="minorHAnsi"/>
          <w:color w:val="000000"/>
          <w:lang w:val="en-US"/>
        </w:rPr>
      </w:pPr>
      <w:r w:rsidRPr="001B0492">
        <w:rPr>
          <w:rFonts w:asciiTheme="minorHAnsi" w:hAnsiTheme="minorHAnsi" w:cstheme="minorHAnsi"/>
          <w:color w:val="000000"/>
          <w:lang w:val="en-US"/>
        </w:rPr>
        <w:t>Compare elements in pairs based on the importance of specific criteria, as used in AHP and ANP.</w:t>
      </w:r>
    </w:p>
    <w:p w14:paraId="39FFE9E1" w14:textId="2C5568C8" w:rsidR="000E65EB" w:rsidRPr="001B0492" w:rsidRDefault="000E65EB" w:rsidP="000E65EB">
      <w:pPr>
        <w:pStyle w:val="NormalWeb"/>
        <w:numPr>
          <w:ilvl w:val="3"/>
          <w:numId w:val="8"/>
        </w:numPr>
        <w:spacing w:before="0" w:beforeAutospacing="0" w:after="0" w:afterAutospacing="0"/>
        <w:ind w:left="360" w:hanging="360"/>
        <w:jc w:val="both"/>
        <w:rPr>
          <w:rFonts w:asciiTheme="minorHAnsi" w:hAnsiTheme="minorHAnsi" w:cstheme="minorHAnsi"/>
          <w:color w:val="000000"/>
          <w:lang w:val="en-US"/>
        </w:rPr>
      </w:pPr>
      <w:r w:rsidRPr="001B0492">
        <w:rPr>
          <w:rFonts w:asciiTheme="minorHAnsi" w:hAnsiTheme="minorHAnsi" w:cstheme="minorHAnsi"/>
          <w:color w:val="000000"/>
          <w:lang w:val="en-US"/>
        </w:rPr>
        <w:t>Calculate the super matrix</w:t>
      </w:r>
    </w:p>
    <w:p w14:paraId="63A17E18" w14:textId="028CBF60" w:rsidR="000E65EB" w:rsidRPr="001B0492" w:rsidRDefault="000E65EB" w:rsidP="000E65EB">
      <w:pPr>
        <w:pStyle w:val="NormalWeb"/>
        <w:spacing w:before="0" w:beforeAutospacing="0" w:after="0" w:afterAutospacing="0"/>
        <w:ind w:left="360"/>
        <w:jc w:val="both"/>
        <w:rPr>
          <w:rFonts w:asciiTheme="minorHAnsi" w:hAnsiTheme="minorHAnsi" w:cstheme="minorHAnsi"/>
          <w:color w:val="000000"/>
          <w:lang w:val="en-US"/>
        </w:rPr>
      </w:pPr>
      <w:r w:rsidRPr="001B0492">
        <w:rPr>
          <w:rFonts w:asciiTheme="minorHAnsi" w:hAnsiTheme="minorHAnsi" w:cstheme="minorHAnsi"/>
          <w:color w:val="000000"/>
          <w:lang w:val="en-US"/>
        </w:rPr>
        <w:t>Represent all relationships within the network model in a single matrix.</w:t>
      </w:r>
    </w:p>
    <w:p w14:paraId="772EDAA3" w14:textId="5C6BBD98" w:rsidR="000E65EB" w:rsidRPr="001B0492" w:rsidRDefault="000E65EB" w:rsidP="000E65EB">
      <w:pPr>
        <w:pStyle w:val="NormalWeb"/>
        <w:numPr>
          <w:ilvl w:val="3"/>
          <w:numId w:val="8"/>
        </w:numPr>
        <w:spacing w:before="0" w:beforeAutospacing="0" w:after="0" w:afterAutospacing="0"/>
        <w:ind w:left="360" w:hanging="360"/>
        <w:jc w:val="both"/>
        <w:rPr>
          <w:rFonts w:asciiTheme="minorHAnsi" w:hAnsiTheme="minorHAnsi" w:cstheme="minorHAnsi"/>
          <w:color w:val="000000"/>
          <w:lang w:val="en-US"/>
        </w:rPr>
      </w:pPr>
      <w:r w:rsidRPr="001B0492">
        <w:rPr>
          <w:rFonts w:asciiTheme="minorHAnsi" w:hAnsiTheme="minorHAnsi" w:cstheme="minorHAnsi"/>
          <w:color w:val="000000"/>
          <w:lang w:val="en-US"/>
        </w:rPr>
        <w:t>Determine cluster and node weights</w:t>
      </w:r>
    </w:p>
    <w:p w14:paraId="634FC359" w14:textId="642CBE68" w:rsidR="000E65EB" w:rsidRPr="001B0492" w:rsidRDefault="000E65EB" w:rsidP="000E65EB">
      <w:pPr>
        <w:pStyle w:val="NormalWeb"/>
        <w:spacing w:before="0" w:beforeAutospacing="0" w:after="0" w:afterAutospacing="0"/>
        <w:ind w:left="360"/>
        <w:jc w:val="both"/>
        <w:rPr>
          <w:rFonts w:asciiTheme="minorHAnsi" w:hAnsiTheme="minorHAnsi" w:cstheme="minorHAnsi"/>
          <w:color w:val="000000"/>
          <w:lang w:val="en-US"/>
        </w:rPr>
      </w:pPr>
      <w:r w:rsidRPr="001B0492">
        <w:rPr>
          <w:rFonts w:asciiTheme="minorHAnsi" w:hAnsiTheme="minorHAnsi" w:cstheme="minorHAnsi"/>
          <w:color w:val="000000"/>
          <w:lang w:val="en-US"/>
        </w:rPr>
        <w:t>Convert the unweighted super</w:t>
      </w:r>
      <w:r w:rsidR="00243600" w:rsidRPr="001B0492">
        <w:rPr>
          <w:rFonts w:asciiTheme="minorHAnsi" w:hAnsiTheme="minorHAnsi" w:cstheme="minorHAnsi"/>
          <w:color w:val="000000"/>
          <w:lang w:val="en-US"/>
        </w:rPr>
        <w:t xml:space="preserve"> </w:t>
      </w:r>
      <w:r w:rsidRPr="001B0492">
        <w:rPr>
          <w:rFonts w:asciiTheme="minorHAnsi" w:hAnsiTheme="minorHAnsi" w:cstheme="minorHAnsi"/>
          <w:color w:val="000000"/>
          <w:lang w:val="en-US"/>
        </w:rPr>
        <w:t>matrix into a weighted super</w:t>
      </w:r>
      <w:r w:rsidR="00243600" w:rsidRPr="001B0492">
        <w:rPr>
          <w:rFonts w:asciiTheme="minorHAnsi" w:hAnsiTheme="minorHAnsi" w:cstheme="minorHAnsi"/>
          <w:color w:val="000000"/>
          <w:lang w:val="en-US"/>
        </w:rPr>
        <w:t xml:space="preserve"> </w:t>
      </w:r>
      <w:r w:rsidRPr="001B0492">
        <w:rPr>
          <w:rFonts w:asciiTheme="minorHAnsi" w:hAnsiTheme="minorHAnsi" w:cstheme="minorHAnsi"/>
          <w:color w:val="000000"/>
          <w:lang w:val="en-US"/>
        </w:rPr>
        <w:t>matrix by adjusting each cluster’s relative contribution.</w:t>
      </w:r>
    </w:p>
    <w:p w14:paraId="52F9E2FB" w14:textId="24D67164" w:rsidR="000E65EB" w:rsidRPr="001B0492" w:rsidRDefault="00C00BF4" w:rsidP="000E65EB">
      <w:pPr>
        <w:pStyle w:val="NormalWeb"/>
        <w:spacing w:before="0" w:beforeAutospacing="0" w:after="0" w:afterAutospacing="0"/>
        <w:ind w:firstLine="357"/>
        <w:jc w:val="both"/>
        <w:rPr>
          <w:rFonts w:asciiTheme="minorHAnsi" w:hAnsiTheme="minorHAnsi" w:cstheme="minorHAnsi"/>
          <w:color w:val="000000"/>
          <w:lang w:val="en-US"/>
        </w:rPr>
      </w:pPr>
      <w:r w:rsidRPr="001B0492">
        <w:rPr>
          <w:rFonts w:asciiTheme="minorHAnsi" w:hAnsiTheme="minorHAnsi" w:cstheme="minorHAnsi"/>
          <w:color w:val="000000"/>
          <w:lang w:val="en-US"/>
        </w:rPr>
        <w:t xml:space="preserve">To prioritize </w:t>
      </w:r>
      <w:r w:rsidR="00AD7778" w:rsidRPr="001B0492">
        <w:rPr>
          <w:rFonts w:asciiTheme="minorHAnsi" w:hAnsiTheme="minorHAnsi" w:cstheme="minorHAnsi"/>
          <w:color w:val="000000"/>
          <w:lang w:val="en-US"/>
        </w:rPr>
        <w:t xml:space="preserve">the </w:t>
      </w:r>
      <w:r w:rsidRPr="001B0492">
        <w:rPr>
          <w:rFonts w:asciiTheme="minorHAnsi" w:hAnsiTheme="minorHAnsi" w:cstheme="minorHAnsi"/>
          <w:color w:val="000000"/>
          <w:lang w:val="en-US"/>
        </w:rPr>
        <w:t xml:space="preserve">alternatives, the Analytical Network Process (ANP) was applied in conjunction with the BOCR (Benefits, Opportunities, Costs, and Risks) framework. </w:t>
      </w:r>
      <w:r w:rsidR="000E65EB" w:rsidRPr="001B0492">
        <w:rPr>
          <w:rFonts w:asciiTheme="minorHAnsi" w:hAnsiTheme="minorHAnsi" w:cstheme="minorHAnsi"/>
          <w:color w:val="000000"/>
          <w:lang w:val="en-US"/>
        </w:rPr>
        <w:t xml:space="preserve">The following is an example of a BOCR network structure </w:t>
      </w:r>
      <w:sdt>
        <w:sdtPr>
          <w:rPr>
            <w:rFonts w:asciiTheme="minorHAnsi" w:hAnsiTheme="minorHAnsi" w:cstheme="minorHAnsi"/>
            <w:color w:val="000000"/>
            <w:lang w:val="en-US"/>
          </w:rPr>
          <w:tag w:val="MENDELEY_CITATION_v3_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"/>
          <w:id w:val="770204931"/>
          <w:placeholder>
            <w:docPart w:val="DefaultPlaceholder_-1854013440"/>
          </w:placeholder>
        </w:sdtPr>
        <w:sdtEndPr/>
        <w:sdtContent>
          <w:r w:rsidR="00B35361" w:rsidRPr="001B0492">
            <w:rPr>
              <w:rFonts w:asciiTheme="minorHAnsi" w:hAnsiTheme="minorHAnsi" w:cstheme="minorHAnsi"/>
              <w:color w:val="000000"/>
              <w:lang w:val="en-US"/>
              <w14:textFill>
                <w14:solidFill>
                  <w14:srgbClr w14:val="000000">
                    <w14:lumMod w14:val="75000"/>
                  </w14:srgbClr>
                </w14:solidFill>
              </w14:textFill>
            </w:rPr>
            <w:t>(Şahin et al., 2016)</w:t>
          </w:r>
        </w:sdtContent>
      </w:sdt>
      <w:r w:rsidR="000E65EB" w:rsidRPr="001B0492">
        <w:rPr>
          <w:rFonts w:asciiTheme="minorHAnsi" w:hAnsiTheme="minorHAnsi" w:cstheme="minorHAnsi"/>
          <w:color w:val="000000"/>
          <w:lang w:val="en-US"/>
        </w:rPr>
        <w:t xml:space="preserve">. </w:t>
      </w:r>
    </w:p>
    <w:p w14:paraId="2D584EDB" w14:textId="6E8441C8" w:rsidR="000E65EB" w:rsidRPr="001B0492" w:rsidRDefault="000E65EB" w:rsidP="000E65EB">
      <w:pPr>
        <w:pStyle w:val="NormalWeb"/>
        <w:spacing w:before="0" w:beforeAutospacing="0" w:after="0" w:afterAutospacing="0"/>
        <w:jc w:val="center"/>
        <w:rPr>
          <w:rFonts w:asciiTheme="minorHAnsi" w:hAnsiTheme="minorHAnsi" w:cstheme="minorHAnsi"/>
          <w:color w:val="000000"/>
          <w:lang w:val="en-US"/>
        </w:rPr>
      </w:pPr>
      <w:r w:rsidRPr="001B0492">
        <w:rPr>
          <w:rFonts w:asciiTheme="minorHAnsi" w:hAnsiTheme="minorHAnsi" w:cstheme="minorHAnsi"/>
          <w:noProof/>
          <w:color w:val="000000"/>
          <w:lang w:val="en-US"/>
        </w:rPr>
        <w:drawing>
          <wp:inline distT="0" distB="0" distL="0" distR="0" wp14:anchorId="62DC8107" wp14:editId="69C1562E">
            <wp:extent cx="3813810" cy="2872822"/>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5833" cy="2912009"/>
                    </a:xfrm>
                    <a:prstGeom prst="rect">
                      <a:avLst/>
                    </a:prstGeom>
                    <a:ln w="19050">
                      <a:solidFill>
                        <a:schemeClr val="tx1"/>
                      </a:solidFill>
                    </a:ln>
                  </pic:spPr>
                </pic:pic>
              </a:graphicData>
            </a:graphic>
          </wp:inline>
        </w:drawing>
      </w:r>
    </w:p>
    <w:p w14:paraId="6B1AF0A2" w14:textId="00E9200E" w:rsidR="000E65EB" w:rsidRPr="001B0492" w:rsidRDefault="000E65EB" w:rsidP="00B35361">
      <w:pPr>
        <w:spacing w:line="240" w:lineRule="auto"/>
        <w:ind w:firstLine="274"/>
        <w:jc w:val="center"/>
        <w:rPr>
          <w:rFonts w:asciiTheme="minorHAnsi" w:hAnsiTheme="minorHAnsi" w:cstheme="minorHAnsi"/>
          <w:sz w:val="20"/>
          <w:szCs w:val="20"/>
          <w:lang w:val="en-US"/>
        </w:rPr>
      </w:pPr>
      <w:r w:rsidRPr="001B0492">
        <w:rPr>
          <w:rFonts w:asciiTheme="minorHAnsi" w:hAnsiTheme="minorHAnsi" w:cstheme="minorHAnsi"/>
          <w:b/>
          <w:bCs/>
          <w:sz w:val="20"/>
          <w:szCs w:val="20"/>
          <w:lang w:val="en-US"/>
        </w:rPr>
        <w:t>Figure 2.</w:t>
      </w:r>
      <w:r w:rsidRPr="001B0492">
        <w:rPr>
          <w:rFonts w:asciiTheme="minorHAnsi" w:hAnsiTheme="minorHAnsi" w:cstheme="minorHAnsi"/>
          <w:sz w:val="20"/>
          <w:szCs w:val="20"/>
          <w:lang w:val="en-US"/>
        </w:rPr>
        <w:t xml:space="preserve"> Example of ANP – BOCR Models </w:t>
      </w:r>
    </w:p>
    <w:p w14:paraId="21B8EEA6" w14:textId="07FFFF10" w:rsidR="000E65EB" w:rsidRPr="001B0492" w:rsidRDefault="00C00BF4" w:rsidP="00243600">
      <w:pPr>
        <w:pStyle w:val="NormalWeb"/>
        <w:spacing w:before="0" w:beforeAutospacing="0" w:after="0" w:afterAutospacing="0"/>
        <w:ind w:firstLine="357"/>
        <w:jc w:val="both"/>
        <w:rPr>
          <w:rFonts w:asciiTheme="minorHAnsi" w:hAnsiTheme="minorHAnsi" w:cstheme="minorHAnsi"/>
          <w:color w:val="000000"/>
          <w:lang w:val="en-US"/>
        </w:rPr>
      </w:pPr>
      <w:r w:rsidRPr="001B0492">
        <w:rPr>
          <w:rFonts w:asciiTheme="minorHAnsi" w:hAnsiTheme="minorHAnsi" w:cstheme="minorHAnsi"/>
          <w:color w:val="000000"/>
          <w:lang w:val="en-US"/>
        </w:rPr>
        <w:t xml:space="preserve">Expert judgments were then collected from production managers, environmental officers, and academics specializing in waste management. These experts performed pairwise comparisons using Saaty’s nine-point scale, evaluating the relative importance of criteria and alternatives. </w:t>
      </w:r>
      <w:r w:rsidR="00BF48ED" w:rsidRPr="001B0492">
        <w:rPr>
          <w:rFonts w:asciiTheme="minorHAnsi" w:hAnsiTheme="minorHAnsi" w:cstheme="minorHAnsi"/>
          <w:color w:val="000000"/>
          <w:lang w:val="en-US"/>
        </w:rPr>
        <w:t xml:space="preserve"> </w:t>
      </w:r>
    </w:p>
    <w:p w14:paraId="3D2DF154" w14:textId="33812316" w:rsidR="00A36665" w:rsidRPr="001B0492" w:rsidRDefault="00A36665" w:rsidP="00A36665">
      <w:pPr>
        <w:spacing w:before="120" w:after="0" w:line="360" w:lineRule="auto"/>
        <w:jc w:val="center"/>
        <w:rPr>
          <w:rFonts w:asciiTheme="minorHAnsi" w:eastAsia="OLGAF D+ MTSY" w:hAnsiTheme="minorHAnsi" w:cstheme="minorHAnsi"/>
          <w:b/>
          <w:bCs/>
          <w:sz w:val="20"/>
          <w:szCs w:val="20"/>
          <w:lang w:val="en-US"/>
        </w:rPr>
      </w:pPr>
      <w:r w:rsidRPr="001B0492">
        <w:rPr>
          <w:rFonts w:asciiTheme="minorHAnsi" w:eastAsia="OLGAF D+ MTSY" w:hAnsiTheme="minorHAnsi" w:cstheme="minorHAnsi"/>
          <w:b/>
          <w:bCs/>
          <w:sz w:val="20"/>
          <w:szCs w:val="20"/>
          <w:lang w:val="en-US"/>
        </w:rPr>
        <w:t xml:space="preserve">Table </w:t>
      </w:r>
      <w:r w:rsidR="00B35361" w:rsidRPr="001B0492">
        <w:rPr>
          <w:rFonts w:asciiTheme="minorHAnsi" w:eastAsia="OLGAF D+ MTSY" w:hAnsiTheme="minorHAnsi" w:cstheme="minorHAnsi"/>
          <w:b/>
          <w:bCs/>
          <w:sz w:val="20"/>
          <w:szCs w:val="20"/>
          <w:lang w:val="en-US"/>
        </w:rPr>
        <w:t>1</w:t>
      </w:r>
      <w:r w:rsidRPr="001B0492">
        <w:rPr>
          <w:rFonts w:asciiTheme="minorHAnsi" w:eastAsia="OLGAF D+ MTSY" w:hAnsiTheme="minorHAnsi" w:cstheme="minorHAnsi"/>
          <w:sz w:val="20"/>
          <w:szCs w:val="20"/>
          <w:lang w:val="en-US"/>
        </w:rPr>
        <w:t>. The Fundamental Scale</w:t>
      </w:r>
    </w:p>
    <w:tbl>
      <w:tblPr>
        <w:tblW w:w="0" w:type="auto"/>
        <w:jc w:val="center"/>
        <w:tblLook w:val="04A0" w:firstRow="1" w:lastRow="0" w:firstColumn="1" w:lastColumn="0" w:noHBand="0" w:noVBand="1"/>
      </w:tblPr>
      <w:tblGrid>
        <w:gridCol w:w="1507"/>
        <w:gridCol w:w="4402"/>
        <w:gridCol w:w="3117"/>
      </w:tblGrid>
      <w:tr w:rsidR="00A36665" w:rsidRPr="001B0492" w14:paraId="3AB0E16B" w14:textId="7F952A90" w:rsidTr="00A36665">
        <w:trPr>
          <w:jc w:val="center"/>
        </w:trPr>
        <w:tc>
          <w:tcPr>
            <w:tcW w:w="0" w:type="auto"/>
            <w:tcBorders>
              <w:top w:val="single" w:sz="4" w:space="0" w:color="auto"/>
              <w:bottom w:val="single" w:sz="4" w:space="0" w:color="auto"/>
            </w:tcBorders>
            <w:shd w:val="clear" w:color="auto" w:fill="auto"/>
            <w:vAlign w:val="center"/>
          </w:tcPr>
          <w:p w14:paraId="76C187B3" w14:textId="4A660F20" w:rsidR="00BF48ED" w:rsidRPr="001B0492" w:rsidRDefault="00BF48ED" w:rsidP="00A36665">
            <w:pPr>
              <w:spacing w:after="0" w:line="240" w:lineRule="auto"/>
              <w:jc w:val="center"/>
              <w:rPr>
                <w:rFonts w:ascii="Times New Roman" w:hAnsi="Times New Roman"/>
                <w:b/>
                <w:bCs/>
                <w:sz w:val="20"/>
                <w:szCs w:val="20"/>
                <w:lang w:val="en-US"/>
              </w:rPr>
            </w:pPr>
            <w:r w:rsidRPr="001B0492">
              <w:rPr>
                <w:rFonts w:ascii="Times New Roman" w:hAnsi="Times New Roman"/>
                <w:b/>
                <w:bCs/>
                <w:sz w:val="20"/>
                <w:szCs w:val="20"/>
                <w:lang w:val="en-US"/>
              </w:rPr>
              <w:t>Intensity of Importance</w:t>
            </w:r>
          </w:p>
        </w:tc>
        <w:tc>
          <w:tcPr>
            <w:tcW w:w="0" w:type="auto"/>
            <w:tcBorders>
              <w:top w:val="single" w:sz="4" w:space="0" w:color="auto"/>
              <w:bottom w:val="single" w:sz="4" w:space="0" w:color="auto"/>
            </w:tcBorders>
            <w:shd w:val="clear" w:color="auto" w:fill="auto"/>
            <w:vAlign w:val="center"/>
          </w:tcPr>
          <w:p w14:paraId="797FE63E" w14:textId="77777777" w:rsidR="00BF48ED" w:rsidRPr="001B0492" w:rsidRDefault="00BF48ED" w:rsidP="00A36665">
            <w:pPr>
              <w:spacing w:after="0" w:line="240" w:lineRule="auto"/>
              <w:jc w:val="center"/>
              <w:rPr>
                <w:rFonts w:ascii="Times New Roman" w:hAnsi="Times New Roman"/>
                <w:b/>
                <w:bCs/>
                <w:sz w:val="20"/>
                <w:szCs w:val="20"/>
                <w:lang w:val="en-US"/>
              </w:rPr>
            </w:pPr>
            <w:r w:rsidRPr="001B0492">
              <w:rPr>
                <w:rFonts w:ascii="Times New Roman" w:hAnsi="Times New Roman"/>
                <w:b/>
                <w:bCs/>
                <w:sz w:val="20"/>
                <w:szCs w:val="20"/>
                <w:lang w:val="en-US"/>
              </w:rPr>
              <w:t>Definition</w:t>
            </w:r>
          </w:p>
        </w:tc>
        <w:tc>
          <w:tcPr>
            <w:tcW w:w="0" w:type="auto"/>
            <w:tcBorders>
              <w:top w:val="single" w:sz="4" w:space="0" w:color="auto"/>
              <w:bottom w:val="single" w:sz="4" w:space="0" w:color="auto"/>
            </w:tcBorders>
            <w:shd w:val="clear" w:color="auto" w:fill="auto"/>
            <w:vAlign w:val="center"/>
          </w:tcPr>
          <w:p w14:paraId="188EE4C1" w14:textId="6E5AF230" w:rsidR="00BF48ED" w:rsidRPr="001B0492" w:rsidRDefault="00BF48ED" w:rsidP="00A36665">
            <w:pPr>
              <w:spacing w:after="0" w:line="240" w:lineRule="auto"/>
              <w:jc w:val="center"/>
              <w:rPr>
                <w:rFonts w:ascii="Times New Roman" w:hAnsi="Times New Roman"/>
                <w:b/>
                <w:bCs/>
                <w:sz w:val="20"/>
                <w:szCs w:val="20"/>
                <w:lang w:val="en-US"/>
              </w:rPr>
            </w:pPr>
            <w:r w:rsidRPr="001B0492">
              <w:rPr>
                <w:rFonts w:ascii="Times New Roman" w:hAnsi="Times New Roman"/>
                <w:b/>
                <w:bCs/>
                <w:sz w:val="20"/>
                <w:szCs w:val="20"/>
                <w:lang w:val="en-US"/>
              </w:rPr>
              <w:t>Explanation</w:t>
            </w:r>
          </w:p>
        </w:tc>
      </w:tr>
      <w:tr w:rsidR="00A36665" w:rsidRPr="001B0492" w14:paraId="6B1B88A4" w14:textId="3CEA7F21" w:rsidTr="00A36665">
        <w:trPr>
          <w:jc w:val="center"/>
        </w:trPr>
        <w:tc>
          <w:tcPr>
            <w:tcW w:w="0" w:type="auto"/>
            <w:tcBorders>
              <w:top w:val="single" w:sz="4" w:space="0" w:color="auto"/>
            </w:tcBorders>
            <w:shd w:val="clear" w:color="auto" w:fill="auto"/>
            <w:vAlign w:val="center"/>
          </w:tcPr>
          <w:p w14:paraId="2EC49A51"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1</w:t>
            </w:r>
          </w:p>
        </w:tc>
        <w:tc>
          <w:tcPr>
            <w:tcW w:w="0" w:type="auto"/>
            <w:tcBorders>
              <w:top w:val="single" w:sz="4" w:space="0" w:color="auto"/>
            </w:tcBorders>
            <w:shd w:val="clear" w:color="auto" w:fill="auto"/>
            <w:vAlign w:val="center"/>
          </w:tcPr>
          <w:p w14:paraId="4760E41A"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Equal Importance</w:t>
            </w:r>
          </w:p>
        </w:tc>
        <w:tc>
          <w:tcPr>
            <w:tcW w:w="0" w:type="auto"/>
            <w:tcBorders>
              <w:top w:val="single" w:sz="4" w:space="0" w:color="auto"/>
            </w:tcBorders>
            <w:shd w:val="clear" w:color="auto" w:fill="auto"/>
            <w:vAlign w:val="center"/>
          </w:tcPr>
          <w:p w14:paraId="0B1BE59D" w14:textId="06366D5D" w:rsidR="00BF48ED"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Two activities contribute equally to the objective</w:t>
            </w:r>
          </w:p>
        </w:tc>
      </w:tr>
      <w:tr w:rsidR="00A36665" w:rsidRPr="001B0492" w14:paraId="759EA73B" w14:textId="48447C98" w:rsidTr="00A36665">
        <w:trPr>
          <w:jc w:val="center"/>
        </w:trPr>
        <w:tc>
          <w:tcPr>
            <w:tcW w:w="0" w:type="auto"/>
            <w:shd w:val="clear" w:color="auto" w:fill="auto"/>
            <w:vAlign w:val="center"/>
          </w:tcPr>
          <w:p w14:paraId="1A55FB8F"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2</w:t>
            </w:r>
          </w:p>
        </w:tc>
        <w:tc>
          <w:tcPr>
            <w:tcW w:w="0" w:type="auto"/>
            <w:shd w:val="clear" w:color="auto" w:fill="auto"/>
            <w:vAlign w:val="center"/>
          </w:tcPr>
          <w:p w14:paraId="6FA059B7"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Weak</w:t>
            </w:r>
          </w:p>
        </w:tc>
        <w:tc>
          <w:tcPr>
            <w:tcW w:w="0" w:type="auto"/>
            <w:shd w:val="clear" w:color="auto" w:fill="auto"/>
            <w:vAlign w:val="center"/>
          </w:tcPr>
          <w:p w14:paraId="066CB4C7" w14:textId="15D869FE" w:rsidR="00BF48ED" w:rsidRPr="001B0492" w:rsidRDefault="00BF48ED" w:rsidP="00A36665">
            <w:pPr>
              <w:spacing w:after="0" w:line="240" w:lineRule="auto"/>
              <w:jc w:val="center"/>
              <w:rPr>
                <w:rFonts w:ascii="Times New Roman" w:hAnsi="Times New Roman"/>
                <w:sz w:val="20"/>
                <w:szCs w:val="20"/>
                <w:lang w:val="en-US"/>
              </w:rPr>
            </w:pPr>
          </w:p>
        </w:tc>
      </w:tr>
      <w:tr w:rsidR="00A36665" w:rsidRPr="001B0492" w14:paraId="5129D818" w14:textId="135FFCCE" w:rsidTr="00A36665">
        <w:trPr>
          <w:jc w:val="center"/>
        </w:trPr>
        <w:tc>
          <w:tcPr>
            <w:tcW w:w="0" w:type="auto"/>
            <w:shd w:val="clear" w:color="auto" w:fill="auto"/>
            <w:vAlign w:val="center"/>
          </w:tcPr>
          <w:p w14:paraId="6282760C"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3</w:t>
            </w:r>
          </w:p>
        </w:tc>
        <w:tc>
          <w:tcPr>
            <w:tcW w:w="0" w:type="auto"/>
            <w:shd w:val="clear" w:color="auto" w:fill="auto"/>
            <w:vAlign w:val="center"/>
          </w:tcPr>
          <w:p w14:paraId="41F78EB0"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Moderate Importance</w:t>
            </w:r>
          </w:p>
        </w:tc>
        <w:tc>
          <w:tcPr>
            <w:tcW w:w="0" w:type="auto"/>
            <w:shd w:val="clear" w:color="auto" w:fill="auto"/>
            <w:vAlign w:val="center"/>
          </w:tcPr>
          <w:p w14:paraId="64721B63" w14:textId="2A66F231" w:rsidR="00BF48ED"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Experience and judgment slightly favor one activity over another</w:t>
            </w:r>
          </w:p>
        </w:tc>
      </w:tr>
      <w:tr w:rsidR="00A36665" w:rsidRPr="001B0492" w14:paraId="196D88FF" w14:textId="089199C8" w:rsidTr="00A36665">
        <w:trPr>
          <w:jc w:val="center"/>
        </w:trPr>
        <w:tc>
          <w:tcPr>
            <w:tcW w:w="0" w:type="auto"/>
            <w:shd w:val="clear" w:color="auto" w:fill="auto"/>
            <w:vAlign w:val="center"/>
          </w:tcPr>
          <w:p w14:paraId="4D53E89C"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4</w:t>
            </w:r>
          </w:p>
        </w:tc>
        <w:tc>
          <w:tcPr>
            <w:tcW w:w="0" w:type="auto"/>
            <w:shd w:val="clear" w:color="auto" w:fill="auto"/>
            <w:vAlign w:val="center"/>
          </w:tcPr>
          <w:p w14:paraId="270F84FC"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Moderate Plus</w:t>
            </w:r>
          </w:p>
        </w:tc>
        <w:tc>
          <w:tcPr>
            <w:tcW w:w="0" w:type="auto"/>
            <w:shd w:val="clear" w:color="auto" w:fill="auto"/>
            <w:vAlign w:val="center"/>
          </w:tcPr>
          <w:p w14:paraId="54C547F3" w14:textId="77777777" w:rsidR="00BF48ED" w:rsidRPr="001B0492" w:rsidRDefault="00BF48ED" w:rsidP="00A36665">
            <w:pPr>
              <w:spacing w:after="0" w:line="240" w:lineRule="auto"/>
              <w:jc w:val="center"/>
              <w:rPr>
                <w:rFonts w:ascii="Times New Roman" w:hAnsi="Times New Roman"/>
                <w:sz w:val="20"/>
                <w:szCs w:val="20"/>
                <w:lang w:val="en-US"/>
              </w:rPr>
            </w:pPr>
          </w:p>
        </w:tc>
      </w:tr>
      <w:tr w:rsidR="00A36665" w:rsidRPr="001B0492" w14:paraId="761C53D2" w14:textId="2F661B42" w:rsidTr="00A36665">
        <w:trPr>
          <w:jc w:val="center"/>
        </w:trPr>
        <w:tc>
          <w:tcPr>
            <w:tcW w:w="0" w:type="auto"/>
            <w:shd w:val="clear" w:color="auto" w:fill="auto"/>
            <w:vAlign w:val="center"/>
          </w:tcPr>
          <w:p w14:paraId="1A2D6320"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5</w:t>
            </w:r>
          </w:p>
        </w:tc>
        <w:tc>
          <w:tcPr>
            <w:tcW w:w="0" w:type="auto"/>
            <w:shd w:val="clear" w:color="auto" w:fill="auto"/>
            <w:vAlign w:val="center"/>
          </w:tcPr>
          <w:p w14:paraId="5A4076D9"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Strong Importance</w:t>
            </w:r>
          </w:p>
        </w:tc>
        <w:tc>
          <w:tcPr>
            <w:tcW w:w="0" w:type="auto"/>
            <w:shd w:val="clear" w:color="auto" w:fill="auto"/>
            <w:vAlign w:val="center"/>
          </w:tcPr>
          <w:p w14:paraId="7B306E9E" w14:textId="31C83DEF" w:rsidR="00BF48ED"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Experience and judgment strongly favor one activity over another</w:t>
            </w:r>
          </w:p>
        </w:tc>
      </w:tr>
      <w:tr w:rsidR="00A36665" w:rsidRPr="001B0492" w14:paraId="4104797C" w14:textId="0C1093B8" w:rsidTr="00A36665">
        <w:trPr>
          <w:jc w:val="center"/>
        </w:trPr>
        <w:tc>
          <w:tcPr>
            <w:tcW w:w="0" w:type="auto"/>
            <w:shd w:val="clear" w:color="auto" w:fill="auto"/>
            <w:vAlign w:val="center"/>
          </w:tcPr>
          <w:p w14:paraId="37C89C32"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6</w:t>
            </w:r>
          </w:p>
        </w:tc>
        <w:tc>
          <w:tcPr>
            <w:tcW w:w="0" w:type="auto"/>
            <w:shd w:val="clear" w:color="auto" w:fill="auto"/>
            <w:vAlign w:val="center"/>
          </w:tcPr>
          <w:p w14:paraId="261CFC36"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Strong Plus</w:t>
            </w:r>
          </w:p>
        </w:tc>
        <w:tc>
          <w:tcPr>
            <w:tcW w:w="0" w:type="auto"/>
            <w:shd w:val="clear" w:color="auto" w:fill="auto"/>
            <w:vAlign w:val="center"/>
          </w:tcPr>
          <w:p w14:paraId="72FFB81B" w14:textId="77777777" w:rsidR="00BF48ED" w:rsidRPr="001B0492" w:rsidRDefault="00BF48ED" w:rsidP="00A36665">
            <w:pPr>
              <w:spacing w:after="0" w:line="240" w:lineRule="auto"/>
              <w:jc w:val="center"/>
              <w:rPr>
                <w:rFonts w:ascii="Times New Roman" w:hAnsi="Times New Roman"/>
                <w:sz w:val="20"/>
                <w:szCs w:val="20"/>
                <w:lang w:val="en-US"/>
              </w:rPr>
            </w:pPr>
          </w:p>
        </w:tc>
      </w:tr>
      <w:tr w:rsidR="00A36665" w:rsidRPr="001B0492" w14:paraId="51E97C23" w14:textId="5746E1D6" w:rsidTr="00A36665">
        <w:trPr>
          <w:jc w:val="center"/>
        </w:trPr>
        <w:tc>
          <w:tcPr>
            <w:tcW w:w="0" w:type="auto"/>
            <w:shd w:val="clear" w:color="auto" w:fill="auto"/>
            <w:vAlign w:val="center"/>
          </w:tcPr>
          <w:p w14:paraId="63B56A07"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7</w:t>
            </w:r>
          </w:p>
        </w:tc>
        <w:tc>
          <w:tcPr>
            <w:tcW w:w="0" w:type="auto"/>
            <w:shd w:val="clear" w:color="auto" w:fill="auto"/>
            <w:vAlign w:val="center"/>
          </w:tcPr>
          <w:p w14:paraId="41B18288"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Very Strong or Demonstrated Importance</w:t>
            </w:r>
          </w:p>
        </w:tc>
        <w:tc>
          <w:tcPr>
            <w:tcW w:w="0" w:type="auto"/>
            <w:shd w:val="clear" w:color="auto" w:fill="auto"/>
            <w:vAlign w:val="center"/>
          </w:tcPr>
          <w:p w14:paraId="5552BCA9" w14:textId="023995EB" w:rsidR="00BF48ED"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An activity is favored very strongly over another; its dominance is demonstrated in practice</w:t>
            </w:r>
          </w:p>
        </w:tc>
      </w:tr>
      <w:tr w:rsidR="00A36665" w:rsidRPr="001B0492" w14:paraId="19AF907D" w14:textId="621C8B24" w:rsidTr="00A36665">
        <w:trPr>
          <w:jc w:val="center"/>
        </w:trPr>
        <w:tc>
          <w:tcPr>
            <w:tcW w:w="0" w:type="auto"/>
            <w:shd w:val="clear" w:color="auto" w:fill="auto"/>
            <w:vAlign w:val="center"/>
          </w:tcPr>
          <w:p w14:paraId="054C37AA"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8</w:t>
            </w:r>
          </w:p>
        </w:tc>
        <w:tc>
          <w:tcPr>
            <w:tcW w:w="0" w:type="auto"/>
            <w:shd w:val="clear" w:color="auto" w:fill="auto"/>
            <w:vAlign w:val="center"/>
          </w:tcPr>
          <w:p w14:paraId="58002C47" w14:textId="0476973E"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Very</w:t>
            </w:r>
            <w:r w:rsidR="001B0492">
              <w:rPr>
                <w:rFonts w:ascii="Times New Roman" w:hAnsi="Times New Roman"/>
                <w:sz w:val="20"/>
                <w:szCs w:val="20"/>
                <w:lang w:val="en-US"/>
              </w:rPr>
              <w:t>-</w:t>
            </w:r>
            <w:r w:rsidRPr="001B0492">
              <w:rPr>
                <w:rFonts w:ascii="Times New Roman" w:hAnsi="Times New Roman"/>
                <w:sz w:val="20"/>
                <w:szCs w:val="20"/>
                <w:lang w:val="en-US"/>
              </w:rPr>
              <w:t>very Strong</w:t>
            </w:r>
          </w:p>
        </w:tc>
        <w:tc>
          <w:tcPr>
            <w:tcW w:w="0" w:type="auto"/>
            <w:shd w:val="clear" w:color="auto" w:fill="auto"/>
            <w:vAlign w:val="center"/>
          </w:tcPr>
          <w:p w14:paraId="7C12C58E" w14:textId="77777777" w:rsidR="00BF48ED" w:rsidRPr="001B0492" w:rsidRDefault="00BF48ED" w:rsidP="00A36665">
            <w:pPr>
              <w:spacing w:after="0" w:line="240" w:lineRule="auto"/>
              <w:jc w:val="center"/>
              <w:rPr>
                <w:rFonts w:ascii="Times New Roman" w:hAnsi="Times New Roman"/>
                <w:sz w:val="20"/>
                <w:szCs w:val="20"/>
                <w:lang w:val="en-US"/>
              </w:rPr>
            </w:pPr>
          </w:p>
        </w:tc>
      </w:tr>
      <w:tr w:rsidR="00A36665" w:rsidRPr="001B0492" w14:paraId="3412B9C2" w14:textId="7731E4D9" w:rsidTr="00A36665">
        <w:trPr>
          <w:jc w:val="center"/>
        </w:trPr>
        <w:tc>
          <w:tcPr>
            <w:tcW w:w="0" w:type="auto"/>
            <w:shd w:val="clear" w:color="auto" w:fill="auto"/>
            <w:vAlign w:val="center"/>
          </w:tcPr>
          <w:p w14:paraId="7F46C613" w14:textId="7777777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9</w:t>
            </w:r>
          </w:p>
        </w:tc>
        <w:tc>
          <w:tcPr>
            <w:tcW w:w="0" w:type="auto"/>
            <w:shd w:val="clear" w:color="auto" w:fill="auto"/>
            <w:vAlign w:val="center"/>
          </w:tcPr>
          <w:p w14:paraId="5929CFB8" w14:textId="31C18117" w:rsidR="00BF48ED" w:rsidRPr="001B0492" w:rsidRDefault="00BF48ED"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Ext</w:t>
            </w:r>
            <w:r w:rsidR="001B0492">
              <w:rPr>
                <w:rFonts w:ascii="Times New Roman" w:hAnsi="Times New Roman"/>
                <w:sz w:val="20"/>
                <w:szCs w:val="20"/>
                <w:lang w:val="en-US"/>
              </w:rPr>
              <w:t>r</w:t>
            </w:r>
            <w:r w:rsidRPr="001B0492">
              <w:rPr>
                <w:rFonts w:ascii="Times New Roman" w:hAnsi="Times New Roman"/>
                <w:sz w:val="20"/>
                <w:szCs w:val="20"/>
                <w:lang w:val="en-US"/>
              </w:rPr>
              <w:t>eme Importance</w:t>
            </w:r>
          </w:p>
        </w:tc>
        <w:tc>
          <w:tcPr>
            <w:tcW w:w="0" w:type="auto"/>
            <w:shd w:val="clear" w:color="auto" w:fill="auto"/>
            <w:vAlign w:val="center"/>
          </w:tcPr>
          <w:p w14:paraId="50255A3C" w14:textId="7DAE9A18" w:rsidR="00BF48ED"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The evidence favoring one activity over another is of the highest possible order of affirmation</w:t>
            </w:r>
          </w:p>
        </w:tc>
      </w:tr>
      <w:tr w:rsidR="00A36665" w:rsidRPr="001B0492" w14:paraId="4C20AA14" w14:textId="77777777" w:rsidTr="00A36665">
        <w:trPr>
          <w:jc w:val="center"/>
        </w:trPr>
        <w:tc>
          <w:tcPr>
            <w:tcW w:w="0" w:type="auto"/>
            <w:shd w:val="clear" w:color="auto" w:fill="auto"/>
            <w:vAlign w:val="center"/>
          </w:tcPr>
          <w:p w14:paraId="2327FAB2" w14:textId="7D2F6A00" w:rsidR="00A36665"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Reciprocal of above</w:t>
            </w:r>
          </w:p>
        </w:tc>
        <w:tc>
          <w:tcPr>
            <w:tcW w:w="0" w:type="auto"/>
            <w:shd w:val="clear" w:color="auto" w:fill="auto"/>
            <w:vAlign w:val="center"/>
          </w:tcPr>
          <w:p w14:paraId="4FC95521" w14:textId="5F1D9875" w:rsidR="00A36665"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 xml:space="preserve">If activity </w:t>
            </w:r>
            <w:proofErr w:type="spellStart"/>
            <w:r w:rsidRPr="001B0492">
              <w:rPr>
                <w:rFonts w:ascii="Times New Roman" w:hAnsi="Times New Roman"/>
                <w:i/>
                <w:iCs/>
                <w:sz w:val="20"/>
                <w:szCs w:val="20"/>
                <w:lang w:val="en-US"/>
              </w:rPr>
              <w:t>i</w:t>
            </w:r>
            <w:proofErr w:type="spellEnd"/>
            <w:r w:rsidRPr="001B0492">
              <w:rPr>
                <w:rFonts w:ascii="Times New Roman" w:hAnsi="Times New Roman"/>
                <w:sz w:val="20"/>
                <w:szCs w:val="20"/>
                <w:lang w:val="en-US"/>
              </w:rPr>
              <w:t xml:space="preserve"> has one of the above nonzero numbers assigned to it when compared with activity </w:t>
            </w:r>
            <w:r w:rsidRPr="001B0492">
              <w:rPr>
                <w:rFonts w:ascii="Times New Roman" w:hAnsi="Times New Roman"/>
                <w:i/>
                <w:iCs/>
                <w:sz w:val="20"/>
                <w:szCs w:val="20"/>
                <w:lang w:val="en-US"/>
              </w:rPr>
              <w:t>j</w:t>
            </w:r>
            <w:r w:rsidRPr="001B0492">
              <w:rPr>
                <w:rFonts w:ascii="Times New Roman" w:hAnsi="Times New Roman"/>
                <w:sz w:val="20"/>
                <w:szCs w:val="20"/>
                <w:lang w:val="en-US"/>
              </w:rPr>
              <w:t xml:space="preserve">, then </w:t>
            </w:r>
            <w:r w:rsidRPr="001B0492">
              <w:rPr>
                <w:rFonts w:ascii="Times New Roman" w:hAnsi="Times New Roman"/>
                <w:i/>
                <w:iCs/>
                <w:sz w:val="20"/>
                <w:szCs w:val="20"/>
                <w:lang w:val="en-US"/>
              </w:rPr>
              <w:t>j</w:t>
            </w:r>
            <w:r w:rsidRPr="001B0492">
              <w:rPr>
                <w:rFonts w:ascii="Times New Roman" w:hAnsi="Times New Roman"/>
                <w:sz w:val="20"/>
                <w:szCs w:val="20"/>
                <w:lang w:val="en-US"/>
              </w:rPr>
              <w:t xml:space="preserve"> has the reciprocal value when compared with </w:t>
            </w:r>
            <w:proofErr w:type="spellStart"/>
            <w:r w:rsidRPr="001B0492">
              <w:rPr>
                <w:rFonts w:ascii="Times New Roman" w:hAnsi="Times New Roman"/>
                <w:i/>
                <w:iCs/>
                <w:sz w:val="20"/>
                <w:szCs w:val="20"/>
                <w:lang w:val="en-US"/>
              </w:rPr>
              <w:t>i</w:t>
            </w:r>
            <w:proofErr w:type="spellEnd"/>
          </w:p>
        </w:tc>
        <w:tc>
          <w:tcPr>
            <w:tcW w:w="0" w:type="auto"/>
            <w:shd w:val="clear" w:color="auto" w:fill="auto"/>
            <w:vAlign w:val="center"/>
          </w:tcPr>
          <w:p w14:paraId="79D3C45A" w14:textId="77777777" w:rsidR="00A36665" w:rsidRPr="001B0492" w:rsidRDefault="00A36665" w:rsidP="00A36665">
            <w:pPr>
              <w:spacing w:after="0" w:line="240" w:lineRule="auto"/>
              <w:jc w:val="center"/>
              <w:rPr>
                <w:rFonts w:ascii="Times New Roman" w:hAnsi="Times New Roman"/>
                <w:sz w:val="20"/>
                <w:szCs w:val="20"/>
                <w:lang w:val="en-US"/>
              </w:rPr>
            </w:pPr>
          </w:p>
        </w:tc>
      </w:tr>
      <w:tr w:rsidR="00A36665" w:rsidRPr="001B0492" w14:paraId="0316B453" w14:textId="77777777" w:rsidTr="00A36665">
        <w:trPr>
          <w:jc w:val="center"/>
        </w:trPr>
        <w:tc>
          <w:tcPr>
            <w:tcW w:w="0" w:type="auto"/>
            <w:tcBorders>
              <w:bottom w:val="single" w:sz="4" w:space="0" w:color="auto"/>
            </w:tcBorders>
            <w:shd w:val="clear" w:color="auto" w:fill="auto"/>
            <w:vAlign w:val="center"/>
          </w:tcPr>
          <w:p w14:paraId="1D7AA740" w14:textId="5DCD8DB0" w:rsidR="00A36665"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Rational</w:t>
            </w:r>
          </w:p>
        </w:tc>
        <w:tc>
          <w:tcPr>
            <w:tcW w:w="0" w:type="auto"/>
            <w:tcBorders>
              <w:bottom w:val="single" w:sz="4" w:space="0" w:color="auto"/>
            </w:tcBorders>
            <w:shd w:val="clear" w:color="auto" w:fill="auto"/>
            <w:vAlign w:val="center"/>
          </w:tcPr>
          <w:p w14:paraId="056EF415" w14:textId="559438B6" w:rsidR="00A36665"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Ratios arising from the scale</w:t>
            </w:r>
          </w:p>
        </w:tc>
        <w:tc>
          <w:tcPr>
            <w:tcW w:w="0" w:type="auto"/>
            <w:tcBorders>
              <w:bottom w:val="single" w:sz="4" w:space="0" w:color="auto"/>
            </w:tcBorders>
            <w:shd w:val="clear" w:color="auto" w:fill="auto"/>
            <w:vAlign w:val="center"/>
          </w:tcPr>
          <w:p w14:paraId="0C967517" w14:textId="3548B283" w:rsidR="00A36665" w:rsidRPr="001B0492" w:rsidRDefault="00A36665" w:rsidP="00A36665">
            <w:pPr>
              <w:spacing w:after="0" w:line="240" w:lineRule="auto"/>
              <w:jc w:val="center"/>
              <w:rPr>
                <w:rFonts w:ascii="Times New Roman" w:hAnsi="Times New Roman"/>
                <w:sz w:val="20"/>
                <w:szCs w:val="20"/>
                <w:lang w:val="en-US"/>
              </w:rPr>
            </w:pPr>
            <w:r w:rsidRPr="001B0492">
              <w:rPr>
                <w:rFonts w:ascii="Times New Roman" w:hAnsi="Times New Roman"/>
                <w:sz w:val="20"/>
                <w:szCs w:val="20"/>
                <w:lang w:val="en-US"/>
              </w:rPr>
              <w:t>If consistency were to be forced by obtaining numerical values to span the matrix</w:t>
            </w:r>
          </w:p>
        </w:tc>
      </w:tr>
    </w:tbl>
    <w:p w14:paraId="15040414" w14:textId="135C3868" w:rsidR="00A36665" w:rsidRPr="001B0492" w:rsidRDefault="00A36665" w:rsidP="00C42645">
      <w:pPr>
        <w:pStyle w:val="NormalWeb"/>
        <w:spacing w:before="0" w:beforeAutospacing="0" w:after="0" w:afterAutospacing="0" w:line="360" w:lineRule="auto"/>
        <w:jc w:val="both"/>
        <w:rPr>
          <w:rFonts w:ascii="Calibri" w:hAnsi="Calibri" w:cs="Calibri"/>
          <w:color w:val="000000"/>
          <w:lang w:val="en-US"/>
        </w:rPr>
      </w:pPr>
      <w:r w:rsidRPr="001B0492">
        <w:rPr>
          <w:rFonts w:ascii="Calibri" w:hAnsi="Calibri" w:cs="Calibri"/>
          <w:color w:val="000000"/>
          <w:sz w:val="20"/>
          <w:szCs w:val="20"/>
          <w:lang w:val="en-US"/>
        </w:rPr>
        <w:t xml:space="preserve">Source: </w:t>
      </w:r>
      <w:sdt>
        <w:sdtPr>
          <w:rPr>
            <w:rFonts w:ascii="Calibri" w:hAnsi="Calibri" w:cs="Calibri"/>
            <w:color w:val="000000"/>
            <w:sz w:val="20"/>
            <w:szCs w:val="20"/>
            <w:lang w:val="en-US"/>
          </w:rPr>
          <w:tag w:val="MENDELEY_CITATION_v3_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"/>
          <w:id w:val="1239288559"/>
          <w:placeholder>
            <w:docPart w:val="DefaultPlaceholder_-1854013440"/>
          </w:placeholder>
        </w:sdtPr>
        <w:sdtEndPr/>
        <w:sdtContent>
          <w:r w:rsidR="00B35361" w:rsidRPr="001B0492">
            <w:rPr>
              <w:rFonts w:ascii="Calibri" w:hAnsi="Calibri" w:cs="Calibri"/>
              <w:color w:val="000000"/>
              <w:sz w:val="20"/>
              <w:szCs w:val="20"/>
              <w:lang w:val="en-US"/>
              <w14:textFill>
                <w14:solidFill>
                  <w14:srgbClr w14:val="000000">
                    <w14:lumMod w14:val="75000"/>
                  </w14:srgbClr>
                </w14:solidFill>
              </w14:textFill>
            </w:rPr>
            <w:t>(Saaty, 2022)</w:t>
          </w:r>
        </w:sdtContent>
      </w:sdt>
    </w:p>
    <w:p w14:paraId="45E98D59" w14:textId="77777777" w:rsidR="00064AA0" w:rsidRPr="001B0492" w:rsidRDefault="00064AA0" w:rsidP="00E82401">
      <w:pPr>
        <w:pStyle w:val="NormalWeb"/>
        <w:spacing w:before="0" w:beforeAutospacing="0" w:after="0" w:afterAutospacing="0"/>
        <w:ind w:firstLine="357"/>
        <w:jc w:val="both"/>
        <w:rPr>
          <w:rFonts w:asciiTheme="minorHAnsi" w:hAnsiTheme="minorHAnsi" w:cstheme="minorHAnsi"/>
          <w:color w:val="000000"/>
          <w:lang w:val="en-US"/>
        </w:rPr>
        <w:sectPr w:rsidR="00064AA0" w:rsidRPr="001B0492" w:rsidSect="00261929">
          <w:headerReference w:type="default" r:id="rId24"/>
          <w:headerReference w:type="first" r:id="rId25"/>
          <w:type w:val="continuous"/>
          <w:pgSz w:w="11906" w:h="16838"/>
          <w:pgMar w:top="1135" w:right="1440" w:bottom="1440" w:left="1440" w:header="708" w:footer="890" w:gutter="0"/>
          <w:pgNumType w:start="4"/>
          <w:cols w:space="284"/>
          <w:titlePg/>
          <w:docGrid w:linePitch="360"/>
        </w:sectPr>
      </w:pPr>
    </w:p>
    <w:p w14:paraId="3347A761" w14:textId="20EE2FD6" w:rsidR="00243600" w:rsidRPr="001B0492" w:rsidRDefault="00C00BF4" w:rsidP="00E82401">
      <w:pPr>
        <w:pStyle w:val="NormalWeb"/>
        <w:spacing w:before="0" w:beforeAutospacing="0" w:after="0" w:afterAutospacing="0"/>
        <w:ind w:firstLine="357"/>
        <w:jc w:val="both"/>
        <w:rPr>
          <w:rFonts w:asciiTheme="minorHAnsi" w:hAnsiTheme="minorHAnsi" w:cstheme="minorHAnsi"/>
          <w:color w:val="000000"/>
          <w:lang w:val="en-US"/>
        </w:rPr>
      </w:pPr>
      <w:r w:rsidRPr="001B0492">
        <w:rPr>
          <w:rFonts w:asciiTheme="minorHAnsi" w:hAnsiTheme="minorHAnsi" w:cstheme="minorHAnsi"/>
          <w:color w:val="000000"/>
          <w:lang w:val="en-US"/>
        </w:rPr>
        <w:t>The comparison results were synthesized into a super</w:t>
      </w:r>
      <w:r w:rsidR="00C42645" w:rsidRPr="001B0492">
        <w:rPr>
          <w:rFonts w:asciiTheme="minorHAnsi" w:hAnsiTheme="minorHAnsi" w:cstheme="minorHAnsi"/>
          <w:color w:val="000000"/>
          <w:lang w:val="en-US"/>
        </w:rPr>
        <w:t xml:space="preserve"> </w:t>
      </w:r>
      <w:r w:rsidRPr="001B0492">
        <w:rPr>
          <w:rFonts w:asciiTheme="minorHAnsi" w:hAnsiTheme="minorHAnsi" w:cstheme="minorHAnsi"/>
          <w:color w:val="000000"/>
          <w:lang w:val="en-US"/>
        </w:rPr>
        <w:t>matrix, which was subsequently normalized and converted into a weighted super</w:t>
      </w:r>
      <w:r w:rsidR="00C42645" w:rsidRPr="001B0492">
        <w:rPr>
          <w:rFonts w:asciiTheme="minorHAnsi" w:hAnsiTheme="minorHAnsi" w:cstheme="minorHAnsi"/>
          <w:color w:val="000000"/>
          <w:lang w:val="en-US"/>
        </w:rPr>
        <w:t xml:space="preserve"> </w:t>
      </w:r>
      <w:r w:rsidRPr="001B0492">
        <w:rPr>
          <w:rFonts w:asciiTheme="minorHAnsi" w:hAnsiTheme="minorHAnsi" w:cstheme="minorHAnsi"/>
          <w:color w:val="000000"/>
          <w:lang w:val="en-US"/>
        </w:rPr>
        <w:t>matrix. Final priority rankings were obtained through both additive and multiplicative synthesis, ensuring that short-term and long-term perspectives were simultaneously considered.</w:t>
      </w:r>
    </w:p>
    <w:p w14:paraId="43E38DBC" w14:textId="77777777" w:rsidR="00243600" w:rsidRPr="001B0492" w:rsidRDefault="00243600" w:rsidP="009E76F3">
      <w:pPr>
        <w:spacing w:after="0" w:line="240" w:lineRule="auto"/>
        <w:jc w:val="both"/>
        <w:rPr>
          <w:rFonts w:asciiTheme="minorHAnsi" w:hAnsiTheme="minorHAnsi" w:cstheme="minorHAnsi"/>
          <w:lang w:val="en-US"/>
        </w:rPr>
      </w:pPr>
    </w:p>
    <w:p w14:paraId="16A7AAB5" w14:textId="1617D84C" w:rsidR="001A016D" w:rsidRPr="001B0492" w:rsidRDefault="001A016D" w:rsidP="00270865">
      <w:pPr>
        <w:pStyle w:val="ListParagraph"/>
        <w:numPr>
          <w:ilvl w:val="0"/>
          <w:numId w:val="7"/>
        </w:numPr>
        <w:spacing w:after="0" w:line="24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RESULTS AND DISCUSSION</w:t>
      </w:r>
    </w:p>
    <w:p w14:paraId="7B092093" w14:textId="1258768E" w:rsidR="00136B3F" w:rsidRPr="001B0492" w:rsidRDefault="00136B3F" w:rsidP="00797D41">
      <w:pPr>
        <w:pStyle w:val="ListParagraph"/>
        <w:numPr>
          <w:ilvl w:val="0"/>
          <w:numId w:val="9"/>
        </w:numPr>
        <w:spacing w:after="0" w:line="36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Production Process</w:t>
      </w:r>
    </w:p>
    <w:p w14:paraId="66C8E4C0" w14:textId="1E09DC34" w:rsidR="00136B3F" w:rsidRPr="001B0492" w:rsidRDefault="00907E44" w:rsidP="00136B3F">
      <w:pPr>
        <w:spacing w:after="0" w:line="240" w:lineRule="auto"/>
        <w:ind w:firstLine="360"/>
        <w:jc w:val="both"/>
        <w:rPr>
          <w:rFonts w:asciiTheme="minorHAnsi" w:eastAsia="OLGAF D+ MTSY" w:hAnsiTheme="minorHAnsi" w:cstheme="minorHAnsi"/>
          <w:b/>
          <w:bCs/>
          <w:lang w:val="en-US"/>
        </w:rPr>
      </w:pPr>
      <w:r w:rsidRPr="001B0492">
        <w:rPr>
          <w:rFonts w:asciiTheme="minorHAnsi" w:eastAsia="OLGAF D+ MTSY" w:hAnsiTheme="minorHAnsi" w:cstheme="minorHAnsi"/>
          <w:lang w:val="en-US"/>
        </w:rPr>
        <w:t xml:space="preserve">In general, the production process at Company XYZ is illustrated in </w:t>
      </w:r>
      <w:r w:rsidRPr="001B0492">
        <w:rPr>
          <w:rFonts w:asciiTheme="minorHAnsi" w:eastAsia="OLGAF D+ MTSY" w:hAnsiTheme="minorHAnsi" w:cstheme="minorHAnsi"/>
          <w:b/>
          <w:bCs/>
          <w:lang w:val="en-US"/>
        </w:rPr>
        <w:t>Figure</w:t>
      </w:r>
      <w:r w:rsidRPr="001B0492">
        <w:rPr>
          <w:rFonts w:asciiTheme="minorHAnsi" w:eastAsia="OLGAF D+ MTSY" w:hAnsiTheme="minorHAnsi" w:cstheme="minorHAnsi"/>
          <w:lang w:val="en-US"/>
        </w:rPr>
        <w:t xml:space="preserve"> </w:t>
      </w:r>
      <w:r w:rsidR="00B35361" w:rsidRPr="001B0492">
        <w:rPr>
          <w:rFonts w:asciiTheme="minorHAnsi" w:eastAsia="OLGAF D+ MTSY" w:hAnsiTheme="minorHAnsi" w:cstheme="minorHAnsi"/>
          <w:b/>
          <w:bCs/>
          <w:lang w:val="en-US"/>
        </w:rPr>
        <w:t>3</w:t>
      </w:r>
      <w:r w:rsidR="00136B3F" w:rsidRPr="001B0492">
        <w:rPr>
          <w:rFonts w:asciiTheme="minorHAnsi" w:eastAsia="OLGAF D+ MTSY" w:hAnsiTheme="minorHAnsi" w:cstheme="minorHAnsi"/>
          <w:lang w:val="en-US"/>
        </w:rPr>
        <w:t>.</w:t>
      </w:r>
      <w:r w:rsidRPr="001B0492">
        <w:rPr>
          <w:rFonts w:asciiTheme="minorHAnsi" w:eastAsia="OLGAF D+ MTSY" w:hAnsiTheme="minorHAnsi" w:cstheme="minorHAnsi"/>
          <w:lang w:val="en-US"/>
        </w:rPr>
        <w:t xml:space="preserve"> Flowchart of Production Process.</w:t>
      </w:r>
    </w:p>
    <w:p w14:paraId="1D26EBBA" w14:textId="5BE944EE" w:rsidR="00136B3F" w:rsidRPr="001B0492" w:rsidRDefault="00B35361" w:rsidP="00136B3F">
      <w:pPr>
        <w:pStyle w:val="ListParagraph"/>
        <w:spacing w:after="0" w:line="360" w:lineRule="auto"/>
        <w:ind w:left="360"/>
        <w:jc w:val="center"/>
        <w:rPr>
          <w:rFonts w:asciiTheme="minorHAnsi" w:hAnsiTheme="minorHAnsi" w:cstheme="minorHAnsi"/>
          <w:sz w:val="22"/>
          <w:szCs w:val="22"/>
          <w:lang w:val="en-US" w:eastAsia="en-US"/>
        </w:rPr>
      </w:pPr>
      <w:r w:rsidRPr="001B0492">
        <w:rPr>
          <w:rFonts w:asciiTheme="minorHAnsi" w:hAnsiTheme="minorHAnsi" w:cstheme="minorHAnsi"/>
          <w:sz w:val="22"/>
          <w:szCs w:val="22"/>
          <w:lang w:val="en-US" w:eastAsia="en-US"/>
        </w:rPr>
        <w:object w:dxaOrig="3984" w:dyaOrig="9840" w14:anchorId="027C8FE8">
          <v:shape id="_x0000_i1026" type="#_x0000_t75" style="width:178.1pt;height:436.9pt" o:ole="">
            <v:imagedata r:id="rId26" o:title=""/>
          </v:shape>
          <o:OLEObject Type="Embed" ProgID="Visio.Drawing.15" ShapeID="_x0000_i1026" DrawAspect="Content" ObjectID="_1819363952" r:id="rId27"/>
        </w:object>
      </w:r>
    </w:p>
    <w:p w14:paraId="6063F3A5" w14:textId="5238C73B" w:rsidR="00907E44" w:rsidRPr="001B0492" w:rsidRDefault="00907E44" w:rsidP="00907E44">
      <w:pPr>
        <w:spacing w:line="240" w:lineRule="auto"/>
        <w:ind w:firstLine="274"/>
        <w:jc w:val="center"/>
        <w:rPr>
          <w:rFonts w:asciiTheme="minorHAnsi" w:hAnsiTheme="minorHAnsi" w:cstheme="minorHAnsi"/>
          <w:sz w:val="20"/>
          <w:szCs w:val="20"/>
          <w:lang w:val="en-US"/>
        </w:rPr>
      </w:pPr>
      <w:r w:rsidRPr="001B0492">
        <w:rPr>
          <w:rFonts w:asciiTheme="minorHAnsi" w:hAnsiTheme="minorHAnsi" w:cstheme="minorHAnsi"/>
          <w:b/>
          <w:bCs/>
          <w:sz w:val="20"/>
          <w:szCs w:val="20"/>
          <w:lang w:val="en-US"/>
        </w:rPr>
        <w:t xml:space="preserve">Figure </w:t>
      </w:r>
      <w:r w:rsidR="00B35361" w:rsidRPr="001B0492">
        <w:rPr>
          <w:rFonts w:asciiTheme="minorHAnsi" w:hAnsiTheme="minorHAnsi" w:cstheme="minorHAnsi"/>
          <w:b/>
          <w:bCs/>
          <w:sz w:val="20"/>
          <w:szCs w:val="20"/>
          <w:lang w:val="en-US"/>
        </w:rPr>
        <w:t>3</w:t>
      </w:r>
      <w:r w:rsidRPr="001B0492">
        <w:rPr>
          <w:rFonts w:asciiTheme="minorHAnsi" w:hAnsiTheme="minorHAnsi" w:cstheme="minorHAnsi"/>
          <w:b/>
          <w:bCs/>
          <w:sz w:val="20"/>
          <w:szCs w:val="20"/>
          <w:lang w:val="en-US"/>
        </w:rPr>
        <w:t>.</w:t>
      </w:r>
      <w:r w:rsidRPr="001B0492">
        <w:rPr>
          <w:rFonts w:asciiTheme="minorHAnsi" w:hAnsiTheme="minorHAnsi" w:cstheme="minorHAnsi"/>
          <w:sz w:val="20"/>
          <w:szCs w:val="20"/>
          <w:lang w:val="en-US"/>
        </w:rPr>
        <w:t xml:space="preserve"> Flowchart of Production Process</w:t>
      </w:r>
    </w:p>
    <w:p w14:paraId="71EFD5E6" w14:textId="09C29CAA" w:rsidR="00A04315" w:rsidRPr="001B0492" w:rsidRDefault="00907E44" w:rsidP="00A04315">
      <w:pPr>
        <w:spacing w:after="0" w:line="240" w:lineRule="auto"/>
        <w:ind w:firstLine="360"/>
        <w:jc w:val="both"/>
        <w:rPr>
          <w:lang w:val="en-US"/>
        </w:rPr>
      </w:pPr>
      <w:r w:rsidRPr="001B0492">
        <w:rPr>
          <w:lang w:val="en-US"/>
        </w:rPr>
        <w:t>The flowchart illustrates the systematic stages of the metal button production process. It begins with melting the metal, followed by casting the metal into the basic button shape. Once cast, the button undergoes two phases of surface refinement, namely smoothing the button (first phase) and smoothing the button (second phase), to ensure a cleaner and more polished finish. Subsequently, the button is subjected to rinsing to remove any remaining particles or impurities, before proceeding to the drying stage. The final step involves coating the button through an electrolysis process, which enhances both its durability and aesthetic quality. Upon completion of these stages, the button production process is finalized.</w:t>
      </w:r>
    </w:p>
    <w:p w14:paraId="781A16CA" w14:textId="77777777" w:rsidR="00A04315" w:rsidRPr="001B0492" w:rsidRDefault="00A04315" w:rsidP="00907E44">
      <w:pPr>
        <w:spacing w:after="0" w:line="240" w:lineRule="auto"/>
        <w:ind w:firstLine="360"/>
        <w:jc w:val="both"/>
        <w:rPr>
          <w:rFonts w:asciiTheme="minorHAnsi" w:eastAsia="OLGAF D+ MTSY" w:hAnsiTheme="minorHAnsi" w:cstheme="minorHAnsi"/>
          <w:b/>
          <w:bCs/>
          <w:lang w:val="en-US"/>
        </w:rPr>
      </w:pPr>
    </w:p>
    <w:p w14:paraId="1C2E0A0E" w14:textId="039B1BC8" w:rsidR="00136B3F" w:rsidRPr="001B0492" w:rsidRDefault="00136B3F" w:rsidP="00797D41">
      <w:pPr>
        <w:pStyle w:val="ListParagraph"/>
        <w:numPr>
          <w:ilvl w:val="0"/>
          <w:numId w:val="9"/>
        </w:numPr>
        <w:spacing w:after="0" w:line="36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Existing Condition at Wastewater Treatment Plant (WWTP)</w:t>
      </w:r>
    </w:p>
    <w:p w14:paraId="7085876B" w14:textId="0E086797" w:rsidR="00136B3F" w:rsidRPr="001B0492" w:rsidRDefault="00136B3F" w:rsidP="00136B3F">
      <w:pPr>
        <w:spacing w:after="0" w:line="240" w:lineRule="auto"/>
        <w:ind w:firstLine="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The current wastewater treatment system (WWTP) at PT</w:t>
      </w:r>
      <w:r w:rsidR="008F1B50">
        <w:rPr>
          <w:rFonts w:asciiTheme="minorHAnsi" w:eastAsia="OLGAF D+ MTSY" w:hAnsiTheme="minorHAnsi" w:cstheme="minorHAnsi"/>
          <w:lang w:val="en-US"/>
        </w:rPr>
        <w:t>.</w:t>
      </w:r>
      <w:r w:rsidRPr="001B0492">
        <w:rPr>
          <w:rFonts w:asciiTheme="minorHAnsi" w:eastAsia="OLGAF D+ MTSY" w:hAnsiTheme="minorHAnsi" w:cstheme="minorHAnsi"/>
          <w:lang w:val="en-US"/>
        </w:rPr>
        <w:t xml:space="preserve"> XYZ consists of several units, including a pre</w:t>
      </w:r>
      <w:r w:rsidR="00064AA0" w:rsidRPr="001B0492">
        <w:rPr>
          <w:rFonts w:asciiTheme="minorHAnsi" w:eastAsia="OLGAF D+ MTSY" w:hAnsiTheme="minorHAnsi" w:cstheme="minorHAnsi"/>
          <w:lang w:val="en-US"/>
        </w:rPr>
        <w:t>-</w:t>
      </w:r>
      <w:r w:rsidRPr="001B0492">
        <w:rPr>
          <w:rFonts w:asciiTheme="minorHAnsi" w:eastAsia="OLGAF D+ MTSY" w:hAnsiTheme="minorHAnsi" w:cstheme="minorHAnsi"/>
          <w:lang w:val="en-US"/>
        </w:rPr>
        <w:t>treatment tank, equalization basin, neutralization basin, coagulation and flocculation tanks, clarifier, intermediate basin, sand/carbon filter, clear water tank, and sludge drying bed. However, effluent analysis shows that several parameters still exceed the regulatory standards. While certain heavy metals such as silver (Ag), cadmium (Cd), and cyanide (CN⁻) meet permissible limits, others—such as total suspended solids (TSS), pH, BOD, COD, nickel (Ni), zinc (Zn), copper (Cu), chromium (Cr and Cr⁶⁺), and lead (Pb)—remain above the threshold. This indicates that the coagulation-flocculation process and filtration units are not yet fully effective, thus requiring optimization strategies to reduce heavy metal concentrations and minimize environmental pollution.</w:t>
      </w:r>
    </w:p>
    <w:p w14:paraId="3CC04574" w14:textId="22FBE172" w:rsidR="00136B3F" w:rsidRPr="001B0492" w:rsidRDefault="004A4904" w:rsidP="008C6A2F">
      <w:pPr>
        <w:spacing w:before="120" w:after="0" w:line="360" w:lineRule="auto"/>
        <w:jc w:val="center"/>
        <w:rPr>
          <w:rFonts w:asciiTheme="minorHAnsi" w:eastAsia="OLGAF D+ MTSY" w:hAnsiTheme="minorHAnsi" w:cstheme="minorHAnsi"/>
          <w:b/>
          <w:bCs/>
          <w:sz w:val="20"/>
          <w:szCs w:val="20"/>
          <w:lang w:val="en-US"/>
        </w:rPr>
      </w:pPr>
      <w:r w:rsidRPr="001B0492">
        <w:rPr>
          <w:rFonts w:asciiTheme="minorHAnsi" w:eastAsia="OLGAF D+ MTSY" w:hAnsiTheme="minorHAnsi" w:cstheme="minorHAnsi"/>
          <w:b/>
          <w:bCs/>
          <w:sz w:val="20"/>
          <w:szCs w:val="20"/>
          <w:lang w:val="en-US"/>
        </w:rPr>
        <w:t xml:space="preserve">Table </w:t>
      </w:r>
      <w:r w:rsidR="00B35361" w:rsidRPr="001B0492">
        <w:rPr>
          <w:rFonts w:asciiTheme="minorHAnsi" w:eastAsia="OLGAF D+ MTSY" w:hAnsiTheme="minorHAnsi" w:cstheme="minorHAnsi"/>
          <w:b/>
          <w:bCs/>
          <w:sz w:val="20"/>
          <w:szCs w:val="20"/>
          <w:lang w:val="en-US"/>
        </w:rPr>
        <w:t>2</w:t>
      </w:r>
      <w:r w:rsidR="00907E44" w:rsidRPr="001B0492">
        <w:rPr>
          <w:rFonts w:asciiTheme="minorHAnsi" w:eastAsia="OLGAF D+ MTSY" w:hAnsiTheme="minorHAnsi" w:cstheme="minorHAnsi"/>
          <w:sz w:val="20"/>
          <w:szCs w:val="20"/>
          <w:lang w:val="en-US"/>
        </w:rPr>
        <w:t>. Wastewater Quality at PT. XYZ</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1387"/>
        <w:gridCol w:w="1238"/>
        <w:gridCol w:w="650"/>
        <w:gridCol w:w="1127"/>
        <w:gridCol w:w="1387"/>
        <w:gridCol w:w="1238"/>
        <w:gridCol w:w="650"/>
      </w:tblGrid>
      <w:tr w:rsidR="00DE383C" w:rsidRPr="001B0492" w14:paraId="076FB42D" w14:textId="77777777" w:rsidTr="00907E44">
        <w:trPr>
          <w:jc w:val="center"/>
        </w:trPr>
        <w:tc>
          <w:tcPr>
            <w:tcW w:w="0" w:type="auto"/>
            <w:tcBorders>
              <w:top w:val="single" w:sz="4" w:space="0" w:color="auto"/>
              <w:bottom w:val="single" w:sz="4" w:space="0" w:color="auto"/>
            </w:tcBorders>
            <w:shd w:val="clear" w:color="auto" w:fill="auto"/>
            <w:vAlign w:val="center"/>
          </w:tcPr>
          <w:p w14:paraId="0C4F4793" w14:textId="77777777" w:rsidR="00DE383C" w:rsidRPr="001B0492" w:rsidRDefault="00DE383C" w:rsidP="00DE383C">
            <w:pPr>
              <w:pStyle w:val="ListParagraph"/>
              <w:ind w:left="0"/>
              <w:jc w:val="center"/>
              <w:rPr>
                <w:b/>
                <w:bCs/>
                <w:sz w:val="20"/>
                <w:szCs w:val="20"/>
              </w:rPr>
            </w:pPr>
            <w:r w:rsidRPr="001B0492">
              <w:rPr>
                <w:b/>
                <w:bCs/>
                <w:sz w:val="20"/>
                <w:szCs w:val="20"/>
              </w:rPr>
              <w:t>Parameter</w:t>
            </w:r>
          </w:p>
        </w:tc>
        <w:tc>
          <w:tcPr>
            <w:tcW w:w="0" w:type="auto"/>
            <w:tcBorders>
              <w:top w:val="single" w:sz="4" w:space="0" w:color="auto"/>
              <w:bottom w:val="single" w:sz="4" w:space="0" w:color="auto"/>
            </w:tcBorders>
            <w:shd w:val="clear" w:color="auto" w:fill="auto"/>
            <w:vAlign w:val="center"/>
          </w:tcPr>
          <w:p w14:paraId="58798F51" w14:textId="0E1127B5" w:rsidR="00DE383C" w:rsidRPr="001B0492" w:rsidRDefault="00DE383C" w:rsidP="00DE383C">
            <w:pPr>
              <w:pStyle w:val="ListParagraph"/>
              <w:ind w:left="0"/>
              <w:jc w:val="center"/>
              <w:rPr>
                <w:b/>
                <w:bCs/>
                <w:sz w:val="20"/>
                <w:szCs w:val="20"/>
              </w:rPr>
            </w:pPr>
            <w:r w:rsidRPr="001B0492">
              <w:rPr>
                <w:b/>
                <w:bCs/>
                <w:sz w:val="20"/>
                <w:szCs w:val="20"/>
              </w:rPr>
              <w:t>Quality Standard</w:t>
            </w:r>
          </w:p>
        </w:tc>
        <w:tc>
          <w:tcPr>
            <w:tcW w:w="0" w:type="auto"/>
            <w:tcBorders>
              <w:top w:val="single" w:sz="4" w:space="0" w:color="auto"/>
              <w:bottom w:val="single" w:sz="4" w:space="0" w:color="auto"/>
            </w:tcBorders>
            <w:shd w:val="clear" w:color="auto" w:fill="auto"/>
            <w:vAlign w:val="center"/>
          </w:tcPr>
          <w:p w14:paraId="7453C34B" w14:textId="77777777" w:rsidR="00DE383C" w:rsidRPr="001B0492" w:rsidRDefault="00DE383C" w:rsidP="00DE383C">
            <w:pPr>
              <w:pStyle w:val="ListParagraph"/>
              <w:ind w:left="0"/>
              <w:jc w:val="center"/>
              <w:rPr>
                <w:b/>
                <w:bCs/>
                <w:sz w:val="20"/>
                <w:szCs w:val="20"/>
              </w:rPr>
            </w:pPr>
            <w:r w:rsidRPr="001B0492">
              <w:rPr>
                <w:b/>
                <w:bCs/>
                <w:sz w:val="20"/>
                <w:szCs w:val="20"/>
              </w:rPr>
              <w:t>Wastewater</w:t>
            </w:r>
          </w:p>
          <w:p w14:paraId="4A7C0A1D" w14:textId="1922556F" w:rsidR="00DE383C" w:rsidRPr="001B0492" w:rsidRDefault="00DE383C" w:rsidP="00DE383C">
            <w:pPr>
              <w:pStyle w:val="ListParagraph"/>
              <w:ind w:left="0"/>
              <w:jc w:val="center"/>
              <w:rPr>
                <w:b/>
                <w:bCs/>
                <w:sz w:val="20"/>
                <w:szCs w:val="20"/>
              </w:rPr>
            </w:pPr>
            <w:r w:rsidRPr="001B0492">
              <w:rPr>
                <w:b/>
                <w:bCs/>
                <w:sz w:val="20"/>
                <w:szCs w:val="20"/>
              </w:rPr>
              <w:t>Quality</w:t>
            </w:r>
          </w:p>
        </w:tc>
        <w:tc>
          <w:tcPr>
            <w:tcW w:w="0" w:type="auto"/>
            <w:tcBorders>
              <w:top w:val="single" w:sz="4" w:space="0" w:color="auto"/>
              <w:bottom w:val="single" w:sz="4" w:space="0" w:color="auto"/>
            </w:tcBorders>
            <w:shd w:val="clear" w:color="auto" w:fill="auto"/>
            <w:vAlign w:val="center"/>
          </w:tcPr>
          <w:p w14:paraId="139CE5C3" w14:textId="049073DD" w:rsidR="00DE383C" w:rsidRPr="001B0492" w:rsidRDefault="00DE383C" w:rsidP="00DE383C">
            <w:pPr>
              <w:pStyle w:val="ListParagraph"/>
              <w:ind w:left="0"/>
              <w:jc w:val="center"/>
              <w:rPr>
                <w:b/>
                <w:bCs/>
                <w:sz w:val="20"/>
                <w:szCs w:val="20"/>
              </w:rPr>
            </w:pPr>
            <w:r w:rsidRPr="001B0492">
              <w:rPr>
                <w:b/>
                <w:bCs/>
                <w:sz w:val="20"/>
                <w:szCs w:val="20"/>
              </w:rPr>
              <w:t>Unit</w:t>
            </w:r>
          </w:p>
        </w:tc>
        <w:tc>
          <w:tcPr>
            <w:tcW w:w="0" w:type="auto"/>
            <w:tcBorders>
              <w:top w:val="single" w:sz="4" w:space="0" w:color="auto"/>
              <w:bottom w:val="single" w:sz="4" w:space="0" w:color="auto"/>
            </w:tcBorders>
            <w:shd w:val="clear" w:color="auto" w:fill="auto"/>
            <w:vAlign w:val="center"/>
          </w:tcPr>
          <w:p w14:paraId="05271A8C" w14:textId="1B0FFC72" w:rsidR="00DE383C" w:rsidRPr="001B0492" w:rsidRDefault="00DE383C" w:rsidP="00DE383C">
            <w:pPr>
              <w:pStyle w:val="ListParagraph"/>
              <w:ind w:left="0"/>
              <w:jc w:val="center"/>
              <w:rPr>
                <w:b/>
                <w:bCs/>
                <w:sz w:val="20"/>
                <w:szCs w:val="20"/>
              </w:rPr>
            </w:pPr>
            <w:r w:rsidRPr="001B0492">
              <w:rPr>
                <w:b/>
                <w:bCs/>
                <w:sz w:val="20"/>
                <w:szCs w:val="20"/>
              </w:rPr>
              <w:t>Parameter</w:t>
            </w:r>
          </w:p>
        </w:tc>
        <w:tc>
          <w:tcPr>
            <w:tcW w:w="0" w:type="auto"/>
            <w:tcBorders>
              <w:top w:val="single" w:sz="4" w:space="0" w:color="auto"/>
              <w:bottom w:val="single" w:sz="4" w:space="0" w:color="auto"/>
            </w:tcBorders>
            <w:shd w:val="clear" w:color="auto" w:fill="auto"/>
            <w:vAlign w:val="center"/>
          </w:tcPr>
          <w:p w14:paraId="483222E2" w14:textId="73070C74" w:rsidR="00DE383C" w:rsidRPr="001B0492" w:rsidRDefault="00DE383C" w:rsidP="00DE383C">
            <w:pPr>
              <w:pStyle w:val="ListParagraph"/>
              <w:ind w:left="0"/>
              <w:jc w:val="center"/>
              <w:rPr>
                <w:b/>
                <w:bCs/>
                <w:sz w:val="20"/>
                <w:szCs w:val="20"/>
              </w:rPr>
            </w:pPr>
            <w:r w:rsidRPr="001B0492">
              <w:rPr>
                <w:b/>
                <w:bCs/>
                <w:sz w:val="20"/>
                <w:szCs w:val="20"/>
              </w:rPr>
              <w:t>Quality Standard</w:t>
            </w:r>
          </w:p>
        </w:tc>
        <w:tc>
          <w:tcPr>
            <w:tcW w:w="0" w:type="auto"/>
            <w:tcBorders>
              <w:top w:val="single" w:sz="4" w:space="0" w:color="auto"/>
              <w:bottom w:val="single" w:sz="4" w:space="0" w:color="auto"/>
            </w:tcBorders>
            <w:shd w:val="clear" w:color="auto" w:fill="auto"/>
            <w:vAlign w:val="center"/>
          </w:tcPr>
          <w:p w14:paraId="6C45937B" w14:textId="77777777" w:rsidR="00DE383C" w:rsidRPr="001B0492" w:rsidRDefault="00DE383C" w:rsidP="00DE383C">
            <w:pPr>
              <w:pStyle w:val="ListParagraph"/>
              <w:ind w:left="0"/>
              <w:jc w:val="center"/>
              <w:rPr>
                <w:b/>
                <w:bCs/>
                <w:sz w:val="20"/>
                <w:szCs w:val="20"/>
              </w:rPr>
            </w:pPr>
            <w:r w:rsidRPr="001B0492">
              <w:rPr>
                <w:b/>
                <w:bCs/>
                <w:sz w:val="20"/>
                <w:szCs w:val="20"/>
              </w:rPr>
              <w:t>Wastewater</w:t>
            </w:r>
          </w:p>
          <w:p w14:paraId="46711084" w14:textId="4437BF1C" w:rsidR="00DE383C" w:rsidRPr="001B0492" w:rsidRDefault="00DE383C" w:rsidP="00DE383C">
            <w:pPr>
              <w:pStyle w:val="ListParagraph"/>
              <w:ind w:left="0"/>
              <w:jc w:val="center"/>
              <w:rPr>
                <w:b/>
                <w:bCs/>
                <w:sz w:val="20"/>
                <w:szCs w:val="20"/>
              </w:rPr>
            </w:pPr>
            <w:r w:rsidRPr="001B0492">
              <w:rPr>
                <w:b/>
                <w:bCs/>
                <w:sz w:val="20"/>
                <w:szCs w:val="20"/>
              </w:rPr>
              <w:t>Quality</w:t>
            </w:r>
          </w:p>
        </w:tc>
        <w:tc>
          <w:tcPr>
            <w:tcW w:w="0" w:type="auto"/>
            <w:tcBorders>
              <w:top w:val="single" w:sz="4" w:space="0" w:color="auto"/>
              <w:bottom w:val="single" w:sz="4" w:space="0" w:color="auto"/>
            </w:tcBorders>
            <w:shd w:val="clear" w:color="auto" w:fill="auto"/>
            <w:vAlign w:val="center"/>
          </w:tcPr>
          <w:p w14:paraId="7A937EAD" w14:textId="2E563437" w:rsidR="00DE383C" w:rsidRPr="001B0492" w:rsidRDefault="00DE383C" w:rsidP="0069510E">
            <w:pPr>
              <w:pStyle w:val="ListParagraph"/>
              <w:spacing w:after="0"/>
              <w:ind w:left="0"/>
              <w:jc w:val="center"/>
              <w:rPr>
                <w:b/>
                <w:bCs/>
                <w:sz w:val="20"/>
                <w:szCs w:val="20"/>
              </w:rPr>
            </w:pPr>
            <w:r w:rsidRPr="001B0492">
              <w:rPr>
                <w:b/>
                <w:bCs/>
                <w:sz w:val="20"/>
                <w:szCs w:val="20"/>
              </w:rPr>
              <w:t>Unit</w:t>
            </w:r>
          </w:p>
        </w:tc>
      </w:tr>
      <w:tr w:rsidR="00DE383C" w:rsidRPr="001B0492" w14:paraId="1BE95B07" w14:textId="77777777" w:rsidTr="00907E44">
        <w:trPr>
          <w:jc w:val="center"/>
        </w:trPr>
        <w:tc>
          <w:tcPr>
            <w:tcW w:w="0" w:type="auto"/>
            <w:tcBorders>
              <w:top w:val="single" w:sz="4" w:space="0" w:color="auto"/>
            </w:tcBorders>
            <w:shd w:val="clear" w:color="auto" w:fill="auto"/>
            <w:vAlign w:val="bottom"/>
          </w:tcPr>
          <w:p w14:paraId="635FE99A" w14:textId="6DDF8F26" w:rsidR="00136B3F" w:rsidRPr="001B0492" w:rsidRDefault="00DE383C" w:rsidP="00D04BC3">
            <w:pPr>
              <w:pStyle w:val="ListParagraph"/>
              <w:ind w:left="0"/>
              <w:jc w:val="center"/>
              <w:rPr>
                <w:sz w:val="20"/>
                <w:szCs w:val="20"/>
              </w:rPr>
            </w:pPr>
            <w:r w:rsidRPr="001B0492">
              <w:rPr>
                <w:b/>
                <w:bCs/>
                <w:color w:val="000000"/>
                <w:sz w:val="20"/>
                <w:szCs w:val="20"/>
              </w:rPr>
              <w:t>Temperature</w:t>
            </w:r>
          </w:p>
        </w:tc>
        <w:tc>
          <w:tcPr>
            <w:tcW w:w="0" w:type="auto"/>
            <w:tcBorders>
              <w:top w:val="single" w:sz="4" w:space="0" w:color="auto"/>
            </w:tcBorders>
            <w:shd w:val="clear" w:color="auto" w:fill="auto"/>
            <w:vAlign w:val="bottom"/>
          </w:tcPr>
          <w:p w14:paraId="7191AF2E" w14:textId="77777777" w:rsidR="00136B3F" w:rsidRPr="001B0492" w:rsidRDefault="00136B3F" w:rsidP="00D04BC3">
            <w:pPr>
              <w:pStyle w:val="ListParagraph"/>
              <w:ind w:left="0"/>
              <w:jc w:val="center"/>
              <w:rPr>
                <w:sz w:val="20"/>
                <w:szCs w:val="20"/>
              </w:rPr>
            </w:pPr>
            <w:r w:rsidRPr="001B0492">
              <w:rPr>
                <w:color w:val="000000"/>
                <w:sz w:val="20"/>
                <w:szCs w:val="20"/>
              </w:rPr>
              <w:t>0</w:t>
            </w:r>
          </w:p>
        </w:tc>
        <w:tc>
          <w:tcPr>
            <w:tcW w:w="0" w:type="auto"/>
            <w:tcBorders>
              <w:top w:val="single" w:sz="4" w:space="0" w:color="auto"/>
            </w:tcBorders>
            <w:shd w:val="clear" w:color="auto" w:fill="auto"/>
            <w:vAlign w:val="bottom"/>
          </w:tcPr>
          <w:p w14:paraId="7CFA69AC" w14:textId="77777777" w:rsidR="00136B3F" w:rsidRPr="001B0492" w:rsidRDefault="00136B3F" w:rsidP="00D04BC3">
            <w:pPr>
              <w:pStyle w:val="ListParagraph"/>
              <w:ind w:left="0"/>
              <w:jc w:val="center"/>
              <w:rPr>
                <w:sz w:val="20"/>
                <w:szCs w:val="20"/>
              </w:rPr>
            </w:pPr>
            <w:r w:rsidRPr="001B0492">
              <w:rPr>
                <w:color w:val="000000"/>
                <w:sz w:val="20"/>
                <w:szCs w:val="20"/>
              </w:rPr>
              <w:t>27,17</w:t>
            </w:r>
            <w:r w:rsidRPr="001B0492">
              <w:rPr>
                <w:sz w:val="20"/>
                <w:szCs w:val="20"/>
              </w:rPr>
              <w:t>±</w:t>
            </w:r>
            <w:r w:rsidRPr="001B0492">
              <w:rPr>
                <w:color w:val="000000"/>
                <w:sz w:val="20"/>
                <w:szCs w:val="20"/>
              </w:rPr>
              <w:t>0,29</w:t>
            </w:r>
          </w:p>
        </w:tc>
        <w:tc>
          <w:tcPr>
            <w:tcW w:w="0" w:type="auto"/>
            <w:tcBorders>
              <w:top w:val="single" w:sz="4" w:space="0" w:color="auto"/>
            </w:tcBorders>
            <w:shd w:val="clear" w:color="auto" w:fill="auto"/>
            <w:vAlign w:val="bottom"/>
          </w:tcPr>
          <w:p w14:paraId="2DB4F654" w14:textId="77777777" w:rsidR="00136B3F" w:rsidRPr="001B0492" w:rsidRDefault="00136B3F" w:rsidP="00D04BC3">
            <w:pPr>
              <w:pStyle w:val="ListParagraph"/>
              <w:ind w:left="0"/>
              <w:jc w:val="center"/>
              <w:rPr>
                <w:sz w:val="20"/>
                <w:szCs w:val="20"/>
              </w:rPr>
            </w:pPr>
            <w:r w:rsidRPr="001B0492">
              <w:rPr>
                <w:color w:val="000000"/>
                <w:sz w:val="20"/>
                <w:szCs w:val="20"/>
                <w:vertAlign w:val="superscript"/>
              </w:rPr>
              <w:t>0</w:t>
            </w:r>
            <w:r w:rsidRPr="001B0492">
              <w:rPr>
                <w:color w:val="000000"/>
                <w:sz w:val="20"/>
                <w:szCs w:val="20"/>
              </w:rPr>
              <w:t>C</w:t>
            </w:r>
          </w:p>
        </w:tc>
        <w:tc>
          <w:tcPr>
            <w:tcW w:w="0" w:type="auto"/>
            <w:tcBorders>
              <w:top w:val="single" w:sz="4" w:space="0" w:color="auto"/>
            </w:tcBorders>
            <w:shd w:val="clear" w:color="auto" w:fill="auto"/>
            <w:vAlign w:val="bottom"/>
          </w:tcPr>
          <w:p w14:paraId="125ABE53" w14:textId="77777777" w:rsidR="00136B3F" w:rsidRPr="001B0492" w:rsidRDefault="00136B3F" w:rsidP="00D04BC3">
            <w:pPr>
              <w:pStyle w:val="ListParagraph"/>
              <w:ind w:left="0"/>
              <w:jc w:val="center"/>
              <w:rPr>
                <w:sz w:val="20"/>
                <w:szCs w:val="20"/>
              </w:rPr>
            </w:pPr>
            <w:r w:rsidRPr="001B0492">
              <w:rPr>
                <w:b/>
                <w:bCs/>
                <w:color w:val="000000"/>
                <w:sz w:val="20"/>
                <w:szCs w:val="20"/>
              </w:rPr>
              <w:t>Cr</w:t>
            </w:r>
          </w:p>
        </w:tc>
        <w:tc>
          <w:tcPr>
            <w:tcW w:w="0" w:type="auto"/>
            <w:tcBorders>
              <w:top w:val="single" w:sz="4" w:space="0" w:color="auto"/>
            </w:tcBorders>
            <w:shd w:val="clear" w:color="auto" w:fill="auto"/>
            <w:vAlign w:val="bottom"/>
          </w:tcPr>
          <w:p w14:paraId="3E442668" w14:textId="77777777" w:rsidR="00136B3F" w:rsidRPr="001B0492" w:rsidRDefault="00136B3F" w:rsidP="00D04BC3">
            <w:pPr>
              <w:pStyle w:val="ListParagraph"/>
              <w:ind w:left="0"/>
              <w:jc w:val="center"/>
              <w:rPr>
                <w:sz w:val="20"/>
                <w:szCs w:val="20"/>
              </w:rPr>
            </w:pPr>
            <w:r w:rsidRPr="001B0492">
              <w:rPr>
                <w:color w:val="000000"/>
                <w:sz w:val="20"/>
                <w:szCs w:val="20"/>
              </w:rPr>
              <w:t>0,5</w:t>
            </w:r>
          </w:p>
        </w:tc>
        <w:tc>
          <w:tcPr>
            <w:tcW w:w="0" w:type="auto"/>
            <w:tcBorders>
              <w:top w:val="single" w:sz="4" w:space="0" w:color="auto"/>
            </w:tcBorders>
            <w:shd w:val="clear" w:color="auto" w:fill="auto"/>
            <w:vAlign w:val="bottom"/>
          </w:tcPr>
          <w:p w14:paraId="57823CB8" w14:textId="77777777" w:rsidR="00136B3F" w:rsidRPr="001B0492" w:rsidRDefault="00136B3F" w:rsidP="00D04BC3">
            <w:pPr>
              <w:pStyle w:val="ListParagraph"/>
              <w:ind w:left="0"/>
              <w:jc w:val="center"/>
              <w:rPr>
                <w:sz w:val="20"/>
                <w:szCs w:val="20"/>
              </w:rPr>
            </w:pPr>
            <w:r w:rsidRPr="001B0492">
              <w:rPr>
                <w:color w:val="000000"/>
                <w:sz w:val="20"/>
                <w:szCs w:val="20"/>
              </w:rPr>
              <w:t>0,6</w:t>
            </w:r>
            <w:r w:rsidRPr="001B0492">
              <w:rPr>
                <w:sz w:val="20"/>
                <w:szCs w:val="20"/>
              </w:rPr>
              <w:t>±</w:t>
            </w:r>
            <w:r w:rsidRPr="001B0492">
              <w:rPr>
                <w:color w:val="000000"/>
                <w:sz w:val="20"/>
                <w:szCs w:val="20"/>
              </w:rPr>
              <w:t>0,01</w:t>
            </w:r>
          </w:p>
        </w:tc>
        <w:tc>
          <w:tcPr>
            <w:tcW w:w="0" w:type="auto"/>
            <w:tcBorders>
              <w:top w:val="single" w:sz="4" w:space="0" w:color="auto"/>
            </w:tcBorders>
            <w:shd w:val="clear" w:color="auto" w:fill="auto"/>
          </w:tcPr>
          <w:p w14:paraId="3A604FFC" w14:textId="77777777" w:rsidR="00136B3F" w:rsidRPr="001B0492" w:rsidRDefault="00136B3F" w:rsidP="00D04BC3">
            <w:pPr>
              <w:pStyle w:val="ListParagraph"/>
              <w:ind w:left="0"/>
              <w:jc w:val="center"/>
              <w:rPr>
                <w:sz w:val="20"/>
                <w:szCs w:val="20"/>
              </w:rPr>
            </w:pPr>
            <w:r w:rsidRPr="001B0492">
              <w:rPr>
                <w:sz w:val="20"/>
                <w:szCs w:val="20"/>
              </w:rPr>
              <w:t>mg/L</w:t>
            </w:r>
          </w:p>
        </w:tc>
      </w:tr>
      <w:tr w:rsidR="00DE383C" w:rsidRPr="001B0492" w14:paraId="72783269" w14:textId="77777777" w:rsidTr="00136B3F">
        <w:trPr>
          <w:jc w:val="center"/>
        </w:trPr>
        <w:tc>
          <w:tcPr>
            <w:tcW w:w="0" w:type="auto"/>
            <w:shd w:val="clear" w:color="auto" w:fill="auto"/>
            <w:vAlign w:val="bottom"/>
          </w:tcPr>
          <w:p w14:paraId="6255E545" w14:textId="77777777" w:rsidR="00136B3F" w:rsidRPr="001B0492" w:rsidRDefault="00136B3F" w:rsidP="00D04BC3">
            <w:pPr>
              <w:pStyle w:val="ListParagraph"/>
              <w:ind w:left="0"/>
              <w:jc w:val="center"/>
              <w:rPr>
                <w:sz w:val="20"/>
                <w:szCs w:val="20"/>
              </w:rPr>
            </w:pPr>
            <w:r w:rsidRPr="001B0492">
              <w:rPr>
                <w:b/>
                <w:bCs/>
                <w:color w:val="000000"/>
                <w:sz w:val="20"/>
                <w:szCs w:val="20"/>
              </w:rPr>
              <w:t>TSS</w:t>
            </w:r>
          </w:p>
        </w:tc>
        <w:tc>
          <w:tcPr>
            <w:tcW w:w="0" w:type="auto"/>
            <w:shd w:val="clear" w:color="auto" w:fill="auto"/>
            <w:vAlign w:val="bottom"/>
          </w:tcPr>
          <w:p w14:paraId="14497E15" w14:textId="77777777" w:rsidR="00136B3F" w:rsidRPr="001B0492" w:rsidRDefault="00136B3F" w:rsidP="00D04BC3">
            <w:pPr>
              <w:pStyle w:val="ListParagraph"/>
              <w:ind w:left="0"/>
              <w:jc w:val="center"/>
              <w:rPr>
                <w:sz w:val="20"/>
                <w:szCs w:val="20"/>
              </w:rPr>
            </w:pPr>
            <w:r w:rsidRPr="001B0492">
              <w:rPr>
                <w:color w:val="000000"/>
                <w:sz w:val="20"/>
                <w:szCs w:val="20"/>
              </w:rPr>
              <w:t>20</w:t>
            </w:r>
          </w:p>
        </w:tc>
        <w:tc>
          <w:tcPr>
            <w:tcW w:w="0" w:type="auto"/>
            <w:shd w:val="clear" w:color="auto" w:fill="auto"/>
            <w:vAlign w:val="bottom"/>
          </w:tcPr>
          <w:p w14:paraId="6276A253" w14:textId="77777777" w:rsidR="00136B3F" w:rsidRPr="001B0492" w:rsidRDefault="00136B3F" w:rsidP="00D04BC3">
            <w:pPr>
              <w:pStyle w:val="ListParagraph"/>
              <w:ind w:left="0"/>
              <w:jc w:val="center"/>
              <w:rPr>
                <w:sz w:val="20"/>
                <w:szCs w:val="20"/>
              </w:rPr>
            </w:pPr>
            <w:r w:rsidRPr="001B0492">
              <w:rPr>
                <w:color w:val="000000"/>
                <w:sz w:val="20"/>
                <w:szCs w:val="20"/>
              </w:rPr>
              <w:t>21,33</w:t>
            </w:r>
            <w:r w:rsidRPr="001B0492">
              <w:rPr>
                <w:sz w:val="20"/>
                <w:szCs w:val="20"/>
              </w:rPr>
              <w:t>±</w:t>
            </w:r>
            <w:r w:rsidRPr="001B0492">
              <w:rPr>
                <w:color w:val="000000"/>
                <w:sz w:val="20"/>
                <w:szCs w:val="20"/>
              </w:rPr>
              <w:t>0,58</w:t>
            </w:r>
          </w:p>
        </w:tc>
        <w:tc>
          <w:tcPr>
            <w:tcW w:w="0" w:type="auto"/>
            <w:shd w:val="clear" w:color="auto" w:fill="auto"/>
            <w:vAlign w:val="bottom"/>
          </w:tcPr>
          <w:p w14:paraId="7C3E3AEB" w14:textId="77777777" w:rsidR="00136B3F" w:rsidRPr="001B0492" w:rsidRDefault="00136B3F" w:rsidP="00D04BC3">
            <w:pPr>
              <w:pStyle w:val="ListParagraph"/>
              <w:ind w:left="0"/>
              <w:jc w:val="center"/>
              <w:rPr>
                <w:sz w:val="20"/>
                <w:szCs w:val="20"/>
              </w:rPr>
            </w:pPr>
            <w:r w:rsidRPr="001B0492">
              <w:rPr>
                <w:color w:val="000000"/>
                <w:sz w:val="20"/>
                <w:szCs w:val="20"/>
              </w:rPr>
              <w:t>mg/L</w:t>
            </w:r>
          </w:p>
        </w:tc>
        <w:tc>
          <w:tcPr>
            <w:tcW w:w="0" w:type="auto"/>
            <w:shd w:val="clear" w:color="auto" w:fill="auto"/>
            <w:vAlign w:val="bottom"/>
          </w:tcPr>
          <w:p w14:paraId="7A67315E" w14:textId="77777777" w:rsidR="00136B3F" w:rsidRPr="001B0492" w:rsidRDefault="00136B3F" w:rsidP="00D04BC3">
            <w:pPr>
              <w:pStyle w:val="ListParagraph"/>
              <w:ind w:left="0"/>
              <w:jc w:val="center"/>
              <w:rPr>
                <w:sz w:val="20"/>
                <w:szCs w:val="20"/>
              </w:rPr>
            </w:pPr>
            <w:r w:rsidRPr="001B0492">
              <w:rPr>
                <w:b/>
                <w:bCs/>
                <w:color w:val="000000"/>
                <w:sz w:val="20"/>
                <w:szCs w:val="20"/>
              </w:rPr>
              <w:t>Cr</w:t>
            </w:r>
            <w:r w:rsidRPr="001B0492">
              <w:rPr>
                <w:b/>
                <w:bCs/>
                <w:color w:val="000000"/>
                <w:sz w:val="20"/>
                <w:szCs w:val="20"/>
                <w:vertAlign w:val="superscript"/>
              </w:rPr>
              <w:t>+6</w:t>
            </w:r>
          </w:p>
        </w:tc>
        <w:tc>
          <w:tcPr>
            <w:tcW w:w="0" w:type="auto"/>
            <w:shd w:val="clear" w:color="auto" w:fill="auto"/>
            <w:vAlign w:val="bottom"/>
          </w:tcPr>
          <w:p w14:paraId="63DDE7D8" w14:textId="77777777" w:rsidR="00136B3F" w:rsidRPr="001B0492" w:rsidRDefault="00136B3F" w:rsidP="00D04BC3">
            <w:pPr>
              <w:pStyle w:val="ListParagraph"/>
              <w:ind w:left="0"/>
              <w:jc w:val="center"/>
              <w:rPr>
                <w:sz w:val="20"/>
                <w:szCs w:val="20"/>
              </w:rPr>
            </w:pPr>
            <w:r w:rsidRPr="001B0492">
              <w:rPr>
                <w:color w:val="000000"/>
                <w:sz w:val="20"/>
                <w:szCs w:val="20"/>
              </w:rPr>
              <w:t>0,1</w:t>
            </w:r>
          </w:p>
        </w:tc>
        <w:tc>
          <w:tcPr>
            <w:tcW w:w="0" w:type="auto"/>
            <w:shd w:val="clear" w:color="auto" w:fill="auto"/>
            <w:vAlign w:val="bottom"/>
          </w:tcPr>
          <w:p w14:paraId="53143DAF" w14:textId="77777777" w:rsidR="00136B3F" w:rsidRPr="001B0492" w:rsidRDefault="00136B3F" w:rsidP="00D04BC3">
            <w:pPr>
              <w:pStyle w:val="ListParagraph"/>
              <w:ind w:left="0"/>
              <w:jc w:val="center"/>
              <w:rPr>
                <w:sz w:val="20"/>
                <w:szCs w:val="20"/>
              </w:rPr>
            </w:pPr>
            <w:r w:rsidRPr="001B0492">
              <w:rPr>
                <w:color w:val="000000"/>
                <w:sz w:val="20"/>
                <w:szCs w:val="20"/>
              </w:rPr>
              <w:t>0,4</w:t>
            </w:r>
            <w:r w:rsidRPr="001B0492">
              <w:rPr>
                <w:sz w:val="20"/>
                <w:szCs w:val="20"/>
              </w:rPr>
              <w:t>±</w:t>
            </w:r>
            <w:r w:rsidRPr="001B0492">
              <w:rPr>
                <w:color w:val="000000"/>
                <w:sz w:val="20"/>
                <w:szCs w:val="20"/>
              </w:rPr>
              <w:t>0,01</w:t>
            </w:r>
          </w:p>
        </w:tc>
        <w:tc>
          <w:tcPr>
            <w:tcW w:w="0" w:type="auto"/>
            <w:shd w:val="clear" w:color="auto" w:fill="auto"/>
          </w:tcPr>
          <w:p w14:paraId="4A8F31D9" w14:textId="77777777" w:rsidR="00136B3F" w:rsidRPr="001B0492" w:rsidRDefault="00136B3F" w:rsidP="00D04BC3">
            <w:pPr>
              <w:pStyle w:val="ListParagraph"/>
              <w:ind w:left="0"/>
              <w:jc w:val="center"/>
              <w:rPr>
                <w:sz w:val="20"/>
                <w:szCs w:val="20"/>
              </w:rPr>
            </w:pPr>
            <w:r w:rsidRPr="001B0492">
              <w:rPr>
                <w:sz w:val="20"/>
                <w:szCs w:val="20"/>
              </w:rPr>
              <w:t>mg/L</w:t>
            </w:r>
          </w:p>
        </w:tc>
      </w:tr>
      <w:tr w:rsidR="00DE383C" w:rsidRPr="001B0492" w14:paraId="7563C172" w14:textId="77777777" w:rsidTr="00136B3F">
        <w:trPr>
          <w:jc w:val="center"/>
        </w:trPr>
        <w:tc>
          <w:tcPr>
            <w:tcW w:w="0" w:type="auto"/>
            <w:shd w:val="clear" w:color="auto" w:fill="auto"/>
            <w:vAlign w:val="bottom"/>
          </w:tcPr>
          <w:p w14:paraId="0832EB85" w14:textId="77777777" w:rsidR="00136B3F" w:rsidRPr="001B0492" w:rsidRDefault="00136B3F" w:rsidP="00D04BC3">
            <w:pPr>
              <w:pStyle w:val="ListParagraph"/>
              <w:ind w:left="0"/>
              <w:jc w:val="center"/>
              <w:rPr>
                <w:sz w:val="20"/>
                <w:szCs w:val="20"/>
              </w:rPr>
            </w:pPr>
            <w:r w:rsidRPr="001B0492">
              <w:rPr>
                <w:b/>
                <w:bCs/>
                <w:color w:val="000000"/>
                <w:sz w:val="20"/>
                <w:szCs w:val="20"/>
              </w:rPr>
              <w:t>Ph</w:t>
            </w:r>
          </w:p>
        </w:tc>
        <w:tc>
          <w:tcPr>
            <w:tcW w:w="0" w:type="auto"/>
            <w:shd w:val="clear" w:color="auto" w:fill="auto"/>
            <w:vAlign w:val="bottom"/>
          </w:tcPr>
          <w:p w14:paraId="24820D15" w14:textId="77777777" w:rsidR="00136B3F" w:rsidRPr="001B0492" w:rsidRDefault="00136B3F" w:rsidP="00D04BC3">
            <w:pPr>
              <w:pStyle w:val="ListParagraph"/>
              <w:ind w:left="0"/>
              <w:jc w:val="center"/>
              <w:rPr>
                <w:sz w:val="20"/>
                <w:szCs w:val="20"/>
              </w:rPr>
            </w:pPr>
            <w:r w:rsidRPr="001B0492">
              <w:rPr>
                <w:color w:val="000000"/>
                <w:sz w:val="20"/>
                <w:szCs w:val="20"/>
              </w:rPr>
              <w:t>6 - 9</w:t>
            </w:r>
          </w:p>
        </w:tc>
        <w:tc>
          <w:tcPr>
            <w:tcW w:w="0" w:type="auto"/>
            <w:shd w:val="clear" w:color="auto" w:fill="auto"/>
            <w:vAlign w:val="bottom"/>
          </w:tcPr>
          <w:p w14:paraId="2C3CA836" w14:textId="77777777" w:rsidR="00136B3F" w:rsidRPr="001B0492" w:rsidRDefault="00136B3F" w:rsidP="00D04BC3">
            <w:pPr>
              <w:pStyle w:val="ListParagraph"/>
              <w:ind w:left="0"/>
              <w:jc w:val="center"/>
              <w:rPr>
                <w:sz w:val="20"/>
                <w:szCs w:val="20"/>
              </w:rPr>
            </w:pPr>
            <w:r w:rsidRPr="001B0492">
              <w:rPr>
                <w:color w:val="000000"/>
                <w:sz w:val="20"/>
                <w:szCs w:val="20"/>
              </w:rPr>
              <w:t>7,17</w:t>
            </w:r>
            <w:r w:rsidRPr="001B0492">
              <w:rPr>
                <w:sz w:val="20"/>
                <w:szCs w:val="20"/>
              </w:rPr>
              <w:t>±</w:t>
            </w:r>
            <w:r w:rsidRPr="001B0492">
              <w:rPr>
                <w:color w:val="000000"/>
                <w:sz w:val="20"/>
                <w:szCs w:val="20"/>
              </w:rPr>
              <w:t>0,42</w:t>
            </w:r>
          </w:p>
        </w:tc>
        <w:tc>
          <w:tcPr>
            <w:tcW w:w="0" w:type="auto"/>
            <w:shd w:val="clear" w:color="auto" w:fill="auto"/>
            <w:vAlign w:val="bottom"/>
          </w:tcPr>
          <w:p w14:paraId="2E0DE155" w14:textId="77777777" w:rsidR="00136B3F" w:rsidRPr="001B0492" w:rsidRDefault="00136B3F" w:rsidP="00D04BC3">
            <w:pPr>
              <w:pStyle w:val="ListParagraph"/>
              <w:ind w:left="0"/>
              <w:jc w:val="center"/>
              <w:rPr>
                <w:sz w:val="20"/>
                <w:szCs w:val="20"/>
              </w:rPr>
            </w:pPr>
            <w:r w:rsidRPr="001B0492">
              <w:rPr>
                <w:color w:val="000000"/>
                <w:sz w:val="20"/>
                <w:szCs w:val="20"/>
              </w:rPr>
              <w:t>-</w:t>
            </w:r>
          </w:p>
        </w:tc>
        <w:tc>
          <w:tcPr>
            <w:tcW w:w="0" w:type="auto"/>
            <w:shd w:val="clear" w:color="auto" w:fill="auto"/>
            <w:vAlign w:val="bottom"/>
          </w:tcPr>
          <w:p w14:paraId="658A38D1" w14:textId="77777777" w:rsidR="00136B3F" w:rsidRPr="001B0492" w:rsidRDefault="00136B3F" w:rsidP="00D04BC3">
            <w:pPr>
              <w:pStyle w:val="ListParagraph"/>
              <w:ind w:left="0"/>
              <w:jc w:val="center"/>
              <w:rPr>
                <w:sz w:val="20"/>
                <w:szCs w:val="20"/>
              </w:rPr>
            </w:pPr>
            <w:r w:rsidRPr="001B0492">
              <w:rPr>
                <w:b/>
                <w:bCs/>
                <w:color w:val="000000"/>
                <w:sz w:val="20"/>
                <w:szCs w:val="20"/>
              </w:rPr>
              <w:t>Ni</w:t>
            </w:r>
          </w:p>
        </w:tc>
        <w:tc>
          <w:tcPr>
            <w:tcW w:w="0" w:type="auto"/>
            <w:shd w:val="clear" w:color="auto" w:fill="auto"/>
            <w:vAlign w:val="bottom"/>
          </w:tcPr>
          <w:p w14:paraId="02B299F3" w14:textId="77777777" w:rsidR="00136B3F" w:rsidRPr="001B0492" w:rsidRDefault="00136B3F" w:rsidP="00D04BC3">
            <w:pPr>
              <w:pStyle w:val="ListParagraph"/>
              <w:ind w:left="0"/>
              <w:jc w:val="center"/>
              <w:rPr>
                <w:sz w:val="20"/>
                <w:szCs w:val="20"/>
              </w:rPr>
            </w:pPr>
            <w:r w:rsidRPr="001B0492">
              <w:rPr>
                <w:color w:val="000000"/>
                <w:sz w:val="20"/>
                <w:szCs w:val="20"/>
              </w:rPr>
              <w:t>1,0</w:t>
            </w:r>
          </w:p>
        </w:tc>
        <w:tc>
          <w:tcPr>
            <w:tcW w:w="0" w:type="auto"/>
            <w:shd w:val="clear" w:color="auto" w:fill="auto"/>
            <w:vAlign w:val="bottom"/>
          </w:tcPr>
          <w:p w14:paraId="18C8A199" w14:textId="77777777" w:rsidR="00136B3F" w:rsidRPr="001B0492" w:rsidRDefault="00136B3F" w:rsidP="00D04BC3">
            <w:pPr>
              <w:pStyle w:val="ListParagraph"/>
              <w:ind w:left="0"/>
              <w:jc w:val="center"/>
              <w:rPr>
                <w:sz w:val="20"/>
                <w:szCs w:val="20"/>
              </w:rPr>
            </w:pPr>
            <w:r w:rsidRPr="001B0492">
              <w:rPr>
                <w:color w:val="000000"/>
                <w:sz w:val="20"/>
                <w:szCs w:val="20"/>
              </w:rPr>
              <w:t>2,98</w:t>
            </w:r>
            <w:r w:rsidRPr="001B0492">
              <w:rPr>
                <w:sz w:val="20"/>
                <w:szCs w:val="20"/>
              </w:rPr>
              <w:t>±</w:t>
            </w:r>
            <w:r w:rsidRPr="001B0492">
              <w:rPr>
                <w:color w:val="000000"/>
                <w:sz w:val="20"/>
                <w:szCs w:val="20"/>
              </w:rPr>
              <w:t>0,19</w:t>
            </w:r>
          </w:p>
        </w:tc>
        <w:tc>
          <w:tcPr>
            <w:tcW w:w="0" w:type="auto"/>
            <w:shd w:val="clear" w:color="auto" w:fill="auto"/>
          </w:tcPr>
          <w:p w14:paraId="63EC2567" w14:textId="77777777" w:rsidR="00136B3F" w:rsidRPr="001B0492" w:rsidRDefault="00136B3F" w:rsidP="00D04BC3">
            <w:pPr>
              <w:pStyle w:val="ListParagraph"/>
              <w:ind w:left="0"/>
              <w:jc w:val="center"/>
              <w:rPr>
                <w:sz w:val="20"/>
                <w:szCs w:val="20"/>
              </w:rPr>
            </w:pPr>
            <w:r w:rsidRPr="001B0492">
              <w:rPr>
                <w:sz w:val="20"/>
                <w:szCs w:val="20"/>
              </w:rPr>
              <w:t>mg/L</w:t>
            </w:r>
          </w:p>
        </w:tc>
      </w:tr>
      <w:tr w:rsidR="00DE383C" w:rsidRPr="001B0492" w14:paraId="23497E64" w14:textId="77777777" w:rsidTr="00136B3F">
        <w:trPr>
          <w:jc w:val="center"/>
        </w:trPr>
        <w:tc>
          <w:tcPr>
            <w:tcW w:w="0" w:type="auto"/>
            <w:shd w:val="clear" w:color="auto" w:fill="auto"/>
            <w:vAlign w:val="bottom"/>
          </w:tcPr>
          <w:p w14:paraId="0F013B3D" w14:textId="77777777" w:rsidR="00136B3F" w:rsidRPr="001B0492" w:rsidRDefault="00136B3F" w:rsidP="00D04BC3">
            <w:pPr>
              <w:pStyle w:val="ListParagraph"/>
              <w:ind w:left="0"/>
              <w:jc w:val="center"/>
              <w:rPr>
                <w:sz w:val="20"/>
                <w:szCs w:val="20"/>
              </w:rPr>
            </w:pPr>
            <w:r w:rsidRPr="001B0492">
              <w:rPr>
                <w:b/>
                <w:bCs/>
                <w:color w:val="000000"/>
                <w:sz w:val="20"/>
                <w:szCs w:val="20"/>
              </w:rPr>
              <w:t>Ag</w:t>
            </w:r>
          </w:p>
        </w:tc>
        <w:tc>
          <w:tcPr>
            <w:tcW w:w="0" w:type="auto"/>
            <w:shd w:val="clear" w:color="auto" w:fill="auto"/>
            <w:vAlign w:val="bottom"/>
          </w:tcPr>
          <w:p w14:paraId="3D4A3A59" w14:textId="77777777" w:rsidR="00136B3F" w:rsidRPr="001B0492" w:rsidRDefault="00136B3F" w:rsidP="00D04BC3">
            <w:pPr>
              <w:pStyle w:val="ListParagraph"/>
              <w:ind w:left="0"/>
              <w:jc w:val="center"/>
              <w:rPr>
                <w:sz w:val="20"/>
                <w:szCs w:val="20"/>
              </w:rPr>
            </w:pPr>
            <w:r w:rsidRPr="001B0492">
              <w:rPr>
                <w:color w:val="000000"/>
                <w:sz w:val="20"/>
                <w:szCs w:val="20"/>
              </w:rPr>
              <w:t>0,5</w:t>
            </w:r>
          </w:p>
        </w:tc>
        <w:tc>
          <w:tcPr>
            <w:tcW w:w="0" w:type="auto"/>
            <w:shd w:val="clear" w:color="auto" w:fill="auto"/>
            <w:vAlign w:val="bottom"/>
          </w:tcPr>
          <w:p w14:paraId="63AD4218" w14:textId="77777777" w:rsidR="00136B3F" w:rsidRPr="001B0492" w:rsidRDefault="00136B3F" w:rsidP="00D04BC3">
            <w:pPr>
              <w:pStyle w:val="ListParagraph"/>
              <w:ind w:left="0"/>
              <w:jc w:val="center"/>
              <w:rPr>
                <w:sz w:val="20"/>
                <w:szCs w:val="20"/>
              </w:rPr>
            </w:pPr>
            <w:r w:rsidRPr="001B0492">
              <w:rPr>
                <w:color w:val="000000"/>
                <w:sz w:val="20"/>
                <w:szCs w:val="20"/>
              </w:rPr>
              <w:t>0,02</w:t>
            </w:r>
            <w:r w:rsidRPr="001B0492">
              <w:rPr>
                <w:sz w:val="20"/>
                <w:szCs w:val="20"/>
              </w:rPr>
              <w:t>±</w:t>
            </w:r>
            <w:r w:rsidRPr="001B0492">
              <w:rPr>
                <w:color w:val="000000"/>
                <w:sz w:val="20"/>
                <w:szCs w:val="20"/>
              </w:rPr>
              <w:t>0,01</w:t>
            </w:r>
          </w:p>
        </w:tc>
        <w:tc>
          <w:tcPr>
            <w:tcW w:w="0" w:type="auto"/>
            <w:shd w:val="clear" w:color="auto" w:fill="auto"/>
            <w:vAlign w:val="bottom"/>
          </w:tcPr>
          <w:p w14:paraId="08CD83CA" w14:textId="77777777" w:rsidR="00136B3F" w:rsidRPr="001B0492" w:rsidRDefault="00136B3F" w:rsidP="00D04BC3">
            <w:pPr>
              <w:pStyle w:val="ListParagraph"/>
              <w:ind w:left="0"/>
              <w:jc w:val="center"/>
              <w:rPr>
                <w:sz w:val="20"/>
                <w:szCs w:val="20"/>
              </w:rPr>
            </w:pPr>
            <w:r w:rsidRPr="001B0492">
              <w:rPr>
                <w:color w:val="000000"/>
                <w:sz w:val="20"/>
                <w:szCs w:val="20"/>
              </w:rPr>
              <w:t>mg/L</w:t>
            </w:r>
          </w:p>
        </w:tc>
        <w:tc>
          <w:tcPr>
            <w:tcW w:w="0" w:type="auto"/>
            <w:shd w:val="clear" w:color="auto" w:fill="auto"/>
            <w:vAlign w:val="bottom"/>
          </w:tcPr>
          <w:p w14:paraId="4F459388" w14:textId="77777777" w:rsidR="00136B3F" w:rsidRPr="001B0492" w:rsidRDefault="00136B3F" w:rsidP="00D04BC3">
            <w:pPr>
              <w:pStyle w:val="ListParagraph"/>
              <w:ind w:left="0"/>
              <w:jc w:val="center"/>
              <w:rPr>
                <w:sz w:val="20"/>
                <w:szCs w:val="20"/>
              </w:rPr>
            </w:pPr>
            <w:r w:rsidRPr="001B0492">
              <w:rPr>
                <w:b/>
                <w:bCs/>
                <w:color w:val="000000"/>
                <w:sz w:val="20"/>
                <w:szCs w:val="20"/>
              </w:rPr>
              <w:t>Zn</w:t>
            </w:r>
          </w:p>
        </w:tc>
        <w:tc>
          <w:tcPr>
            <w:tcW w:w="0" w:type="auto"/>
            <w:shd w:val="clear" w:color="auto" w:fill="auto"/>
            <w:vAlign w:val="bottom"/>
          </w:tcPr>
          <w:p w14:paraId="3B399642" w14:textId="77777777" w:rsidR="00136B3F" w:rsidRPr="001B0492" w:rsidRDefault="00136B3F" w:rsidP="00D04BC3">
            <w:pPr>
              <w:pStyle w:val="ListParagraph"/>
              <w:ind w:left="0"/>
              <w:jc w:val="center"/>
              <w:rPr>
                <w:sz w:val="20"/>
                <w:szCs w:val="20"/>
              </w:rPr>
            </w:pPr>
            <w:r w:rsidRPr="001B0492">
              <w:rPr>
                <w:color w:val="000000"/>
                <w:sz w:val="20"/>
                <w:szCs w:val="20"/>
              </w:rPr>
              <w:t>1,0</w:t>
            </w:r>
          </w:p>
        </w:tc>
        <w:tc>
          <w:tcPr>
            <w:tcW w:w="0" w:type="auto"/>
            <w:shd w:val="clear" w:color="auto" w:fill="auto"/>
            <w:vAlign w:val="bottom"/>
          </w:tcPr>
          <w:p w14:paraId="2B463141" w14:textId="77777777" w:rsidR="00136B3F" w:rsidRPr="001B0492" w:rsidRDefault="00136B3F" w:rsidP="00D04BC3">
            <w:pPr>
              <w:pStyle w:val="ListParagraph"/>
              <w:ind w:left="0"/>
              <w:jc w:val="center"/>
              <w:rPr>
                <w:sz w:val="20"/>
                <w:szCs w:val="20"/>
              </w:rPr>
            </w:pPr>
            <w:r w:rsidRPr="001B0492">
              <w:rPr>
                <w:color w:val="000000"/>
                <w:sz w:val="20"/>
                <w:szCs w:val="20"/>
              </w:rPr>
              <w:t>3,10</w:t>
            </w:r>
            <w:r w:rsidRPr="001B0492">
              <w:rPr>
                <w:sz w:val="20"/>
                <w:szCs w:val="20"/>
              </w:rPr>
              <w:t>±</w:t>
            </w:r>
            <w:r w:rsidRPr="001B0492">
              <w:rPr>
                <w:color w:val="000000"/>
                <w:sz w:val="20"/>
                <w:szCs w:val="20"/>
              </w:rPr>
              <w:t>0,64</w:t>
            </w:r>
          </w:p>
        </w:tc>
        <w:tc>
          <w:tcPr>
            <w:tcW w:w="0" w:type="auto"/>
            <w:shd w:val="clear" w:color="auto" w:fill="auto"/>
          </w:tcPr>
          <w:p w14:paraId="3EDC44D5" w14:textId="77777777" w:rsidR="00136B3F" w:rsidRPr="001B0492" w:rsidRDefault="00136B3F" w:rsidP="00D04BC3">
            <w:pPr>
              <w:pStyle w:val="ListParagraph"/>
              <w:ind w:left="0"/>
              <w:jc w:val="center"/>
              <w:rPr>
                <w:sz w:val="20"/>
                <w:szCs w:val="20"/>
              </w:rPr>
            </w:pPr>
            <w:r w:rsidRPr="001B0492">
              <w:rPr>
                <w:sz w:val="20"/>
                <w:szCs w:val="20"/>
              </w:rPr>
              <w:t>mg/L</w:t>
            </w:r>
          </w:p>
        </w:tc>
      </w:tr>
      <w:tr w:rsidR="00DE383C" w:rsidRPr="001B0492" w14:paraId="4A9DE1D3" w14:textId="77777777" w:rsidTr="00136B3F">
        <w:trPr>
          <w:jc w:val="center"/>
        </w:trPr>
        <w:tc>
          <w:tcPr>
            <w:tcW w:w="0" w:type="auto"/>
            <w:shd w:val="clear" w:color="auto" w:fill="auto"/>
            <w:vAlign w:val="bottom"/>
          </w:tcPr>
          <w:p w14:paraId="55828217" w14:textId="77777777" w:rsidR="00136B3F" w:rsidRPr="001B0492" w:rsidRDefault="00136B3F" w:rsidP="00D04BC3">
            <w:pPr>
              <w:pStyle w:val="ListParagraph"/>
              <w:ind w:left="0"/>
              <w:jc w:val="center"/>
              <w:rPr>
                <w:sz w:val="20"/>
                <w:szCs w:val="20"/>
              </w:rPr>
            </w:pPr>
            <w:r w:rsidRPr="001B0492">
              <w:rPr>
                <w:b/>
                <w:bCs/>
                <w:color w:val="000000"/>
                <w:sz w:val="20"/>
                <w:szCs w:val="20"/>
              </w:rPr>
              <w:t>Cd</w:t>
            </w:r>
          </w:p>
        </w:tc>
        <w:tc>
          <w:tcPr>
            <w:tcW w:w="0" w:type="auto"/>
            <w:shd w:val="clear" w:color="auto" w:fill="auto"/>
            <w:vAlign w:val="bottom"/>
          </w:tcPr>
          <w:p w14:paraId="0AC59C4D" w14:textId="77777777" w:rsidR="00136B3F" w:rsidRPr="001B0492" w:rsidRDefault="00136B3F" w:rsidP="00D04BC3">
            <w:pPr>
              <w:pStyle w:val="ListParagraph"/>
              <w:ind w:left="0"/>
              <w:jc w:val="center"/>
              <w:rPr>
                <w:sz w:val="20"/>
                <w:szCs w:val="20"/>
              </w:rPr>
            </w:pPr>
            <w:r w:rsidRPr="001B0492">
              <w:rPr>
                <w:color w:val="000000"/>
                <w:sz w:val="20"/>
                <w:szCs w:val="20"/>
              </w:rPr>
              <w:t>0,1</w:t>
            </w:r>
          </w:p>
        </w:tc>
        <w:tc>
          <w:tcPr>
            <w:tcW w:w="0" w:type="auto"/>
            <w:shd w:val="clear" w:color="auto" w:fill="auto"/>
            <w:vAlign w:val="bottom"/>
          </w:tcPr>
          <w:p w14:paraId="5A09F7AF" w14:textId="77777777" w:rsidR="00136B3F" w:rsidRPr="001B0492" w:rsidRDefault="00136B3F" w:rsidP="00D04BC3">
            <w:pPr>
              <w:pStyle w:val="ListParagraph"/>
              <w:ind w:left="0"/>
              <w:jc w:val="center"/>
              <w:rPr>
                <w:sz w:val="20"/>
                <w:szCs w:val="20"/>
              </w:rPr>
            </w:pPr>
            <w:r w:rsidRPr="001B0492">
              <w:rPr>
                <w:color w:val="000000"/>
                <w:sz w:val="20"/>
                <w:szCs w:val="20"/>
              </w:rPr>
              <w:t>0,02</w:t>
            </w:r>
            <w:r w:rsidRPr="001B0492">
              <w:rPr>
                <w:sz w:val="20"/>
                <w:szCs w:val="20"/>
              </w:rPr>
              <w:t>±</w:t>
            </w:r>
            <w:r w:rsidRPr="001B0492">
              <w:rPr>
                <w:color w:val="000000"/>
                <w:sz w:val="20"/>
                <w:szCs w:val="20"/>
              </w:rPr>
              <w:t>0,02</w:t>
            </w:r>
          </w:p>
        </w:tc>
        <w:tc>
          <w:tcPr>
            <w:tcW w:w="0" w:type="auto"/>
            <w:shd w:val="clear" w:color="auto" w:fill="auto"/>
            <w:vAlign w:val="bottom"/>
          </w:tcPr>
          <w:p w14:paraId="4B6FD9E0" w14:textId="77777777" w:rsidR="00136B3F" w:rsidRPr="001B0492" w:rsidRDefault="00136B3F" w:rsidP="00D04BC3">
            <w:pPr>
              <w:pStyle w:val="ListParagraph"/>
              <w:ind w:left="0"/>
              <w:jc w:val="center"/>
              <w:rPr>
                <w:sz w:val="20"/>
                <w:szCs w:val="20"/>
              </w:rPr>
            </w:pPr>
            <w:r w:rsidRPr="001B0492">
              <w:rPr>
                <w:color w:val="000000"/>
                <w:sz w:val="20"/>
                <w:szCs w:val="20"/>
              </w:rPr>
              <w:t>mg/L</w:t>
            </w:r>
          </w:p>
        </w:tc>
        <w:tc>
          <w:tcPr>
            <w:tcW w:w="0" w:type="auto"/>
            <w:shd w:val="clear" w:color="auto" w:fill="auto"/>
            <w:vAlign w:val="bottom"/>
          </w:tcPr>
          <w:p w14:paraId="1D065665" w14:textId="77777777" w:rsidR="00136B3F" w:rsidRPr="001B0492" w:rsidRDefault="00136B3F" w:rsidP="00D04BC3">
            <w:pPr>
              <w:pStyle w:val="ListParagraph"/>
              <w:ind w:left="0"/>
              <w:jc w:val="center"/>
              <w:rPr>
                <w:sz w:val="20"/>
                <w:szCs w:val="20"/>
              </w:rPr>
            </w:pPr>
            <w:r w:rsidRPr="001B0492">
              <w:rPr>
                <w:b/>
                <w:bCs/>
                <w:color w:val="000000"/>
                <w:sz w:val="20"/>
                <w:szCs w:val="20"/>
              </w:rPr>
              <w:t>CN</w:t>
            </w:r>
          </w:p>
        </w:tc>
        <w:tc>
          <w:tcPr>
            <w:tcW w:w="0" w:type="auto"/>
            <w:shd w:val="clear" w:color="auto" w:fill="auto"/>
            <w:vAlign w:val="bottom"/>
          </w:tcPr>
          <w:p w14:paraId="172D2960" w14:textId="77777777" w:rsidR="00136B3F" w:rsidRPr="001B0492" w:rsidRDefault="00136B3F" w:rsidP="00D04BC3">
            <w:pPr>
              <w:pStyle w:val="ListParagraph"/>
              <w:ind w:left="0"/>
              <w:jc w:val="center"/>
              <w:rPr>
                <w:sz w:val="20"/>
                <w:szCs w:val="20"/>
              </w:rPr>
            </w:pPr>
            <w:r w:rsidRPr="001B0492">
              <w:rPr>
                <w:color w:val="000000"/>
                <w:sz w:val="20"/>
                <w:szCs w:val="20"/>
              </w:rPr>
              <w:t>0,2</w:t>
            </w:r>
          </w:p>
        </w:tc>
        <w:tc>
          <w:tcPr>
            <w:tcW w:w="0" w:type="auto"/>
            <w:shd w:val="clear" w:color="auto" w:fill="auto"/>
            <w:vAlign w:val="bottom"/>
          </w:tcPr>
          <w:p w14:paraId="3A9902B2" w14:textId="77777777" w:rsidR="00136B3F" w:rsidRPr="001B0492" w:rsidRDefault="00136B3F" w:rsidP="00D04BC3">
            <w:pPr>
              <w:pStyle w:val="ListParagraph"/>
              <w:ind w:left="0"/>
              <w:jc w:val="center"/>
              <w:rPr>
                <w:sz w:val="20"/>
                <w:szCs w:val="20"/>
              </w:rPr>
            </w:pPr>
            <w:r w:rsidRPr="001B0492">
              <w:rPr>
                <w:color w:val="000000"/>
                <w:sz w:val="20"/>
                <w:szCs w:val="20"/>
              </w:rPr>
              <w:t>0,1</w:t>
            </w:r>
            <w:r w:rsidRPr="001B0492">
              <w:rPr>
                <w:sz w:val="20"/>
                <w:szCs w:val="20"/>
              </w:rPr>
              <w:t>±</w:t>
            </w:r>
            <w:r w:rsidRPr="001B0492">
              <w:rPr>
                <w:color w:val="000000"/>
                <w:sz w:val="20"/>
                <w:szCs w:val="20"/>
              </w:rPr>
              <w:t>0,01</w:t>
            </w:r>
          </w:p>
        </w:tc>
        <w:tc>
          <w:tcPr>
            <w:tcW w:w="0" w:type="auto"/>
            <w:shd w:val="clear" w:color="auto" w:fill="auto"/>
          </w:tcPr>
          <w:p w14:paraId="1B0930B2" w14:textId="77777777" w:rsidR="00136B3F" w:rsidRPr="001B0492" w:rsidRDefault="00136B3F" w:rsidP="00D04BC3">
            <w:pPr>
              <w:pStyle w:val="ListParagraph"/>
              <w:ind w:left="0"/>
              <w:jc w:val="center"/>
              <w:rPr>
                <w:sz w:val="20"/>
                <w:szCs w:val="20"/>
              </w:rPr>
            </w:pPr>
            <w:r w:rsidRPr="001B0492">
              <w:rPr>
                <w:sz w:val="20"/>
                <w:szCs w:val="20"/>
              </w:rPr>
              <w:t>mg/L</w:t>
            </w:r>
          </w:p>
        </w:tc>
      </w:tr>
      <w:tr w:rsidR="00DE383C" w:rsidRPr="001B0492" w14:paraId="6FEED673" w14:textId="77777777" w:rsidTr="00907E44">
        <w:trPr>
          <w:jc w:val="center"/>
        </w:trPr>
        <w:tc>
          <w:tcPr>
            <w:tcW w:w="0" w:type="auto"/>
            <w:shd w:val="clear" w:color="auto" w:fill="auto"/>
            <w:vAlign w:val="bottom"/>
          </w:tcPr>
          <w:p w14:paraId="25ED283B" w14:textId="77777777" w:rsidR="00136B3F" w:rsidRPr="001B0492" w:rsidRDefault="00136B3F" w:rsidP="00D04BC3">
            <w:pPr>
              <w:pStyle w:val="ListParagraph"/>
              <w:ind w:left="0"/>
              <w:jc w:val="center"/>
              <w:rPr>
                <w:sz w:val="20"/>
                <w:szCs w:val="20"/>
              </w:rPr>
            </w:pPr>
            <w:r w:rsidRPr="001B0492">
              <w:rPr>
                <w:b/>
                <w:bCs/>
                <w:color w:val="000000"/>
                <w:sz w:val="20"/>
                <w:szCs w:val="20"/>
              </w:rPr>
              <w:t>BOD</w:t>
            </w:r>
          </w:p>
        </w:tc>
        <w:tc>
          <w:tcPr>
            <w:tcW w:w="0" w:type="auto"/>
            <w:shd w:val="clear" w:color="auto" w:fill="auto"/>
            <w:vAlign w:val="bottom"/>
          </w:tcPr>
          <w:p w14:paraId="162D2B57" w14:textId="77777777" w:rsidR="00136B3F" w:rsidRPr="001B0492" w:rsidRDefault="00136B3F" w:rsidP="00D04BC3">
            <w:pPr>
              <w:pStyle w:val="ListParagraph"/>
              <w:ind w:left="0"/>
              <w:jc w:val="center"/>
              <w:rPr>
                <w:sz w:val="20"/>
                <w:szCs w:val="20"/>
              </w:rPr>
            </w:pPr>
            <w:r w:rsidRPr="001B0492">
              <w:rPr>
                <w:color w:val="000000"/>
                <w:sz w:val="20"/>
                <w:szCs w:val="20"/>
              </w:rPr>
              <w:t>50,0</w:t>
            </w:r>
          </w:p>
        </w:tc>
        <w:tc>
          <w:tcPr>
            <w:tcW w:w="0" w:type="auto"/>
            <w:shd w:val="clear" w:color="auto" w:fill="auto"/>
            <w:vAlign w:val="bottom"/>
          </w:tcPr>
          <w:p w14:paraId="5DE45C28" w14:textId="77777777" w:rsidR="00136B3F" w:rsidRPr="001B0492" w:rsidRDefault="00136B3F" w:rsidP="00D04BC3">
            <w:pPr>
              <w:pStyle w:val="ListParagraph"/>
              <w:ind w:left="0"/>
              <w:jc w:val="center"/>
              <w:rPr>
                <w:sz w:val="20"/>
                <w:szCs w:val="20"/>
              </w:rPr>
            </w:pPr>
            <w:r w:rsidRPr="001B0492">
              <w:rPr>
                <w:color w:val="000000"/>
                <w:sz w:val="20"/>
                <w:szCs w:val="20"/>
              </w:rPr>
              <w:t>110,90</w:t>
            </w:r>
            <w:r w:rsidRPr="001B0492">
              <w:rPr>
                <w:sz w:val="20"/>
                <w:szCs w:val="20"/>
              </w:rPr>
              <w:t>±</w:t>
            </w:r>
            <w:r w:rsidRPr="001B0492">
              <w:rPr>
                <w:color w:val="000000"/>
                <w:sz w:val="20"/>
                <w:szCs w:val="20"/>
              </w:rPr>
              <w:t>9,75</w:t>
            </w:r>
          </w:p>
        </w:tc>
        <w:tc>
          <w:tcPr>
            <w:tcW w:w="0" w:type="auto"/>
            <w:shd w:val="clear" w:color="auto" w:fill="auto"/>
            <w:vAlign w:val="bottom"/>
          </w:tcPr>
          <w:p w14:paraId="1CB0432D" w14:textId="77777777" w:rsidR="00136B3F" w:rsidRPr="001B0492" w:rsidRDefault="00136B3F" w:rsidP="00D04BC3">
            <w:pPr>
              <w:pStyle w:val="ListParagraph"/>
              <w:ind w:left="0"/>
              <w:jc w:val="center"/>
              <w:rPr>
                <w:sz w:val="20"/>
                <w:szCs w:val="20"/>
              </w:rPr>
            </w:pPr>
            <w:r w:rsidRPr="001B0492">
              <w:rPr>
                <w:color w:val="000000"/>
                <w:sz w:val="20"/>
                <w:szCs w:val="20"/>
              </w:rPr>
              <w:t>mg/L</w:t>
            </w:r>
          </w:p>
        </w:tc>
        <w:tc>
          <w:tcPr>
            <w:tcW w:w="0" w:type="auto"/>
            <w:shd w:val="clear" w:color="auto" w:fill="auto"/>
            <w:vAlign w:val="bottom"/>
          </w:tcPr>
          <w:p w14:paraId="310DC441" w14:textId="77777777" w:rsidR="00136B3F" w:rsidRPr="001B0492" w:rsidRDefault="00136B3F" w:rsidP="00D04BC3">
            <w:pPr>
              <w:pStyle w:val="ListParagraph"/>
              <w:ind w:left="0"/>
              <w:jc w:val="center"/>
              <w:rPr>
                <w:sz w:val="20"/>
                <w:szCs w:val="20"/>
              </w:rPr>
            </w:pPr>
            <w:r w:rsidRPr="001B0492">
              <w:rPr>
                <w:b/>
                <w:bCs/>
                <w:color w:val="000000"/>
                <w:sz w:val="20"/>
                <w:szCs w:val="20"/>
              </w:rPr>
              <w:t>Cu</w:t>
            </w:r>
          </w:p>
        </w:tc>
        <w:tc>
          <w:tcPr>
            <w:tcW w:w="0" w:type="auto"/>
            <w:shd w:val="clear" w:color="auto" w:fill="auto"/>
            <w:vAlign w:val="bottom"/>
          </w:tcPr>
          <w:p w14:paraId="782EC036" w14:textId="77777777" w:rsidR="00136B3F" w:rsidRPr="001B0492" w:rsidRDefault="00136B3F" w:rsidP="00D04BC3">
            <w:pPr>
              <w:pStyle w:val="ListParagraph"/>
              <w:ind w:left="0"/>
              <w:jc w:val="center"/>
              <w:rPr>
                <w:sz w:val="20"/>
                <w:szCs w:val="20"/>
              </w:rPr>
            </w:pPr>
            <w:r w:rsidRPr="001B0492">
              <w:rPr>
                <w:color w:val="000000"/>
                <w:sz w:val="20"/>
                <w:szCs w:val="20"/>
              </w:rPr>
              <w:t>0,5</w:t>
            </w:r>
          </w:p>
        </w:tc>
        <w:tc>
          <w:tcPr>
            <w:tcW w:w="0" w:type="auto"/>
            <w:shd w:val="clear" w:color="auto" w:fill="auto"/>
            <w:vAlign w:val="bottom"/>
          </w:tcPr>
          <w:p w14:paraId="3490C636" w14:textId="77777777" w:rsidR="00136B3F" w:rsidRPr="001B0492" w:rsidRDefault="00136B3F" w:rsidP="00D04BC3">
            <w:pPr>
              <w:pStyle w:val="ListParagraph"/>
              <w:ind w:left="0"/>
              <w:jc w:val="center"/>
              <w:rPr>
                <w:sz w:val="20"/>
                <w:szCs w:val="20"/>
              </w:rPr>
            </w:pPr>
            <w:r w:rsidRPr="001B0492">
              <w:rPr>
                <w:color w:val="000000"/>
                <w:sz w:val="20"/>
                <w:szCs w:val="20"/>
              </w:rPr>
              <w:t>0,82</w:t>
            </w:r>
            <w:r w:rsidRPr="001B0492">
              <w:rPr>
                <w:sz w:val="20"/>
                <w:szCs w:val="20"/>
              </w:rPr>
              <w:t>±</w:t>
            </w:r>
            <w:r w:rsidRPr="001B0492">
              <w:rPr>
                <w:color w:val="000000"/>
                <w:sz w:val="20"/>
                <w:szCs w:val="20"/>
              </w:rPr>
              <w:t>0,16</w:t>
            </w:r>
          </w:p>
        </w:tc>
        <w:tc>
          <w:tcPr>
            <w:tcW w:w="0" w:type="auto"/>
            <w:shd w:val="clear" w:color="auto" w:fill="auto"/>
          </w:tcPr>
          <w:p w14:paraId="3110E35B" w14:textId="77777777" w:rsidR="00136B3F" w:rsidRPr="001B0492" w:rsidRDefault="00136B3F" w:rsidP="00D04BC3">
            <w:pPr>
              <w:pStyle w:val="ListParagraph"/>
              <w:ind w:left="0"/>
              <w:jc w:val="center"/>
              <w:rPr>
                <w:sz w:val="20"/>
                <w:szCs w:val="20"/>
              </w:rPr>
            </w:pPr>
            <w:r w:rsidRPr="001B0492">
              <w:rPr>
                <w:sz w:val="20"/>
                <w:szCs w:val="20"/>
              </w:rPr>
              <w:t>mg/L</w:t>
            </w:r>
          </w:p>
        </w:tc>
      </w:tr>
      <w:tr w:rsidR="00DE383C" w:rsidRPr="001B0492" w14:paraId="1CB411BC" w14:textId="77777777" w:rsidTr="00907E44">
        <w:trPr>
          <w:jc w:val="center"/>
        </w:trPr>
        <w:tc>
          <w:tcPr>
            <w:tcW w:w="0" w:type="auto"/>
            <w:tcBorders>
              <w:bottom w:val="single" w:sz="4" w:space="0" w:color="auto"/>
            </w:tcBorders>
            <w:shd w:val="clear" w:color="auto" w:fill="auto"/>
            <w:vAlign w:val="bottom"/>
          </w:tcPr>
          <w:p w14:paraId="38A5E30D" w14:textId="77777777" w:rsidR="00136B3F" w:rsidRPr="001B0492" w:rsidRDefault="00136B3F" w:rsidP="00D04BC3">
            <w:pPr>
              <w:pStyle w:val="ListParagraph"/>
              <w:ind w:left="0"/>
              <w:jc w:val="center"/>
              <w:rPr>
                <w:sz w:val="20"/>
                <w:szCs w:val="20"/>
              </w:rPr>
            </w:pPr>
            <w:r w:rsidRPr="001B0492">
              <w:rPr>
                <w:b/>
                <w:bCs/>
                <w:color w:val="000000"/>
                <w:sz w:val="20"/>
                <w:szCs w:val="20"/>
              </w:rPr>
              <w:t>COD</w:t>
            </w:r>
          </w:p>
        </w:tc>
        <w:tc>
          <w:tcPr>
            <w:tcW w:w="0" w:type="auto"/>
            <w:tcBorders>
              <w:bottom w:val="single" w:sz="4" w:space="0" w:color="auto"/>
            </w:tcBorders>
            <w:shd w:val="clear" w:color="auto" w:fill="auto"/>
            <w:vAlign w:val="bottom"/>
          </w:tcPr>
          <w:p w14:paraId="4F044B81" w14:textId="77777777" w:rsidR="00136B3F" w:rsidRPr="001B0492" w:rsidRDefault="00136B3F" w:rsidP="00D04BC3">
            <w:pPr>
              <w:pStyle w:val="ListParagraph"/>
              <w:ind w:left="0"/>
              <w:jc w:val="center"/>
              <w:rPr>
                <w:sz w:val="20"/>
                <w:szCs w:val="20"/>
              </w:rPr>
            </w:pPr>
            <w:r w:rsidRPr="001B0492">
              <w:rPr>
                <w:color w:val="000000"/>
                <w:sz w:val="20"/>
                <w:szCs w:val="20"/>
              </w:rPr>
              <w:t>100,0</w:t>
            </w:r>
          </w:p>
        </w:tc>
        <w:tc>
          <w:tcPr>
            <w:tcW w:w="0" w:type="auto"/>
            <w:tcBorders>
              <w:bottom w:val="single" w:sz="4" w:space="0" w:color="auto"/>
            </w:tcBorders>
            <w:shd w:val="clear" w:color="auto" w:fill="auto"/>
            <w:vAlign w:val="bottom"/>
          </w:tcPr>
          <w:p w14:paraId="72D16F46" w14:textId="77777777" w:rsidR="00136B3F" w:rsidRPr="001B0492" w:rsidRDefault="00136B3F" w:rsidP="00D04BC3">
            <w:pPr>
              <w:pStyle w:val="ListParagraph"/>
              <w:ind w:left="0"/>
              <w:jc w:val="center"/>
              <w:rPr>
                <w:sz w:val="20"/>
                <w:szCs w:val="20"/>
              </w:rPr>
            </w:pPr>
            <w:r w:rsidRPr="001B0492">
              <w:rPr>
                <w:color w:val="000000"/>
                <w:sz w:val="20"/>
                <w:szCs w:val="20"/>
              </w:rPr>
              <w:t>167</w:t>
            </w:r>
            <w:r w:rsidRPr="001B0492">
              <w:rPr>
                <w:sz w:val="20"/>
                <w:szCs w:val="20"/>
              </w:rPr>
              <w:t>±</w:t>
            </w:r>
            <w:r w:rsidRPr="001B0492">
              <w:rPr>
                <w:color w:val="000000"/>
                <w:sz w:val="20"/>
                <w:szCs w:val="20"/>
              </w:rPr>
              <w:t>25,87</w:t>
            </w:r>
          </w:p>
        </w:tc>
        <w:tc>
          <w:tcPr>
            <w:tcW w:w="0" w:type="auto"/>
            <w:tcBorders>
              <w:bottom w:val="single" w:sz="4" w:space="0" w:color="auto"/>
            </w:tcBorders>
            <w:shd w:val="clear" w:color="auto" w:fill="auto"/>
            <w:vAlign w:val="bottom"/>
          </w:tcPr>
          <w:p w14:paraId="67A6C158" w14:textId="77777777" w:rsidR="00136B3F" w:rsidRPr="001B0492" w:rsidRDefault="00136B3F" w:rsidP="00D04BC3">
            <w:pPr>
              <w:pStyle w:val="ListParagraph"/>
              <w:ind w:left="0"/>
              <w:jc w:val="center"/>
              <w:rPr>
                <w:sz w:val="20"/>
                <w:szCs w:val="20"/>
              </w:rPr>
            </w:pPr>
            <w:r w:rsidRPr="001B0492">
              <w:rPr>
                <w:color w:val="000000"/>
                <w:sz w:val="20"/>
                <w:szCs w:val="20"/>
              </w:rPr>
              <w:t>mg/L</w:t>
            </w:r>
          </w:p>
        </w:tc>
        <w:tc>
          <w:tcPr>
            <w:tcW w:w="0" w:type="auto"/>
            <w:tcBorders>
              <w:bottom w:val="single" w:sz="4" w:space="0" w:color="auto"/>
            </w:tcBorders>
            <w:shd w:val="clear" w:color="auto" w:fill="auto"/>
            <w:vAlign w:val="bottom"/>
          </w:tcPr>
          <w:p w14:paraId="035442FC" w14:textId="77777777" w:rsidR="00136B3F" w:rsidRPr="001B0492" w:rsidRDefault="00136B3F" w:rsidP="00D04BC3">
            <w:pPr>
              <w:pStyle w:val="ListParagraph"/>
              <w:ind w:left="0"/>
              <w:jc w:val="center"/>
              <w:rPr>
                <w:sz w:val="20"/>
                <w:szCs w:val="20"/>
              </w:rPr>
            </w:pPr>
            <w:r w:rsidRPr="001B0492">
              <w:rPr>
                <w:b/>
                <w:bCs/>
                <w:color w:val="000000"/>
                <w:sz w:val="20"/>
                <w:szCs w:val="20"/>
              </w:rPr>
              <w:t>Pb</w:t>
            </w:r>
          </w:p>
        </w:tc>
        <w:tc>
          <w:tcPr>
            <w:tcW w:w="0" w:type="auto"/>
            <w:tcBorders>
              <w:bottom w:val="single" w:sz="4" w:space="0" w:color="auto"/>
            </w:tcBorders>
            <w:shd w:val="clear" w:color="auto" w:fill="auto"/>
            <w:vAlign w:val="bottom"/>
          </w:tcPr>
          <w:p w14:paraId="529A743E" w14:textId="77777777" w:rsidR="00136B3F" w:rsidRPr="001B0492" w:rsidRDefault="00136B3F" w:rsidP="00D04BC3">
            <w:pPr>
              <w:pStyle w:val="ListParagraph"/>
              <w:ind w:left="0"/>
              <w:jc w:val="center"/>
              <w:rPr>
                <w:sz w:val="20"/>
                <w:szCs w:val="20"/>
              </w:rPr>
            </w:pPr>
            <w:r w:rsidRPr="001B0492">
              <w:rPr>
                <w:color w:val="000000"/>
                <w:sz w:val="20"/>
                <w:szCs w:val="20"/>
              </w:rPr>
              <w:t>0,1</w:t>
            </w:r>
          </w:p>
        </w:tc>
        <w:tc>
          <w:tcPr>
            <w:tcW w:w="0" w:type="auto"/>
            <w:tcBorders>
              <w:bottom w:val="single" w:sz="4" w:space="0" w:color="auto"/>
            </w:tcBorders>
            <w:shd w:val="clear" w:color="auto" w:fill="auto"/>
            <w:vAlign w:val="bottom"/>
          </w:tcPr>
          <w:p w14:paraId="0A6A5F4C" w14:textId="77777777" w:rsidR="00136B3F" w:rsidRPr="001B0492" w:rsidRDefault="00136B3F" w:rsidP="00D04BC3">
            <w:pPr>
              <w:pStyle w:val="ListParagraph"/>
              <w:ind w:left="0"/>
              <w:jc w:val="center"/>
              <w:rPr>
                <w:sz w:val="20"/>
                <w:szCs w:val="20"/>
              </w:rPr>
            </w:pPr>
            <w:r w:rsidRPr="001B0492">
              <w:rPr>
                <w:color w:val="000000"/>
                <w:sz w:val="20"/>
                <w:szCs w:val="20"/>
              </w:rPr>
              <w:t>0,58</w:t>
            </w:r>
            <w:r w:rsidRPr="001B0492">
              <w:rPr>
                <w:sz w:val="20"/>
                <w:szCs w:val="20"/>
              </w:rPr>
              <w:t>±</w:t>
            </w:r>
            <w:r w:rsidRPr="001B0492">
              <w:rPr>
                <w:color w:val="000000"/>
                <w:sz w:val="20"/>
                <w:szCs w:val="20"/>
              </w:rPr>
              <w:t>0,12</w:t>
            </w:r>
          </w:p>
        </w:tc>
        <w:tc>
          <w:tcPr>
            <w:tcW w:w="0" w:type="auto"/>
            <w:tcBorders>
              <w:bottom w:val="single" w:sz="4" w:space="0" w:color="auto"/>
            </w:tcBorders>
            <w:shd w:val="clear" w:color="auto" w:fill="auto"/>
          </w:tcPr>
          <w:p w14:paraId="2DD698E3" w14:textId="77777777" w:rsidR="00136B3F" w:rsidRPr="001B0492" w:rsidRDefault="00136B3F" w:rsidP="00D04BC3">
            <w:pPr>
              <w:pStyle w:val="ListParagraph"/>
              <w:ind w:left="0"/>
              <w:jc w:val="center"/>
              <w:rPr>
                <w:sz w:val="20"/>
                <w:szCs w:val="20"/>
              </w:rPr>
            </w:pPr>
            <w:r w:rsidRPr="001B0492">
              <w:rPr>
                <w:sz w:val="20"/>
                <w:szCs w:val="20"/>
              </w:rPr>
              <w:t>mg/L</w:t>
            </w:r>
          </w:p>
        </w:tc>
      </w:tr>
    </w:tbl>
    <w:p w14:paraId="73FEAD67" w14:textId="2BAC0A22" w:rsidR="00136B3F" w:rsidRPr="001B0492" w:rsidRDefault="00907E44" w:rsidP="00907E44">
      <w:pPr>
        <w:spacing w:after="0" w:line="240" w:lineRule="auto"/>
        <w:jc w:val="both"/>
        <w:rPr>
          <w:rFonts w:asciiTheme="minorHAnsi" w:eastAsia="OLGAF D+ MTSY" w:hAnsiTheme="minorHAnsi" w:cstheme="minorHAnsi"/>
          <w:sz w:val="20"/>
          <w:szCs w:val="20"/>
          <w:lang w:val="en-US"/>
        </w:rPr>
      </w:pPr>
      <w:r w:rsidRPr="001B0492">
        <w:rPr>
          <w:rFonts w:asciiTheme="minorHAnsi" w:eastAsia="OLGAF D+ MTSY" w:hAnsiTheme="minorHAnsi" w:cstheme="minorHAnsi"/>
          <w:sz w:val="20"/>
          <w:szCs w:val="20"/>
          <w:lang w:val="en-US"/>
        </w:rPr>
        <w:t>(Source: PT.</w:t>
      </w:r>
      <w:r w:rsidR="008F1B50">
        <w:rPr>
          <w:rFonts w:asciiTheme="minorHAnsi" w:eastAsia="OLGAF D+ MTSY" w:hAnsiTheme="minorHAnsi" w:cstheme="minorHAnsi"/>
          <w:sz w:val="20"/>
          <w:szCs w:val="20"/>
          <w:lang w:val="en-US"/>
        </w:rPr>
        <w:t xml:space="preserve"> </w:t>
      </w:r>
      <w:r w:rsidRPr="001B0492">
        <w:rPr>
          <w:rFonts w:asciiTheme="minorHAnsi" w:eastAsia="OLGAF D+ MTSY" w:hAnsiTheme="minorHAnsi" w:cstheme="minorHAnsi"/>
          <w:sz w:val="20"/>
          <w:szCs w:val="20"/>
          <w:lang w:val="en-US"/>
        </w:rPr>
        <w:t>XYZ, 2025)</w:t>
      </w:r>
    </w:p>
    <w:p w14:paraId="1B72A136" w14:textId="77777777" w:rsidR="00136B3F" w:rsidRPr="001B0492" w:rsidRDefault="00136B3F" w:rsidP="00136B3F">
      <w:pPr>
        <w:spacing w:after="0" w:line="240" w:lineRule="auto"/>
        <w:ind w:firstLine="360"/>
        <w:jc w:val="both"/>
        <w:rPr>
          <w:rFonts w:asciiTheme="minorHAnsi" w:eastAsia="OLGAF D+ MTSY" w:hAnsiTheme="minorHAnsi" w:cstheme="minorHAnsi"/>
          <w:lang w:val="en-US"/>
        </w:rPr>
      </w:pPr>
    </w:p>
    <w:p w14:paraId="0990299E" w14:textId="76F7D186" w:rsidR="00797D41" w:rsidRPr="001B0492" w:rsidRDefault="00797D41" w:rsidP="00797D41">
      <w:pPr>
        <w:pStyle w:val="ListParagraph"/>
        <w:numPr>
          <w:ilvl w:val="0"/>
          <w:numId w:val="9"/>
        </w:numPr>
        <w:spacing w:after="0" w:line="36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Life Cycle Assessment (LCA)</w:t>
      </w:r>
    </w:p>
    <w:p w14:paraId="773DF1EE" w14:textId="391408D7" w:rsidR="00DE383C" w:rsidRPr="001B0492" w:rsidRDefault="00136B3F" w:rsidP="00E73652">
      <w:pPr>
        <w:spacing w:after="120" w:line="240" w:lineRule="auto"/>
        <w:ind w:firstLine="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 xml:space="preserve">Life Cycle Assessment has several steps for systematically assessing the environmental aspects and potential impacts associated with a product, process, or service. These steps typically include goal and scope definition, life cycle inventory analysis, life cycle impact assessment, and interpretation, which together provide a comprehensive understanding of sustainability performance. </w:t>
      </w:r>
    </w:p>
    <w:p w14:paraId="2BD18DAA" w14:textId="5EABB9B8" w:rsidR="00797D41" w:rsidRPr="001B0492" w:rsidRDefault="00797D41" w:rsidP="00B35361">
      <w:pPr>
        <w:pStyle w:val="ListParagraph"/>
        <w:numPr>
          <w:ilvl w:val="0"/>
          <w:numId w:val="17"/>
        </w:numPr>
        <w:spacing w:after="0" w:line="360" w:lineRule="auto"/>
        <w:ind w:left="360" w:hanging="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Goal and Scope</w:t>
      </w:r>
    </w:p>
    <w:p w14:paraId="476A6E9B" w14:textId="020D7DF1" w:rsidR="00797D41" w:rsidRPr="001B0492" w:rsidRDefault="00067C83" w:rsidP="00136B3F">
      <w:pPr>
        <w:pStyle w:val="ListParagraph"/>
        <w:spacing w:after="0" w:line="240" w:lineRule="auto"/>
        <w:ind w:left="360"/>
        <w:jc w:val="both"/>
        <w:rPr>
          <w:rFonts w:asciiTheme="minorHAnsi" w:eastAsia="Times New Roman" w:hAnsiTheme="minorHAnsi" w:cstheme="minorHAnsi"/>
          <w:lang w:val="en-US" w:eastAsia="en-ID"/>
        </w:rPr>
      </w:pPr>
      <w:r w:rsidRPr="00067C83">
        <w:rPr>
          <w:rFonts w:asciiTheme="minorHAnsi" w:eastAsia="Times New Roman" w:hAnsiTheme="minorHAnsi" w:cstheme="minorHAnsi"/>
          <w:lang w:eastAsia="en-ID"/>
        </w:rPr>
        <w:t>The goal of the life cycle assessment for a metal button is to evaluate its environmental impacts throughout its entire life cycle</w:t>
      </w:r>
      <w:r>
        <w:rPr>
          <w:rFonts w:asciiTheme="minorHAnsi" w:eastAsia="Times New Roman" w:hAnsiTheme="minorHAnsi" w:cstheme="minorHAnsi"/>
          <w:lang w:eastAsia="en-ID"/>
        </w:rPr>
        <w:t xml:space="preserve">. </w:t>
      </w:r>
      <w:r w:rsidR="00136B3F" w:rsidRPr="001B0492">
        <w:rPr>
          <w:rFonts w:asciiTheme="minorHAnsi" w:eastAsia="Times New Roman" w:hAnsiTheme="minorHAnsi" w:cstheme="minorHAnsi"/>
          <w:lang w:val="en-US" w:eastAsia="en-ID"/>
        </w:rPr>
        <w:t>The life cycle assessment (LCA) of the metal button production at PT</w:t>
      </w:r>
      <w:r w:rsidR="008F1B50">
        <w:rPr>
          <w:rFonts w:asciiTheme="minorHAnsi" w:eastAsia="Times New Roman" w:hAnsiTheme="minorHAnsi" w:cstheme="minorHAnsi"/>
          <w:lang w:val="en-US" w:eastAsia="en-ID"/>
        </w:rPr>
        <w:t>.</w:t>
      </w:r>
      <w:r w:rsidR="00136B3F" w:rsidRPr="001B0492">
        <w:rPr>
          <w:rFonts w:asciiTheme="minorHAnsi" w:eastAsia="Times New Roman" w:hAnsiTheme="minorHAnsi" w:cstheme="minorHAnsi"/>
          <w:lang w:val="en-US" w:eastAsia="en-ID"/>
        </w:rPr>
        <w:t xml:space="preserve"> XYZ was conducted with a </w:t>
      </w:r>
      <w:r w:rsidR="00136B3F" w:rsidRPr="00067C83">
        <w:rPr>
          <w:rFonts w:asciiTheme="minorHAnsi" w:eastAsia="Times New Roman" w:hAnsiTheme="minorHAnsi" w:cstheme="minorHAnsi"/>
          <w:lang w:val="en-US" w:eastAsia="en-ID"/>
        </w:rPr>
        <w:t>gate-to-gate</w:t>
      </w:r>
      <w:r w:rsidR="00136B3F" w:rsidRPr="001B0492">
        <w:rPr>
          <w:rFonts w:asciiTheme="minorHAnsi" w:eastAsia="Times New Roman" w:hAnsiTheme="minorHAnsi" w:cstheme="minorHAnsi"/>
          <w:lang w:val="en-US" w:eastAsia="en-ID"/>
        </w:rPr>
        <w:t xml:space="preserve"> system boundary, covering the processes from brass melting to electroplating. </w:t>
      </w:r>
      <w:r w:rsidR="00DE383C" w:rsidRPr="001B0492">
        <w:rPr>
          <w:rFonts w:asciiTheme="minorHAnsi" w:eastAsia="Times New Roman" w:hAnsiTheme="minorHAnsi" w:cstheme="minorHAnsi"/>
          <w:lang w:val="en-US" w:eastAsia="en-ID"/>
        </w:rPr>
        <w:t>In this section, the formulation and definition of the input-output diagram are carried out to identify and illustrate the various types of inputs and outputs at each stage of the production process.</w:t>
      </w:r>
    </w:p>
    <w:p w14:paraId="0EF36AA3" w14:textId="77777777" w:rsidR="0040104E" w:rsidRPr="001B0492" w:rsidRDefault="0040104E" w:rsidP="00A04315">
      <w:pPr>
        <w:pStyle w:val="ListParagraph"/>
        <w:spacing w:after="0" w:line="240" w:lineRule="auto"/>
        <w:ind w:left="360"/>
        <w:jc w:val="center"/>
        <w:rPr>
          <w:lang w:val="en-US"/>
        </w:rPr>
        <w:sectPr w:rsidR="0040104E" w:rsidRPr="001B0492" w:rsidSect="00261929">
          <w:headerReference w:type="default" r:id="rId28"/>
          <w:headerReference w:type="first" r:id="rId29"/>
          <w:type w:val="continuous"/>
          <w:pgSz w:w="11906" w:h="16838"/>
          <w:pgMar w:top="1135" w:right="1440" w:bottom="1440" w:left="1440" w:header="708" w:footer="890" w:gutter="0"/>
          <w:pgNumType w:start="4"/>
          <w:cols w:space="284"/>
          <w:titlePg/>
          <w:docGrid w:linePitch="360"/>
        </w:sectPr>
      </w:pPr>
      <w:bookmarkStart w:id="1" w:name="_Hlk208270934"/>
    </w:p>
    <w:p w14:paraId="638DC3C5" w14:textId="38E353A8" w:rsidR="00DE383C" w:rsidRPr="001B0492" w:rsidRDefault="00780FE9" w:rsidP="00A04315">
      <w:pPr>
        <w:pStyle w:val="ListParagraph"/>
        <w:spacing w:after="0" w:line="240" w:lineRule="auto"/>
        <w:ind w:left="360"/>
        <w:jc w:val="center"/>
        <w:rPr>
          <w:lang w:val="en-US"/>
        </w:rPr>
      </w:pPr>
      <w:r w:rsidRPr="001B0492">
        <w:rPr>
          <w:lang w:val="en-US"/>
        </w:rPr>
        <w:object w:dxaOrig="14977" w:dyaOrig="12072" w14:anchorId="5B6124E3">
          <v:shape id="_x0000_i1027" type="#_x0000_t75" style="width:426.85pt;height:343.45pt" o:ole="">
            <v:imagedata r:id="rId30" o:title=""/>
          </v:shape>
          <o:OLEObject Type="Embed" ProgID="Visio.Drawing.15" ShapeID="_x0000_i1027" DrawAspect="Content" ObjectID="_1819363953" r:id="rId31"/>
        </w:object>
      </w:r>
      <w:bookmarkEnd w:id="1"/>
    </w:p>
    <w:p w14:paraId="7D54CD3C" w14:textId="5C74F08B" w:rsidR="00DE383C" w:rsidRPr="001B0492" w:rsidRDefault="00DE383C" w:rsidP="00A04315">
      <w:pPr>
        <w:spacing w:line="240" w:lineRule="auto"/>
        <w:jc w:val="center"/>
        <w:rPr>
          <w:rFonts w:asciiTheme="minorHAnsi" w:hAnsiTheme="minorHAnsi" w:cstheme="minorHAnsi"/>
          <w:sz w:val="20"/>
          <w:szCs w:val="20"/>
          <w:lang w:val="en-US"/>
        </w:rPr>
      </w:pPr>
      <w:r w:rsidRPr="001B0492">
        <w:rPr>
          <w:rFonts w:asciiTheme="minorHAnsi" w:hAnsiTheme="minorHAnsi" w:cstheme="minorHAnsi"/>
          <w:b/>
          <w:bCs/>
          <w:sz w:val="20"/>
          <w:szCs w:val="20"/>
          <w:lang w:val="en-US"/>
        </w:rPr>
        <w:t xml:space="preserve">Figure </w:t>
      </w:r>
      <w:r w:rsidR="00261929" w:rsidRPr="001B0492">
        <w:rPr>
          <w:rFonts w:asciiTheme="minorHAnsi" w:hAnsiTheme="minorHAnsi" w:cstheme="minorHAnsi"/>
          <w:b/>
          <w:bCs/>
          <w:sz w:val="20"/>
          <w:szCs w:val="20"/>
          <w:lang w:val="en-US"/>
        </w:rPr>
        <w:t>4</w:t>
      </w:r>
      <w:r w:rsidRPr="001B0492">
        <w:rPr>
          <w:rFonts w:asciiTheme="minorHAnsi" w:hAnsiTheme="minorHAnsi" w:cstheme="minorHAnsi"/>
          <w:b/>
          <w:bCs/>
          <w:sz w:val="20"/>
          <w:szCs w:val="20"/>
          <w:lang w:val="en-US"/>
        </w:rPr>
        <w:t>.</w:t>
      </w:r>
      <w:r w:rsidRPr="001B0492">
        <w:rPr>
          <w:rFonts w:asciiTheme="minorHAnsi" w:hAnsiTheme="minorHAnsi" w:cstheme="minorHAnsi"/>
          <w:sz w:val="20"/>
          <w:szCs w:val="20"/>
          <w:lang w:val="en-US"/>
        </w:rPr>
        <w:t xml:space="preserve"> Input and Output</w:t>
      </w:r>
    </w:p>
    <w:p w14:paraId="52A6B2FC" w14:textId="309C3016" w:rsidR="00DE383C" w:rsidRPr="001B0492" w:rsidRDefault="00A04315" w:rsidP="00A04315">
      <w:pPr>
        <w:pStyle w:val="ListParagraph"/>
        <w:spacing w:after="0" w:line="240" w:lineRule="auto"/>
        <w:ind w:left="360"/>
        <w:jc w:val="both"/>
        <w:rPr>
          <w:lang w:val="en-US"/>
        </w:rPr>
      </w:pPr>
      <w:r w:rsidRPr="001B0492">
        <w:rPr>
          <w:lang w:val="en-US"/>
        </w:rPr>
        <w:t xml:space="preserve">The production process illustrated in the diagram begins with the melting of brass using electrical energy, which generates by-products such as oxides and metal dust. The molten material is then subjected to die casting, producing the first phase of buttons along with slag, dust, and cooling water as waste. Subsequent polishing stages, including rough edge polishing and finishing polishing, utilize ceramics chips, </w:t>
      </w:r>
      <w:proofErr w:type="spellStart"/>
      <w:r w:rsidRPr="001B0492">
        <w:rPr>
          <w:lang w:val="en-US"/>
        </w:rPr>
        <w:t>alumin</w:t>
      </w:r>
      <w:r w:rsidR="0001282B" w:rsidRPr="001B0492">
        <w:rPr>
          <w:lang w:val="en-US"/>
        </w:rPr>
        <w:t>i</w:t>
      </w:r>
      <w:r w:rsidRPr="001B0492">
        <w:rPr>
          <w:lang w:val="en-US"/>
        </w:rPr>
        <w:t>um</w:t>
      </w:r>
      <w:proofErr w:type="spellEnd"/>
      <w:r w:rsidRPr="001B0492">
        <w:rPr>
          <w:lang w:val="en-US"/>
        </w:rPr>
        <w:t xml:space="preserve"> oxide, water, and electrical energy, resulting in </w:t>
      </w:r>
      <w:proofErr w:type="spellStart"/>
      <w:r w:rsidRPr="001B0492">
        <w:rPr>
          <w:lang w:val="en-US"/>
        </w:rPr>
        <w:t>alumin</w:t>
      </w:r>
      <w:r w:rsidR="0001282B" w:rsidRPr="001B0492">
        <w:rPr>
          <w:lang w:val="en-US"/>
        </w:rPr>
        <w:t>i</w:t>
      </w:r>
      <w:r w:rsidRPr="001B0492">
        <w:rPr>
          <w:lang w:val="en-US"/>
        </w:rPr>
        <w:t>um</w:t>
      </w:r>
      <w:proofErr w:type="spellEnd"/>
      <w:r w:rsidRPr="001B0492">
        <w:rPr>
          <w:lang w:val="en-US"/>
        </w:rPr>
        <w:t xml:space="preserve"> sludge, chemical liquid waste, and dirty water. Afterward, the buttons undergo rinsing, which produces wet buttons and wastewater, followed by a drying stage that leaves residual wastewater and dried buttons. The final stage is electroplating, which requires additional chemicals such as nickel sulfide, nickel chloride, and boric acid, producing the finished product but also generating toxic chemical waste, heavy metal residues, wastewater, and hazardous gases such as HCl and H</w:t>
      </w:r>
      <w:r w:rsidRPr="00067C83">
        <w:rPr>
          <w:vertAlign w:val="subscript"/>
          <w:lang w:val="en-US"/>
        </w:rPr>
        <w:t>2</w:t>
      </w:r>
      <w:r w:rsidRPr="001B0492">
        <w:rPr>
          <w:lang w:val="en-US"/>
        </w:rPr>
        <w:t>SO</w:t>
      </w:r>
      <w:r w:rsidRPr="00067C83">
        <w:rPr>
          <w:vertAlign w:val="subscript"/>
          <w:lang w:val="en-US"/>
        </w:rPr>
        <w:t>4</w:t>
      </w:r>
      <w:r w:rsidRPr="001B0492">
        <w:rPr>
          <w:lang w:val="en-US"/>
        </w:rPr>
        <w:t>.</w:t>
      </w:r>
    </w:p>
    <w:p w14:paraId="16F6AF9B" w14:textId="6CC5FDEE" w:rsidR="00D8789A" w:rsidRPr="001B0492" w:rsidRDefault="00D8789A" w:rsidP="00B35361">
      <w:pPr>
        <w:pStyle w:val="ListParagraph"/>
        <w:numPr>
          <w:ilvl w:val="0"/>
          <w:numId w:val="17"/>
        </w:numPr>
        <w:spacing w:after="0" w:line="360" w:lineRule="auto"/>
        <w:ind w:left="360" w:hanging="360"/>
        <w:jc w:val="both"/>
        <w:rPr>
          <w:rFonts w:asciiTheme="minorHAnsi" w:eastAsia="OLGAF D+ MTSY" w:hAnsiTheme="minorHAnsi" w:cstheme="minorHAnsi"/>
          <w:lang w:val="en-US"/>
        </w:rPr>
      </w:pPr>
      <w:r w:rsidRPr="001B0492">
        <w:rPr>
          <w:rFonts w:asciiTheme="minorHAnsi" w:eastAsia="OLGAF D+ MTSY" w:hAnsiTheme="minorHAnsi" w:cstheme="minorHAnsi"/>
          <w:lang w:val="en-US"/>
        </w:rPr>
        <w:t>Life Cycle Inventory (LCI) and System Boundary</w:t>
      </w:r>
    </w:p>
    <w:p w14:paraId="0491A3B4" w14:textId="75917F3C" w:rsidR="00A04315" w:rsidRPr="001B0492" w:rsidRDefault="00D8789A" w:rsidP="00A71178">
      <w:pPr>
        <w:pStyle w:val="ListParagraph"/>
        <w:spacing w:after="0" w:line="240" w:lineRule="auto"/>
        <w:ind w:left="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life cycle inventory (LCI) was compiled from on-site measurements and company records. The original inventories were arranged per process stage—melting, die casting, rough </w:t>
      </w:r>
      <w:r w:rsidR="00A04315" w:rsidRPr="001B0492">
        <w:rPr>
          <w:lang w:val="en-US"/>
        </w:rPr>
        <w:t>edges</w:t>
      </w:r>
      <w:r w:rsidR="00A04315" w:rsidRPr="001B0492">
        <w:rPr>
          <w:rFonts w:asciiTheme="minorHAnsi" w:eastAsia="Times New Roman" w:hAnsiTheme="minorHAnsi" w:cstheme="minorHAnsi"/>
          <w:lang w:val="en-US" w:eastAsia="en-ID"/>
        </w:rPr>
        <w:t xml:space="preserve"> </w:t>
      </w:r>
      <w:r w:rsidRPr="001B0492">
        <w:rPr>
          <w:rFonts w:asciiTheme="minorHAnsi" w:eastAsia="Times New Roman" w:hAnsiTheme="minorHAnsi" w:cstheme="minorHAnsi"/>
          <w:lang w:val="en-US" w:eastAsia="en-ID"/>
        </w:rPr>
        <w:t xml:space="preserve">polishing, </w:t>
      </w:r>
      <w:r w:rsidR="00A04315" w:rsidRPr="001B0492">
        <w:rPr>
          <w:rFonts w:asciiTheme="minorHAnsi" w:eastAsia="Times New Roman" w:hAnsiTheme="minorHAnsi" w:cstheme="minorHAnsi"/>
          <w:lang w:val="en-US" w:eastAsia="en-ID"/>
        </w:rPr>
        <w:t>finish</w:t>
      </w:r>
      <w:r w:rsidRPr="001B0492">
        <w:rPr>
          <w:rFonts w:asciiTheme="minorHAnsi" w:eastAsia="Times New Roman" w:hAnsiTheme="minorHAnsi" w:cstheme="minorHAnsi"/>
          <w:lang w:val="en-US" w:eastAsia="en-ID"/>
        </w:rPr>
        <w:t xml:space="preserve"> polishing, </w:t>
      </w:r>
      <w:r w:rsidR="00A04315" w:rsidRPr="001B0492">
        <w:rPr>
          <w:rFonts w:asciiTheme="minorHAnsi" w:eastAsia="Times New Roman" w:hAnsiTheme="minorHAnsi" w:cstheme="minorHAnsi"/>
          <w:lang w:val="en-US" w:eastAsia="en-ID"/>
        </w:rPr>
        <w:t>rinsing</w:t>
      </w:r>
      <w:r w:rsidRPr="001B0492">
        <w:rPr>
          <w:rFonts w:asciiTheme="minorHAnsi" w:eastAsia="Times New Roman" w:hAnsiTheme="minorHAnsi" w:cstheme="minorHAnsi"/>
          <w:lang w:val="en-US" w:eastAsia="en-ID"/>
        </w:rPr>
        <w:t xml:space="preserve">, drying, and electroplating. For clarity and conciseness in this article, these inventories are consolidated into a single summary, which is presented in </w:t>
      </w:r>
      <w:r w:rsidR="00261929" w:rsidRPr="001B0492">
        <w:rPr>
          <w:rFonts w:asciiTheme="minorHAnsi" w:eastAsia="Times New Roman" w:hAnsiTheme="minorHAnsi" w:cstheme="minorHAnsi"/>
          <w:b/>
          <w:bCs/>
          <w:lang w:val="en-US" w:eastAsia="en-ID"/>
        </w:rPr>
        <w:t>T</w:t>
      </w:r>
      <w:r w:rsidR="004A4904" w:rsidRPr="001B0492">
        <w:rPr>
          <w:rFonts w:asciiTheme="minorHAnsi" w:eastAsia="Times New Roman" w:hAnsiTheme="minorHAnsi" w:cstheme="minorHAnsi"/>
          <w:b/>
          <w:bCs/>
          <w:lang w:val="en-US" w:eastAsia="en-ID"/>
        </w:rPr>
        <w:t xml:space="preserve">able </w:t>
      </w:r>
      <w:r w:rsidR="00B35361" w:rsidRPr="001B0492">
        <w:rPr>
          <w:rFonts w:asciiTheme="minorHAnsi" w:eastAsia="Times New Roman" w:hAnsiTheme="minorHAnsi" w:cstheme="minorHAnsi"/>
          <w:b/>
          <w:bCs/>
          <w:lang w:val="en-US" w:eastAsia="en-ID"/>
        </w:rPr>
        <w:t>3</w:t>
      </w:r>
      <w:r w:rsidRPr="001B0492">
        <w:rPr>
          <w:rFonts w:asciiTheme="minorHAnsi" w:eastAsia="Times New Roman" w:hAnsiTheme="minorHAnsi" w:cstheme="minorHAnsi"/>
          <w:lang w:val="en-US" w:eastAsia="en-ID"/>
        </w:rPr>
        <w:t>.</w:t>
      </w:r>
    </w:p>
    <w:p w14:paraId="215CFEA4" w14:textId="77777777" w:rsidR="00A04315" w:rsidRPr="001B0492" w:rsidRDefault="00A04315" w:rsidP="00A04315">
      <w:pPr>
        <w:spacing w:after="0" w:line="240" w:lineRule="auto"/>
        <w:jc w:val="center"/>
        <w:rPr>
          <w:rFonts w:asciiTheme="minorHAnsi" w:eastAsia="OLGAF D+ MTSY" w:hAnsiTheme="minorHAnsi" w:cstheme="minorHAnsi"/>
          <w:b/>
          <w:bCs/>
          <w:sz w:val="20"/>
          <w:szCs w:val="20"/>
          <w:lang w:val="en-US"/>
        </w:rPr>
      </w:pPr>
    </w:p>
    <w:p w14:paraId="5F89F745" w14:textId="77777777" w:rsidR="00A04315" w:rsidRPr="001B0492" w:rsidRDefault="00A04315" w:rsidP="00A04315">
      <w:pPr>
        <w:spacing w:after="0" w:line="240" w:lineRule="auto"/>
        <w:jc w:val="center"/>
        <w:rPr>
          <w:rFonts w:asciiTheme="minorHAnsi" w:eastAsia="OLGAF D+ MTSY" w:hAnsiTheme="minorHAnsi" w:cstheme="minorHAnsi"/>
          <w:b/>
          <w:bCs/>
          <w:sz w:val="20"/>
          <w:szCs w:val="20"/>
          <w:lang w:val="en-US"/>
        </w:rPr>
      </w:pPr>
    </w:p>
    <w:p w14:paraId="0B9DB2A1" w14:textId="77777777" w:rsidR="00A04315" w:rsidRPr="001B0492" w:rsidRDefault="00A04315" w:rsidP="00A04315">
      <w:pPr>
        <w:spacing w:after="0" w:line="240" w:lineRule="auto"/>
        <w:jc w:val="center"/>
        <w:rPr>
          <w:rFonts w:asciiTheme="minorHAnsi" w:eastAsia="OLGAF D+ MTSY" w:hAnsiTheme="minorHAnsi" w:cstheme="minorHAnsi"/>
          <w:b/>
          <w:bCs/>
          <w:sz w:val="20"/>
          <w:szCs w:val="20"/>
          <w:lang w:val="en-US"/>
        </w:rPr>
      </w:pPr>
    </w:p>
    <w:p w14:paraId="486FBAC8" w14:textId="77777777" w:rsidR="00A04315" w:rsidRPr="001B0492" w:rsidRDefault="00A04315" w:rsidP="00A04315">
      <w:pPr>
        <w:spacing w:after="0" w:line="240" w:lineRule="auto"/>
        <w:jc w:val="center"/>
        <w:rPr>
          <w:rFonts w:asciiTheme="minorHAnsi" w:eastAsia="OLGAF D+ MTSY" w:hAnsiTheme="minorHAnsi" w:cstheme="minorHAnsi"/>
          <w:b/>
          <w:bCs/>
          <w:sz w:val="20"/>
          <w:szCs w:val="20"/>
          <w:lang w:val="en-US"/>
        </w:rPr>
      </w:pPr>
    </w:p>
    <w:p w14:paraId="76C86F19" w14:textId="77777777" w:rsidR="00A04315" w:rsidRPr="001B0492" w:rsidRDefault="00A04315" w:rsidP="00A04315">
      <w:pPr>
        <w:spacing w:after="0" w:line="240" w:lineRule="auto"/>
        <w:jc w:val="center"/>
        <w:rPr>
          <w:rFonts w:asciiTheme="minorHAnsi" w:eastAsia="OLGAF D+ MTSY" w:hAnsiTheme="minorHAnsi" w:cstheme="minorHAnsi"/>
          <w:b/>
          <w:bCs/>
          <w:sz w:val="20"/>
          <w:szCs w:val="20"/>
          <w:lang w:val="en-US"/>
        </w:rPr>
      </w:pPr>
    </w:p>
    <w:p w14:paraId="7B3553AA" w14:textId="77777777" w:rsidR="00A04315" w:rsidRDefault="00A04315" w:rsidP="00A04315">
      <w:pPr>
        <w:spacing w:after="0" w:line="240" w:lineRule="auto"/>
        <w:jc w:val="center"/>
        <w:rPr>
          <w:rFonts w:asciiTheme="minorHAnsi" w:eastAsia="OLGAF D+ MTSY" w:hAnsiTheme="minorHAnsi" w:cstheme="minorHAnsi"/>
          <w:b/>
          <w:bCs/>
          <w:sz w:val="20"/>
          <w:szCs w:val="20"/>
          <w:lang w:val="en-US"/>
        </w:rPr>
      </w:pPr>
    </w:p>
    <w:p w14:paraId="6AD1C3A3" w14:textId="77777777" w:rsidR="001B0492" w:rsidRPr="001B0492" w:rsidRDefault="001B0492" w:rsidP="00A04315">
      <w:pPr>
        <w:spacing w:after="0" w:line="240" w:lineRule="auto"/>
        <w:jc w:val="center"/>
        <w:rPr>
          <w:rFonts w:asciiTheme="minorHAnsi" w:eastAsia="OLGAF D+ MTSY" w:hAnsiTheme="minorHAnsi" w:cstheme="minorHAnsi"/>
          <w:b/>
          <w:bCs/>
          <w:sz w:val="20"/>
          <w:szCs w:val="20"/>
          <w:lang w:val="en-US"/>
        </w:rPr>
      </w:pPr>
    </w:p>
    <w:p w14:paraId="5C8990C1" w14:textId="2C800E47" w:rsidR="00A04315" w:rsidRPr="001B0492" w:rsidRDefault="004A4904" w:rsidP="008C6A2F">
      <w:pPr>
        <w:spacing w:after="0" w:line="360" w:lineRule="auto"/>
        <w:jc w:val="center"/>
        <w:rPr>
          <w:rFonts w:asciiTheme="minorHAnsi" w:eastAsia="OLGAF D+ MTSY" w:hAnsiTheme="minorHAnsi" w:cstheme="minorHAnsi"/>
          <w:b/>
          <w:bCs/>
          <w:sz w:val="20"/>
          <w:szCs w:val="20"/>
          <w:lang w:val="en-US"/>
        </w:rPr>
      </w:pPr>
      <w:r w:rsidRPr="001B0492">
        <w:rPr>
          <w:rFonts w:asciiTheme="minorHAnsi" w:eastAsia="OLGAF D+ MTSY" w:hAnsiTheme="minorHAnsi" w:cstheme="minorHAnsi"/>
          <w:b/>
          <w:bCs/>
          <w:sz w:val="20"/>
          <w:szCs w:val="20"/>
          <w:lang w:val="en-US"/>
        </w:rPr>
        <w:t xml:space="preserve">Table </w:t>
      </w:r>
      <w:r w:rsidR="00B35361" w:rsidRPr="001B0492">
        <w:rPr>
          <w:rFonts w:asciiTheme="minorHAnsi" w:eastAsia="OLGAF D+ MTSY" w:hAnsiTheme="minorHAnsi" w:cstheme="minorHAnsi"/>
          <w:b/>
          <w:bCs/>
          <w:sz w:val="20"/>
          <w:szCs w:val="20"/>
          <w:lang w:val="en-US"/>
        </w:rPr>
        <w:t>3</w:t>
      </w:r>
      <w:r w:rsidR="00A04315" w:rsidRPr="001B0492">
        <w:rPr>
          <w:rFonts w:asciiTheme="minorHAnsi" w:eastAsia="OLGAF D+ MTSY" w:hAnsiTheme="minorHAnsi" w:cstheme="minorHAnsi"/>
          <w:sz w:val="20"/>
          <w:szCs w:val="20"/>
          <w:lang w:val="en-US"/>
        </w:rPr>
        <w:t>. Wastewater Quality at PT. XYZ</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950"/>
        <w:gridCol w:w="590"/>
        <w:gridCol w:w="2161"/>
        <w:gridCol w:w="950"/>
        <w:gridCol w:w="573"/>
        <w:gridCol w:w="1168"/>
      </w:tblGrid>
      <w:tr w:rsidR="00546E9A" w:rsidRPr="001B0492" w14:paraId="4DCE381C" w14:textId="77777777" w:rsidTr="00A04315">
        <w:trPr>
          <w:trHeight w:val="69"/>
          <w:jc w:val="center"/>
        </w:trPr>
        <w:tc>
          <w:tcPr>
            <w:tcW w:w="0" w:type="auto"/>
            <w:gridSpan w:val="7"/>
            <w:tcBorders>
              <w:top w:val="single" w:sz="8" w:space="0" w:color="auto"/>
              <w:bottom w:val="single" w:sz="8" w:space="0" w:color="000000" w:themeColor="text1"/>
            </w:tcBorders>
            <w:vAlign w:val="center"/>
          </w:tcPr>
          <w:p w14:paraId="288D3F9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Melting</w:t>
            </w:r>
          </w:p>
        </w:tc>
      </w:tr>
      <w:tr w:rsidR="00546E9A" w:rsidRPr="001B0492" w14:paraId="6C0E5F23" w14:textId="77777777" w:rsidTr="00A04315">
        <w:trPr>
          <w:trHeight w:val="201"/>
          <w:jc w:val="center"/>
        </w:trPr>
        <w:tc>
          <w:tcPr>
            <w:tcW w:w="0" w:type="auto"/>
            <w:gridSpan w:val="3"/>
            <w:tcBorders>
              <w:top w:val="single" w:sz="8" w:space="0" w:color="000000" w:themeColor="text1"/>
              <w:bottom w:val="single" w:sz="4" w:space="0" w:color="auto"/>
              <w:right w:val="single" w:sz="8" w:space="0" w:color="000000" w:themeColor="text1"/>
            </w:tcBorders>
            <w:vAlign w:val="center"/>
          </w:tcPr>
          <w:p w14:paraId="7B4B6E5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Input</w:t>
            </w:r>
          </w:p>
        </w:tc>
        <w:tc>
          <w:tcPr>
            <w:tcW w:w="0" w:type="auto"/>
            <w:gridSpan w:val="4"/>
            <w:tcBorders>
              <w:top w:val="single" w:sz="8" w:space="0" w:color="000000" w:themeColor="text1"/>
              <w:left w:val="single" w:sz="8" w:space="0" w:color="000000" w:themeColor="text1"/>
              <w:bottom w:val="single" w:sz="4" w:space="0" w:color="auto"/>
            </w:tcBorders>
            <w:vAlign w:val="center"/>
          </w:tcPr>
          <w:p w14:paraId="17D546E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Output</w:t>
            </w:r>
          </w:p>
        </w:tc>
      </w:tr>
      <w:tr w:rsidR="00546E9A" w:rsidRPr="001B0492" w14:paraId="6C24BE7F" w14:textId="77777777" w:rsidTr="00A04315">
        <w:trPr>
          <w:jc w:val="center"/>
        </w:trPr>
        <w:tc>
          <w:tcPr>
            <w:tcW w:w="0" w:type="auto"/>
            <w:tcBorders>
              <w:top w:val="single" w:sz="4" w:space="0" w:color="auto"/>
              <w:bottom w:val="single" w:sz="8" w:space="0" w:color="000000" w:themeColor="text1"/>
            </w:tcBorders>
            <w:vAlign w:val="center"/>
          </w:tcPr>
          <w:p w14:paraId="7E64C3A3"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Material</w:t>
            </w:r>
          </w:p>
        </w:tc>
        <w:tc>
          <w:tcPr>
            <w:tcW w:w="0" w:type="auto"/>
            <w:tcBorders>
              <w:top w:val="single" w:sz="4" w:space="0" w:color="auto"/>
              <w:bottom w:val="single" w:sz="8" w:space="0" w:color="000000" w:themeColor="text1"/>
            </w:tcBorders>
            <w:vAlign w:val="center"/>
          </w:tcPr>
          <w:p w14:paraId="7AB2433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Quantity</w:t>
            </w:r>
          </w:p>
        </w:tc>
        <w:tc>
          <w:tcPr>
            <w:tcW w:w="0" w:type="auto"/>
            <w:tcBorders>
              <w:top w:val="single" w:sz="4" w:space="0" w:color="auto"/>
              <w:bottom w:val="single" w:sz="8" w:space="0" w:color="000000" w:themeColor="text1"/>
              <w:right w:val="single" w:sz="8" w:space="0" w:color="000000" w:themeColor="text1"/>
            </w:tcBorders>
            <w:vAlign w:val="center"/>
          </w:tcPr>
          <w:p w14:paraId="23C990B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Unit</w:t>
            </w:r>
          </w:p>
        </w:tc>
        <w:tc>
          <w:tcPr>
            <w:tcW w:w="0" w:type="auto"/>
            <w:tcBorders>
              <w:top w:val="single" w:sz="4" w:space="0" w:color="auto"/>
              <w:left w:val="single" w:sz="8" w:space="0" w:color="000000" w:themeColor="text1"/>
              <w:bottom w:val="single" w:sz="8" w:space="0" w:color="000000" w:themeColor="text1"/>
            </w:tcBorders>
            <w:vAlign w:val="center"/>
          </w:tcPr>
          <w:p w14:paraId="06C0859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Material</w:t>
            </w:r>
          </w:p>
        </w:tc>
        <w:tc>
          <w:tcPr>
            <w:tcW w:w="0" w:type="auto"/>
            <w:tcBorders>
              <w:top w:val="single" w:sz="4" w:space="0" w:color="auto"/>
              <w:bottom w:val="single" w:sz="8" w:space="0" w:color="000000" w:themeColor="text1"/>
            </w:tcBorders>
            <w:vAlign w:val="center"/>
          </w:tcPr>
          <w:p w14:paraId="22D1703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Quantity</w:t>
            </w:r>
          </w:p>
        </w:tc>
        <w:tc>
          <w:tcPr>
            <w:tcW w:w="0" w:type="auto"/>
            <w:tcBorders>
              <w:top w:val="single" w:sz="4" w:space="0" w:color="auto"/>
              <w:bottom w:val="single" w:sz="8" w:space="0" w:color="000000" w:themeColor="text1"/>
            </w:tcBorders>
            <w:vAlign w:val="center"/>
          </w:tcPr>
          <w:p w14:paraId="57CA7B3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Unit</w:t>
            </w:r>
          </w:p>
        </w:tc>
        <w:tc>
          <w:tcPr>
            <w:tcW w:w="0" w:type="auto"/>
            <w:tcBorders>
              <w:top w:val="single" w:sz="4" w:space="0" w:color="auto"/>
              <w:bottom w:val="single" w:sz="8" w:space="0" w:color="000000" w:themeColor="text1"/>
            </w:tcBorders>
            <w:vAlign w:val="center"/>
          </w:tcPr>
          <w:p w14:paraId="0DE6D923"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Description</w:t>
            </w:r>
          </w:p>
        </w:tc>
      </w:tr>
      <w:tr w:rsidR="00546E9A" w:rsidRPr="001B0492" w14:paraId="7F2CF55F" w14:textId="77777777" w:rsidTr="00A04315">
        <w:trPr>
          <w:jc w:val="center"/>
        </w:trPr>
        <w:tc>
          <w:tcPr>
            <w:tcW w:w="0" w:type="auto"/>
            <w:tcBorders>
              <w:top w:val="single" w:sz="8" w:space="0" w:color="000000" w:themeColor="text1"/>
            </w:tcBorders>
            <w:vAlign w:val="center"/>
          </w:tcPr>
          <w:p w14:paraId="58AD037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Brass</w:t>
            </w:r>
          </w:p>
        </w:tc>
        <w:tc>
          <w:tcPr>
            <w:tcW w:w="0" w:type="auto"/>
            <w:tcBorders>
              <w:top w:val="single" w:sz="8" w:space="0" w:color="000000" w:themeColor="text1"/>
            </w:tcBorders>
            <w:vAlign w:val="center"/>
          </w:tcPr>
          <w:p w14:paraId="006B242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1900</w:t>
            </w:r>
          </w:p>
        </w:tc>
        <w:tc>
          <w:tcPr>
            <w:tcW w:w="0" w:type="auto"/>
            <w:tcBorders>
              <w:top w:val="single" w:sz="8" w:space="0" w:color="000000" w:themeColor="text1"/>
              <w:right w:val="single" w:sz="8" w:space="0" w:color="000000" w:themeColor="text1"/>
            </w:tcBorders>
            <w:vAlign w:val="center"/>
          </w:tcPr>
          <w:p w14:paraId="2957CFC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Kg</w:t>
            </w:r>
          </w:p>
        </w:tc>
        <w:tc>
          <w:tcPr>
            <w:tcW w:w="0" w:type="auto"/>
            <w:tcBorders>
              <w:top w:val="single" w:sz="8" w:space="0" w:color="000000" w:themeColor="text1"/>
              <w:left w:val="single" w:sz="8" w:space="0" w:color="000000" w:themeColor="text1"/>
            </w:tcBorders>
            <w:vAlign w:val="center"/>
          </w:tcPr>
          <w:p w14:paraId="28CAE1A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Molten brass</w:t>
            </w:r>
          </w:p>
        </w:tc>
        <w:tc>
          <w:tcPr>
            <w:tcW w:w="0" w:type="auto"/>
            <w:tcBorders>
              <w:top w:val="single" w:sz="8" w:space="0" w:color="000000" w:themeColor="text1"/>
            </w:tcBorders>
            <w:vAlign w:val="center"/>
          </w:tcPr>
          <w:p w14:paraId="0A40B42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1871,8</w:t>
            </w:r>
          </w:p>
          <w:p w14:paraId="6F4B24F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top w:val="single" w:sz="8" w:space="0" w:color="000000" w:themeColor="text1"/>
            </w:tcBorders>
            <w:vAlign w:val="center"/>
          </w:tcPr>
          <w:p w14:paraId="30D74C6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kg</w:t>
            </w:r>
          </w:p>
        </w:tc>
        <w:tc>
          <w:tcPr>
            <w:tcW w:w="0" w:type="auto"/>
            <w:tcBorders>
              <w:top w:val="single" w:sz="8" w:space="0" w:color="000000" w:themeColor="text1"/>
            </w:tcBorders>
            <w:vAlign w:val="center"/>
          </w:tcPr>
          <w:p w14:paraId="4E99D92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Product</w:t>
            </w:r>
          </w:p>
        </w:tc>
      </w:tr>
      <w:tr w:rsidR="00546E9A" w:rsidRPr="001B0492" w14:paraId="22FA788A" w14:textId="77777777" w:rsidTr="00A04315">
        <w:trPr>
          <w:jc w:val="center"/>
        </w:trPr>
        <w:tc>
          <w:tcPr>
            <w:tcW w:w="0" w:type="auto"/>
            <w:vAlign w:val="center"/>
          </w:tcPr>
          <w:p w14:paraId="7ACE4AE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Electrical Energy</w:t>
            </w:r>
          </w:p>
        </w:tc>
        <w:tc>
          <w:tcPr>
            <w:tcW w:w="0" w:type="auto"/>
            <w:vAlign w:val="center"/>
          </w:tcPr>
          <w:p w14:paraId="571C507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935,9</w:t>
            </w:r>
          </w:p>
        </w:tc>
        <w:tc>
          <w:tcPr>
            <w:tcW w:w="0" w:type="auto"/>
            <w:tcBorders>
              <w:right w:val="single" w:sz="8" w:space="0" w:color="000000" w:themeColor="text1"/>
            </w:tcBorders>
            <w:vAlign w:val="center"/>
          </w:tcPr>
          <w:p w14:paraId="7447C94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kWh</w:t>
            </w:r>
          </w:p>
        </w:tc>
        <w:tc>
          <w:tcPr>
            <w:tcW w:w="0" w:type="auto"/>
            <w:tcBorders>
              <w:left w:val="single" w:sz="8" w:space="0" w:color="000000" w:themeColor="text1"/>
            </w:tcBorders>
            <w:vAlign w:val="center"/>
          </w:tcPr>
          <w:p w14:paraId="0100D5A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Tin oxide</w:t>
            </w:r>
          </w:p>
        </w:tc>
        <w:tc>
          <w:tcPr>
            <w:tcW w:w="0" w:type="auto"/>
            <w:vAlign w:val="center"/>
          </w:tcPr>
          <w:p w14:paraId="18101D4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10,55</w:t>
            </w:r>
          </w:p>
        </w:tc>
        <w:tc>
          <w:tcPr>
            <w:tcW w:w="0" w:type="auto"/>
            <w:vAlign w:val="center"/>
          </w:tcPr>
          <w:p w14:paraId="3D40624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kg</w:t>
            </w:r>
          </w:p>
        </w:tc>
        <w:tc>
          <w:tcPr>
            <w:tcW w:w="0" w:type="auto"/>
            <w:vMerge w:val="restart"/>
            <w:vAlign w:val="center"/>
          </w:tcPr>
          <w:p w14:paraId="6A06D3D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Waste</w:t>
            </w:r>
          </w:p>
        </w:tc>
      </w:tr>
      <w:tr w:rsidR="00546E9A" w:rsidRPr="001B0492" w14:paraId="23F6137C" w14:textId="77777777" w:rsidTr="00A04315">
        <w:trPr>
          <w:jc w:val="center"/>
        </w:trPr>
        <w:tc>
          <w:tcPr>
            <w:tcW w:w="0" w:type="auto"/>
            <w:vAlign w:val="center"/>
          </w:tcPr>
          <w:p w14:paraId="7DEF02E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vAlign w:val="center"/>
          </w:tcPr>
          <w:p w14:paraId="554F174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right w:val="single" w:sz="8" w:space="0" w:color="000000" w:themeColor="text1"/>
            </w:tcBorders>
            <w:vAlign w:val="center"/>
          </w:tcPr>
          <w:p w14:paraId="563DFEF3"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left w:val="single" w:sz="8" w:space="0" w:color="000000" w:themeColor="text1"/>
            </w:tcBorders>
            <w:vAlign w:val="center"/>
          </w:tcPr>
          <w:p w14:paraId="236A948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Tin dust</w:t>
            </w:r>
          </w:p>
        </w:tc>
        <w:tc>
          <w:tcPr>
            <w:tcW w:w="0" w:type="auto"/>
            <w:vAlign w:val="center"/>
          </w:tcPr>
          <w:p w14:paraId="4AD1009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2,5</w:t>
            </w:r>
          </w:p>
        </w:tc>
        <w:tc>
          <w:tcPr>
            <w:tcW w:w="0" w:type="auto"/>
            <w:vAlign w:val="center"/>
          </w:tcPr>
          <w:p w14:paraId="4F10A33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kg</w:t>
            </w:r>
          </w:p>
        </w:tc>
        <w:tc>
          <w:tcPr>
            <w:tcW w:w="0" w:type="auto"/>
            <w:vMerge/>
            <w:vAlign w:val="center"/>
          </w:tcPr>
          <w:p w14:paraId="4C52EA5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4C56160F" w14:textId="77777777" w:rsidTr="00A04315">
        <w:trPr>
          <w:jc w:val="center"/>
        </w:trPr>
        <w:tc>
          <w:tcPr>
            <w:tcW w:w="0" w:type="auto"/>
            <w:vAlign w:val="center"/>
          </w:tcPr>
          <w:p w14:paraId="32562EC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vAlign w:val="center"/>
          </w:tcPr>
          <w:p w14:paraId="2F4D3AA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right w:val="single" w:sz="8" w:space="0" w:color="000000" w:themeColor="text1"/>
            </w:tcBorders>
            <w:vAlign w:val="center"/>
          </w:tcPr>
          <w:p w14:paraId="40CFA82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left w:val="single" w:sz="8" w:space="0" w:color="000000" w:themeColor="text1"/>
            </w:tcBorders>
            <w:vAlign w:val="center"/>
          </w:tcPr>
          <w:p w14:paraId="7973B73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Copper oxide</w:t>
            </w:r>
          </w:p>
        </w:tc>
        <w:tc>
          <w:tcPr>
            <w:tcW w:w="0" w:type="auto"/>
            <w:vAlign w:val="center"/>
          </w:tcPr>
          <w:p w14:paraId="67479B6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9,35</w:t>
            </w:r>
          </w:p>
        </w:tc>
        <w:tc>
          <w:tcPr>
            <w:tcW w:w="0" w:type="auto"/>
            <w:vAlign w:val="center"/>
          </w:tcPr>
          <w:p w14:paraId="4121BF1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kg</w:t>
            </w:r>
          </w:p>
        </w:tc>
        <w:tc>
          <w:tcPr>
            <w:tcW w:w="0" w:type="auto"/>
            <w:vMerge/>
            <w:vAlign w:val="center"/>
          </w:tcPr>
          <w:p w14:paraId="46ABEAA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5E077D16" w14:textId="77777777" w:rsidTr="00A04315">
        <w:trPr>
          <w:jc w:val="center"/>
        </w:trPr>
        <w:tc>
          <w:tcPr>
            <w:tcW w:w="0" w:type="auto"/>
            <w:tcBorders>
              <w:bottom w:val="single" w:sz="8" w:space="0" w:color="000000" w:themeColor="text1"/>
            </w:tcBorders>
            <w:vAlign w:val="center"/>
          </w:tcPr>
          <w:p w14:paraId="1D990DE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bottom w:val="single" w:sz="8" w:space="0" w:color="000000" w:themeColor="text1"/>
            </w:tcBorders>
            <w:vAlign w:val="center"/>
          </w:tcPr>
          <w:p w14:paraId="13B7F3B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bottom w:val="single" w:sz="8" w:space="0" w:color="000000" w:themeColor="text1"/>
              <w:right w:val="single" w:sz="8" w:space="0" w:color="000000" w:themeColor="text1"/>
            </w:tcBorders>
            <w:vAlign w:val="center"/>
          </w:tcPr>
          <w:p w14:paraId="130DC3A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
        </w:tc>
        <w:tc>
          <w:tcPr>
            <w:tcW w:w="0" w:type="auto"/>
            <w:tcBorders>
              <w:left w:val="single" w:sz="8" w:space="0" w:color="000000" w:themeColor="text1"/>
              <w:bottom w:val="single" w:sz="8" w:space="0" w:color="000000" w:themeColor="text1"/>
            </w:tcBorders>
            <w:vAlign w:val="center"/>
          </w:tcPr>
          <w:p w14:paraId="121756B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Copper dust</w:t>
            </w:r>
          </w:p>
        </w:tc>
        <w:tc>
          <w:tcPr>
            <w:tcW w:w="0" w:type="auto"/>
            <w:tcBorders>
              <w:bottom w:val="single" w:sz="8" w:space="0" w:color="000000" w:themeColor="text1"/>
            </w:tcBorders>
            <w:vAlign w:val="center"/>
          </w:tcPr>
          <w:p w14:paraId="2465EEF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5,8</w:t>
            </w:r>
          </w:p>
        </w:tc>
        <w:tc>
          <w:tcPr>
            <w:tcW w:w="0" w:type="auto"/>
            <w:tcBorders>
              <w:bottom w:val="single" w:sz="8" w:space="0" w:color="000000" w:themeColor="text1"/>
            </w:tcBorders>
            <w:vAlign w:val="center"/>
          </w:tcPr>
          <w:p w14:paraId="758E313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kg</w:t>
            </w:r>
          </w:p>
        </w:tc>
        <w:tc>
          <w:tcPr>
            <w:tcW w:w="0" w:type="auto"/>
            <w:vMerge/>
            <w:tcBorders>
              <w:bottom w:val="single" w:sz="8" w:space="0" w:color="000000" w:themeColor="text1"/>
            </w:tcBorders>
            <w:vAlign w:val="center"/>
          </w:tcPr>
          <w:p w14:paraId="6B029B2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7710AC40" w14:textId="77777777" w:rsidTr="00A04315">
        <w:trPr>
          <w:trHeight w:val="360"/>
          <w:jc w:val="center"/>
        </w:trPr>
        <w:tc>
          <w:tcPr>
            <w:tcW w:w="0" w:type="auto"/>
            <w:gridSpan w:val="7"/>
            <w:tcBorders>
              <w:top w:val="single" w:sz="8" w:space="0" w:color="000000" w:themeColor="text1"/>
              <w:bottom w:val="single" w:sz="8" w:space="0" w:color="000000" w:themeColor="text1"/>
            </w:tcBorders>
            <w:vAlign w:val="center"/>
          </w:tcPr>
          <w:p w14:paraId="6056A54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Die Casting</w:t>
            </w:r>
          </w:p>
        </w:tc>
      </w:tr>
      <w:tr w:rsidR="00546E9A" w:rsidRPr="001B0492" w14:paraId="4DBFE975" w14:textId="77777777" w:rsidTr="00A04315">
        <w:trPr>
          <w:jc w:val="center"/>
        </w:trPr>
        <w:tc>
          <w:tcPr>
            <w:tcW w:w="0" w:type="auto"/>
            <w:tcBorders>
              <w:top w:val="single" w:sz="8" w:space="0" w:color="000000" w:themeColor="text1"/>
            </w:tcBorders>
            <w:vAlign w:val="center"/>
          </w:tcPr>
          <w:p w14:paraId="55AD0A4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Molten Brass</w:t>
            </w:r>
          </w:p>
        </w:tc>
        <w:tc>
          <w:tcPr>
            <w:tcW w:w="0" w:type="auto"/>
            <w:tcBorders>
              <w:top w:val="single" w:sz="8" w:space="0" w:color="000000" w:themeColor="text1"/>
            </w:tcBorders>
            <w:vAlign w:val="center"/>
          </w:tcPr>
          <w:p w14:paraId="6A716AA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1871,8</w:t>
            </w:r>
          </w:p>
        </w:tc>
        <w:tc>
          <w:tcPr>
            <w:tcW w:w="0" w:type="auto"/>
            <w:tcBorders>
              <w:top w:val="single" w:sz="8" w:space="0" w:color="000000" w:themeColor="text1"/>
              <w:right w:val="single" w:sz="8" w:space="0" w:color="000000" w:themeColor="text1"/>
            </w:tcBorders>
            <w:vAlign w:val="center"/>
          </w:tcPr>
          <w:p w14:paraId="1C15E02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tcBorders>
              <w:top w:val="single" w:sz="8" w:space="0" w:color="000000" w:themeColor="text1"/>
              <w:left w:val="single" w:sz="8" w:space="0" w:color="000000" w:themeColor="text1"/>
            </w:tcBorders>
            <w:vAlign w:val="center"/>
          </w:tcPr>
          <w:p w14:paraId="0E456E0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Stage-1 button</w:t>
            </w:r>
          </w:p>
        </w:tc>
        <w:tc>
          <w:tcPr>
            <w:tcW w:w="0" w:type="auto"/>
            <w:tcBorders>
              <w:top w:val="single" w:sz="8" w:space="0" w:color="000000" w:themeColor="text1"/>
            </w:tcBorders>
            <w:vAlign w:val="center"/>
          </w:tcPr>
          <w:p w14:paraId="189A899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950000</w:t>
            </w:r>
          </w:p>
        </w:tc>
        <w:tc>
          <w:tcPr>
            <w:tcW w:w="0" w:type="auto"/>
            <w:tcBorders>
              <w:top w:val="single" w:sz="8" w:space="0" w:color="000000" w:themeColor="text1"/>
            </w:tcBorders>
            <w:vAlign w:val="center"/>
          </w:tcPr>
          <w:p w14:paraId="7B9D1C2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pcs</w:t>
            </w:r>
          </w:p>
        </w:tc>
        <w:tc>
          <w:tcPr>
            <w:tcW w:w="0" w:type="auto"/>
            <w:tcBorders>
              <w:top w:val="single" w:sz="8" w:space="0" w:color="000000" w:themeColor="text1"/>
            </w:tcBorders>
            <w:vAlign w:val="center"/>
          </w:tcPr>
          <w:p w14:paraId="554EDEA3"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Product</w:t>
            </w:r>
          </w:p>
        </w:tc>
      </w:tr>
      <w:tr w:rsidR="00546E9A" w:rsidRPr="001B0492" w14:paraId="4E3593EF" w14:textId="77777777" w:rsidTr="00A04315">
        <w:trPr>
          <w:jc w:val="center"/>
        </w:trPr>
        <w:tc>
          <w:tcPr>
            <w:tcW w:w="0" w:type="auto"/>
            <w:vAlign w:val="center"/>
          </w:tcPr>
          <w:p w14:paraId="566C09F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Alloying metal</w:t>
            </w:r>
          </w:p>
        </w:tc>
        <w:tc>
          <w:tcPr>
            <w:tcW w:w="0" w:type="auto"/>
            <w:vAlign w:val="center"/>
          </w:tcPr>
          <w:p w14:paraId="09C7281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467,95</w:t>
            </w:r>
          </w:p>
        </w:tc>
        <w:tc>
          <w:tcPr>
            <w:tcW w:w="0" w:type="auto"/>
            <w:tcBorders>
              <w:right w:val="single" w:sz="8" w:space="0" w:color="000000" w:themeColor="text1"/>
            </w:tcBorders>
            <w:vAlign w:val="center"/>
          </w:tcPr>
          <w:p w14:paraId="385AC32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tcBorders>
              <w:left w:val="single" w:sz="8" w:space="0" w:color="000000" w:themeColor="text1"/>
            </w:tcBorders>
            <w:vAlign w:val="center"/>
          </w:tcPr>
          <w:p w14:paraId="0CFD176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Slag</w:t>
            </w:r>
          </w:p>
        </w:tc>
        <w:tc>
          <w:tcPr>
            <w:tcW w:w="0" w:type="auto"/>
            <w:vAlign w:val="center"/>
          </w:tcPr>
          <w:p w14:paraId="6478277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25</w:t>
            </w:r>
          </w:p>
        </w:tc>
        <w:tc>
          <w:tcPr>
            <w:tcW w:w="0" w:type="auto"/>
            <w:vAlign w:val="center"/>
          </w:tcPr>
          <w:p w14:paraId="708E873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vMerge w:val="restart"/>
            <w:vAlign w:val="center"/>
          </w:tcPr>
          <w:p w14:paraId="26E5853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Waste</w:t>
            </w:r>
          </w:p>
        </w:tc>
      </w:tr>
      <w:tr w:rsidR="00546E9A" w:rsidRPr="001B0492" w14:paraId="65798C55" w14:textId="77777777" w:rsidTr="00A04315">
        <w:trPr>
          <w:jc w:val="center"/>
        </w:trPr>
        <w:tc>
          <w:tcPr>
            <w:tcW w:w="0" w:type="auto"/>
            <w:vAlign w:val="center"/>
          </w:tcPr>
          <w:p w14:paraId="78790DB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Die lubricant</w:t>
            </w:r>
          </w:p>
        </w:tc>
        <w:tc>
          <w:tcPr>
            <w:tcW w:w="0" w:type="auto"/>
            <w:vAlign w:val="center"/>
          </w:tcPr>
          <w:p w14:paraId="570F1F4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93,59</w:t>
            </w:r>
          </w:p>
        </w:tc>
        <w:tc>
          <w:tcPr>
            <w:tcW w:w="0" w:type="auto"/>
            <w:tcBorders>
              <w:right w:val="single" w:sz="8" w:space="0" w:color="000000" w:themeColor="text1"/>
            </w:tcBorders>
            <w:vAlign w:val="center"/>
          </w:tcPr>
          <w:p w14:paraId="7A30013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tcBorders>
              <w:left w:val="single" w:sz="8" w:space="0" w:color="000000" w:themeColor="text1"/>
            </w:tcBorders>
            <w:vAlign w:val="center"/>
          </w:tcPr>
          <w:p w14:paraId="1EABA90C"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Tin dust</w:t>
            </w:r>
          </w:p>
        </w:tc>
        <w:tc>
          <w:tcPr>
            <w:tcW w:w="0" w:type="auto"/>
            <w:vAlign w:val="center"/>
          </w:tcPr>
          <w:p w14:paraId="3A80F3D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12,67</w:t>
            </w:r>
          </w:p>
        </w:tc>
        <w:tc>
          <w:tcPr>
            <w:tcW w:w="0" w:type="auto"/>
            <w:vAlign w:val="center"/>
          </w:tcPr>
          <w:p w14:paraId="00169D8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vMerge/>
            <w:vAlign w:val="center"/>
          </w:tcPr>
          <w:p w14:paraId="7EA6F10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4E22D012" w14:textId="77777777" w:rsidTr="00A04315">
        <w:trPr>
          <w:jc w:val="center"/>
        </w:trPr>
        <w:tc>
          <w:tcPr>
            <w:tcW w:w="0" w:type="auto"/>
            <w:vAlign w:val="center"/>
          </w:tcPr>
          <w:p w14:paraId="03098B0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Electrical energy</w:t>
            </w:r>
          </w:p>
        </w:tc>
        <w:tc>
          <w:tcPr>
            <w:tcW w:w="0" w:type="auto"/>
            <w:vAlign w:val="center"/>
          </w:tcPr>
          <w:p w14:paraId="2026249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1872</w:t>
            </w:r>
          </w:p>
        </w:tc>
        <w:tc>
          <w:tcPr>
            <w:tcW w:w="0" w:type="auto"/>
            <w:tcBorders>
              <w:right w:val="single" w:sz="8" w:space="0" w:color="000000" w:themeColor="text1"/>
            </w:tcBorders>
            <w:vAlign w:val="center"/>
          </w:tcPr>
          <w:p w14:paraId="72577BE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kWh</w:t>
            </w:r>
          </w:p>
        </w:tc>
        <w:tc>
          <w:tcPr>
            <w:tcW w:w="0" w:type="auto"/>
            <w:tcBorders>
              <w:left w:val="single" w:sz="8" w:space="0" w:color="000000" w:themeColor="text1"/>
            </w:tcBorders>
            <w:vAlign w:val="center"/>
          </w:tcPr>
          <w:p w14:paraId="2139D1E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Copper dust</w:t>
            </w:r>
          </w:p>
        </w:tc>
        <w:tc>
          <w:tcPr>
            <w:tcW w:w="0" w:type="auto"/>
            <w:vAlign w:val="center"/>
          </w:tcPr>
          <w:p w14:paraId="42360AD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11</w:t>
            </w:r>
          </w:p>
        </w:tc>
        <w:tc>
          <w:tcPr>
            <w:tcW w:w="0" w:type="auto"/>
            <w:vAlign w:val="center"/>
          </w:tcPr>
          <w:p w14:paraId="2E4AD35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vMerge/>
            <w:vAlign w:val="center"/>
          </w:tcPr>
          <w:p w14:paraId="079A866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47715409" w14:textId="77777777" w:rsidTr="00A04315">
        <w:trPr>
          <w:jc w:val="center"/>
        </w:trPr>
        <w:tc>
          <w:tcPr>
            <w:tcW w:w="0" w:type="auto"/>
            <w:tcBorders>
              <w:bottom w:val="single" w:sz="8" w:space="0" w:color="000000" w:themeColor="text1"/>
            </w:tcBorders>
            <w:vAlign w:val="center"/>
          </w:tcPr>
          <w:p w14:paraId="2895144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c>
          <w:tcPr>
            <w:tcW w:w="0" w:type="auto"/>
            <w:tcBorders>
              <w:bottom w:val="single" w:sz="8" w:space="0" w:color="000000" w:themeColor="text1"/>
            </w:tcBorders>
            <w:vAlign w:val="center"/>
          </w:tcPr>
          <w:p w14:paraId="7A3814E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c>
          <w:tcPr>
            <w:tcW w:w="0" w:type="auto"/>
            <w:tcBorders>
              <w:bottom w:val="single" w:sz="8" w:space="0" w:color="000000" w:themeColor="text1"/>
              <w:right w:val="single" w:sz="8" w:space="0" w:color="000000" w:themeColor="text1"/>
            </w:tcBorders>
            <w:vAlign w:val="center"/>
          </w:tcPr>
          <w:p w14:paraId="5485C5D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c>
          <w:tcPr>
            <w:tcW w:w="0" w:type="auto"/>
            <w:tcBorders>
              <w:left w:val="single" w:sz="8" w:space="0" w:color="000000" w:themeColor="text1"/>
              <w:bottom w:val="single" w:sz="8" w:space="0" w:color="000000" w:themeColor="text1"/>
            </w:tcBorders>
            <w:vAlign w:val="center"/>
          </w:tcPr>
          <w:p w14:paraId="2B03BBAC"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Cooling water</w:t>
            </w:r>
          </w:p>
        </w:tc>
        <w:tc>
          <w:tcPr>
            <w:tcW w:w="0" w:type="auto"/>
            <w:tcBorders>
              <w:bottom w:val="single" w:sz="8" w:space="0" w:color="000000" w:themeColor="text1"/>
            </w:tcBorders>
            <w:vAlign w:val="center"/>
          </w:tcPr>
          <w:p w14:paraId="494384E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31,9</w:t>
            </w:r>
          </w:p>
        </w:tc>
        <w:tc>
          <w:tcPr>
            <w:tcW w:w="0" w:type="auto"/>
            <w:tcBorders>
              <w:bottom w:val="single" w:sz="8" w:space="0" w:color="000000" w:themeColor="text1"/>
            </w:tcBorders>
            <w:vAlign w:val="center"/>
          </w:tcPr>
          <w:p w14:paraId="3E4EA6C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L</w:t>
            </w:r>
          </w:p>
        </w:tc>
        <w:tc>
          <w:tcPr>
            <w:tcW w:w="0" w:type="auto"/>
            <w:tcBorders>
              <w:bottom w:val="single" w:sz="8" w:space="0" w:color="000000" w:themeColor="text1"/>
            </w:tcBorders>
            <w:vAlign w:val="center"/>
          </w:tcPr>
          <w:p w14:paraId="6A61DD3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7C0C44D9" w14:textId="77777777" w:rsidTr="00A04315">
        <w:trPr>
          <w:jc w:val="center"/>
        </w:trPr>
        <w:tc>
          <w:tcPr>
            <w:tcW w:w="0" w:type="auto"/>
            <w:gridSpan w:val="7"/>
            <w:tcBorders>
              <w:top w:val="single" w:sz="8" w:space="0" w:color="000000" w:themeColor="text1"/>
              <w:bottom w:val="single" w:sz="8" w:space="0" w:color="000000" w:themeColor="text1"/>
            </w:tcBorders>
            <w:vAlign w:val="center"/>
          </w:tcPr>
          <w:p w14:paraId="61B1C62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Polishing Rough Edges</w:t>
            </w:r>
          </w:p>
        </w:tc>
      </w:tr>
      <w:tr w:rsidR="00546E9A" w:rsidRPr="001B0492" w14:paraId="3BF4AC1F" w14:textId="77777777" w:rsidTr="00A04315">
        <w:trPr>
          <w:jc w:val="center"/>
        </w:trPr>
        <w:tc>
          <w:tcPr>
            <w:tcW w:w="0" w:type="auto"/>
            <w:tcBorders>
              <w:top w:val="single" w:sz="8" w:space="0" w:color="000000" w:themeColor="text1"/>
            </w:tcBorders>
            <w:vAlign w:val="center"/>
          </w:tcPr>
          <w:p w14:paraId="7DBA21E1"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Stage-1 button</w:t>
            </w:r>
          </w:p>
        </w:tc>
        <w:tc>
          <w:tcPr>
            <w:tcW w:w="0" w:type="auto"/>
            <w:tcBorders>
              <w:top w:val="single" w:sz="8" w:space="0" w:color="000000" w:themeColor="text1"/>
            </w:tcBorders>
            <w:vAlign w:val="center"/>
          </w:tcPr>
          <w:p w14:paraId="68B2A80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950000</w:t>
            </w:r>
          </w:p>
        </w:tc>
        <w:tc>
          <w:tcPr>
            <w:tcW w:w="0" w:type="auto"/>
            <w:tcBorders>
              <w:top w:val="single" w:sz="8" w:space="0" w:color="000000" w:themeColor="text1"/>
              <w:right w:val="single" w:sz="8" w:space="0" w:color="000000" w:themeColor="text1"/>
            </w:tcBorders>
            <w:vAlign w:val="center"/>
          </w:tcPr>
          <w:p w14:paraId="28E5E98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pcs</w:t>
            </w:r>
          </w:p>
        </w:tc>
        <w:tc>
          <w:tcPr>
            <w:tcW w:w="0" w:type="auto"/>
            <w:tcBorders>
              <w:top w:val="single" w:sz="8" w:space="0" w:color="000000" w:themeColor="text1"/>
              <w:left w:val="single" w:sz="8" w:space="0" w:color="000000" w:themeColor="text1"/>
            </w:tcBorders>
            <w:vAlign w:val="center"/>
          </w:tcPr>
          <w:p w14:paraId="173D45C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Stage-2 button</w:t>
            </w:r>
          </w:p>
        </w:tc>
        <w:tc>
          <w:tcPr>
            <w:tcW w:w="0" w:type="auto"/>
            <w:tcBorders>
              <w:top w:val="single" w:sz="8" w:space="0" w:color="000000" w:themeColor="text1"/>
            </w:tcBorders>
            <w:vAlign w:val="center"/>
          </w:tcPr>
          <w:p w14:paraId="24AA9353"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tcBorders>
            <w:vAlign w:val="center"/>
          </w:tcPr>
          <w:p w14:paraId="3EE29B30"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tcBorders>
            <w:vAlign w:val="center"/>
          </w:tcPr>
          <w:p w14:paraId="1668579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Product</w:t>
            </w:r>
          </w:p>
        </w:tc>
      </w:tr>
      <w:tr w:rsidR="00546E9A" w:rsidRPr="001B0492" w14:paraId="5D573A1E" w14:textId="77777777" w:rsidTr="00A04315">
        <w:trPr>
          <w:jc w:val="center"/>
        </w:trPr>
        <w:tc>
          <w:tcPr>
            <w:tcW w:w="0" w:type="auto"/>
            <w:vAlign w:val="center"/>
          </w:tcPr>
          <w:p w14:paraId="347BF58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Ceramic chips</w:t>
            </w:r>
          </w:p>
        </w:tc>
        <w:tc>
          <w:tcPr>
            <w:tcW w:w="0" w:type="auto"/>
            <w:vAlign w:val="center"/>
          </w:tcPr>
          <w:p w14:paraId="12882FB1"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950500</w:t>
            </w:r>
          </w:p>
        </w:tc>
        <w:tc>
          <w:tcPr>
            <w:tcW w:w="0" w:type="auto"/>
            <w:tcBorders>
              <w:right w:val="single" w:sz="8" w:space="0" w:color="000000" w:themeColor="text1"/>
            </w:tcBorders>
            <w:vAlign w:val="center"/>
          </w:tcPr>
          <w:p w14:paraId="0D9A4A6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hAnsiTheme="minorHAnsi" w:cstheme="minorHAnsi"/>
                <w:sz w:val="20"/>
                <w:szCs w:val="20"/>
              </w:rPr>
              <w:t>pcs</w:t>
            </w:r>
          </w:p>
        </w:tc>
        <w:tc>
          <w:tcPr>
            <w:tcW w:w="0" w:type="auto"/>
            <w:tcBorders>
              <w:left w:val="single" w:sz="8" w:space="0" w:color="000000" w:themeColor="text1"/>
            </w:tcBorders>
            <w:vAlign w:val="center"/>
          </w:tcPr>
          <w:p w14:paraId="7324441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Aluminium</w:t>
            </w:r>
            <w:proofErr w:type="spellEnd"/>
            <w:r w:rsidRPr="001B0492">
              <w:rPr>
                <w:rFonts w:asciiTheme="minorHAnsi" w:hAnsiTheme="minorHAnsi" w:cstheme="minorHAnsi"/>
                <w:sz w:val="20"/>
                <w:szCs w:val="20"/>
              </w:rPr>
              <w:t xml:space="preserve"> precipitate</w:t>
            </w:r>
          </w:p>
        </w:tc>
        <w:tc>
          <w:tcPr>
            <w:tcW w:w="0" w:type="auto"/>
            <w:tcBorders>
              <w:left w:val="nil"/>
            </w:tcBorders>
            <w:vAlign w:val="center"/>
          </w:tcPr>
          <w:p w14:paraId="5155839E"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14</w:t>
            </w:r>
          </w:p>
        </w:tc>
        <w:tc>
          <w:tcPr>
            <w:tcW w:w="0" w:type="auto"/>
            <w:vAlign w:val="center"/>
          </w:tcPr>
          <w:p w14:paraId="58A72D1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kg</w:t>
            </w:r>
          </w:p>
        </w:tc>
        <w:tc>
          <w:tcPr>
            <w:tcW w:w="0" w:type="auto"/>
            <w:vMerge w:val="restart"/>
            <w:tcBorders>
              <w:left w:val="nil"/>
              <w:bottom w:val="single" w:sz="8" w:space="0" w:color="000000" w:themeColor="text1"/>
            </w:tcBorders>
            <w:vAlign w:val="center"/>
          </w:tcPr>
          <w:p w14:paraId="2079023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Waste</w:t>
            </w:r>
          </w:p>
        </w:tc>
      </w:tr>
      <w:tr w:rsidR="00546E9A" w:rsidRPr="001B0492" w14:paraId="0AD88A5A" w14:textId="77777777" w:rsidTr="00A04315">
        <w:trPr>
          <w:jc w:val="center"/>
        </w:trPr>
        <w:tc>
          <w:tcPr>
            <w:tcW w:w="0" w:type="auto"/>
            <w:vAlign w:val="center"/>
          </w:tcPr>
          <w:p w14:paraId="765D82F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proofErr w:type="spellStart"/>
            <w:r w:rsidRPr="001B0492">
              <w:rPr>
                <w:rFonts w:asciiTheme="minorHAnsi" w:eastAsia="OLGAF D+ MTSY" w:hAnsiTheme="minorHAnsi" w:cstheme="minorHAnsi"/>
                <w:sz w:val="20"/>
                <w:szCs w:val="20"/>
              </w:rPr>
              <w:t>Aluminium</w:t>
            </w:r>
            <w:proofErr w:type="spellEnd"/>
            <w:r w:rsidRPr="001B0492">
              <w:rPr>
                <w:rFonts w:asciiTheme="minorHAnsi" w:eastAsia="OLGAF D+ MTSY" w:hAnsiTheme="minorHAnsi" w:cstheme="minorHAnsi"/>
                <w:sz w:val="20"/>
                <w:szCs w:val="20"/>
              </w:rPr>
              <w:t xml:space="preserve"> oxide</w:t>
            </w:r>
          </w:p>
        </w:tc>
        <w:tc>
          <w:tcPr>
            <w:tcW w:w="0" w:type="auto"/>
            <w:vAlign w:val="center"/>
          </w:tcPr>
          <w:p w14:paraId="7C751C8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30</w:t>
            </w:r>
          </w:p>
        </w:tc>
        <w:tc>
          <w:tcPr>
            <w:tcW w:w="0" w:type="auto"/>
            <w:tcBorders>
              <w:right w:val="single" w:sz="8" w:space="0" w:color="000000" w:themeColor="text1"/>
            </w:tcBorders>
            <w:vAlign w:val="center"/>
          </w:tcPr>
          <w:p w14:paraId="33D57F0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tcBorders>
              <w:left w:val="single" w:sz="8" w:space="0" w:color="000000" w:themeColor="text1"/>
            </w:tcBorders>
            <w:vAlign w:val="center"/>
          </w:tcPr>
          <w:p w14:paraId="20770ABC" w14:textId="23E0E0A0"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S</w:t>
            </w:r>
            <w:r w:rsidR="004A4904" w:rsidRPr="001B0492">
              <w:rPr>
                <w:rFonts w:asciiTheme="minorHAnsi" w:hAnsiTheme="minorHAnsi" w:cstheme="minorHAnsi"/>
                <w:sz w:val="20"/>
                <w:szCs w:val="20"/>
              </w:rPr>
              <w:t>table</w:t>
            </w:r>
            <w:r w:rsidR="004A4904" w:rsidRPr="001B0492">
              <w:rPr>
                <w:rFonts w:asciiTheme="minorHAnsi" w:hAnsiTheme="minorHAnsi" w:cstheme="minorHAnsi"/>
                <w:b/>
                <w:bCs/>
                <w:sz w:val="20"/>
                <w:szCs w:val="20"/>
              </w:rPr>
              <w:t xml:space="preserve"> </w:t>
            </w:r>
            <w:r w:rsidRPr="001B0492">
              <w:rPr>
                <w:rFonts w:asciiTheme="minorHAnsi" w:hAnsiTheme="minorHAnsi" w:cstheme="minorHAnsi"/>
                <w:sz w:val="20"/>
                <w:szCs w:val="20"/>
              </w:rPr>
              <w:t>chemical waste</w:t>
            </w:r>
          </w:p>
        </w:tc>
        <w:tc>
          <w:tcPr>
            <w:tcW w:w="0" w:type="auto"/>
            <w:tcBorders>
              <w:left w:val="nil"/>
            </w:tcBorders>
            <w:vAlign w:val="center"/>
          </w:tcPr>
          <w:p w14:paraId="11E383F3"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14,37</w:t>
            </w:r>
          </w:p>
        </w:tc>
        <w:tc>
          <w:tcPr>
            <w:tcW w:w="0" w:type="auto"/>
            <w:vAlign w:val="center"/>
          </w:tcPr>
          <w:p w14:paraId="6049B6D9"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vMerge/>
            <w:tcBorders>
              <w:left w:val="nil"/>
              <w:bottom w:val="single" w:sz="8" w:space="0" w:color="000000" w:themeColor="text1"/>
            </w:tcBorders>
            <w:vAlign w:val="center"/>
          </w:tcPr>
          <w:p w14:paraId="06F89E2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D06DF1" w:rsidRPr="001B0492" w14:paraId="64AA3D0A" w14:textId="77777777" w:rsidTr="00A04315">
        <w:trPr>
          <w:jc w:val="center"/>
        </w:trPr>
        <w:tc>
          <w:tcPr>
            <w:tcW w:w="0" w:type="auto"/>
            <w:vAlign w:val="center"/>
          </w:tcPr>
          <w:p w14:paraId="3040510C"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Water</w:t>
            </w:r>
          </w:p>
        </w:tc>
        <w:tc>
          <w:tcPr>
            <w:tcW w:w="0" w:type="auto"/>
            <w:vAlign w:val="center"/>
          </w:tcPr>
          <w:p w14:paraId="2E72159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2000</w:t>
            </w:r>
          </w:p>
        </w:tc>
        <w:tc>
          <w:tcPr>
            <w:tcW w:w="0" w:type="auto"/>
            <w:tcBorders>
              <w:right w:val="single" w:sz="8" w:space="0" w:color="000000" w:themeColor="text1"/>
            </w:tcBorders>
            <w:vAlign w:val="center"/>
          </w:tcPr>
          <w:p w14:paraId="69B3590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L</w:t>
            </w:r>
          </w:p>
        </w:tc>
        <w:tc>
          <w:tcPr>
            <w:tcW w:w="0" w:type="auto"/>
            <w:tcBorders>
              <w:left w:val="single" w:sz="8" w:space="0" w:color="000000" w:themeColor="text1"/>
            </w:tcBorders>
            <w:vAlign w:val="center"/>
          </w:tcPr>
          <w:p w14:paraId="206C836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Contamined</w:t>
            </w:r>
            <w:proofErr w:type="spellEnd"/>
            <w:r w:rsidRPr="001B0492">
              <w:rPr>
                <w:rFonts w:asciiTheme="minorHAnsi" w:hAnsiTheme="minorHAnsi" w:cstheme="minorHAnsi"/>
                <w:sz w:val="20"/>
                <w:szCs w:val="20"/>
              </w:rPr>
              <w:t xml:space="preserve"> water</w:t>
            </w:r>
          </w:p>
        </w:tc>
        <w:tc>
          <w:tcPr>
            <w:tcW w:w="0" w:type="auto"/>
            <w:tcBorders>
              <w:left w:val="nil"/>
            </w:tcBorders>
            <w:vAlign w:val="center"/>
          </w:tcPr>
          <w:p w14:paraId="7DFA7A1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1970</w:t>
            </w:r>
          </w:p>
        </w:tc>
        <w:tc>
          <w:tcPr>
            <w:tcW w:w="0" w:type="auto"/>
            <w:vAlign w:val="center"/>
          </w:tcPr>
          <w:p w14:paraId="0D2A6C2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vMerge/>
            <w:tcBorders>
              <w:left w:val="nil"/>
              <w:bottom w:val="single" w:sz="8" w:space="0" w:color="000000" w:themeColor="text1"/>
            </w:tcBorders>
            <w:vAlign w:val="center"/>
          </w:tcPr>
          <w:p w14:paraId="2F838C4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3CD72FCB" w14:textId="77777777" w:rsidTr="00A04315">
        <w:trPr>
          <w:jc w:val="center"/>
        </w:trPr>
        <w:tc>
          <w:tcPr>
            <w:tcW w:w="0" w:type="auto"/>
            <w:tcBorders>
              <w:bottom w:val="single" w:sz="8" w:space="0" w:color="000000" w:themeColor="text1"/>
            </w:tcBorders>
            <w:vAlign w:val="center"/>
          </w:tcPr>
          <w:p w14:paraId="71F4850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Electrical Energy</w:t>
            </w:r>
          </w:p>
        </w:tc>
        <w:tc>
          <w:tcPr>
            <w:tcW w:w="0" w:type="auto"/>
            <w:tcBorders>
              <w:bottom w:val="single" w:sz="8" w:space="0" w:color="000000" w:themeColor="text1"/>
            </w:tcBorders>
            <w:vAlign w:val="center"/>
          </w:tcPr>
          <w:p w14:paraId="4C9FE93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85,5</w:t>
            </w:r>
          </w:p>
        </w:tc>
        <w:tc>
          <w:tcPr>
            <w:tcW w:w="0" w:type="auto"/>
            <w:tcBorders>
              <w:bottom w:val="single" w:sz="8" w:space="0" w:color="000000" w:themeColor="text1"/>
              <w:right w:val="single" w:sz="8" w:space="0" w:color="000000" w:themeColor="text1"/>
            </w:tcBorders>
            <w:vAlign w:val="center"/>
          </w:tcPr>
          <w:p w14:paraId="2DC3632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kWh</w:t>
            </w:r>
          </w:p>
        </w:tc>
        <w:tc>
          <w:tcPr>
            <w:tcW w:w="0" w:type="auto"/>
            <w:tcBorders>
              <w:left w:val="single" w:sz="8" w:space="0" w:color="000000" w:themeColor="text1"/>
              <w:bottom w:val="single" w:sz="8" w:space="0" w:color="000000" w:themeColor="text1"/>
            </w:tcBorders>
            <w:vAlign w:val="center"/>
          </w:tcPr>
          <w:p w14:paraId="3BBFF6D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left w:val="nil"/>
              <w:bottom w:val="single" w:sz="8" w:space="0" w:color="000000" w:themeColor="text1"/>
            </w:tcBorders>
            <w:vAlign w:val="center"/>
          </w:tcPr>
          <w:p w14:paraId="4E6E1D0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bottom w:val="single" w:sz="8" w:space="0" w:color="000000" w:themeColor="text1"/>
            </w:tcBorders>
            <w:vAlign w:val="center"/>
          </w:tcPr>
          <w:p w14:paraId="715C7DD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vMerge/>
            <w:tcBorders>
              <w:left w:val="nil"/>
              <w:bottom w:val="single" w:sz="8" w:space="0" w:color="000000" w:themeColor="text1"/>
            </w:tcBorders>
            <w:vAlign w:val="center"/>
          </w:tcPr>
          <w:p w14:paraId="04549B51"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186473D1" w14:textId="77777777" w:rsidTr="00A04315">
        <w:trPr>
          <w:jc w:val="center"/>
        </w:trPr>
        <w:tc>
          <w:tcPr>
            <w:tcW w:w="0" w:type="auto"/>
            <w:gridSpan w:val="7"/>
            <w:tcBorders>
              <w:top w:val="single" w:sz="8" w:space="0" w:color="000000" w:themeColor="text1"/>
              <w:bottom w:val="single" w:sz="8" w:space="0" w:color="000000" w:themeColor="text1"/>
            </w:tcBorders>
            <w:vAlign w:val="center"/>
          </w:tcPr>
          <w:p w14:paraId="26514F85"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Finishing Polishing</w:t>
            </w:r>
          </w:p>
        </w:tc>
      </w:tr>
      <w:tr w:rsidR="00546E9A" w:rsidRPr="001B0492" w14:paraId="65CA50AB" w14:textId="77777777" w:rsidTr="00A04315">
        <w:trPr>
          <w:jc w:val="center"/>
        </w:trPr>
        <w:tc>
          <w:tcPr>
            <w:tcW w:w="0" w:type="auto"/>
            <w:tcBorders>
              <w:top w:val="single" w:sz="8" w:space="0" w:color="000000" w:themeColor="text1"/>
            </w:tcBorders>
            <w:vAlign w:val="center"/>
          </w:tcPr>
          <w:p w14:paraId="60BBCBE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Stage-2 button</w:t>
            </w:r>
          </w:p>
        </w:tc>
        <w:tc>
          <w:tcPr>
            <w:tcW w:w="0" w:type="auto"/>
            <w:tcBorders>
              <w:top w:val="single" w:sz="8" w:space="0" w:color="000000" w:themeColor="text1"/>
            </w:tcBorders>
            <w:vAlign w:val="center"/>
          </w:tcPr>
          <w:p w14:paraId="1F893DF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right w:val="single" w:sz="8" w:space="0" w:color="000000" w:themeColor="text1"/>
            </w:tcBorders>
            <w:vAlign w:val="center"/>
          </w:tcPr>
          <w:p w14:paraId="6F1C2F82"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pcs</w:t>
            </w:r>
          </w:p>
        </w:tc>
        <w:tc>
          <w:tcPr>
            <w:tcW w:w="0" w:type="auto"/>
            <w:tcBorders>
              <w:top w:val="single" w:sz="8" w:space="0" w:color="000000" w:themeColor="text1"/>
              <w:left w:val="single" w:sz="8" w:space="0" w:color="000000" w:themeColor="text1"/>
            </w:tcBorders>
            <w:vAlign w:val="center"/>
          </w:tcPr>
          <w:p w14:paraId="2757803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Stage-3 button</w:t>
            </w:r>
          </w:p>
        </w:tc>
        <w:tc>
          <w:tcPr>
            <w:tcW w:w="0" w:type="auto"/>
            <w:tcBorders>
              <w:top w:val="single" w:sz="8" w:space="0" w:color="000000" w:themeColor="text1"/>
            </w:tcBorders>
            <w:vAlign w:val="center"/>
          </w:tcPr>
          <w:p w14:paraId="62DDBC4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tcBorders>
            <w:vAlign w:val="center"/>
          </w:tcPr>
          <w:p w14:paraId="6F8CDFE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tcBorders>
            <w:vAlign w:val="center"/>
          </w:tcPr>
          <w:p w14:paraId="0A75D71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Product</w:t>
            </w:r>
          </w:p>
        </w:tc>
      </w:tr>
      <w:tr w:rsidR="00546E9A" w:rsidRPr="001B0492" w14:paraId="59E5ECE7" w14:textId="77777777" w:rsidTr="00A04315">
        <w:trPr>
          <w:jc w:val="center"/>
        </w:trPr>
        <w:tc>
          <w:tcPr>
            <w:tcW w:w="0" w:type="auto"/>
            <w:vAlign w:val="center"/>
          </w:tcPr>
          <w:p w14:paraId="1D85A7DC"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Finishing ceramics chips</w:t>
            </w:r>
          </w:p>
        </w:tc>
        <w:tc>
          <w:tcPr>
            <w:tcW w:w="0" w:type="auto"/>
            <w:vAlign w:val="center"/>
          </w:tcPr>
          <w:p w14:paraId="2B856071"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947500</w:t>
            </w:r>
          </w:p>
        </w:tc>
        <w:tc>
          <w:tcPr>
            <w:tcW w:w="0" w:type="auto"/>
            <w:tcBorders>
              <w:right w:val="single" w:sz="8" w:space="0" w:color="000000" w:themeColor="text1"/>
            </w:tcBorders>
            <w:vAlign w:val="center"/>
          </w:tcPr>
          <w:p w14:paraId="36D1876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pcs</w:t>
            </w:r>
          </w:p>
        </w:tc>
        <w:tc>
          <w:tcPr>
            <w:tcW w:w="0" w:type="auto"/>
            <w:tcBorders>
              <w:left w:val="single" w:sz="8" w:space="0" w:color="000000" w:themeColor="text1"/>
            </w:tcBorders>
            <w:vAlign w:val="center"/>
          </w:tcPr>
          <w:p w14:paraId="1F441E50"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Aluminium</w:t>
            </w:r>
            <w:proofErr w:type="spellEnd"/>
            <w:r w:rsidRPr="001B0492">
              <w:rPr>
                <w:rFonts w:asciiTheme="minorHAnsi" w:hAnsiTheme="minorHAnsi" w:cstheme="minorHAnsi"/>
                <w:sz w:val="20"/>
                <w:szCs w:val="20"/>
              </w:rPr>
              <w:t xml:space="preserve"> precipitate</w:t>
            </w:r>
          </w:p>
        </w:tc>
        <w:tc>
          <w:tcPr>
            <w:tcW w:w="0" w:type="auto"/>
            <w:vAlign w:val="center"/>
          </w:tcPr>
          <w:p w14:paraId="134B96C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14</w:t>
            </w:r>
          </w:p>
        </w:tc>
        <w:tc>
          <w:tcPr>
            <w:tcW w:w="0" w:type="auto"/>
            <w:vAlign w:val="center"/>
          </w:tcPr>
          <w:p w14:paraId="55E39D6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kg</w:t>
            </w:r>
          </w:p>
        </w:tc>
        <w:tc>
          <w:tcPr>
            <w:tcW w:w="0" w:type="auto"/>
            <w:vMerge w:val="restart"/>
            <w:vAlign w:val="center"/>
          </w:tcPr>
          <w:p w14:paraId="181ADEE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Waste</w:t>
            </w:r>
          </w:p>
        </w:tc>
      </w:tr>
      <w:tr w:rsidR="00546E9A" w:rsidRPr="001B0492" w14:paraId="6E2A5F8B" w14:textId="77777777" w:rsidTr="00A04315">
        <w:trPr>
          <w:jc w:val="center"/>
        </w:trPr>
        <w:tc>
          <w:tcPr>
            <w:tcW w:w="0" w:type="auto"/>
            <w:vAlign w:val="center"/>
          </w:tcPr>
          <w:p w14:paraId="64BE4178"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roofErr w:type="spellStart"/>
            <w:r w:rsidRPr="001B0492">
              <w:rPr>
                <w:rFonts w:asciiTheme="minorHAnsi" w:hAnsiTheme="minorHAnsi" w:cstheme="minorHAnsi"/>
                <w:sz w:val="20"/>
                <w:szCs w:val="20"/>
              </w:rPr>
              <w:t>Aluminium</w:t>
            </w:r>
            <w:proofErr w:type="spellEnd"/>
            <w:r w:rsidRPr="001B0492">
              <w:rPr>
                <w:rFonts w:asciiTheme="minorHAnsi" w:hAnsiTheme="minorHAnsi" w:cstheme="minorHAnsi"/>
                <w:sz w:val="20"/>
                <w:szCs w:val="20"/>
              </w:rPr>
              <w:t xml:space="preserve"> oxide</w:t>
            </w:r>
          </w:p>
        </w:tc>
        <w:tc>
          <w:tcPr>
            <w:tcW w:w="0" w:type="auto"/>
            <w:vAlign w:val="center"/>
          </w:tcPr>
          <w:p w14:paraId="71E2737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15</w:t>
            </w:r>
          </w:p>
        </w:tc>
        <w:tc>
          <w:tcPr>
            <w:tcW w:w="0" w:type="auto"/>
            <w:tcBorders>
              <w:right w:val="single" w:sz="8" w:space="0" w:color="000000" w:themeColor="text1"/>
            </w:tcBorders>
            <w:vAlign w:val="center"/>
          </w:tcPr>
          <w:p w14:paraId="17751C3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kg</w:t>
            </w:r>
          </w:p>
        </w:tc>
        <w:tc>
          <w:tcPr>
            <w:tcW w:w="0" w:type="auto"/>
            <w:tcBorders>
              <w:left w:val="single" w:sz="8" w:space="0" w:color="000000" w:themeColor="text1"/>
            </w:tcBorders>
            <w:vAlign w:val="center"/>
          </w:tcPr>
          <w:p w14:paraId="02C72380" w14:textId="17B0EB08"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S</w:t>
            </w:r>
            <w:r w:rsidR="004A4904" w:rsidRPr="001B0492">
              <w:rPr>
                <w:rFonts w:asciiTheme="minorHAnsi" w:hAnsiTheme="minorHAnsi" w:cstheme="minorHAnsi"/>
                <w:sz w:val="20"/>
                <w:szCs w:val="20"/>
              </w:rPr>
              <w:t>table</w:t>
            </w:r>
            <w:r w:rsidR="004A4904" w:rsidRPr="001B0492">
              <w:rPr>
                <w:rFonts w:asciiTheme="minorHAnsi" w:hAnsiTheme="minorHAnsi" w:cstheme="minorHAnsi"/>
                <w:b/>
                <w:bCs/>
                <w:sz w:val="20"/>
                <w:szCs w:val="20"/>
              </w:rPr>
              <w:t xml:space="preserve"> </w:t>
            </w:r>
            <w:r w:rsidRPr="001B0492">
              <w:rPr>
                <w:rFonts w:asciiTheme="minorHAnsi" w:hAnsiTheme="minorHAnsi" w:cstheme="minorHAnsi"/>
                <w:sz w:val="20"/>
                <w:szCs w:val="20"/>
              </w:rPr>
              <w:t>chemical waste</w:t>
            </w:r>
          </w:p>
        </w:tc>
        <w:tc>
          <w:tcPr>
            <w:tcW w:w="0" w:type="auto"/>
            <w:vAlign w:val="center"/>
          </w:tcPr>
          <w:p w14:paraId="2CA9929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14,37</w:t>
            </w:r>
          </w:p>
        </w:tc>
        <w:tc>
          <w:tcPr>
            <w:tcW w:w="0" w:type="auto"/>
            <w:vAlign w:val="center"/>
          </w:tcPr>
          <w:p w14:paraId="006A2B7E"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vMerge/>
            <w:vAlign w:val="center"/>
          </w:tcPr>
          <w:p w14:paraId="04132977"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5C65246D" w14:textId="77777777" w:rsidTr="00A04315">
        <w:trPr>
          <w:jc w:val="center"/>
        </w:trPr>
        <w:tc>
          <w:tcPr>
            <w:tcW w:w="0" w:type="auto"/>
            <w:vAlign w:val="center"/>
          </w:tcPr>
          <w:p w14:paraId="6AA04E5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Water</w:t>
            </w:r>
          </w:p>
        </w:tc>
        <w:tc>
          <w:tcPr>
            <w:tcW w:w="0" w:type="auto"/>
            <w:vAlign w:val="center"/>
          </w:tcPr>
          <w:p w14:paraId="22EB31E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1990</w:t>
            </w:r>
          </w:p>
        </w:tc>
        <w:tc>
          <w:tcPr>
            <w:tcW w:w="0" w:type="auto"/>
            <w:tcBorders>
              <w:right w:val="single" w:sz="8" w:space="0" w:color="000000" w:themeColor="text1"/>
            </w:tcBorders>
            <w:vAlign w:val="center"/>
          </w:tcPr>
          <w:p w14:paraId="33E66F3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L</w:t>
            </w:r>
          </w:p>
        </w:tc>
        <w:tc>
          <w:tcPr>
            <w:tcW w:w="0" w:type="auto"/>
            <w:tcBorders>
              <w:left w:val="single" w:sz="8" w:space="0" w:color="000000" w:themeColor="text1"/>
            </w:tcBorders>
            <w:vAlign w:val="center"/>
          </w:tcPr>
          <w:p w14:paraId="2A466ED3"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Contamined</w:t>
            </w:r>
            <w:proofErr w:type="spellEnd"/>
            <w:r w:rsidRPr="001B0492">
              <w:rPr>
                <w:rFonts w:asciiTheme="minorHAnsi" w:hAnsiTheme="minorHAnsi" w:cstheme="minorHAnsi"/>
                <w:sz w:val="20"/>
                <w:szCs w:val="20"/>
              </w:rPr>
              <w:t xml:space="preserve"> water</w:t>
            </w:r>
          </w:p>
        </w:tc>
        <w:tc>
          <w:tcPr>
            <w:tcW w:w="0" w:type="auto"/>
            <w:vAlign w:val="center"/>
          </w:tcPr>
          <w:p w14:paraId="6B164B33"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1950</w:t>
            </w:r>
          </w:p>
        </w:tc>
        <w:tc>
          <w:tcPr>
            <w:tcW w:w="0" w:type="auto"/>
            <w:vAlign w:val="center"/>
          </w:tcPr>
          <w:p w14:paraId="514FC65B"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vMerge/>
            <w:vAlign w:val="center"/>
          </w:tcPr>
          <w:p w14:paraId="7C79815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22F50F74" w14:textId="77777777" w:rsidTr="00A04315">
        <w:trPr>
          <w:jc w:val="center"/>
        </w:trPr>
        <w:tc>
          <w:tcPr>
            <w:tcW w:w="0" w:type="auto"/>
            <w:tcBorders>
              <w:bottom w:val="single" w:sz="8" w:space="0" w:color="000000" w:themeColor="text1"/>
            </w:tcBorders>
            <w:vAlign w:val="center"/>
          </w:tcPr>
          <w:p w14:paraId="2F3360CF"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Electrical energy</w:t>
            </w:r>
          </w:p>
        </w:tc>
        <w:tc>
          <w:tcPr>
            <w:tcW w:w="0" w:type="auto"/>
            <w:tcBorders>
              <w:bottom w:val="single" w:sz="8" w:space="0" w:color="000000" w:themeColor="text1"/>
            </w:tcBorders>
            <w:vAlign w:val="center"/>
          </w:tcPr>
          <w:p w14:paraId="6115BEA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85,5</w:t>
            </w:r>
          </w:p>
        </w:tc>
        <w:tc>
          <w:tcPr>
            <w:tcW w:w="0" w:type="auto"/>
            <w:tcBorders>
              <w:bottom w:val="single" w:sz="8" w:space="0" w:color="000000" w:themeColor="text1"/>
              <w:right w:val="single" w:sz="8" w:space="0" w:color="000000" w:themeColor="text1"/>
            </w:tcBorders>
            <w:vAlign w:val="center"/>
          </w:tcPr>
          <w:p w14:paraId="1A4054F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kWh</w:t>
            </w:r>
          </w:p>
        </w:tc>
        <w:tc>
          <w:tcPr>
            <w:tcW w:w="0" w:type="auto"/>
            <w:tcBorders>
              <w:left w:val="single" w:sz="8" w:space="0" w:color="000000" w:themeColor="text1"/>
              <w:bottom w:val="single" w:sz="8" w:space="0" w:color="000000" w:themeColor="text1"/>
            </w:tcBorders>
            <w:vAlign w:val="center"/>
          </w:tcPr>
          <w:p w14:paraId="3107DC46"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bottom w:val="single" w:sz="8" w:space="0" w:color="000000" w:themeColor="text1"/>
            </w:tcBorders>
            <w:vAlign w:val="center"/>
          </w:tcPr>
          <w:p w14:paraId="159A35C9"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bottom w:val="single" w:sz="8" w:space="0" w:color="000000" w:themeColor="text1"/>
            </w:tcBorders>
            <w:vAlign w:val="center"/>
          </w:tcPr>
          <w:p w14:paraId="580E170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vMerge/>
            <w:tcBorders>
              <w:bottom w:val="single" w:sz="8" w:space="0" w:color="000000" w:themeColor="text1"/>
            </w:tcBorders>
            <w:vAlign w:val="center"/>
          </w:tcPr>
          <w:p w14:paraId="2F95DAB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7C91DCB9" w14:textId="77777777" w:rsidTr="00A04315">
        <w:trPr>
          <w:jc w:val="center"/>
        </w:trPr>
        <w:tc>
          <w:tcPr>
            <w:tcW w:w="0" w:type="auto"/>
            <w:gridSpan w:val="7"/>
            <w:tcBorders>
              <w:top w:val="single" w:sz="8" w:space="0" w:color="000000" w:themeColor="text1"/>
              <w:bottom w:val="single" w:sz="8" w:space="0" w:color="000000" w:themeColor="text1"/>
            </w:tcBorders>
            <w:vAlign w:val="center"/>
          </w:tcPr>
          <w:p w14:paraId="2E5E8E9D" w14:textId="78BD142E" w:rsidR="00546E9A" w:rsidRPr="001B0492" w:rsidRDefault="00A71178"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Rinsing</w:t>
            </w:r>
          </w:p>
        </w:tc>
      </w:tr>
      <w:tr w:rsidR="00546E9A" w:rsidRPr="001B0492" w14:paraId="1955C64C" w14:textId="77777777" w:rsidTr="00A04315">
        <w:trPr>
          <w:jc w:val="center"/>
        </w:trPr>
        <w:tc>
          <w:tcPr>
            <w:tcW w:w="0" w:type="auto"/>
            <w:tcBorders>
              <w:top w:val="single" w:sz="8" w:space="0" w:color="000000" w:themeColor="text1"/>
            </w:tcBorders>
            <w:vAlign w:val="center"/>
          </w:tcPr>
          <w:p w14:paraId="02CD8E30"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Stage-3 button</w:t>
            </w:r>
          </w:p>
        </w:tc>
        <w:tc>
          <w:tcPr>
            <w:tcW w:w="0" w:type="auto"/>
            <w:tcBorders>
              <w:top w:val="single" w:sz="8" w:space="0" w:color="000000" w:themeColor="text1"/>
            </w:tcBorders>
            <w:vAlign w:val="center"/>
          </w:tcPr>
          <w:p w14:paraId="22D466F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right w:val="single" w:sz="8" w:space="0" w:color="000000" w:themeColor="text1"/>
            </w:tcBorders>
            <w:vAlign w:val="center"/>
          </w:tcPr>
          <w:p w14:paraId="497F971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left w:val="single" w:sz="8" w:space="0" w:color="000000" w:themeColor="text1"/>
            </w:tcBorders>
            <w:vAlign w:val="center"/>
          </w:tcPr>
          <w:p w14:paraId="3ED3E0B0"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Wet button</w:t>
            </w:r>
          </w:p>
        </w:tc>
        <w:tc>
          <w:tcPr>
            <w:tcW w:w="0" w:type="auto"/>
            <w:tcBorders>
              <w:top w:val="single" w:sz="8" w:space="0" w:color="000000" w:themeColor="text1"/>
            </w:tcBorders>
            <w:vAlign w:val="center"/>
          </w:tcPr>
          <w:p w14:paraId="615F948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tcBorders>
            <w:vAlign w:val="center"/>
          </w:tcPr>
          <w:p w14:paraId="2AD2020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tcBorders>
            <w:vAlign w:val="center"/>
          </w:tcPr>
          <w:p w14:paraId="55A440C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Product</w:t>
            </w:r>
          </w:p>
        </w:tc>
      </w:tr>
      <w:tr w:rsidR="00546E9A" w:rsidRPr="001B0492" w14:paraId="09827D47" w14:textId="77777777" w:rsidTr="00A04315">
        <w:trPr>
          <w:jc w:val="center"/>
        </w:trPr>
        <w:tc>
          <w:tcPr>
            <w:tcW w:w="0" w:type="auto"/>
            <w:tcBorders>
              <w:bottom w:val="single" w:sz="8" w:space="0" w:color="000000" w:themeColor="text1"/>
            </w:tcBorders>
            <w:vAlign w:val="center"/>
          </w:tcPr>
          <w:p w14:paraId="0AA50756"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Water</w:t>
            </w:r>
          </w:p>
        </w:tc>
        <w:tc>
          <w:tcPr>
            <w:tcW w:w="0" w:type="auto"/>
            <w:tcBorders>
              <w:bottom w:val="single" w:sz="8" w:space="0" w:color="000000" w:themeColor="text1"/>
            </w:tcBorders>
            <w:vAlign w:val="center"/>
          </w:tcPr>
          <w:p w14:paraId="78172AC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500</w:t>
            </w:r>
          </w:p>
        </w:tc>
        <w:tc>
          <w:tcPr>
            <w:tcW w:w="0" w:type="auto"/>
            <w:tcBorders>
              <w:bottom w:val="single" w:sz="8" w:space="0" w:color="000000" w:themeColor="text1"/>
              <w:right w:val="single" w:sz="8" w:space="0" w:color="000000" w:themeColor="text1"/>
            </w:tcBorders>
            <w:vAlign w:val="center"/>
          </w:tcPr>
          <w:p w14:paraId="2BD131DE"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tcBorders>
              <w:left w:val="single" w:sz="8" w:space="0" w:color="000000" w:themeColor="text1"/>
              <w:bottom w:val="single" w:sz="8" w:space="0" w:color="000000" w:themeColor="text1"/>
            </w:tcBorders>
            <w:vAlign w:val="center"/>
          </w:tcPr>
          <w:p w14:paraId="1372EB31"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Contamined</w:t>
            </w:r>
            <w:proofErr w:type="spellEnd"/>
            <w:r w:rsidRPr="001B0492">
              <w:rPr>
                <w:rFonts w:asciiTheme="minorHAnsi" w:hAnsiTheme="minorHAnsi" w:cstheme="minorHAnsi"/>
                <w:sz w:val="20"/>
                <w:szCs w:val="20"/>
              </w:rPr>
              <w:t xml:space="preserve"> water</w:t>
            </w:r>
          </w:p>
        </w:tc>
        <w:tc>
          <w:tcPr>
            <w:tcW w:w="0" w:type="auto"/>
            <w:tcBorders>
              <w:bottom w:val="single" w:sz="8" w:space="0" w:color="000000" w:themeColor="text1"/>
            </w:tcBorders>
            <w:vAlign w:val="center"/>
          </w:tcPr>
          <w:p w14:paraId="3AB56C9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500</w:t>
            </w:r>
          </w:p>
        </w:tc>
        <w:tc>
          <w:tcPr>
            <w:tcW w:w="0" w:type="auto"/>
            <w:tcBorders>
              <w:bottom w:val="single" w:sz="8" w:space="0" w:color="000000" w:themeColor="text1"/>
            </w:tcBorders>
            <w:vAlign w:val="center"/>
          </w:tcPr>
          <w:p w14:paraId="5D14137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tcBorders>
              <w:bottom w:val="single" w:sz="8" w:space="0" w:color="000000" w:themeColor="text1"/>
            </w:tcBorders>
            <w:vAlign w:val="center"/>
          </w:tcPr>
          <w:p w14:paraId="663B3C3A"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Waste</w:t>
            </w:r>
          </w:p>
        </w:tc>
      </w:tr>
      <w:tr w:rsidR="00546E9A" w:rsidRPr="001B0492" w14:paraId="78FF96D5" w14:textId="77777777" w:rsidTr="00A04315">
        <w:trPr>
          <w:jc w:val="center"/>
        </w:trPr>
        <w:tc>
          <w:tcPr>
            <w:tcW w:w="0" w:type="auto"/>
            <w:gridSpan w:val="7"/>
            <w:tcBorders>
              <w:top w:val="single" w:sz="8" w:space="0" w:color="000000" w:themeColor="text1"/>
              <w:bottom w:val="single" w:sz="8" w:space="0" w:color="000000" w:themeColor="text1"/>
            </w:tcBorders>
            <w:vAlign w:val="center"/>
          </w:tcPr>
          <w:p w14:paraId="6E0CB819"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Drying</w:t>
            </w:r>
          </w:p>
        </w:tc>
      </w:tr>
      <w:tr w:rsidR="00546E9A" w:rsidRPr="001B0492" w14:paraId="26F4E641" w14:textId="77777777" w:rsidTr="00A04315">
        <w:trPr>
          <w:jc w:val="center"/>
        </w:trPr>
        <w:tc>
          <w:tcPr>
            <w:tcW w:w="0" w:type="auto"/>
            <w:tcBorders>
              <w:top w:val="single" w:sz="8" w:space="0" w:color="000000" w:themeColor="text1"/>
            </w:tcBorders>
            <w:vAlign w:val="center"/>
          </w:tcPr>
          <w:p w14:paraId="004A5E0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Wet button</w:t>
            </w:r>
          </w:p>
        </w:tc>
        <w:tc>
          <w:tcPr>
            <w:tcW w:w="0" w:type="auto"/>
            <w:tcBorders>
              <w:top w:val="single" w:sz="8" w:space="0" w:color="000000" w:themeColor="text1"/>
            </w:tcBorders>
            <w:vAlign w:val="center"/>
          </w:tcPr>
          <w:p w14:paraId="40069ECB"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right w:val="single" w:sz="8" w:space="0" w:color="000000" w:themeColor="text1"/>
            </w:tcBorders>
            <w:vAlign w:val="center"/>
          </w:tcPr>
          <w:p w14:paraId="5906A09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left w:val="single" w:sz="8" w:space="0" w:color="000000" w:themeColor="text1"/>
            </w:tcBorders>
            <w:vAlign w:val="center"/>
          </w:tcPr>
          <w:p w14:paraId="6E4AEC8F"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Dry button</w:t>
            </w:r>
          </w:p>
        </w:tc>
        <w:tc>
          <w:tcPr>
            <w:tcW w:w="0" w:type="auto"/>
            <w:tcBorders>
              <w:top w:val="single" w:sz="8" w:space="0" w:color="000000" w:themeColor="text1"/>
            </w:tcBorders>
            <w:vAlign w:val="center"/>
          </w:tcPr>
          <w:p w14:paraId="4B621CE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tcBorders>
            <w:vAlign w:val="center"/>
          </w:tcPr>
          <w:p w14:paraId="0DFB22E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tcBorders>
            <w:vAlign w:val="center"/>
          </w:tcPr>
          <w:p w14:paraId="7675F996"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Product</w:t>
            </w:r>
          </w:p>
        </w:tc>
      </w:tr>
      <w:tr w:rsidR="00D06DF1" w:rsidRPr="001B0492" w14:paraId="488C45C4" w14:textId="77777777" w:rsidTr="00A04315">
        <w:trPr>
          <w:jc w:val="center"/>
        </w:trPr>
        <w:tc>
          <w:tcPr>
            <w:tcW w:w="0" w:type="auto"/>
            <w:tcBorders>
              <w:bottom w:val="single" w:sz="8" w:space="0" w:color="000000" w:themeColor="text1"/>
            </w:tcBorders>
            <w:vAlign w:val="center"/>
          </w:tcPr>
          <w:p w14:paraId="1C3221B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Electrical energy</w:t>
            </w:r>
          </w:p>
        </w:tc>
        <w:tc>
          <w:tcPr>
            <w:tcW w:w="0" w:type="auto"/>
            <w:tcBorders>
              <w:bottom w:val="single" w:sz="8" w:space="0" w:color="000000" w:themeColor="text1"/>
            </w:tcBorders>
            <w:vAlign w:val="center"/>
          </w:tcPr>
          <w:p w14:paraId="4A43EB4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171</w:t>
            </w:r>
          </w:p>
        </w:tc>
        <w:tc>
          <w:tcPr>
            <w:tcW w:w="0" w:type="auto"/>
            <w:tcBorders>
              <w:bottom w:val="single" w:sz="8" w:space="0" w:color="000000" w:themeColor="text1"/>
              <w:right w:val="single" w:sz="8" w:space="0" w:color="000000" w:themeColor="text1"/>
            </w:tcBorders>
            <w:vAlign w:val="center"/>
          </w:tcPr>
          <w:p w14:paraId="2AA5EA6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kWh</w:t>
            </w:r>
          </w:p>
        </w:tc>
        <w:tc>
          <w:tcPr>
            <w:tcW w:w="0" w:type="auto"/>
            <w:tcBorders>
              <w:left w:val="single" w:sz="8" w:space="0" w:color="000000" w:themeColor="text1"/>
              <w:bottom w:val="single" w:sz="8" w:space="0" w:color="000000" w:themeColor="text1"/>
            </w:tcBorders>
            <w:vAlign w:val="center"/>
          </w:tcPr>
          <w:p w14:paraId="3A1EECB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Contamined</w:t>
            </w:r>
            <w:proofErr w:type="spellEnd"/>
            <w:r w:rsidRPr="001B0492">
              <w:rPr>
                <w:rFonts w:asciiTheme="minorHAnsi" w:hAnsiTheme="minorHAnsi" w:cstheme="minorHAnsi"/>
                <w:sz w:val="20"/>
                <w:szCs w:val="20"/>
              </w:rPr>
              <w:t xml:space="preserve"> water</w:t>
            </w:r>
          </w:p>
        </w:tc>
        <w:tc>
          <w:tcPr>
            <w:tcW w:w="0" w:type="auto"/>
            <w:tcBorders>
              <w:bottom w:val="single" w:sz="8" w:space="0" w:color="000000" w:themeColor="text1"/>
            </w:tcBorders>
            <w:vAlign w:val="center"/>
          </w:tcPr>
          <w:p w14:paraId="4F6C7DF3"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3,9</w:t>
            </w:r>
          </w:p>
        </w:tc>
        <w:tc>
          <w:tcPr>
            <w:tcW w:w="0" w:type="auto"/>
            <w:tcBorders>
              <w:bottom w:val="single" w:sz="8" w:space="0" w:color="000000" w:themeColor="text1"/>
            </w:tcBorders>
            <w:vAlign w:val="center"/>
          </w:tcPr>
          <w:p w14:paraId="1028C01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tcBorders>
              <w:bottom w:val="single" w:sz="8" w:space="0" w:color="000000" w:themeColor="text1"/>
            </w:tcBorders>
            <w:vAlign w:val="center"/>
          </w:tcPr>
          <w:p w14:paraId="065D68DB"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hAnsiTheme="minorHAnsi" w:cstheme="minorHAnsi"/>
                <w:sz w:val="20"/>
                <w:szCs w:val="20"/>
              </w:rPr>
              <w:t>Waste</w:t>
            </w:r>
          </w:p>
        </w:tc>
      </w:tr>
      <w:tr w:rsidR="00546E9A" w:rsidRPr="001B0492" w14:paraId="3EE58E8C" w14:textId="77777777" w:rsidTr="00A04315">
        <w:trPr>
          <w:jc w:val="center"/>
        </w:trPr>
        <w:tc>
          <w:tcPr>
            <w:tcW w:w="0" w:type="auto"/>
            <w:gridSpan w:val="7"/>
            <w:tcBorders>
              <w:top w:val="single" w:sz="8" w:space="0" w:color="000000" w:themeColor="text1"/>
              <w:bottom w:val="single" w:sz="8" w:space="0" w:color="000000" w:themeColor="text1"/>
            </w:tcBorders>
            <w:vAlign w:val="center"/>
          </w:tcPr>
          <w:p w14:paraId="485D507C"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r w:rsidRPr="001B0492">
              <w:rPr>
                <w:rFonts w:asciiTheme="minorHAnsi" w:eastAsia="OLGAF D+ MTSY" w:hAnsiTheme="minorHAnsi" w:cstheme="minorHAnsi"/>
                <w:b/>
                <w:bCs/>
                <w:sz w:val="20"/>
                <w:szCs w:val="20"/>
              </w:rPr>
              <w:t>Electroplating</w:t>
            </w:r>
          </w:p>
        </w:tc>
      </w:tr>
      <w:tr w:rsidR="00546E9A" w:rsidRPr="001B0492" w14:paraId="1D31B4EF" w14:textId="77777777" w:rsidTr="00A04315">
        <w:trPr>
          <w:jc w:val="center"/>
        </w:trPr>
        <w:tc>
          <w:tcPr>
            <w:tcW w:w="0" w:type="auto"/>
            <w:tcBorders>
              <w:top w:val="single" w:sz="8" w:space="0" w:color="000000" w:themeColor="text1"/>
            </w:tcBorders>
            <w:vAlign w:val="center"/>
          </w:tcPr>
          <w:p w14:paraId="079A611D"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Dry button</w:t>
            </w:r>
          </w:p>
        </w:tc>
        <w:tc>
          <w:tcPr>
            <w:tcW w:w="0" w:type="auto"/>
            <w:tcBorders>
              <w:top w:val="single" w:sz="8" w:space="0" w:color="000000" w:themeColor="text1"/>
            </w:tcBorders>
            <w:vAlign w:val="center"/>
          </w:tcPr>
          <w:p w14:paraId="488C3741"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right w:val="single" w:sz="8" w:space="0" w:color="000000" w:themeColor="text1"/>
            </w:tcBorders>
            <w:vAlign w:val="center"/>
          </w:tcPr>
          <w:p w14:paraId="46308869"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pcs</w:t>
            </w:r>
          </w:p>
        </w:tc>
        <w:tc>
          <w:tcPr>
            <w:tcW w:w="0" w:type="auto"/>
            <w:tcBorders>
              <w:top w:val="single" w:sz="8" w:space="0" w:color="000000" w:themeColor="text1"/>
              <w:left w:val="single" w:sz="8" w:space="0" w:color="000000" w:themeColor="text1"/>
            </w:tcBorders>
            <w:vAlign w:val="center"/>
          </w:tcPr>
          <w:p w14:paraId="4EEE0F2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Barang Jadi</w:t>
            </w:r>
          </w:p>
        </w:tc>
        <w:tc>
          <w:tcPr>
            <w:tcW w:w="0" w:type="auto"/>
            <w:tcBorders>
              <w:top w:val="single" w:sz="8" w:space="0" w:color="000000" w:themeColor="text1"/>
            </w:tcBorders>
            <w:vAlign w:val="center"/>
          </w:tcPr>
          <w:p w14:paraId="1DC7C09B"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947000</w:t>
            </w:r>
          </w:p>
        </w:tc>
        <w:tc>
          <w:tcPr>
            <w:tcW w:w="0" w:type="auto"/>
            <w:tcBorders>
              <w:top w:val="single" w:sz="8" w:space="0" w:color="000000" w:themeColor="text1"/>
            </w:tcBorders>
            <w:vAlign w:val="center"/>
          </w:tcPr>
          <w:p w14:paraId="1334BCB3" w14:textId="0D50B8DB" w:rsidR="00546E9A" w:rsidRPr="001B0492" w:rsidRDefault="001B0492" w:rsidP="00A04315">
            <w:pPr>
              <w:pStyle w:val="ListParagraph"/>
              <w:spacing w:after="0" w:line="240" w:lineRule="auto"/>
              <w:ind w:left="0"/>
              <w:jc w:val="center"/>
              <w:rPr>
                <w:rFonts w:asciiTheme="minorHAnsi" w:hAnsiTheme="minorHAnsi" w:cstheme="minorHAnsi"/>
                <w:sz w:val="20"/>
                <w:szCs w:val="20"/>
              </w:rPr>
            </w:pPr>
            <w:r>
              <w:rPr>
                <w:rFonts w:asciiTheme="minorHAnsi" w:hAnsiTheme="minorHAnsi" w:cstheme="minorHAnsi"/>
                <w:sz w:val="20"/>
                <w:szCs w:val="20"/>
              </w:rPr>
              <w:t>pcs</w:t>
            </w:r>
          </w:p>
        </w:tc>
        <w:tc>
          <w:tcPr>
            <w:tcW w:w="0" w:type="auto"/>
            <w:tcBorders>
              <w:top w:val="single" w:sz="8" w:space="0" w:color="000000" w:themeColor="text1"/>
            </w:tcBorders>
            <w:vAlign w:val="center"/>
          </w:tcPr>
          <w:p w14:paraId="6937CFF4"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Product</w:t>
            </w:r>
          </w:p>
        </w:tc>
      </w:tr>
      <w:tr w:rsidR="00546E9A" w:rsidRPr="001B0492" w14:paraId="03BCF765" w14:textId="77777777" w:rsidTr="00A04315">
        <w:trPr>
          <w:jc w:val="center"/>
        </w:trPr>
        <w:tc>
          <w:tcPr>
            <w:tcW w:w="0" w:type="auto"/>
            <w:vAlign w:val="center"/>
          </w:tcPr>
          <w:p w14:paraId="16F700E1"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Electrical energy</w:t>
            </w:r>
          </w:p>
        </w:tc>
        <w:tc>
          <w:tcPr>
            <w:tcW w:w="0" w:type="auto"/>
            <w:vAlign w:val="center"/>
          </w:tcPr>
          <w:p w14:paraId="1CE9793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2500</w:t>
            </w:r>
          </w:p>
        </w:tc>
        <w:tc>
          <w:tcPr>
            <w:tcW w:w="0" w:type="auto"/>
            <w:tcBorders>
              <w:right w:val="single" w:sz="8" w:space="0" w:color="000000" w:themeColor="text1"/>
            </w:tcBorders>
            <w:vAlign w:val="center"/>
          </w:tcPr>
          <w:p w14:paraId="43DC767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kWh</w:t>
            </w:r>
          </w:p>
        </w:tc>
        <w:tc>
          <w:tcPr>
            <w:tcW w:w="0" w:type="auto"/>
            <w:tcBorders>
              <w:left w:val="single" w:sz="8" w:space="0" w:color="000000" w:themeColor="text1"/>
            </w:tcBorders>
            <w:vAlign w:val="center"/>
          </w:tcPr>
          <w:p w14:paraId="7BB9AF9C"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Toxic chemical waste</w:t>
            </w:r>
          </w:p>
        </w:tc>
        <w:tc>
          <w:tcPr>
            <w:tcW w:w="0" w:type="auto"/>
            <w:vAlign w:val="center"/>
          </w:tcPr>
          <w:p w14:paraId="1D92E19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40</w:t>
            </w:r>
          </w:p>
        </w:tc>
        <w:tc>
          <w:tcPr>
            <w:tcW w:w="0" w:type="auto"/>
            <w:vAlign w:val="center"/>
          </w:tcPr>
          <w:p w14:paraId="26E549AE"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vMerge w:val="restart"/>
            <w:tcBorders>
              <w:bottom w:val="single" w:sz="8" w:space="0" w:color="000000" w:themeColor="text1"/>
            </w:tcBorders>
            <w:vAlign w:val="center"/>
          </w:tcPr>
          <w:p w14:paraId="45485A4C"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sz w:val="20"/>
                <w:szCs w:val="20"/>
              </w:rPr>
            </w:pPr>
            <w:r w:rsidRPr="001B0492">
              <w:rPr>
                <w:rFonts w:asciiTheme="minorHAnsi" w:eastAsia="OLGAF D+ MTSY" w:hAnsiTheme="minorHAnsi" w:cstheme="minorHAnsi"/>
                <w:sz w:val="20"/>
                <w:szCs w:val="20"/>
              </w:rPr>
              <w:t>Waste</w:t>
            </w:r>
          </w:p>
        </w:tc>
      </w:tr>
      <w:tr w:rsidR="00546E9A" w:rsidRPr="001B0492" w14:paraId="745895D1" w14:textId="77777777" w:rsidTr="00A04315">
        <w:trPr>
          <w:jc w:val="center"/>
        </w:trPr>
        <w:tc>
          <w:tcPr>
            <w:tcW w:w="0" w:type="auto"/>
            <w:vAlign w:val="center"/>
          </w:tcPr>
          <w:p w14:paraId="036B92BF"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Water</w:t>
            </w:r>
          </w:p>
        </w:tc>
        <w:tc>
          <w:tcPr>
            <w:tcW w:w="0" w:type="auto"/>
            <w:vAlign w:val="center"/>
          </w:tcPr>
          <w:p w14:paraId="50E94D9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2000</w:t>
            </w:r>
          </w:p>
        </w:tc>
        <w:tc>
          <w:tcPr>
            <w:tcW w:w="0" w:type="auto"/>
            <w:tcBorders>
              <w:right w:val="single" w:sz="8" w:space="0" w:color="000000" w:themeColor="text1"/>
            </w:tcBorders>
            <w:vAlign w:val="center"/>
          </w:tcPr>
          <w:p w14:paraId="2151F65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tcBorders>
              <w:left w:val="single" w:sz="8" w:space="0" w:color="000000" w:themeColor="text1"/>
            </w:tcBorders>
            <w:vAlign w:val="center"/>
          </w:tcPr>
          <w:p w14:paraId="60643DB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Heavy metal precipitate</w:t>
            </w:r>
          </w:p>
        </w:tc>
        <w:tc>
          <w:tcPr>
            <w:tcW w:w="0" w:type="auto"/>
            <w:vAlign w:val="center"/>
          </w:tcPr>
          <w:p w14:paraId="009FCA8E"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145</w:t>
            </w:r>
          </w:p>
        </w:tc>
        <w:tc>
          <w:tcPr>
            <w:tcW w:w="0" w:type="auto"/>
            <w:vAlign w:val="center"/>
          </w:tcPr>
          <w:p w14:paraId="0D2A6AD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kg</w:t>
            </w:r>
          </w:p>
        </w:tc>
        <w:tc>
          <w:tcPr>
            <w:tcW w:w="0" w:type="auto"/>
            <w:vMerge/>
            <w:tcBorders>
              <w:bottom w:val="single" w:sz="8" w:space="0" w:color="000000" w:themeColor="text1"/>
            </w:tcBorders>
            <w:vAlign w:val="center"/>
          </w:tcPr>
          <w:p w14:paraId="2F51E8B1"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30FFC993" w14:textId="77777777" w:rsidTr="00A04315">
        <w:trPr>
          <w:jc w:val="center"/>
        </w:trPr>
        <w:tc>
          <w:tcPr>
            <w:tcW w:w="0" w:type="auto"/>
            <w:vAlign w:val="center"/>
          </w:tcPr>
          <w:p w14:paraId="05786E60"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Nickel Sulfide</w:t>
            </w:r>
          </w:p>
        </w:tc>
        <w:tc>
          <w:tcPr>
            <w:tcW w:w="0" w:type="auto"/>
            <w:vAlign w:val="center"/>
          </w:tcPr>
          <w:p w14:paraId="782F02E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300</w:t>
            </w:r>
          </w:p>
        </w:tc>
        <w:tc>
          <w:tcPr>
            <w:tcW w:w="0" w:type="auto"/>
            <w:tcBorders>
              <w:right w:val="single" w:sz="8" w:space="0" w:color="000000" w:themeColor="text1"/>
            </w:tcBorders>
            <w:vAlign w:val="center"/>
          </w:tcPr>
          <w:p w14:paraId="3E8F7AA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g/L</w:t>
            </w:r>
          </w:p>
        </w:tc>
        <w:tc>
          <w:tcPr>
            <w:tcW w:w="0" w:type="auto"/>
            <w:tcBorders>
              <w:left w:val="single" w:sz="8" w:space="0" w:color="000000" w:themeColor="text1"/>
            </w:tcBorders>
            <w:vAlign w:val="center"/>
          </w:tcPr>
          <w:p w14:paraId="21619351"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Heavy metal dust</w:t>
            </w:r>
          </w:p>
        </w:tc>
        <w:tc>
          <w:tcPr>
            <w:tcW w:w="0" w:type="auto"/>
            <w:vAlign w:val="center"/>
          </w:tcPr>
          <w:p w14:paraId="375D4FCF"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15,57</w:t>
            </w:r>
          </w:p>
        </w:tc>
        <w:tc>
          <w:tcPr>
            <w:tcW w:w="0" w:type="auto"/>
            <w:vAlign w:val="center"/>
          </w:tcPr>
          <w:p w14:paraId="11CB99AF"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kg</w:t>
            </w:r>
          </w:p>
        </w:tc>
        <w:tc>
          <w:tcPr>
            <w:tcW w:w="0" w:type="auto"/>
            <w:vMerge/>
            <w:tcBorders>
              <w:bottom w:val="single" w:sz="8" w:space="0" w:color="000000" w:themeColor="text1"/>
            </w:tcBorders>
            <w:vAlign w:val="center"/>
          </w:tcPr>
          <w:p w14:paraId="4AD38E1D"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627375C4" w14:textId="77777777" w:rsidTr="00A04315">
        <w:trPr>
          <w:jc w:val="center"/>
        </w:trPr>
        <w:tc>
          <w:tcPr>
            <w:tcW w:w="0" w:type="auto"/>
            <w:vAlign w:val="center"/>
          </w:tcPr>
          <w:p w14:paraId="5FE4DA7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Nickel chloride</w:t>
            </w:r>
          </w:p>
        </w:tc>
        <w:tc>
          <w:tcPr>
            <w:tcW w:w="0" w:type="auto"/>
            <w:vAlign w:val="center"/>
          </w:tcPr>
          <w:p w14:paraId="699E5E7F"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50</w:t>
            </w:r>
          </w:p>
        </w:tc>
        <w:tc>
          <w:tcPr>
            <w:tcW w:w="0" w:type="auto"/>
            <w:tcBorders>
              <w:right w:val="single" w:sz="8" w:space="0" w:color="000000" w:themeColor="text1"/>
            </w:tcBorders>
            <w:vAlign w:val="center"/>
          </w:tcPr>
          <w:p w14:paraId="7B9C28B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g/L</w:t>
            </w:r>
          </w:p>
        </w:tc>
        <w:tc>
          <w:tcPr>
            <w:tcW w:w="0" w:type="auto"/>
            <w:tcBorders>
              <w:left w:val="single" w:sz="8" w:space="0" w:color="000000" w:themeColor="text1"/>
            </w:tcBorders>
            <w:vAlign w:val="center"/>
          </w:tcPr>
          <w:p w14:paraId="30D2FAFA"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roofErr w:type="spellStart"/>
            <w:r w:rsidRPr="001B0492">
              <w:rPr>
                <w:rFonts w:asciiTheme="minorHAnsi" w:hAnsiTheme="minorHAnsi" w:cstheme="minorHAnsi"/>
                <w:sz w:val="20"/>
                <w:szCs w:val="20"/>
              </w:rPr>
              <w:t>Contamined</w:t>
            </w:r>
            <w:proofErr w:type="spellEnd"/>
            <w:r w:rsidRPr="001B0492">
              <w:rPr>
                <w:rFonts w:asciiTheme="minorHAnsi" w:hAnsiTheme="minorHAnsi" w:cstheme="minorHAnsi"/>
                <w:sz w:val="20"/>
                <w:szCs w:val="20"/>
              </w:rPr>
              <w:t xml:space="preserve"> water</w:t>
            </w:r>
          </w:p>
        </w:tc>
        <w:tc>
          <w:tcPr>
            <w:tcW w:w="0" w:type="auto"/>
            <w:vAlign w:val="center"/>
          </w:tcPr>
          <w:p w14:paraId="28F32476"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1900</w:t>
            </w:r>
          </w:p>
        </w:tc>
        <w:tc>
          <w:tcPr>
            <w:tcW w:w="0" w:type="auto"/>
            <w:vAlign w:val="center"/>
          </w:tcPr>
          <w:p w14:paraId="12CA7BF7"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L</w:t>
            </w:r>
          </w:p>
        </w:tc>
        <w:tc>
          <w:tcPr>
            <w:tcW w:w="0" w:type="auto"/>
            <w:vMerge/>
            <w:tcBorders>
              <w:bottom w:val="single" w:sz="8" w:space="0" w:color="000000" w:themeColor="text1"/>
            </w:tcBorders>
            <w:vAlign w:val="center"/>
          </w:tcPr>
          <w:p w14:paraId="7D0275F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5E7D06E0" w14:textId="77777777" w:rsidTr="00A04315">
        <w:trPr>
          <w:jc w:val="center"/>
        </w:trPr>
        <w:tc>
          <w:tcPr>
            <w:tcW w:w="0" w:type="auto"/>
            <w:vAlign w:val="center"/>
          </w:tcPr>
          <w:p w14:paraId="0279CA8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Boric acid</w:t>
            </w:r>
          </w:p>
        </w:tc>
        <w:tc>
          <w:tcPr>
            <w:tcW w:w="0" w:type="auto"/>
            <w:vAlign w:val="center"/>
          </w:tcPr>
          <w:p w14:paraId="155B6D38"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40</w:t>
            </w:r>
          </w:p>
        </w:tc>
        <w:tc>
          <w:tcPr>
            <w:tcW w:w="0" w:type="auto"/>
            <w:tcBorders>
              <w:right w:val="single" w:sz="8" w:space="0" w:color="000000" w:themeColor="text1"/>
            </w:tcBorders>
            <w:vAlign w:val="center"/>
          </w:tcPr>
          <w:p w14:paraId="6F79BE7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g/L</w:t>
            </w:r>
          </w:p>
        </w:tc>
        <w:tc>
          <w:tcPr>
            <w:tcW w:w="0" w:type="auto"/>
            <w:tcBorders>
              <w:left w:val="single" w:sz="8" w:space="0" w:color="000000" w:themeColor="text1"/>
            </w:tcBorders>
            <w:vAlign w:val="center"/>
          </w:tcPr>
          <w:p w14:paraId="2C8C796E"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Tin oxide</w:t>
            </w:r>
          </w:p>
        </w:tc>
        <w:tc>
          <w:tcPr>
            <w:tcW w:w="0" w:type="auto"/>
            <w:vAlign w:val="center"/>
          </w:tcPr>
          <w:p w14:paraId="241B2C3B"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30</w:t>
            </w:r>
          </w:p>
        </w:tc>
        <w:tc>
          <w:tcPr>
            <w:tcW w:w="0" w:type="auto"/>
            <w:vAlign w:val="center"/>
          </w:tcPr>
          <w:p w14:paraId="417CA0E9"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g/L</w:t>
            </w:r>
          </w:p>
        </w:tc>
        <w:tc>
          <w:tcPr>
            <w:tcW w:w="0" w:type="auto"/>
            <w:vMerge/>
            <w:tcBorders>
              <w:bottom w:val="single" w:sz="8" w:space="0" w:color="000000" w:themeColor="text1"/>
            </w:tcBorders>
            <w:vAlign w:val="center"/>
          </w:tcPr>
          <w:p w14:paraId="6535DD70"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r w:rsidR="00546E9A" w:rsidRPr="001B0492" w14:paraId="501C96C0" w14:textId="77777777" w:rsidTr="00A04315">
        <w:trPr>
          <w:jc w:val="center"/>
        </w:trPr>
        <w:tc>
          <w:tcPr>
            <w:tcW w:w="0" w:type="auto"/>
            <w:tcBorders>
              <w:bottom w:val="single" w:sz="8" w:space="0" w:color="000000" w:themeColor="text1"/>
            </w:tcBorders>
            <w:vAlign w:val="center"/>
          </w:tcPr>
          <w:p w14:paraId="7D7D9C82"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bottom w:val="single" w:sz="8" w:space="0" w:color="000000" w:themeColor="text1"/>
            </w:tcBorders>
            <w:vAlign w:val="center"/>
          </w:tcPr>
          <w:p w14:paraId="56EA1EF6"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bottom w:val="single" w:sz="8" w:space="0" w:color="000000" w:themeColor="text1"/>
              <w:right w:val="single" w:sz="8" w:space="0" w:color="000000" w:themeColor="text1"/>
            </w:tcBorders>
            <w:vAlign w:val="center"/>
          </w:tcPr>
          <w:p w14:paraId="6EB2A76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p>
        </w:tc>
        <w:tc>
          <w:tcPr>
            <w:tcW w:w="0" w:type="auto"/>
            <w:tcBorders>
              <w:left w:val="single" w:sz="8" w:space="0" w:color="000000" w:themeColor="text1"/>
              <w:bottom w:val="single" w:sz="8" w:space="0" w:color="000000" w:themeColor="text1"/>
            </w:tcBorders>
            <w:vAlign w:val="center"/>
          </w:tcPr>
          <w:p w14:paraId="56CCBA56"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Tin dust</w:t>
            </w:r>
          </w:p>
        </w:tc>
        <w:tc>
          <w:tcPr>
            <w:tcW w:w="0" w:type="auto"/>
            <w:tcBorders>
              <w:bottom w:val="single" w:sz="8" w:space="0" w:color="000000" w:themeColor="text1"/>
            </w:tcBorders>
            <w:vAlign w:val="center"/>
          </w:tcPr>
          <w:p w14:paraId="07155DC5"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24</w:t>
            </w:r>
          </w:p>
        </w:tc>
        <w:tc>
          <w:tcPr>
            <w:tcW w:w="0" w:type="auto"/>
            <w:tcBorders>
              <w:bottom w:val="single" w:sz="8" w:space="0" w:color="000000" w:themeColor="text1"/>
            </w:tcBorders>
            <w:vAlign w:val="center"/>
          </w:tcPr>
          <w:p w14:paraId="59BB10F4" w14:textId="77777777" w:rsidR="00546E9A" w:rsidRPr="001B0492" w:rsidRDefault="00546E9A" w:rsidP="00A04315">
            <w:pPr>
              <w:pStyle w:val="ListParagraph"/>
              <w:spacing w:after="0" w:line="240" w:lineRule="auto"/>
              <w:ind w:left="0"/>
              <w:jc w:val="center"/>
              <w:rPr>
                <w:rFonts w:asciiTheme="minorHAnsi" w:hAnsiTheme="minorHAnsi" w:cstheme="minorHAnsi"/>
                <w:sz w:val="20"/>
                <w:szCs w:val="20"/>
              </w:rPr>
            </w:pPr>
            <w:r w:rsidRPr="001B0492">
              <w:rPr>
                <w:rFonts w:asciiTheme="minorHAnsi" w:hAnsiTheme="minorHAnsi" w:cstheme="minorHAnsi"/>
                <w:sz w:val="20"/>
                <w:szCs w:val="20"/>
              </w:rPr>
              <w:t>g/L</w:t>
            </w:r>
          </w:p>
        </w:tc>
        <w:tc>
          <w:tcPr>
            <w:tcW w:w="0" w:type="auto"/>
            <w:vMerge/>
            <w:tcBorders>
              <w:bottom w:val="single" w:sz="8" w:space="0" w:color="000000" w:themeColor="text1"/>
            </w:tcBorders>
            <w:vAlign w:val="center"/>
          </w:tcPr>
          <w:p w14:paraId="788637EE" w14:textId="77777777" w:rsidR="00546E9A" w:rsidRPr="001B0492" w:rsidRDefault="00546E9A" w:rsidP="00A04315">
            <w:pPr>
              <w:pStyle w:val="ListParagraph"/>
              <w:spacing w:after="0" w:line="240" w:lineRule="auto"/>
              <w:ind w:left="0"/>
              <w:jc w:val="center"/>
              <w:rPr>
                <w:rFonts w:asciiTheme="minorHAnsi" w:eastAsia="OLGAF D+ MTSY" w:hAnsiTheme="minorHAnsi" w:cstheme="minorHAnsi"/>
                <w:b/>
                <w:bCs/>
                <w:sz w:val="20"/>
                <w:szCs w:val="20"/>
              </w:rPr>
            </w:pPr>
          </w:p>
        </w:tc>
      </w:tr>
    </w:tbl>
    <w:p w14:paraId="42C51F56" w14:textId="77777777" w:rsidR="00A04315" w:rsidRPr="001B0492" w:rsidRDefault="00A04315" w:rsidP="0040104E">
      <w:pPr>
        <w:spacing w:after="0" w:line="240" w:lineRule="auto"/>
        <w:ind w:left="180"/>
        <w:jc w:val="both"/>
        <w:rPr>
          <w:rFonts w:asciiTheme="minorHAnsi" w:eastAsia="OLGAF D+ MTSY" w:hAnsiTheme="minorHAnsi" w:cstheme="minorHAnsi"/>
          <w:sz w:val="20"/>
          <w:szCs w:val="20"/>
          <w:lang w:val="en-US"/>
        </w:rPr>
      </w:pPr>
      <w:r w:rsidRPr="001B0492">
        <w:rPr>
          <w:rFonts w:asciiTheme="minorHAnsi" w:eastAsia="OLGAF D+ MTSY" w:hAnsiTheme="minorHAnsi" w:cstheme="minorHAnsi"/>
          <w:sz w:val="20"/>
          <w:szCs w:val="20"/>
          <w:lang w:val="en-US"/>
        </w:rPr>
        <w:t>(Source: PT.XYZ, 2025)</w:t>
      </w:r>
    </w:p>
    <w:p w14:paraId="247C18A8" w14:textId="77777777" w:rsidR="00A04315" w:rsidRPr="001B0492" w:rsidRDefault="00A04315" w:rsidP="00A04315">
      <w:pPr>
        <w:spacing w:after="0" w:line="240" w:lineRule="auto"/>
        <w:jc w:val="both"/>
        <w:rPr>
          <w:rFonts w:asciiTheme="minorHAnsi" w:eastAsia="Times New Roman" w:hAnsiTheme="minorHAnsi" w:cstheme="minorHAnsi"/>
          <w:lang w:val="en-US" w:eastAsia="en-ID"/>
        </w:rPr>
      </w:pPr>
    </w:p>
    <w:p w14:paraId="2B9CAD74" w14:textId="45848CAA" w:rsidR="00D8789A" w:rsidRPr="001B0492" w:rsidRDefault="00D8789A" w:rsidP="00A71178">
      <w:pPr>
        <w:pStyle w:val="ListParagraph"/>
        <w:spacing w:after="0" w:line="240" w:lineRule="auto"/>
        <w:ind w:left="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consolidated data show that the production of approximately 947,000 metal buttons required 1,900 kg of brass, 468 kg of alloy, and nearly 4,000 kWh of electricity. Water use exceeded 8,000 L, primarily during polishing and washing stages. Major environmental releases included sludge containing heavy metals such as Ni, Cr, Cu, Pb, and Zn, as well as acidic wastewater and gaseous emissions from electroplating.</w:t>
      </w:r>
      <w:r w:rsidR="00033C0C" w:rsidRPr="001B0492">
        <w:rPr>
          <w:rFonts w:asciiTheme="minorHAnsi" w:eastAsia="Times New Roman" w:hAnsiTheme="minorHAnsi" w:cstheme="minorHAnsi"/>
          <w:lang w:val="en-US" w:eastAsia="en-ID"/>
        </w:rPr>
        <w:t xml:space="preserve"> </w:t>
      </w:r>
      <w:r w:rsidRPr="001B0492">
        <w:rPr>
          <w:rFonts w:asciiTheme="minorHAnsi" w:eastAsia="Times New Roman" w:hAnsiTheme="minorHAnsi" w:cstheme="minorHAnsi"/>
          <w:lang w:val="en-US" w:eastAsia="en-ID"/>
        </w:rPr>
        <w:t>These LCI results f</w:t>
      </w:r>
      <w:r w:rsidR="00A04315" w:rsidRPr="001B0492">
        <w:rPr>
          <w:rFonts w:asciiTheme="minorHAnsi" w:eastAsia="Times New Roman" w:hAnsiTheme="minorHAnsi" w:cstheme="minorHAnsi"/>
          <w:lang w:val="en-US" w:eastAsia="en-ID"/>
        </w:rPr>
        <w:t>ro</w:t>
      </w:r>
      <w:r w:rsidRPr="001B0492">
        <w:rPr>
          <w:rFonts w:asciiTheme="minorHAnsi" w:eastAsia="Times New Roman" w:hAnsiTheme="minorHAnsi" w:cstheme="minorHAnsi"/>
          <w:lang w:val="en-US" w:eastAsia="en-ID"/>
        </w:rPr>
        <w:t>m the essential foundation for the subsequent life cycle impact assessment (LCIA), enabling the identification of key environmental burdens and process hotspots within the production system.</w:t>
      </w:r>
    </w:p>
    <w:p w14:paraId="295EEE40" w14:textId="77777777" w:rsidR="00D8789A" w:rsidRPr="001B0492" w:rsidRDefault="00D8789A" w:rsidP="00D8789A">
      <w:pPr>
        <w:spacing w:after="0" w:line="240" w:lineRule="auto"/>
        <w:ind w:firstLine="360"/>
        <w:jc w:val="both"/>
        <w:rPr>
          <w:rFonts w:asciiTheme="minorHAnsi" w:eastAsia="Times New Roman" w:hAnsiTheme="minorHAnsi" w:cstheme="minorHAnsi"/>
          <w:lang w:val="en-US" w:eastAsia="en-ID"/>
        </w:rPr>
      </w:pPr>
    </w:p>
    <w:p w14:paraId="361809D0" w14:textId="77777777" w:rsidR="0040104E" w:rsidRPr="001B0492" w:rsidRDefault="0040104E" w:rsidP="00B35361">
      <w:pPr>
        <w:pStyle w:val="ListParagraph"/>
        <w:numPr>
          <w:ilvl w:val="0"/>
          <w:numId w:val="17"/>
        </w:numPr>
        <w:spacing w:after="0" w:line="360" w:lineRule="auto"/>
        <w:ind w:left="360" w:hanging="360"/>
        <w:jc w:val="both"/>
        <w:rPr>
          <w:rFonts w:asciiTheme="minorHAnsi" w:eastAsia="Times New Roman" w:hAnsiTheme="minorHAnsi" w:cstheme="minorHAnsi"/>
          <w:lang w:val="en-US" w:eastAsia="en-ID"/>
        </w:rPr>
        <w:sectPr w:rsidR="0040104E" w:rsidRPr="001B0492" w:rsidSect="00261929">
          <w:headerReference w:type="default" r:id="rId32"/>
          <w:headerReference w:type="first" r:id="rId33"/>
          <w:type w:val="continuous"/>
          <w:pgSz w:w="11906" w:h="16838"/>
          <w:pgMar w:top="1135" w:right="1440" w:bottom="1440" w:left="1440" w:header="708" w:footer="890" w:gutter="0"/>
          <w:pgNumType w:start="4"/>
          <w:cols w:space="284"/>
          <w:titlePg/>
          <w:docGrid w:linePitch="360"/>
        </w:sectPr>
      </w:pPr>
    </w:p>
    <w:p w14:paraId="670E3FE3" w14:textId="3CDFD3E8" w:rsidR="009E2B09" w:rsidRPr="001B0492" w:rsidRDefault="00033C0C" w:rsidP="00B35361">
      <w:pPr>
        <w:pStyle w:val="ListParagraph"/>
        <w:numPr>
          <w:ilvl w:val="0"/>
          <w:numId w:val="17"/>
        </w:numPr>
        <w:spacing w:after="0" w:line="360" w:lineRule="auto"/>
        <w:ind w:left="360" w:hanging="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Life Cycle Impact Assessment</w:t>
      </w:r>
      <w:r w:rsidR="00D8789A" w:rsidRPr="001B0492">
        <w:rPr>
          <w:rFonts w:asciiTheme="minorHAnsi" w:eastAsia="Times New Roman" w:hAnsiTheme="minorHAnsi" w:cstheme="minorHAnsi"/>
          <w:lang w:val="en-US" w:eastAsia="en-ID"/>
        </w:rPr>
        <w:t xml:space="preserve"> (LC</w:t>
      </w:r>
      <w:r w:rsidRPr="001B0492">
        <w:rPr>
          <w:rFonts w:asciiTheme="minorHAnsi" w:eastAsia="Times New Roman" w:hAnsiTheme="minorHAnsi" w:cstheme="minorHAnsi"/>
          <w:lang w:val="en-US" w:eastAsia="en-ID"/>
        </w:rPr>
        <w:t>I</w:t>
      </w:r>
      <w:r w:rsidR="00D8789A" w:rsidRPr="001B0492">
        <w:rPr>
          <w:rFonts w:asciiTheme="minorHAnsi" w:eastAsia="Times New Roman" w:hAnsiTheme="minorHAnsi" w:cstheme="minorHAnsi"/>
          <w:lang w:val="en-US" w:eastAsia="en-ID"/>
        </w:rPr>
        <w:t>A)</w:t>
      </w:r>
    </w:p>
    <w:p w14:paraId="066E8001" w14:textId="0A71C7A6" w:rsidR="00524C71" w:rsidRPr="001B0492" w:rsidRDefault="00D8789A" w:rsidP="00A71178">
      <w:pPr>
        <w:pStyle w:val="ListParagraph"/>
        <w:spacing w:after="0" w:line="240" w:lineRule="auto"/>
        <w:ind w:left="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life cycle impact assessment (LCIA) </w:t>
      </w:r>
      <w:r w:rsidR="0013230A" w:rsidRPr="001B0492">
        <w:rPr>
          <w:rFonts w:asciiTheme="minorHAnsi" w:eastAsia="Times New Roman" w:hAnsiTheme="minorHAnsi" w:cstheme="minorHAnsi"/>
          <w:lang w:val="en-US" w:eastAsia="en-ID"/>
        </w:rPr>
        <w:t>has several steps including classification, characterization, normalization, and weighting. Classification is the process of assigning inventory results to specific environmental impact categories</w:t>
      </w:r>
      <w:r w:rsidRPr="001B0492">
        <w:rPr>
          <w:rFonts w:asciiTheme="minorHAnsi" w:eastAsia="Times New Roman" w:hAnsiTheme="minorHAnsi" w:cstheme="minorHAnsi"/>
          <w:lang w:val="en-US" w:eastAsia="en-ID"/>
        </w:rPr>
        <w:t xml:space="preserve">. </w:t>
      </w:r>
      <w:r w:rsidR="0013230A" w:rsidRPr="001B0492">
        <w:rPr>
          <w:rFonts w:asciiTheme="minorHAnsi" w:eastAsia="Times New Roman" w:hAnsiTheme="minorHAnsi" w:cstheme="minorHAnsi"/>
          <w:lang w:val="en-US" w:eastAsia="en-ID"/>
        </w:rPr>
        <w:t xml:space="preserve">Characterization quantifies the contribution of each classified input or emission to its respective impact category using scientific models. Normalization expresses characterized results in relation to a reference value, allowing for comparability across categories. Weighting involves assigning relative importance to different impact categories to support decision-making. </w:t>
      </w:r>
      <w:r w:rsidR="00A71178" w:rsidRPr="001B0492">
        <w:rPr>
          <w:rFonts w:asciiTheme="minorHAnsi" w:eastAsia="Times New Roman" w:hAnsiTheme="minorHAnsi" w:cstheme="minorHAnsi"/>
          <w:lang w:val="en-US" w:eastAsia="en-ID"/>
        </w:rPr>
        <w:t xml:space="preserve">This research was conducted using the </w:t>
      </w:r>
      <w:proofErr w:type="spellStart"/>
      <w:r w:rsidR="00A71178" w:rsidRPr="001B0492">
        <w:rPr>
          <w:rFonts w:asciiTheme="minorHAnsi" w:eastAsia="Times New Roman" w:hAnsiTheme="minorHAnsi" w:cstheme="minorHAnsi"/>
          <w:lang w:val="en-US" w:eastAsia="en-ID"/>
        </w:rPr>
        <w:t>ReCiPe</w:t>
      </w:r>
      <w:proofErr w:type="spellEnd"/>
      <w:r w:rsidR="00A71178" w:rsidRPr="001B0492">
        <w:rPr>
          <w:rFonts w:asciiTheme="minorHAnsi" w:eastAsia="Times New Roman" w:hAnsiTheme="minorHAnsi" w:cstheme="minorHAnsi"/>
          <w:lang w:val="en-US" w:eastAsia="en-ID"/>
        </w:rPr>
        <w:t xml:space="preserve"> 2016 (H/H) method in </w:t>
      </w:r>
      <w:proofErr w:type="spellStart"/>
      <w:r w:rsidR="00A71178" w:rsidRPr="001B0492">
        <w:rPr>
          <w:rFonts w:asciiTheme="minorHAnsi" w:eastAsia="Times New Roman" w:hAnsiTheme="minorHAnsi" w:cstheme="minorHAnsi"/>
          <w:lang w:val="en-US" w:eastAsia="en-ID"/>
        </w:rPr>
        <w:t>openLCA</w:t>
      </w:r>
      <w:proofErr w:type="spellEnd"/>
      <w:r w:rsidR="00A71178" w:rsidRPr="001B0492">
        <w:rPr>
          <w:rFonts w:asciiTheme="minorHAnsi" w:eastAsia="Times New Roman" w:hAnsiTheme="minorHAnsi" w:cstheme="minorHAnsi"/>
          <w:lang w:val="en-US" w:eastAsia="en-ID"/>
        </w:rPr>
        <w:t xml:space="preserve"> 2.4.1 with the ILCD database system. The outcomes of the weighting analysis are illustrated in </w:t>
      </w:r>
      <w:r w:rsidR="004A4904"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4</w:t>
      </w:r>
      <w:r w:rsidRPr="001B0492">
        <w:rPr>
          <w:rFonts w:asciiTheme="minorHAnsi" w:eastAsia="Times New Roman" w:hAnsiTheme="minorHAnsi" w:cstheme="minorHAnsi"/>
          <w:lang w:val="en-US" w:eastAsia="en-ID"/>
        </w:rPr>
        <w:t>.</w:t>
      </w:r>
    </w:p>
    <w:p w14:paraId="0020A309" w14:textId="37427792" w:rsidR="00904184" w:rsidRPr="001B0492" w:rsidRDefault="004A4904" w:rsidP="008C6A2F">
      <w:pPr>
        <w:spacing w:after="0" w:line="360" w:lineRule="auto"/>
        <w:ind w:firstLine="360"/>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4</w:t>
      </w:r>
      <w:r w:rsidR="009E2B09" w:rsidRPr="001B0492">
        <w:rPr>
          <w:rFonts w:asciiTheme="minorHAnsi" w:eastAsia="Times New Roman" w:hAnsiTheme="minorHAnsi" w:cstheme="minorHAnsi"/>
          <w:b/>
          <w:bCs/>
          <w:sz w:val="20"/>
          <w:szCs w:val="20"/>
          <w:lang w:val="en-US" w:eastAsia="en-ID"/>
        </w:rPr>
        <w:t>.</w:t>
      </w:r>
      <w:r w:rsidR="00033C0C" w:rsidRPr="001B0492">
        <w:rPr>
          <w:rFonts w:asciiTheme="minorHAnsi" w:eastAsia="Times New Roman" w:hAnsiTheme="minorHAnsi" w:cstheme="minorHAnsi"/>
          <w:b/>
          <w:bCs/>
          <w:sz w:val="20"/>
          <w:szCs w:val="20"/>
          <w:lang w:val="en-US" w:eastAsia="en-ID"/>
        </w:rPr>
        <w:t xml:space="preserve"> </w:t>
      </w:r>
      <w:r w:rsidR="00214CF6" w:rsidRPr="001B0492">
        <w:rPr>
          <w:rFonts w:asciiTheme="minorHAnsi" w:eastAsia="Times New Roman" w:hAnsiTheme="minorHAnsi" w:cstheme="minorHAnsi"/>
          <w:sz w:val="20"/>
          <w:szCs w:val="20"/>
          <w:lang w:val="en-US" w:eastAsia="en-ID"/>
        </w:rPr>
        <w:t>Weighting Result</w:t>
      </w:r>
    </w:p>
    <w:p w14:paraId="51EFB3F4" w14:textId="20BC00D1" w:rsidR="009E2B09" w:rsidRDefault="0013230A" w:rsidP="00033C0C">
      <w:pPr>
        <w:spacing w:after="0" w:line="240" w:lineRule="auto"/>
        <w:jc w:val="both"/>
        <w:rPr>
          <w:rFonts w:asciiTheme="minorHAnsi" w:eastAsia="Times New Roman" w:hAnsiTheme="minorHAnsi" w:cstheme="minorHAnsi"/>
          <w:lang w:val="en-US" w:eastAsia="en-ID"/>
        </w:rPr>
      </w:pPr>
      <w:r w:rsidRPr="001B0492">
        <w:rPr>
          <w:noProof/>
          <w:lang w:val="en-US"/>
        </w:rPr>
        <w:drawing>
          <wp:inline distT="0" distB="0" distL="0" distR="0" wp14:anchorId="524387B1" wp14:editId="70FA7C22">
            <wp:extent cx="5731510" cy="3455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55035"/>
                    </a:xfrm>
                    <a:prstGeom prst="rect">
                      <a:avLst/>
                    </a:prstGeom>
                    <a:noFill/>
                    <a:ln>
                      <a:noFill/>
                    </a:ln>
                  </pic:spPr>
                </pic:pic>
              </a:graphicData>
            </a:graphic>
          </wp:inline>
        </w:drawing>
      </w:r>
    </w:p>
    <w:p w14:paraId="6AA2F7D7" w14:textId="77777777" w:rsidR="0015637E" w:rsidRPr="001B0492" w:rsidRDefault="0015637E" w:rsidP="00033C0C">
      <w:pPr>
        <w:spacing w:after="0" w:line="240" w:lineRule="auto"/>
        <w:jc w:val="both"/>
        <w:rPr>
          <w:rFonts w:asciiTheme="minorHAnsi" w:eastAsia="Times New Roman" w:hAnsiTheme="minorHAnsi" w:cstheme="minorHAnsi"/>
          <w:lang w:val="en-US" w:eastAsia="en-ID"/>
        </w:rPr>
      </w:pPr>
    </w:p>
    <w:p w14:paraId="5912E175" w14:textId="0B4B4BB4" w:rsidR="0013230A" w:rsidRPr="001B0492" w:rsidRDefault="0013230A" w:rsidP="00B35361">
      <w:pPr>
        <w:pStyle w:val="ListParagraph"/>
        <w:numPr>
          <w:ilvl w:val="0"/>
          <w:numId w:val="17"/>
        </w:numPr>
        <w:spacing w:after="0" w:line="360" w:lineRule="auto"/>
        <w:ind w:left="360" w:hanging="360"/>
        <w:jc w:val="both"/>
        <w:rPr>
          <w:rFonts w:asciiTheme="minorHAnsi" w:eastAsia="Times New Roman" w:hAnsiTheme="minorHAnsi" w:cstheme="minorHAnsi"/>
          <w:lang w:val="en-US" w:eastAsia="en-ID"/>
        </w:rPr>
      </w:pPr>
      <w:r w:rsidRPr="001B0492">
        <w:rPr>
          <w:rFonts w:asciiTheme="minorHAnsi" w:eastAsia="OLGAF D+ MTSY" w:hAnsiTheme="minorHAnsi" w:cstheme="minorHAnsi"/>
          <w:lang w:val="en-US"/>
        </w:rPr>
        <w:t>Interpretation</w:t>
      </w:r>
    </w:p>
    <w:p w14:paraId="5036C8DE" w14:textId="2D152C42" w:rsidR="00692607" w:rsidRPr="001B0492" w:rsidRDefault="00A71178" w:rsidP="00A71178">
      <w:pPr>
        <w:pStyle w:val="ListParagraph"/>
        <w:spacing w:after="0" w:line="240" w:lineRule="auto"/>
        <w:ind w:left="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Based on the results of the LCIA, it is evident that the greatest environmental impact of the coating process is associated with the dominant impact category, namely terrestrial ecotoxicity, with a significantly high contribution of 6.2E+07 pt. Terrestrial ecotoxicity represents an environmental impact category that measures the potential of hazardous substances (commonly heavy metals) to contaminate and harm terrestrial ecosystems, including soil, soil organisms, and other living beings. This environmental burden arises when toxic materials, such as lead used in the coating process, are released into terrestrial ecosystems</w:t>
      </w:r>
      <w:r w:rsidR="00692607" w:rsidRPr="001B0492">
        <w:rPr>
          <w:rFonts w:asciiTheme="minorHAnsi" w:eastAsia="Times New Roman" w:hAnsiTheme="minorHAnsi" w:cstheme="minorHAnsi"/>
          <w:lang w:val="en-US" w:eastAsia="en-ID"/>
        </w:rPr>
        <w:t>.</w:t>
      </w:r>
    </w:p>
    <w:p w14:paraId="7A42F85E" w14:textId="77777777" w:rsidR="00A71178" w:rsidRPr="001B0492" w:rsidRDefault="00A71178" w:rsidP="00A71178">
      <w:pPr>
        <w:spacing w:after="0" w:line="240" w:lineRule="auto"/>
        <w:jc w:val="both"/>
        <w:rPr>
          <w:rFonts w:asciiTheme="minorHAnsi" w:eastAsia="Times New Roman" w:hAnsiTheme="minorHAnsi" w:cstheme="minorHAnsi"/>
          <w:lang w:val="en-US" w:eastAsia="en-ID"/>
        </w:rPr>
      </w:pPr>
    </w:p>
    <w:p w14:paraId="40657389" w14:textId="6EA8C8CC" w:rsidR="00692607" w:rsidRPr="001B0492" w:rsidRDefault="00A71178" w:rsidP="00A71178">
      <w:pPr>
        <w:pStyle w:val="ListParagraph"/>
        <w:numPr>
          <w:ilvl w:val="1"/>
          <w:numId w:val="12"/>
        </w:numPr>
        <w:spacing w:after="0" w:line="360" w:lineRule="auto"/>
        <w:jc w:val="both"/>
        <w:rPr>
          <w:rFonts w:asciiTheme="minorHAnsi" w:eastAsia="Times New Roman" w:hAnsiTheme="minorHAnsi" w:cstheme="minorHAnsi"/>
          <w:b/>
          <w:bCs/>
          <w:lang w:val="en-US" w:eastAsia="en-ID"/>
        </w:rPr>
      </w:pPr>
      <w:r w:rsidRPr="001B0492">
        <w:rPr>
          <w:rFonts w:asciiTheme="minorHAnsi" w:eastAsia="Times New Roman" w:hAnsiTheme="minorHAnsi" w:cstheme="minorHAnsi"/>
          <w:b/>
          <w:bCs/>
          <w:lang w:val="en-US" w:eastAsia="en-ID"/>
        </w:rPr>
        <w:t>Identification</w:t>
      </w:r>
      <w:r w:rsidR="00692607" w:rsidRPr="001B0492">
        <w:rPr>
          <w:rFonts w:asciiTheme="minorHAnsi" w:eastAsia="Times New Roman" w:hAnsiTheme="minorHAnsi" w:cstheme="minorHAnsi"/>
          <w:b/>
          <w:bCs/>
          <w:lang w:val="en-US" w:eastAsia="en-ID"/>
        </w:rPr>
        <w:t xml:space="preserve"> of Waste Management Alternatives</w:t>
      </w:r>
    </w:p>
    <w:p w14:paraId="6834B612" w14:textId="77777777" w:rsidR="00692607" w:rsidRPr="001B0492" w:rsidRDefault="00692607" w:rsidP="00BF216B">
      <w:pPr>
        <w:spacing w:after="0" w:line="240" w:lineRule="auto"/>
        <w:ind w:firstLine="357"/>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Based on the results of the life cycle assessment, wastewater and sludge generated in the electroplating process were identified as the major contributors to environmental impacts, particularly in human toxicity and terrestrial ecotoxicity categories. To address these issues, three alternative waste management strategies were formulated.</w:t>
      </w:r>
    </w:p>
    <w:p w14:paraId="3355CE64" w14:textId="77777777" w:rsidR="00324973" w:rsidRPr="001B0492" w:rsidRDefault="00692607" w:rsidP="00BA37FD">
      <w:pPr>
        <w:pStyle w:val="ListParagraph"/>
        <w:numPr>
          <w:ilvl w:val="0"/>
          <w:numId w:val="13"/>
        </w:numPr>
        <w:spacing w:after="0" w:line="240" w:lineRule="auto"/>
        <w:ind w:left="360" w:hanging="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first alternative is chemical precipitation using </w:t>
      </w:r>
      <w:proofErr w:type="gramStart"/>
      <w:r w:rsidRPr="001B0492">
        <w:rPr>
          <w:rFonts w:asciiTheme="minorHAnsi" w:eastAsia="Times New Roman" w:hAnsiTheme="minorHAnsi" w:cstheme="minorHAnsi"/>
          <w:lang w:val="en-US" w:eastAsia="en-ID"/>
        </w:rPr>
        <w:t>Ca(</w:t>
      </w:r>
      <w:proofErr w:type="gramEnd"/>
      <w:r w:rsidRPr="001B0492">
        <w:rPr>
          <w:rFonts w:asciiTheme="minorHAnsi" w:eastAsia="Times New Roman" w:hAnsiTheme="minorHAnsi" w:cstheme="minorHAnsi"/>
          <w:lang w:val="en-US" w:eastAsia="en-ID"/>
        </w:rPr>
        <w:t>OH)₂, which can neutralize acidic effluents and precipitate heavy metals as hydroxides. This method is relatively simple and widely applied in industrial wastewater treatment; however, it generates large amounts of secondary sludge that require further handling.</w:t>
      </w:r>
    </w:p>
    <w:p w14:paraId="034F7E10" w14:textId="1FE5CDCD" w:rsidR="00324973" w:rsidRPr="001B0492" w:rsidRDefault="00692607" w:rsidP="00BA37FD">
      <w:pPr>
        <w:pStyle w:val="ListParagraph"/>
        <w:numPr>
          <w:ilvl w:val="0"/>
          <w:numId w:val="13"/>
        </w:numPr>
        <w:spacing w:after="0" w:line="240" w:lineRule="auto"/>
        <w:ind w:left="360" w:hanging="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second alternative is bioremediation, which utilizes specific microorganisms to remove or stabilize heavy metals. This approach offers environmentally friendly characteristics and the potential for long-term sustainability. Nevertheless, its effectiveness depends on the selection of sui</w:t>
      </w:r>
      <w:r w:rsidR="004A4904" w:rsidRPr="001B0492">
        <w:rPr>
          <w:rFonts w:asciiTheme="minorHAnsi" w:eastAsia="Times New Roman" w:hAnsiTheme="minorHAnsi" w:cstheme="minorHAnsi"/>
          <w:lang w:val="en-US" w:eastAsia="en-ID"/>
        </w:rPr>
        <w:t>table</w:t>
      </w:r>
      <w:r w:rsidR="004A4904" w:rsidRPr="001B0492">
        <w:rPr>
          <w:rFonts w:asciiTheme="minorHAnsi" w:eastAsia="Times New Roman" w:hAnsiTheme="minorHAnsi" w:cstheme="minorHAnsi"/>
          <w:b/>
          <w:bCs/>
          <w:lang w:val="en-US" w:eastAsia="en-ID"/>
        </w:rPr>
        <w:t xml:space="preserve"> </w:t>
      </w:r>
      <w:r w:rsidRPr="001B0492">
        <w:rPr>
          <w:rFonts w:asciiTheme="minorHAnsi" w:eastAsia="Times New Roman" w:hAnsiTheme="minorHAnsi" w:cstheme="minorHAnsi"/>
          <w:lang w:val="en-US" w:eastAsia="en-ID"/>
        </w:rPr>
        <w:t>microbial strains and controlled operating conditions, which may require additional investment in technical capacity.</w:t>
      </w:r>
    </w:p>
    <w:p w14:paraId="3DFE107E" w14:textId="68F7BE61" w:rsidR="00692607" w:rsidRPr="001B0492" w:rsidRDefault="00692607" w:rsidP="00BA37FD">
      <w:pPr>
        <w:pStyle w:val="ListParagraph"/>
        <w:numPr>
          <w:ilvl w:val="0"/>
          <w:numId w:val="13"/>
        </w:numPr>
        <w:spacing w:after="0" w:line="240" w:lineRule="auto"/>
        <w:ind w:left="360" w:hanging="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third alternative is sludge valorization, where electroplating sludge is processed into secondary raw materials, such as pigments or additives for construction materials. This option contributes to resource recovery and waste minimization, but the economic feasibility and market acceptance of such by-products remain as challenges.</w:t>
      </w:r>
    </w:p>
    <w:p w14:paraId="56CB7E80" w14:textId="4FE1AE3A" w:rsidR="00692607" w:rsidRPr="001B0492" w:rsidRDefault="00692607" w:rsidP="00BF216B">
      <w:pPr>
        <w:spacing w:after="0" w:line="240" w:lineRule="auto"/>
        <w:ind w:firstLine="357"/>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These three alternatives were selected based on the environmental hotspots identified in the LCA and supported by findings from relevant literature in electroplating and metal-finishing industries. They provide a basis for further evaluation using the ANP–BOCR method in order to determine the most sui</w:t>
      </w:r>
      <w:r w:rsidR="004A4904" w:rsidRPr="001B0492">
        <w:rPr>
          <w:rFonts w:asciiTheme="minorHAnsi" w:eastAsia="Times New Roman" w:hAnsiTheme="minorHAnsi" w:cstheme="minorHAnsi"/>
          <w:lang w:val="en-US" w:eastAsia="en-ID"/>
        </w:rPr>
        <w:t>table</w:t>
      </w:r>
      <w:r w:rsidR="004A4904" w:rsidRPr="001B0492">
        <w:rPr>
          <w:rFonts w:asciiTheme="minorHAnsi" w:eastAsia="Times New Roman" w:hAnsiTheme="minorHAnsi" w:cstheme="minorHAnsi"/>
          <w:b/>
          <w:bCs/>
          <w:lang w:val="en-US" w:eastAsia="en-ID"/>
        </w:rPr>
        <w:t xml:space="preserve"> </w:t>
      </w:r>
      <w:r w:rsidRPr="001B0492">
        <w:rPr>
          <w:rFonts w:asciiTheme="minorHAnsi" w:eastAsia="Times New Roman" w:hAnsiTheme="minorHAnsi" w:cstheme="minorHAnsi"/>
          <w:lang w:val="en-US" w:eastAsia="en-ID"/>
        </w:rPr>
        <w:t>strategy for PT XYZ.</w:t>
      </w:r>
    </w:p>
    <w:p w14:paraId="088B3543" w14:textId="77777777" w:rsidR="00BF216B" w:rsidRPr="001B0492" w:rsidRDefault="00BF216B" w:rsidP="00692607">
      <w:pPr>
        <w:spacing w:after="0" w:line="240" w:lineRule="auto"/>
        <w:ind w:firstLine="360"/>
        <w:jc w:val="both"/>
        <w:rPr>
          <w:rFonts w:asciiTheme="minorHAnsi" w:eastAsia="Times New Roman" w:hAnsiTheme="minorHAnsi" w:cstheme="minorHAnsi"/>
          <w:lang w:val="en-US" w:eastAsia="en-ID"/>
        </w:rPr>
      </w:pPr>
    </w:p>
    <w:p w14:paraId="2C19B766" w14:textId="49384BA9" w:rsidR="00BA37FD" w:rsidRPr="001B0492" w:rsidRDefault="00BA37FD" w:rsidP="00BA37FD">
      <w:pPr>
        <w:pStyle w:val="ListParagraph"/>
        <w:numPr>
          <w:ilvl w:val="1"/>
          <w:numId w:val="12"/>
        </w:numPr>
        <w:spacing w:after="0" w:line="360" w:lineRule="auto"/>
        <w:jc w:val="both"/>
        <w:rPr>
          <w:rFonts w:asciiTheme="minorHAnsi" w:hAnsiTheme="minorHAnsi" w:cstheme="minorHAnsi"/>
          <w:b/>
          <w:bCs/>
          <w:lang w:val="en-US"/>
        </w:rPr>
      </w:pPr>
      <w:r w:rsidRPr="001B0492">
        <w:rPr>
          <w:rFonts w:asciiTheme="minorHAnsi" w:eastAsia="OLGAF D+ MTSY" w:hAnsiTheme="minorHAnsi" w:cstheme="minorHAnsi"/>
          <w:b/>
          <w:bCs/>
          <w:lang w:val="en-US"/>
        </w:rPr>
        <w:t>Anal</w:t>
      </w:r>
      <w:r w:rsidR="008C6A2F" w:rsidRPr="001B0492">
        <w:rPr>
          <w:rFonts w:asciiTheme="minorHAnsi" w:eastAsia="OLGAF D+ MTSY" w:hAnsiTheme="minorHAnsi" w:cstheme="minorHAnsi"/>
          <w:b/>
          <w:bCs/>
          <w:lang w:val="en-US"/>
        </w:rPr>
        <w:t>y</w:t>
      </w:r>
      <w:r w:rsidRPr="001B0492">
        <w:rPr>
          <w:rFonts w:asciiTheme="minorHAnsi" w:eastAsia="OLGAF D+ MTSY" w:hAnsiTheme="minorHAnsi" w:cstheme="minorHAnsi"/>
          <w:b/>
          <w:bCs/>
          <w:lang w:val="en-US"/>
        </w:rPr>
        <w:t>tical</w:t>
      </w:r>
      <w:r w:rsidRPr="001B0492">
        <w:rPr>
          <w:rFonts w:asciiTheme="minorHAnsi" w:hAnsiTheme="minorHAnsi" w:cstheme="minorHAnsi"/>
          <w:b/>
          <w:bCs/>
          <w:lang w:val="en-US"/>
        </w:rPr>
        <w:t xml:space="preserve"> Network Process – BOCR </w:t>
      </w:r>
    </w:p>
    <w:p w14:paraId="74EEA3D5" w14:textId="0FBB7527" w:rsidR="00BA37FD" w:rsidRPr="001B0492" w:rsidRDefault="00BA37FD" w:rsidP="00BA37FD">
      <w:pPr>
        <w:spacing w:after="0" w:line="240" w:lineRule="auto"/>
        <w:ind w:firstLine="360"/>
        <w:jc w:val="both"/>
        <w:rPr>
          <w:rFonts w:asciiTheme="minorHAnsi" w:hAnsiTheme="minorHAnsi" w:cstheme="minorHAnsi"/>
          <w:lang w:val="en-US"/>
        </w:rPr>
      </w:pPr>
      <w:r w:rsidRPr="001B0492">
        <w:rPr>
          <w:rFonts w:asciiTheme="minorHAnsi" w:hAnsiTheme="minorHAnsi" w:cstheme="minorHAnsi"/>
          <w:lang w:val="en-US"/>
        </w:rPr>
        <w:t xml:space="preserve">The ANP-BOCR method involves several steps, beginning with the development of the ANP-BOCR model, followed by determining the eigenvector of merit </w:t>
      </w:r>
      <w:r w:rsidR="00ED091D" w:rsidRPr="001B0492">
        <w:rPr>
          <w:rFonts w:asciiTheme="minorHAnsi" w:hAnsiTheme="minorHAnsi" w:cstheme="minorHAnsi"/>
          <w:lang w:val="en-US"/>
        </w:rPr>
        <w:t>-</w:t>
      </w:r>
      <w:r w:rsidRPr="001B0492">
        <w:rPr>
          <w:rFonts w:asciiTheme="minorHAnsi" w:hAnsiTheme="minorHAnsi" w:cstheme="minorHAnsi"/>
          <w:lang w:val="en-US"/>
        </w:rPr>
        <w:t xml:space="preserve"> merit, the eigenvector of criteria </w:t>
      </w:r>
      <w:r w:rsidR="00ED091D" w:rsidRPr="001B0492">
        <w:rPr>
          <w:rFonts w:asciiTheme="minorHAnsi" w:hAnsiTheme="minorHAnsi" w:cstheme="minorHAnsi"/>
          <w:lang w:val="en-US"/>
        </w:rPr>
        <w:t>-</w:t>
      </w:r>
      <w:r w:rsidRPr="001B0492">
        <w:rPr>
          <w:rFonts w:asciiTheme="minorHAnsi" w:hAnsiTheme="minorHAnsi" w:cstheme="minorHAnsi"/>
          <w:lang w:val="en-US"/>
        </w:rPr>
        <w:t xml:space="preserve"> criteria, the eigenvector of sub-criteria </w:t>
      </w:r>
      <w:r w:rsidR="00ED091D" w:rsidRPr="001B0492">
        <w:rPr>
          <w:rFonts w:asciiTheme="minorHAnsi" w:hAnsiTheme="minorHAnsi" w:cstheme="minorHAnsi"/>
          <w:lang w:val="en-US"/>
        </w:rPr>
        <w:t>-</w:t>
      </w:r>
      <w:r w:rsidRPr="001B0492">
        <w:rPr>
          <w:rFonts w:asciiTheme="minorHAnsi" w:hAnsiTheme="minorHAnsi" w:cstheme="minorHAnsi"/>
          <w:lang w:val="en-US"/>
        </w:rPr>
        <w:t xml:space="preserve"> sub-criteria, and the eigenvector of alternatives </w:t>
      </w:r>
      <w:r w:rsidR="00ED091D" w:rsidRPr="001B0492">
        <w:rPr>
          <w:rFonts w:asciiTheme="minorHAnsi" w:hAnsiTheme="minorHAnsi" w:cstheme="minorHAnsi"/>
          <w:lang w:val="en-US"/>
        </w:rPr>
        <w:t>-</w:t>
      </w:r>
      <w:r w:rsidRPr="001B0492">
        <w:rPr>
          <w:rFonts w:asciiTheme="minorHAnsi" w:hAnsiTheme="minorHAnsi" w:cstheme="minorHAnsi"/>
          <w:lang w:val="en-US"/>
        </w:rPr>
        <w:t xml:space="preserve"> alternatives. These steps are then continued with the construction of the super</w:t>
      </w:r>
      <w:r w:rsidR="008C6A2F" w:rsidRPr="001B0492">
        <w:rPr>
          <w:rFonts w:asciiTheme="minorHAnsi" w:hAnsiTheme="minorHAnsi" w:cstheme="minorHAnsi"/>
          <w:lang w:val="en-US"/>
        </w:rPr>
        <w:t xml:space="preserve"> </w:t>
      </w:r>
      <w:r w:rsidRPr="001B0492">
        <w:rPr>
          <w:rFonts w:asciiTheme="minorHAnsi" w:hAnsiTheme="minorHAnsi" w:cstheme="minorHAnsi"/>
          <w:lang w:val="en-US"/>
        </w:rPr>
        <w:t xml:space="preserve">matrix and finalized by determining the overall BOCR priority. </w:t>
      </w:r>
    </w:p>
    <w:p w14:paraId="0DB276D3" w14:textId="0197DE36" w:rsidR="001A016D" w:rsidRPr="001B0492" w:rsidRDefault="00BA37FD" w:rsidP="00BA37FD">
      <w:pPr>
        <w:pStyle w:val="ListParagraph"/>
        <w:numPr>
          <w:ilvl w:val="0"/>
          <w:numId w:val="14"/>
        </w:numPr>
        <w:spacing w:after="0" w:line="360" w:lineRule="auto"/>
        <w:ind w:left="360" w:hanging="360"/>
        <w:jc w:val="both"/>
        <w:rPr>
          <w:rFonts w:asciiTheme="minorHAnsi" w:hAnsiTheme="minorHAnsi" w:cstheme="minorHAnsi"/>
          <w:lang w:val="en-US"/>
        </w:rPr>
      </w:pPr>
      <w:r w:rsidRPr="001B0492">
        <w:rPr>
          <w:rFonts w:asciiTheme="minorHAnsi" w:hAnsiTheme="minorHAnsi" w:cstheme="minorHAnsi"/>
          <w:lang w:val="en-US"/>
        </w:rPr>
        <w:t>ANP -BOCR models</w:t>
      </w:r>
    </w:p>
    <w:p w14:paraId="3A34724B" w14:textId="4B83B0AB" w:rsidR="00BA37FD" w:rsidRPr="001B0492" w:rsidRDefault="00214D92" w:rsidP="00ED091D">
      <w:pPr>
        <w:pStyle w:val="ListParagraph"/>
        <w:spacing w:after="0" w:line="240" w:lineRule="auto"/>
        <w:ind w:left="360"/>
        <w:jc w:val="both"/>
        <w:rPr>
          <w:rFonts w:asciiTheme="minorHAnsi" w:hAnsiTheme="minorHAnsi" w:cstheme="minorHAnsi"/>
          <w:lang w:val="en-US"/>
        </w:rPr>
      </w:pPr>
      <w:r w:rsidRPr="001B0492">
        <w:rPr>
          <w:rFonts w:asciiTheme="minorHAnsi" w:hAnsiTheme="minorHAnsi" w:cstheme="minorHAnsi"/>
          <w:lang w:val="en-US"/>
        </w:rPr>
        <w:t>This model</w:t>
      </w:r>
      <w:r w:rsidR="00BA37FD" w:rsidRPr="001B0492">
        <w:rPr>
          <w:rFonts w:asciiTheme="minorHAnsi" w:hAnsiTheme="minorHAnsi" w:cstheme="minorHAnsi"/>
          <w:lang w:val="en-US"/>
        </w:rPr>
        <w:t xml:space="preserve"> is employed to evaluate and select the most sui</w:t>
      </w:r>
      <w:r w:rsidR="004A4904" w:rsidRPr="001B0492">
        <w:rPr>
          <w:rFonts w:asciiTheme="minorHAnsi" w:hAnsiTheme="minorHAnsi" w:cstheme="minorHAnsi"/>
          <w:lang w:val="en-US"/>
        </w:rPr>
        <w:t>table</w:t>
      </w:r>
      <w:r w:rsidR="004A4904" w:rsidRPr="001B0492">
        <w:rPr>
          <w:rFonts w:asciiTheme="minorHAnsi" w:hAnsiTheme="minorHAnsi" w:cstheme="minorHAnsi"/>
          <w:b/>
          <w:bCs/>
          <w:lang w:val="en-US"/>
        </w:rPr>
        <w:t xml:space="preserve"> </w:t>
      </w:r>
      <w:r w:rsidR="00BA37FD" w:rsidRPr="001B0492">
        <w:rPr>
          <w:rFonts w:asciiTheme="minorHAnsi" w:hAnsiTheme="minorHAnsi" w:cstheme="minorHAnsi"/>
          <w:lang w:val="en-US"/>
        </w:rPr>
        <w:t xml:space="preserve">alternative in addressing complex and interdependent problems. </w:t>
      </w:r>
      <w:r w:rsidR="00BA37FD" w:rsidRPr="001B0492">
        <w:rPr>
          <w:rFonts w:asciiTheme="minorHAnsi" w:hAnsiTheme="minorHAnsi" w:cstheme="minorHAnsi"/>
          <w:b/>
          <w:bCs/>
          <w:lang w:val="en-US"/>
        </w:rPr>
        <w:t xml:space="preserve">Figure </w:t>
      </w:r>
      <w:r w:rsidR="00261929" w:rsidRPr="001B0492">
        <w:rPr>
          <w:rFonts w:asciiTheme="minorHAnsi" w:hAnsiTheme="minorHAnsi" w:cstheme="minorHAnsi"/>
          <w:b/>
          <w:bCs/>
          <w:lang w:val="en-US"/>
        </w:rPr>
        <w:t>5.</w:t>
      </w:r>
      <w:r w:rsidR="00BA37FD" w:rsidRPr="001B0492">
        <w:rPr>
          <w:rFonts w:asciiTheme="minorHAnsi" w:hAnsiTheme="minorHAnsi" w:cstheme="minorHAnsi"/>
          <w:lang w:val="en-US"/>
        </w:rPr>
        <w:t xml:space="preserve"> presents the ANP–BOCR model.</w:t>
      </w:r>
    </w:p>
    <w:bookmarkStart w:id="2" w:name="_Hlk208272125"/>
    <w:p w14:paraId="2CF52AEC" w14:textId="0518FBDD" w:rsidR="00BA37FD" w:rsidRPr="001B0492" w:rsidRDefault="0040104E" w:rsidP="00214D92">
      <w:pPr>
        <w:pStyle w:val="ListParagraph"/>
        <w:spacing w:after="0" w:line="240" w:lineRule="auto"/>
        <w:ind w:left="360"/>
        <w:jc w:val="center"/>
        <w:rPr>
          <w:lang w:val="en-US"/>
        </w:rPr>
      </w:pPr>
      <w:r w:rsidRPr="001B0492">
        <w:rPr>
          <w:lang w:val="en-US"/>
        </w:rPr>
        <w:object w:dxaOrig="16537" w:dyaOrig="11892" w14:anchorId="547C621F">
          <v:shape id="_x0000_i1028" type="#_x0000_t75" style="width:400.2pt;height:288.4pt" o:ole="">
            <v:imagedata r:id="rId35" o:title=""/>
          </v:shape>
          <o:OLEObject Type="Embed" ProgID="Visio.Drawing.15" ShapeID="_x0000_i1028" DrawAspect="Content" ObjectID="_1819363954" r:id="rId36"/>
        </w:object>
      </w:r>
      <w:bookmarkEnd w:id="2"/>
    </w:p>
    <w:p w14:paraId="14FF6E97" w14:textId="6F49393E" w:rsidR="00214D92" w:rsidRPr="001B0492" w:rsidRDefault="00214D92" w:rsidP="00214D92">
      <w:pPr>
        <w:spacing w:line="240" w:lineRule="auto"/>
        <w:jc w:val="center"/>
        <w:rPr>
          <w:rFonts w:asciiTheme="minorHAnsi" w:hAnsiTheme="minorHAnsi" w:cstheme="minorHAnsi"/>
          <w:sz w:val="20"/>
          <w:szCs w:val="20"/>
          <w:lang w:val="en-US"/>
        </w:rPr>
      </w:pPr>
      <w:r w:rsidRPr="001B0492">
        <w:rPr>
          <w:rFonts w:asciiTheme="minorHAnsi" w:hAnsiTheme="minorHAnsi" w:cstheme="minorHAnsi"/>
          <w:b/>
          <w:bCs/>
          <w:sz w:val="20"/>
          <w:szCs w:val="20"/>
          <w:lang w:val="en-US"/>
        </w:rPr>
        <w:t xml:space="preserve">Figure </w:t>
      </w:r>
      <w:r w:rsidR="00261929" w:rsidRPr="001B0492">
        <w:rPr>
          <w:rFonts w:asciiTheme="minorHAnsi" w:hAnsiTheme="minorHAnsi" w:cstheme="minorHAnsi"/>
          <w:b/>
          <w:bCs/>
          <w:sz w:val="20"/>
          <w:szCs w:val="20"/>
          <w:lang w:val="en-US"/>
        </w:rPr>
        <w:t>5.</w:t>
      </w:r>
      <w:r w:rsidRPr="001B0492">
        <w:rPr>
          <w:rFonts w:asciiTheme="minorHAnsi" w:hAnsiTheme="minorHAnsi" w:cstheme="minorHAnsi"/>
          <w:sz w:val="20"/>
          <w:szCs w:val="20"/>
          <w:lang w:val="en-US"/>
        </w:rPr>
        <w:t xml:space="preserve"> ANP – BOCR Models</w:t>
      </w:r>
    </w:p>
    <w:p w14:paraId="176B3C60" w14:textId="77777777" w:rsidR="0040104E" w:rsidRPr="001B0492" w:rsidRDefault="0040104E" w:rsidP="00305420">
      <w:pPr>
        <w:pStyle w:val="ListParagraph"/>
        <w:numPr>
          <w:ilvl w:val="0"/>
          <w:numId w:val="14"/>
        </w:numPr>
        <w:spacing w:after="0" w:line="360" w:lineRule="auto"/>
        <w:ind w:left="540" w:hanging="540"/>
        <w:jc w:val="both"/>
        <w:rPr>
          <w:rFonts w:asciiTheme="minorHAnsi" w:hAnsiTheme="minorHAnsi" w:cstheme="minorHAnsi"/>
          <w:lang w:val="en-US"/>
        </w:rPr>
        <w:sectPr w:rsidR="0040104E" w:rsidRPr="001B0492" w:rsidSect="00261929">
          <w:headerReference w:type="default" r:id="rId37"/>
          <w:headerReference w:type="first" r:id="rId38"/>
          <w:type w:val="continuous"/>
          <w:pgSz w:w="11906" w:h="16838"/>
          <w:pgMar w:top="1135" w:right="1440" w:bottom="1440" w:left="1440" w:header="708" w:footer="890" w:gutter="0"/>
          <w:pgNumType w:start="4"/>
          <w:cols w:space="284"/>
          <w:titlePg/>
          <w:docGrid w:linePitch="360"/>
        </w:sectPr>
      </w:pPr>
    </w:p>
    <w:p w14:paraId="60367CFC" w14:textId="26608B47" w:rsidR="00BA37FD" w:rsidRPr="001B0492" w:rsidRDefault="00BA37FD" w:rsidP="00305420">
      <w:pPr>
        <w:pStyle w:val="ListParagraph"/>
        <w:numPr>
          <w:ilvl w:val="0"/>
          <w:numId w:val="14"/>
        </w:numPr>
        <w:spacing w:after="0" w:line="360" w:lineRule="auto"/>
        <w:ind w:left="540" w:hanging="540"/>
        <w:jc w:val="both"/>
        <w:rPr>
          <w:rFonts w:asciiTheme="minorHAnsi" w:hAnsiTheme="minorHAnsi" w:cstheme="minorHAnsi"/>
          <w:lang w:val="en-US"/>
        </w:rPr>
      </w:pPr>
      <w:r w:rsidRPr="001B0492">
        <w:rPr>
          <w:rFonts w:asciiTheme="minorHAnsi" w:hAnsiTheme="minorHAnsi" w:cstheme="minorHAnsi"/>
          <w:lang w:val="en-US"/>
        </w:rPr>
        <w:t xml:space="preserve">Determined the eigen vector of merit – merit </w:t>
      </w:r>
    </w:p>
    <w:p w14:paraId="39260E90" w14:textId="489AEE22" w:rsidR="005D204A" w:rsidRPr="001B0492" w:rsidRDefault="00BF216B" w:rsidP="00305420">
      <w:pPr>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Analytic Network Process (ANP) was employed to evaluate the relative importance of criteria under the BOCR (Benefit, Opportunity, Cost, Risk) framework. Pairwise comparisons were conducted with expert respondents using Saaty’s 1–9 scale. </w:t>
      </w:r>
      <w:r w:rsidR="004A4904"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5</w:t>
      </w:r>
      <w:r w:rsidR="00214D92" w:rsidRPr="001B0492">
        <w:rPr>
          <w:rFonts w:asciiTheme="minorHAnsi" w:eastAsia="Times New Roman" w:hAnsiTheme="minorHAnsi" w:cstheme="minorHAnsi"/>
          <w:lang w:val="en-US" w:eastAsia="en-ID"/>
        </w:rPr>
        <w:t>.</w:t>
      </w:r>
      <w:r w:rsidRPr="001B0492">
        <w:rPr>
          <w:rFonts w:asciiTheme="minorHAnsi" w:eastAsia="Times New Roman" w:hAnsiTheme="minorHAnsi" w:cstheme="minorHAnsi"/>
          <w:lang w:val="en-US" w:eastAsia="en-ID"/>
        </w:rPr>
        <w:t xml:space="preserve"> presents one example of the pairwise comparison matrix used in this study.</w:t>
      </w:r>
    </w:p>
    <w:p w14:paraId="799E9AAD" w14:textId="6D2E898C" w:rsidR="005D204A" w:rsidRPr="001B0492" w:rsidRDefault="004A4904" w:rsidP="008C6A2F">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5</w:t>
      </w:r>
      <w:r w:rsidR="005D204A" w:rsidRPr="001B0492">
        <w:rPr>
          <w:rFonts w:asciiTheme="minorHAnsi" w:eastAsia="Times New Roman" w:hAnsiTheme="minorHAnsi" w:cstheme="minorHAnsi"/>
          <w:b/>
          <w:bCs/>
          <w:sz w:val="20"/>
          <w:szCs w:val="20"/>
          <w:lang w:val="en-US" w:eastAsia="en-ID"/>
        </w:rPr>
        <w:t>.</w:t>
      </w:r>
      <w:r w:rsidR="00180795" w:rsidRPr="001B0492">
        <w:rPr>
          <w:rFonts w:asciiTheme="minorHAnsi" w:eastAsia="Times New Roman" w:hAnsiTheme="minorHAnsi" w:cstheme="minorHAnsi"/>
          <w:b/>
          <w:bCs/>
          <w:sz w:val="20"/>
          <w:szCs w:val="20"/>
          <w:lang w:val="en-US" w:eastAsia="en-ID"/>
        </w:rPr>
        <w:t xml:space="preserve"> </w:t>
      </w:r>
      <w:r w:rsidR="00180795" w:rsidRPr="001B0492">
        <w:rPr>
          <w:rFonts w:asciiTheme="minorHAnsi" w:eastAsia="Times New Roman" w:hAnsiTheme="minorHAnsi" w:cstheme="minorHAnsi"/>
          <w:sz w:val="20"/>
          <w:szCs w:val="20"/>
          <w:lang w:val="en-US" w:eastAsia="en-ID"/>
        </w:rPr>
        <w:t>Eigenvector of Merit – Merit of the First Respondent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899"/>
        <w:gridCol w:w="1377"/>
        <w:gridCol w:w="659"/>
        <w:gridCol w:w="634"/>
        <w:gridCol w:w="1917"/>
      </w:tblGrid>
      <w:tr w:rsidR="005D204A" w:rsidRPr="001B0492" w14:paraId="4B93CD89" w14:textId="77777777" w:rsidTr="005D204A">
        <w:trPr>
          <w:jc w:val="center"/>
        </w:trPr>
        <w:tc>
          <w:tcPr>
            <w:tcW w:w="0" w:type="auto"/>
            <w:tcBorders>
              <w:top w:val="single" w:sz="8" w:space="0" w:color="000000" w:themeColor="text1"/>
              <w:bottom w:val="single" w:sz="8" w:space="0" w:color="000000" w:themeColor="text1"/>
            </w:tcBorders>
            <w:vAlign w:val="center"/>
          </w:tcPr>
          <w:p w14:paraId="65035A95" w14:textId="77777777" w:rsidR="005D204A" w:rsidRPr="001B0492" w:rsidRDefault="005D204A" w:rsidP="005D204A">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4CB6E211" w14:textId="3921D15F" w:rsidR="005D204A" w:rsidRPr="001B0492" w:rsidRDefault="005D204A" w:rsidP="005D204A">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Benefits</w:t>
            </w:r>
          </w:p>
        </w:tc>
        <w:tc>
          <w:tcPr>
            <w:tcW w:w="0" w:type="auto"/>
            <w:tcBorders>
              <w:top w:val="single" w:sz="8" w:space="0" w:color="000000" w:themeColor="text1"/>
              <w:bottom w:val="single" w:sz="8" w:space="0" w:color="000000" w:themeColor="text1"/>
            </w:tcBorders>
            <w:vAlign w:val="center"/>
          </w:tcPr>
          <w:p w14:paraId="1F0B7B26" w14:textId="616A02E6" w:rsidR="005D204A" w:rsidRPr="001B0492" w:rsidRDefault="005D204A" w:rsidP="005D204A">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Opportunities</w:t>
            </w:r>
          </w:p>
        </w:tc>
        <w:tc>
          <w:tcPr>
            <w:tcW w:w="0" w:type="auto"/>
            <w:tcBorders>
              <w:top w:val="single" w:sz="8" w:space="0" w:color="000000" w:themeColor="text1"/>
              <w:bottom w:val="single" w:sz="8" w:space="0" w:color="000000" w:themeColor="text1"/>
            </w:tcBorders>
            <w:vAlign w:val="center"/>
          </w:tcPr>
          <w:p w14:paraId="16801389" w14:textId="3AFE2625" w:rsidR="005D204A" w:rsidRPr="001B0492" w:rsidRDefault="005D204A" w:rsidP="005D204A">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Costs</w:t>
            </w:r>
          </w:p>
        </w:tc>
        <w:tc>
          <w:tcPr>
            <w:tcW w:w="0" w:type="auto"/>
            <w:tcBorders>
              <w:top w:val="single" w:sz="8" w:space="0" w:color="000000" w:themeColor="text1"/>
              <w:bottom w:val="single" w:sz="8" w:space="0" w:color="000000" w:themeColor="text1"/>
            </w:tcBorders>
            <w:vAlign w:val="center"/>
          </w:tcPr>
          <w:p w14:paraId="4A7A211F" w14:textId="430A2532" w:rsidR="005D204A" w:rsidRPr="001B0492" w:rsidRDefault="005D204A" w:rsidP="005D204A">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Risks</w:t>
            </w:r>
          </w:p>
        </w:tc>
        <w:tc>
          <w:tcPr>
            <w:tcW w:w="0" w:type="auto"/>
            <w:tcBorders>
              <w:top w:val="single" w:sz="8" w:space="0" w:color="000000" w:themeColor="text1"/>
              <w:bottom w:val="single" w:sz="8" w:space="0" w:color="000000" w:themeColor="text1"/>
            </w:tcBorders>
            <w:vAlign w:val="center"/>
          </w:tcPr>
          <w:p w14:paraId="4A557E80" w14:textId="3AA2B7C3" w:rsidR="005D204A" w:rsidRPr="001B0492" w:rsidRDefault="00796A29" w:rsidP="005D204A">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 xml:space="preserve">Normalization </w:t>
            </w:r>
            <w:r w:rsidR="00865F30" w:rsidRPr="001B0492">
              <w:rPr>
                <w:rFonts w:asciiTheme="minorHAnsi" w:hAnsiTheme="minorHAnsi" w:cstheme="minorHAnsi"/>
                <w:b/>
                <w:bCs/>
                <w:sz w:val="20"/>
                <w:szCs w:val="20"/>
              </w:rPr>
              <w:t>Value</w:t>
            </w:r>
          </w:p>
        </w:tc>
      </w:tr>
      <w:tr w:rsidR="005D204A" w:rsidRPr="001B0492" w14:paraId="00C22285" w14:textId="77777777" w:rsidTr="005D204A">
        <w:trPr>
          <w:jc w:val="center"/>
        </w:trPr>
        <w:tc>
          <w:tcPr>
            <w:tcW w:w="0" w:type="auto"/>
            <w:tcBorders>
              <w:top w:val="single" w:sz="8" w:space="0" w:color="000000" w:themeColor="text1"/>
            </w:tcBorders>
            <w:vAlign w:val="center"/>
          </w:tcPr>
          <w:p w14:paraId="31C56BCA" w14:textId="2FB534F6" w:rsidR="005D204A" w:rsidRPr="00C35561" w:rsidRDefault="005D204A" w:rsidP="005D204A">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Benefits</w:t>
            </w:r>
          </w:p>
        </w:tc>
        <w:tc>
          <w:tcPr>
            <w:tcW w:w="0" w:type="auto"/>
            <w:tcBorders>
              <w:top w:val="single" w:sz="8" w:space="0" w:color="000000" w:themeColor="text1"/>
            </w:tcBorders>
            <w:vAlign w:val="center"/>
          </w:tcPr>
          <w:p w14:paraId="7DC4FE98" w14:textId="55BD95F6"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tcBorders>
              <w:top w:val="single" w:sz="8" w:space="0" w:color="000000" w:themeColor="text1"/>
            </w:tcBorders>
            <w:vAlign w:val="center"/>
          </w:tcPr>
          <w:p w14:paraId="096801BC" w14:textId="652EDAFA"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3</w:t>
            </w:r>
          </w:p>
        </w:tc>
        <w:tc>
          <w:tcPr>
            <w:tcW w:w="0" w:type="auto"/>
            <w:tcBorders>
              <w:top w:val="single" w:sz="8" w:space="0" w:color="000000" w:themeColor="text1"/>
            </w:tcBorders>
            <w:vAlign w:val="center"/>
          </w:tcPr>
          <w:p w14:paraId="76174E27" w14:textId="51939624"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4</w:t>
            </w:r>
          </w:p>
        </w:tc>
        <w:tc>
          <w:tcPr>
            <w:tcW w:w="0" w:type="auto"/>
            <w:tcBorders>
              <w:top w:val="single" w:sz="8" w:space="0" w:color="000000" w:themeColor="text1"/>
            </w:tcBorders>
            <w:vAlign w:val="center"/>
          </w:tcPr>
          <w:p w14:paraId="771E2B98" w14:textId="25F3BD72"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4</w:t>
            </w:r>
          </w:p>
        </w:tc>
        <w:tc>
          <w:tcPr>
            <w:tcW w:w="0" w:type="auto"/>
            <w:tcBorders>
              <w:top w:val="single" w:sz="8" w:space="0" w:color="000000" w:themeColor="text1"/>
            </w:tcBorders>
            <w:vAlign w:val="center"/>
          </w:tcPr>
          <w:p w14:paraId="5B7B691E" w14:textId="12B77424"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0,5082</w:t>
            </w:r>
          </w:p>
        </w:tc>
      </w:tr>
      <w:tr w:rsidR="005D204A" w:rsidRPr="001B0492" w14:paraId="1D096352" w14:textId="77777777" w:rsidTr="005D204A">
        <w:trPr>
          <w:jc w:val="center"/>
        </w:trPr>
        <w:tc>
          <w:tcPr>
            <w:tcW w:w="0" w:type="auto"/>
            <w:vAlign w:val="center"/>
          </w:tcPr>
          <w:p w14:paraId="4CD3779B" w14:textId="22EF459F" w:rsidR="005D204A" w:rsidRPr="00C35561" w:rsidRDefault="005D204A" w:rsidP="005D204A">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Opportunities</w:t>
            </w:r>
          </w:p>
        </w:tc>
        <w:tc>
          <w:tcPr>
            <w:tcW w:w="0" w:type="auto"/>
            <w:vAlign w:val="center"/>
          </w:tcPr>
          <w:p w14:paraId="67A04CE6" w14:textId="504EB59C"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1/3</w:t>
            </w:r>
          </w:p>
        </w:tc>
        <w:tc>
          <w:tcPr>
            <w:tcW w:w="0" w:type="auto"/>
            <w:vAlign w:val="center"/>
          </w:tcPr>
          <w:p w14:paraId="0BB2FA5C" w14:textId="7699FB22"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vAlign w:val="center"/>
          </w:tcPr>
          <w:p w14:paraId="6C3B56FD" w14:textId="0C4442E9"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3</w:t>
            </w:r>
          </w:p>
        </w:tc>
        <w:tc>
          <w:tcPr>
            <w:tcW w:w="0" w:type="auto"/>
            <w:vAlign w:val="center"/>
          </w:tcPr>
          <w:p w14:paraId="3B851143" w14:textId="31C7AC5A"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2</w:t>
            </w:r>
          </w:p>
        </w:tc>
        <w:tc>
          <w:tcPr>
            <w:tcW w:w="0" w:type="auto"/>
            <w:vAlign w:val="center"/>
          </w:tcPr>
          <w:p w14:paraId="7AF3F9CC" w14:textId="542BCC04"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0,2572</w:t>
            </w:r>
          </w:p>
        </w:tc>
      </w:tr>
      <w:tr w:rsidR="005D204A" w:rsidRPr="001B0492" w14:paraId="7980A46D" w14:textId="77777777" w:rsidTr="005D204A">
        <w:trPr>
          <w:jc w:val="center"/>
        </w:trPr>
        <w:tc>
          <w:tcPr>
            <w:tcW w:w="0" w:type="auto"/>
            <w:vAlign w:val="center"/>
          </w:tcPr>
          <w:p w14:paraId="61A5F241" w14:textId="2F3E8EB2" w:rsidR="005D204A" w:rsidRPr="00C35561" w:rsidRDefault="005D204A" w:rsidP="005D204A">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Costs</w:t>
            </w:r>
          </w:p>
        </w:tc>
        <w:tc>
          <w:tcPr>
            <w:tcW w:w="0" w:type="auto"/>
            <w:vAlign w:val="center"/>
          </w:tcPr>
          <w:p w14:paraId="364B820D" w14:textId="0DF502F5"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¼</w:t>
            </w:r>
          </w:p>
        </w:tc>
        <w:tc>
          <w:tcPr>
            <w:tcW w:w="0" w:type="auto"/>
            <w:vAlign w:val="center"/>
          </w:tcPr>
          <w:p w14:paraId="09C90FC8" w14:textId="0B7F1EA4"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1/3</w:t>
            </w:r>
          </w:p>
        </w:tc>
        <w:tc>
          <w:tcPr>
            <w:tcW w:w="0" w:type="auto"/>
            <w:vAlign w:val="center"/>
          </w:tcPr>
          <w:p w14:paraId="016F2415" w14:textId="26C71E72"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vAlign w:val="center"/>
          </w:tcPr>
          <w:p w14:paraId="1FC7E47D" w14:textId="3FE7BCFA"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3</w:t>
            </w:r>
          </w:p>
        </w:tc>
        <w:tc>
          <w:tcPr>
            <w:tcW w:w="0" w:type="auto"/>
            <w:vAlign w:val="center"/>
          </w:tcPr>
          <w:p w14:paraId="5295655A" w14:textId="38499A30"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0,1441</w:t>
            </w:r>
          </w:p>
        </w:tc>
      </w:tr>
      <w:tr w:rsidR="005D204A" w:rsidRPr="001B0492" w14:paraId="58D0C5DF" w14:textId="77777777" w:rsidTr="005D204A">
        <w:trPr>
          <w:jc w:val="center"/>
        </w:trPr>
        <w:tc>
          <w:tcPr>
            <w:tcW w:w="0" w:type="auto"/>
            <w:tcBorders>
              <w:bottom w:val="single" w:sz="8" w:space="0" w:color="000000" w:themeColor="text1"/>
            </w:tcBorders>
            <w:vAlign w:val="center"/>
          </w:tcPr>
          <w:p w14:paraId="5E0429EB" w14:textId="7AACF555" w:rsidR="005D204A" w:rsidRPr="00C35561" w:rsidRDefault="005D204A" w:rsidP="005D204A">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Risks</w:t>
            </w:r>
          </w:p>
        </w:tc>
        <w:tc>
          <w:tcPr>
            <w:tcW w:w="0" w:type="auto"/>
            <w:tcBorders>
              <w:bottom w:val="single" w:sz="8" w:space="0" w:color="000000" w:themeColor="text1"/>
            </w:tcBorders>
            <w:vAlign w:val="center"/>
          </w:tcPr>
          <w:p w14:paraId="60C90D96" w14:textId="584CAC2C"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¼</w:t>
            </w:r>
          </w:p>
        </w:tc>
        <w:tc>
          <w:tcPr>
            <w:tcW w:w="0" w:type="auto"/>
            <w:tcBorders>
              <w:bottom w:val="single" w:sz="8" w:space="0" w:color="000000" w:themeColor="text1"/>
            </w:tcBorders>
            <w:vAlign w:val="center"/>
          </w:tcPr>
          <w:p w14:paraId="1C1B1EF1" w14:textId="1075FC36"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½</w:t>
            </w:r>
          </w:p>
        </w:tc>
        <w:tc>
          <w:tcPr>
            <w:tcW w:w="0" w:type="auto"/>
            <w:tcBorders>
              <w:bottom w:val="single" w:sz="8" w:space="0" w:color="000000" w:themeColor="text1"/>
            </w:tcBorders>
            <w:vAlign w:val="center"/>
          </w:tcPr>
          <w:p w14:paraId="577EC928" w14:textId="1959707F"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1/3</w:t>
            </w:r>
          </w:p>
        </w:tc>
        <w:tc>
          <w:tcPr>
            <w:tcW w:w="0" w:type="auto"/>
            <w:tcBorders>
              <w:bottom w:val="single" w:sz="8" w:space="0" w:color="000000" w:themeColor="text1"/>
            </w:tcBorders>
            <w:vAlign w:val="center"/>
          </w:tcPr>
          <w:p w14:paraId="35F7F9EB" w14:textId="173D798D"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tcBorders>
              <w:bottom w:val="single" w:sz="8" w:space="0" w:color="000000" w:themeColor="text1"/>
            </w:tcBorders>
            <w:vAlign w:val="center"/>
          </w:tcPr>
          <w:p w14:paraId="053B85EA" w14:textId="2C6CDFA7" w:rsidR="005D204A" w:rsidRPr="001B0492" w:rsidRDefault="005D204A" w:rsidP="005D204A">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0,0905</w:t>
            </w:r>
          </w:p>
        </w:tc>
      </w:tr>
    </w:tbl>
    <w:p w14:paraId="500F4B44" w14:textId="77777777" w:rsidR="00CC136F" w:rsidRPr="001B0492" w:rsidRDefault="00CC136F" w:rsidP="00BF216B">
      <w:pPr>
        <w:spacing w:after="0" w:line="240" w:lineRule="auto"/>
        <w:ind w:firstLine="360"/>
        <w:jc w:val="both"/>
        <w:rPr>
          <w:rFonts w:asciiTheme="minorHAnsi" w:eastAsia="Times New Roman" w:hAnsiTheme="minorHAnsi" w:cstheme="minorHAnsi"/>
          <w:lang w:val="en-US" w:eastAsia="en-ID"/>
        </w:rPr>
      </w:pPr>
    </w:p>
    <w:p w14:paraId="74555880" w14:textId="12C2B03D" w:rsidR="00180795" w:rsidRPr="001B0492" w:rsidRDefault="00796A29" w:rsidP="00305420">
      <w:pPr>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normalized results show that Benefit received the highest weight (0.5082), followed by Opportunity (0.2572), Cost (0.1441), and Risk (0.0905)</w:t>
      </w:r>
      <w:r w:rsidR="00BF216B" w:rsidRPr="001B0492">
        <w:rPr>
          <w:rFonts w:asciiTheme="minorHAnsi" w:eastAsia="Times New Roman" w:hAnsiTheme="minorHAnsi" w:cstheme="minorHAnsi"/>
          <w:lang w:val="en-US" w:eastAsia="en-ID"/>
        </w:rPr>
        <w:t xml:space="preserve">. </w:t>
      </w:r>
      <w:r w:rsidR="00180795" w:rsidRPr="001B0492">
        <w:rPr>
          <w:rFonts w:asciiTheme="minorHAnsi" w:eastAsia="Times New Roman" w:hAnsiTheme="minorHAnsi" w:cstheme="minorHAnsi"/>
          <w:lang w:val="en-US" w:eastAsia="en-ID"/>
        </w:rPr>
        <w:t xml:space="preserve">Subsequently, the calculation of the eigenvector of merit – merit for the second respondent was conducted, and the results of the normalization are presented in </w:t>
      </w:r>
      <w:r w:rsidR="004A4904"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6</w:t>
      </w:r>
      <w:r w:rsidR="00180795" w:rsidRPr="001B0492">
        <w:rPr>
          <w:rFonts w:asciiTheme="minorHAnsi" w:eastAsia="Times New Roman" w:hAnsiTheme="minorHAnsi" w:cstheme="minorHAnsi"/>
          <w:lang w:val="en-US" w:eastAsia="en-ID"/>
        </w:rPr>
        <w:t>.</w:t>
      </w:r>
    </w:p>
    <w:p w14:paraId="2A6F2F07" w14:textId="472043B1" w:rsidR="00180795" w:rsidRPr="001B0492" w:rsidRDefault="004A4904" w:rsidP="008C6A2F">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6</w:t>
      </w:r>
      <w:r w:rsidR="00180795" w:rsidRPr="001B0492">
        <w:rPr>
          <w:rFonts w:asciiTheme="minorHAnsi" w:eastAsia="Times New Roman" w:hAnsiTheme="minorHAnsi" w:cstheme="minorHAnsi"/>
          <w:b/>
          <w:bCs/>
          <w:sz w:val="20"/>
          <w:szCs w:val="20"/>
          <w:lang w:val="en-US" w:eastAsia="en-ID"/>
        </w:rPr>
        <w:t xml:space="preserve">. </w:t>
      </w:r>
      <w:r w:rsidR="00180795" w:rsidRPr="001B0492">
        <w:rPr>
          <w:rFonts w:asciiTheme="minorHAnsi" w:eastAsia="Times New Roman" w:hAnsiTheme="minorHAnsi" w:cstheme="minorHAnsi"/>
          <w:sz w:val="20"/>
          <w:szCs w:val="20"/>
          <w:lang w:val="en-US" w:eastAsia="en-ID"/>
        </w:rPr>
        <w:t xml:space="preserve">Eigenvector of Merit – Merit of the </w:t>
      </w:r>
      <w:r w:rsidR="00DD1A74">
        <w:rPr>
          <w:rFonts w:asciiTheme="minorHAnsi" w:eastAsia="Times New Roman" w:hAnsiTheme="minorHAnsi" w:cstheme="minorHAnsi"/>
          <w:sz w:val="20"/>
          <w:szCs w:val="20"/>
          <w:lang w:val="en-US" w:eastAsia="en-ID"/>
        </w:rPr>
        <w:t>Second</w:t>
      </w:r>
      <w:r w:rsidR="00180795" w:rsidRPr="001B0492">
        <w:rPr>
          <w:rFonts w:asciiTheme="minorHAnsi" w:eastAsia="Times New Roman" w:hAnsiTheme="minorHAnsi" w:cstheme="minorHAnsi"/>
          <w:sz w:val="20"/>
          <w:szCs w:val="20"/>
          <w:lang w:val="en-US" w:eastAsia="en-ID"/>
        </w:rPr>
        <w:t xml:space="preserve"> Respondent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899"/>
        <w:gridCol w:w="1377"/>
        <w:gridCol w:w="659"/>
        <w:gridCol w:w="634"/>
        <w:gridCol w:w="1917"/>
      </w:tblGrid>
      <w:tr w:rsidR="00180795" w:rsidRPr="001B0492" w14:paraId="6D20C90B" w14:textId="77777777" w:rsidTr="00D04BC3">
        <w:trPr>
          <w:jc w:val="center"/>
        </w:trPr>
        <w:tc>
          <w:tcPr>
            <w:tcW w:w="0" w:type="auto"/>
            <w:tcBorders>
              <w:top w:val="single" w:sz="8" w:space="0" w:color="000000" w:themeColor="text1"/>
              <w:bottom w:val="single" w:sz="8" w:space="0" w:color="000000" w:themeColor="text1"/>
            </w:tcBorders>
            <w:vAlign w:val="center"/>
          </w:tcPr>
          <w:p w14:paraId="066BD75E" w14:textId="77777777" w:rsidR="00180795" w:rsidRPr="001B0492" w:rsidRDefault="00180795" w:rsidP="00D04BC3">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7231F0FC" w14:textId="77777777" w:rsidR="00180795" w:rsidRPr="001B0492" w:rsidRDefault="00180795"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Benefits</w:t>
            </w:r>
          </w:p>
        </w:tc>
        <w:tc>
          <w:tcPr>
            <w:tcW w:w="0" w:type="auto"/>
            <w:tcBorders>
              <w:top w:val="single" w:sz="8" w:space="0" w:color="000000" w:themeColor="text1"/>
              <w:bottom w:val="single" w:sz="8" w:space="0" w:color="000000" w:themeColor="text1"/>
            </w:tcBorders>
            <w:vAlign w:val="center"/>
          </w:tcPr>
          <w:p w14:paraId="00F6EA76" w14:textId="77777777" w:rsidR="00180795" w:rsidRPr="001B0492" w:rsidRDefault="00180795"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Opportunities</w:t>
            </w:r>
          </w:p>
        </w:tc>
        <w:tc>
          <w:tcPr>
            <w:tcW w:w="0" w:type="auto"/>
            <w:tcBorders>
              <w:top w:val="single" w:sz="8" w:space="0" w:color="000000" w:themeColor="text1"/>
              <w:bottom w:val="single" w:sz="8" w:space="0" w:color="000000" w:themeColor="text1"/>
            </w:tcBorders>
            <w:vAlign w:val="center"/>
          </w:tcPr>
          <w:p w14:paraId="1B8D6E89" w14:textId="77777777" w:rsidR="00180795" w:rsidRPr="001B0492" w:rsidRDefault="00180795"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Costs</w:t>
            </w:r>
          </w:p>
        </w:tc>
        <w:tc>
          <w:tcPr>
            <w:tcW w:w="0" w:type="auto"/>
            <w:tcBorders>
              <w:top w:val="single" w:sz="8" w:space="0" w:color="000000" w:themeColor="text1"/>
              <w:bottom w:val="single" w:sz="8" w:space="0" w:color="000000" w:themeColor="text1"/>
            </w:tcBorders>
            <w:vAlign w:val="center"/>
          </w:tcPr>
          <w:p w14:paraId="1BD6440E" w14:textId="77777777" w:rsidR="00180795" w:rsidRPr="001B0492" w:rsidRDefault="00180795"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Risks</w:t>
            </w:r>
          </w:p>
        </w:tc>
        <w:tc>
          <w:tcPr>
            <w:tcW w:w="0" w:type="auto"/>
            <w:tcBorders>
              <w:top w:val="single" w:sz="8" w:space="0" w:color="000000" w:themeColor="text1"/>
              <w:bottom w:val="single" w:sz="8" w:space="0" w:color="000000" w:themeColor="text1"/>
            </w:tcBorders>
            <w:vAlign w:val="center"/>
          </w:tcPr>
          <w:p w14:paraId="05FD9A9A" w14:textId="3BF51831" w:rsidR="00180795" w:rsidRPr="001B0492" w:rsidRDefault="00180795"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 xml:space="preserve">Normalization </w:t>
            </w:r>
            <w:r w:rsidR="00865F30" w:rsidRPr="001B0492">
              <w:rPr>
                <w:rFonts w:asciiTheme="minorHAnsi" w:hAnsiTheme="minorHAnsi" w:cstheme="minorHAnsi"/>
                <w:b/>
                <w:bCs/>
                <w:sz w:val="20"/>
                <w:szCs w:val="20"/>
              </w:rPr>
              <w:t>Value</w:t>
            </w:r>
          </w:p>
        </w:tc>
      </w:tr>
      <w:tr w:rsidR="00180795" w:rsidRPr="001B0492" w14:paraId="3E53D23D" w14:textId="77777777" w:rsidTr="00913C53">
        <w:trPr>
          <w:jc w:val="center"/>
        </w:trPr>
        <w:tc>
          <w:tcPr>
            <w:tcW w:w="0" w:type="auto"/>
            <w:tcBorders>
              <w:top w:val="single" w:sz="8" w:space="0" w:color="000000" w:themeColor="text1"/>
            </w:tcBorders>
            <w:vAlign w:val="center"/>
          </w:tcPr>
          <w:p w14:paraId="1DCD8AF2" w14:textId="77777777" w:rsidR="00180795" w:rsidRPr="00C35561" w:rsidRDefault="00180795" w:rsidP="00180795">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Benefits</w:t>
            </w:r>
          </w:p>
        </w:tc>
        <w:tc>
          <w:tcPr>
            <w:tcW w:w="0" w:type="auto"/>
            <w:tcBorders>
              <w:top w:val="single" w:sz="8" w:space="0" w:color="000000" w:themeColor="text1"/>
            </w:tcBorders>
          </w:tcPr>
          <w:p w14:paraId="71581CFC" w14:textId="514DFCF9"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1</w:t>
            </w:r>
          </w:p>
        </w:tc>
        <w:tc>
          <w:tcPr>
            <w:tcW w:w="0" w:type="auto"/>
            <w:tcBorders>
              <w:top w:val="single" w:sz="8" w:space="0" w:color="000000" w:themeColor="text1"/>
            </w:tcBorders>
          </w:tcPr>
          <w:p w14:paraId="5C5CDCCA" w14:textId="5DDF7BBE"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2</w:t>
            </w:r>
          </w:p>
        </w:tc>
        <w:tc>
          <w:tcPr>
            <w:tcW w:w="0" w:type="auto"/>
            <w:tcBorders>
              <w:top w:val="single" w:sz="8" w:space="0" w:color="000000" w:themeColor="text1"/>
            </w:tcBorders>
          </w:tcPr>
          <w:p w14:paraId="718F2B4A" w14:textId="15272FFE"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3</w:t>
            </w:r>
          </w:p>
        </w:tc>
        <w:tc>
          <w:tcPr>
            <w:tcW w:w="0" w:type="auto"/>
            <w:tcBorders>
              <w:top w:val="single" w:sz="8" w:space="0" w:color="000000" w:themeColor="text1"/>
            </w:tcBorders>
          </w:tcPr>
          <w:p w14:paraId="1C7CA408" w14:textId="1F961A57"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2</w:t>
            </w:r>
          </w:p>
        </w:tc>
        <w:tc>
          <w:tcPr>
            <w:tcW w:w="0" w:type="auto"/>
            <w:tcBorders>
              <w:top w:val="single" w:sz="8" w:space="0" w:color="000000" w:themeColor="text1"/>
            </w:tcBorders>
          </w:tcPr>
          <w:p w14:paraId="74AD7AFB" w14:textId="49EB85A5"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0,3885</w:t>
            </w:r>
          </w:p>
        </w:tc>
      </w:tr>
      <w:tr w:rsidR="00180795" w:rsidRPr="001B0492" w14:paraId="518A1ABF" w14:textId="77777777" w:rsidTr="00913C53">
        <w:trPr>
          <w:jc w:val="center"/>
        </w:trPr>
        <w:tc>
          <w:tcPr>
            <w:tcW w:w="0" w:type="auto"/>
            <w:vAlign w:val="center"/>
          </w:tcPr>
          <w:p w14:paraId="30B54D18" w14:textId="77777777" w:rsidR="00180795" w:rsidRPr="00C35561" w:rsidRDefault="00180795" w:rsidP="00180795">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Opportunities</w:t>
            </w:r>
          </w:p>
        </w:tc>
        <w:tc>
          <w:tcPr>
            <w:tcW w:w="0" w:type="auto"/>
          </w:tcPr>
          <w:p w14:paraId="365B70E1" w14:textId="3271D650"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 xml:space="preserve">½ </w:t>
            </w:r>
          </w:p>
        </w:tc>
        <w:tc>
          <w:tcPr>
            <w:tcW w:w="0" w:type="auto"/>
          </w:tcPr>
          <w:p w14:paraId="6D063570" w14:textId="6F7B6013"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1</w:t>
            </w:r>
          </w:p>
        </w:tc>
        <w:tc>
          <w:tcPr>
            <w:tcW w:w="0" w:type="auto"/>
          </w:tcPr>
          <w:p w14:paraId="223CF164" w14:textId="0770D670"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 xml:space="preserve">¼ </w:t>
            </w:r>
          </w:p>
        </w:tc>
        <w:tc>
          <w:tcPr>
            <w:tcW w:w="0" w:type="auto"/>
          </w:tcPr>
          <w:p w14:paraId="17054BCB" w14:textId="270BD4CF"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 xml:space="preserve">½ </w:t>
            </w:r>
          </w:p>
        </w:tc>
        <w:tc>
          <w:tcPr>
            <w:tcW w:w="0" w:type="auto"/>
          </w:tcPr>
          <w:p w14:paraId="413962A5" w14:textId="08CF7762"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0,1119</w:t>
            </w:r>
          </w:p>
        </w:tc>
      </w:tr>
      <w:tr w:rsidR="00180795" w:rsidRPr="001B0492" w14:paraId="20D91459" w14:textId="77777777" w:rsidTr="00913C53">
        <w:trPr>
          <w:jc w:val="center"/>
        </w:trPr>
        <w:tc>
          <w:tcPr>
            <w:tcW w:w="0" w:type="auto"/>
            <w:vAlign w:val="center"/>
          </w:tcPr>
          <w:p w14:paraId="3A31042D" w14:textId="77777777" w:rsidR="00180795" w:rsidRPr="00C35561" w:rsidRDefault="00180795" w:rsidP="00180795">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Costs</w:t>
            </w:r>
          </w:p>
        </w:tc>
        <w:tc>
          <w:tcPr>
            <w:tcW w:w="0" w:type="auto"/>
          </w:tcPr>
          <w:p w14:paraId="057A16AE" w14:textId="63F870FD"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 xml:space="preserve">1/3 </w:t>
            </w:r>
          </w:p>
        </w:tc>
        <w:tc>
          <w:tcPr>
            <w:tcW w:w="0" w:type="auto"/>
          </w:tcPr>
          <w:p w14:paraId="37C4CD01" w14:textId="7E915B51"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4</w:t>
            </w:r>
          </w:p>
        </w:tc>
        <w:tc>
          <w:tcPr>
            <w:tcW w:w="0" w:type="auto"/>
          </w:tcPr>
          <w:p w14:paraId="13F97742" w14:textId="4064034B"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1</w:t>
            </w:r>
          </w:p>
        </w:tc>
        <w:tc>
          <w:tcPr>
            <w:tcW w:w="0" w:type="auto"/>
          </w:tcPr>
          <w:p w14:paraId="6460D4EC" w14:textId="25BBCD67"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 xml:space="preserve">¼ </w:t>
            </w:r>
          </w:p>
        </w:tc>
        <w:tc>
          <w:tcPr>
            <w:tcW w:w="0" w:type="auto"/>
          </w:tcPr>
          <w:p w14:paraId="71D5598B" w14:textId="5D59F9AE"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0,1833</w:t>
            </w:r>
          </w:p>
        </w:tc>
      </w:tr>
      <w:tr w:rsidR="00180795" w:rsidRPr="001B0492" w14:paraId="79D4D376" w14:textId="77777777" w:rsidTr="00913C53">
        <w:trPr>
          <w:jc w:val="center"/>
        </w:trPr>
        <w:tc>
          <w:tcPr>
            <w:tcW w:w="0" w:type="auto"/>
            <w:tcBorders>
              <w:bottom w:val="single" w:sz="8" w:space="0" w:color="000000" w:themeColor="text1"/>
            </w:tcBorders>
            <w:vAlign w:val="center"/>
          </w:tcPr>
          <w:p w14:paraId="42EE4EB5" w14:textId="77777777" w:rsidR="00180795" w:rsidRPr="00C35561" w:rsidRDefault="00180795" w:rsidP="00180795">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Risks</w:t>
            </w:r>
          </w:p>
        </w:tc>
        <w:tc>
          <w:tcPr>
            <w:tcW w:w="0" w:type="auto"/>
            <w:tcBorders>
              <w:bottom w:val="single" w:sz="8" w:space="0" w:color="000000" w:themeColor="text1"/>
            </w:tcBorders>
          </w:tcPr>
          <w:p w14:paraId="4B4E4E52" w14:textId="3E47C4FE"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 xml:space="preserve">½ </w:t>
            </w:r>
          </w:p>
        </w:tc>
        <w:tc>
          <w:tcPr>
            <w:tcW w:w="0" w:type="auto"/>
            <w:tcBorders>
              <w:bottom w:val="single" w:sz="8" w:space="0" w:color="000000" w:themeColor="text1"/>
            </w:tcBorders>
          </w:tcPr>
          <w:p w14:paraId="161F6E18" w14:textId="26485384"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2</w:t>
            </w:r>
          </w:p>
        </w:tc>
        <w:tc>
          <w:tcPr>
            <w:tcW w:w="0" w:type="auto"/>
            <w:tcBorders>
              <w:bottom w:val="single" w:sz="8" w:space="0" w:color="000000" w:themeColor="text1"/>
            </w:tcBorders>
          </w:tcPr>
          <w:p w14:paraId="4ECF3B13" w14:textId="2B0AF2D0"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4</w:t>
            </w:r>
          </w:p>
        </w:tc>
        <w:tc>
          <w:tcPr>
            <w:tcW w:w="0" w:type="auto"/>
            <w:tcBorders>
              <w:bottom w:val="single" w:sz="8" w:space="0" w:color="000000" w:themeColor="text1"/>
            </w:tcBorders>
          </w:tcPr>
          <w:p w14:paraId="7F1A361E" w14:textId="6F56C864"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1</w:t>
            </w:r>
          </w:p>
        </w:tc>
        <w:tc>
          <w:tcPr>
            <w:tcW w:w="0" w:type="auto"/>
            <w:tcBorders>
              <w:bottom w:val="single" w:sz="8" w:space="0" w:color="000000" w:themeColor="text1"/>
            </w:tcBorders>
          </w:tcPr>
          <w:p w14:paraId="2B9B2485" w14:textId="4FA730C7" w:rsidR="00180795" w:rsidRPr="001B0492" w:rsidRDefault="00180795" w:rsidP="00180795">
            <w:pPr>
              <w:spacing w:after="0" w:line="240" w:lineRule="auto"/>
              <w:jc w:val="center"/>
              <w:rPr>
                <w:rFonts w:asciiTheme="minorHAnsi" w:hAnsiTheme="minorHAnsi" w:cstheme="minorHAnsi"/>
                <w:sz w:val="20"/>
                <w:szCs w:val="20"/>
                <w:lang w:eastAsia="en-ID"/>
              </w:rPr>
            </w:pPr>
            <w:r w:rsidRPr="001B0492">
              <w:rPr>
                <w:sz w:val="20"/>
                <w:szCs w:val="20"/>
              </w:rPr>
              <w:t>0,3161</w:t>
            </w:r>
          </w:p>
        </w:tc>
      </w:tr>
    </w:tbl>
    <w:p w14:paraId="70A70E85" w14:textId="1759E49A" w:rsidR="00F347D9" w:rsidRPr="001B0492" w:rsidRDefault="00180795" w:rsidP="00305420">
      <w:pPr>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overall weights of the BOCR merits, based on the evaluations provided by respondents 1 and 2 are summarized in </w:t>
      </w:r>
      <w:r w:rsidR="004A4904"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7</w:t>
      </w:r>
      <w:r w:rsidR="00BF216B" w:rsidRPr="001B0492">
        <w:rPr>
          <w:rFonts w:asciiTheme="minorHAnsi" w:eastAsia="Times New Roman" w:hAnsiTheme="minorHAnsi" w:cstheme="minorHAnsi"/>
          <w:lang w:val="en-US" w:eastAsia="en-ID"/>
        </w:rPr>
        <w:t>.</w:t>
      </w:r>
    </w:p>
    <w:p w14:paraId="5CD8106F" w14:textId="7C581712" w:rsidR="00F347D9" w:rsidRPr="001B0492" w:rsidRDefault="004A4904" w:rsidP="008C6A2F">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7.</w:t>
      </w:r>
      <w:r w:rsidR="00180795" w:rsidRPr="001B0492">
        <w:rPr>
          <w:rFonts w:asciiTheme="minorHAnsi" w:eastAsia="Times New Roman" w:hAnsiTheme="minorHAnsi" w:cstheme="minorHAnsi"/>
          <w:b/>
          <w:bCs/>
          <w:sz w:val="20"/>
          <w:szCs w:val="20"/>
          <w:lang w:val="en-US" w:eastAsia="en-ID"/>
        </w:rPr>
        <w:t xml:space="preserve"> </w:t>
      </w:r>
      <w:r w:rsidR="00180795" w:rsidRPr="001B0492">
        <w:rPr>
          <w:rFonts w:asciiTheme="minorHAnsi" w:eastAsia="Times New Roman" w:hAnsiTheme="minorHAnsi" w:cstheme="minorHAnsi"/>
          <w:sz w:val="20"/>
          <w:szCs w:val="20"/>
          <w:lang w:val="en-US" w:eastAsia="en-ID"/>
        </w:rPr>
        <w:t xml:space="preserve">Conclusion of </w:t>
      </w:r>
      <w:r w:rsidR="00305420" w:rsidRPr="001B0492">
        <w:rPr>
          <w:rFonts w:asciiTheme="minorHAnsi" w:eastAsia="Times New Roman" w:hAnsiTheme="minorHAnsi" w:cstheme="minorHAnsi"/>
          <w:sz w:val="20"/>
          <w:szCs w:val="20"/>
          <w:lang w:val="en-US" w:eastAsia="en-ID"/>
        </w:rPr>
        <w:t>Merits Priorities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348"/>
        <w:gridCol w:w="1363"/>
        <w:gridCol w:w="1363"/>
        <w:gridCol w:w="898"/>
      </w:tblGrid>
      <w:tr w:rsidR="00F347D9" w:rsidRPr="001B0492" w14:paraId="46136745" w14:textId="77777777" w:rsidTr="00C22AC2">
        <w:trPr>
          <w:jc w:val="center"/>
        </w:trPr>
        <w:tc>
          <w:tcPr>
            <w:tcW w:w="0" w:type="auto"/>
            <w:vMerge w:val="restart"/>
            <w:tcBorders>
              <w:top w:val="single" w:sz="8" w:space="0" w:color="000000" w:themeColor="text1"/>
              <w:bottom w:val="single" w:sz="8" w:space="0" w:color="000000" w:themeColor="text1"/>
            </w:tcBorders>
            <w:vAlign w:val="center"/>
          </w:tcPr>
          <w:p w14:paraId="67600B55" w14:textId="10173574" w:rsidR="00F347D9" w:rsidRPr="001B0492" w:rsidRDefault="00F347D9" w:rsidP="00F347D9">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No</w:t>
            </w:r>
          </w:p>
        </w:tc>
        <w:tc>
          <w:tcPr>
            <w:tcW w:w="0" w:type="auto"/>
            <w:vMerge w:val="restart"/>
            <w:tcBorders>
              <w:top w:val="single" w:sz="8" w:space="0" w:color="000000" w:themeColor="text1"/>
              <w:bottom w:val="single" w:sz="8" w:space="0" w:color="000000" w:themeColor="text1"/>
            </w:tcBorders>
            <w:vAlign w:val="center"/>
          </w:tcPr>
          <w:p w14:paraId="6A9FBCFA" w14:textId="600D6160" w:rsidR="00F347D9" w:rsidRPr="001B0492" w:rsidRDefault="00F347D9" w:rsidP="00F347D9">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Aspect</w:t>
            </w:r>
          </w:p>
        </w:tc>
        <w:tc>
          <w:tcPr>
            <w:tcW w:w="0" w:type="auto"/>
            <w:gridSpan w:val="2"/>
            <w:tcBorders>
              <w:top w:val="single" w:sz="8" w:space="0" w:color="000000" w:themeColor="text1"/>
              <w:bottom w:val="single" w:sz="8" w:space="0" w:color="000000" w:themeColor="text1"/>
            </w:tcBorders>
            <w:vAlign w:val="center"/>
          </w:tcPr>
          <w:p w14:paraId="6312B10C" w14:textId="509E138D" w:rsidR="00F347D9" w:rsidRPr="001B0492" w:rsidRDefault="00F347D9" w:rsidP="00F347D9">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Normalization Value</w:t>
            </w:r>
          </w:p>
        </w:tc>
        <w:tc>
          <w:tcPr>
            <w:tcW w:w="0" w:type="auto"/>
            <w:vMerge w:val="restart"/>
            <w:tcBorders>
              <w:top w:val="single" w:sz="8" w:space="0" w:color="000000" w:themeColor="text1"/>
              <w:bottom w:val="single" w:sz="8" w:space="0" w:color="000000" w:themeColor="text1"/>
            </w:tcBorders>
            <w:vAlign w:val="center"/>
          </w:tcPr>
          <w:p w14:paraId="5F1F1271" w14:textId="18C92FF6" w:rsidR="00F347D9" w:rsidRPr="001B0492" w:rsidRDefault="00F347D9" w:rsidP="00F347D9">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Average</w:t>
            </w:r>
          </w:p>
        </w:tc>
      </w:tr>
      <w:tr w:rsidR="00F347D9" w:rsidRPr="001B0492" w14:paraId="40DBDABA" w14:textId="77777777" w:rsidTr="00C22AC2">
        <w:trPr>
          <w:jc w:val="center"/>
        </w:trPr>
        <w:tc>
          <w:tcPr>
            <w:tcW w:w="0" w:type="auto"/>
            <w:vMerge/>
            <w:tcBorders>
              <w:bottom w:val="single" w:sz="8" w:space="0" w:color="000000" w:themeColor="text1"/>
            </w:tcBorders>
            <w:vAlign w:val="center"/>
          </w:tcPr>
          <w:p w14:paraId="716DA352" w14:textId="77777777" w:rsidR="00F347D9" w:rsidRPr="001B0492" w:rsidRDefault="00F347D9" w:rsidP="00F347D9">
            <w:pPr>
              <w:spacing w:after="0" w:line="240" w:lineRule="auto"/>
              <w:jc w:val="center"/>
              <w:rPr>
                <w:rFonts w:asciiTheme="minorHAnsi" w:hAnsiTheme="minorHAnsi" w:cstheme="minorHAnsi"/>
                <w:sz w:val="20"/>
                <w:szCs w:val="20"/>
                <w:lang w:eastAsia="en-ID"/>
              </w:rPr>
            </w:pPr>
          </w:p>
        </w:tc>
        <w:tc>
          <w:tcPr>
            <w:tcW w:w="0" w:type="auto"/>
            <w:vMerge/>
            <w:tcBorders>
              <w:bottom w:val="single" w:sz="8" w:space="0" w:color="000000" w:themeColor="text1"/>
            </w:tcBorders>
            <w:vAlign w:val="center"/>
          </w:tcPr>
          <w:p w14:paraId="161F7827" w14:textId="77777777" w:rsidR="00F347D9" w:rsidRPr="001B0492" w:rsidRDefault="00F347D9" w:rsidP="00F347D9">
            <w:pPr>
              <w:spacing w:after="0" w:line="240" w:lineRule="auto"/>
              <w:jc w:val="center"/>
              <w:rPr>
                <w:rFonts w:asciiTheme="minorHAnsi" w:hAnsiTheme="minorHAnsi" w:cstheme="minorHAnsi"/>
                <w:sz w:val="20"/>
                <w:szCs w:val="20"/>
                <w:lang w:eastAsia="en-ID"/>
              </w:rPr>
            </w:pPr>
          </w:p>
        </w:tc>
        <w:tc>
          <w:tcPr>
            <w:tcW w:w="0" w:type="auto"/>
            <w:tcBorders>
              <w:top w:val="single" w:sz="8" w:space="0" w:color="000000" w:themeColor="text1"/>
              <w:bottom w:val="single" w:sz="8" w:space="0" w:color="000000" w:themeColor="text1"/>
            </w:tcBorders>
            <w:vAlign w:val="center"/>
          </w:tcPr>
          <w:p w14:paraId="50513148" w14:textId="468D0FD8" w:rsidR="00F347D9" w:rsidRPr="001B0492" w:rsidRDefault="00F347D9" w:rsidP="00F347D9">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Respondent 1</w:t>
            </w:r>
          </w:p>
        </w:tc>
        <w:tc>
          <w:tcPr>
            <w:tcW w:w="0" w:type="auto"/>
            <w:tcBorders>
              <w:top w:val="single" w:sz="8" w:space="0" w:color="000000" w:themeColor="text1"/>
              <w:bottom w:val="single" w:sz="8" w:space="0" w:color="000000" w:themeColor="text1"/>
            </w:tcBorders>
            <w:vAlign w:val="center"/>
          </w:tcPr>
          <w:p w14:paraId="55DC6B13" w14:textId="09DD8C7C" w:rsidR="00F347D9" w:rsidRPr="001B0492" w:rsidRDefault="00F347D9" w:rsidP="00F347D9">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 xml:space="preserve">Respondent </w:t>
            </w:r>
            <w:r w:rsidR="00180795" w:rsidRPr="001B0492">
              <w:rPr>
                <w:rFonts w:asciiTheme="minorHAnsi" w:hAnsiTheme="minorHAnsi" w:cstheme="minorHAnsi"/>
                <w:b/>
                <w:bCs/>
                <w:sz w:val="20"/>
                <w:szCs w:val="20"/>
                <w:lang w:eastAsia="en-ID"/>
              </w:rPr>
              <w:t>2</w:t>
            </w:r>
          </w:p>
        </w:tc>
        <w:tc>
          <w:tcPr>
            <w:tcW w:w="0" w:type="auto"/>
            <w:vMerge/>
            <w:tcBorders>
              <w:bottom w:val="single" w:sz="8" w:space="0" w:color="000000" w:themeColor="text1"/>
            </w:tcBorders>
            <w:vAlign w:val="center"/>
          </w:tcPr>
          <w:p w14:paraId="0404A287" w14:textId="77777777" w:rsidR="00F347D9" w:rsidRPr="001B0492" w:rsidRDefault="00F347D9" w:rsidP="00F347D9">
            <w:pPr>
              <w:spacing w:after="0" w:line="240" w:lineRule="auto"/>
              <w:jc w:val="center"/>
              <w:rPr>
                <w:rFonts w:asciiTheme="minorHAnsi" w:hAnsiTheme="minorHAnsi" w:cstheme="minorHAnsi"/>
                <w:sz w:val="20"/>
                <w:szCs w:val="20"/>
                <w:lang w:eastAsia="en-ID"/>
              </w:rPr>
            </w:pPr>
          </w:p>
        </w:tc>
      </w:tr>
      <w:tr w:rsidR="00F347D9" w:rsidRPr="001B0492" w14:paraId="1206D283" w14:textId="77777777" w:rsidTr="00F347D9">
        <w:trPr>
          <w:jc w:val="center"/>
        </w:trPr>
        <w:tc>
          <w:tcPr>
            <w:tcW w:w="0" w:type="auto"/>
            <w:tcBorders>
              <w:top w:val="single" w:sz="8" w:space="0" w:color="000000" w:themeColor="text1"/>
            </w:tcBorders>
            <w:vAlign w:val="center"/>
          </w:tcPr>
          <w:p w14:paraId="4D62E890" w14:textId="5E02E601"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tcBorders>
              <w:top w:val="single" w:sz="8" w:space="0" w:color="000000" w:themeColor="text1"/>
            </w:tcBorders>
            <w:vAlign w:val="center"/>
          </w:tcPr>
          <w:p w14:paraId="6680B1BB" w14:textId="303E92A0"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Benefits</w:t>
            </w:r>
          </w:p>
        </w:tc>
        <w:tc>
          <w:tcPr>
            <w:tcW w:w="0" w:type="auto"/>
            <w:tcBorders>
              <w:top w:val="single" w:sz="8" w:space="0" w:color="000000" w:themeColor="text1"/>
            </w:tcBorders>
            <w:vAlign w:val="center"/>
          </w:tcPr>
          <w:p w14:paraId="722F2F78" w14:textId="6B8BCAEE"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0,5082</w:t>
            </w:r>
          </w:p>
        </w:tc>
        <w:tc>
          <w:tcPr>
            <w:tcW w:w="0" w:type="auto"/>
            <w:tcBorders>
              <w:top w:val="single" w:sz="8" w:space="0" w:color="000000" w:themeColor="text1"/>
            </w:tcBorders>
            <w:vAlign w:val="center"/>
          </w:tcPr>
          <w:p w14:paraId="173CF4F3" w14:textId="6CF4FF40"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0,3885</w:t>
            </w:r>
          </w:p>
        </w:tc>
        <w:tc>
          <w:tcPr>
            <w:tcW w:w="0" w:type="auto"/>
            <w:tcBorders>
              <w:top w:val="single" w:sz="8" w:space="0" w:color="000000" w:themeColor="text1"/>
            </w:tcBorders>
            <w:vAlign w:val="center"/>
          </w:tcPr>
          <w:p w14:paraId="188DC68D" w14:textId="0DF11E95"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0.4484</w:t>
            </w:r>
          </w:p>
        </w:tc>
      </w:tr>
      <w:tr w:rsidR="00F347D9" w:rsidRPr="001B0492" w14:paraId="3F71C570" w14:textId="77777777" w:rsidTr="00F347D9">
        <w:trPr>
          <w:jc w:val="center"/>
        </w:trPr>
        <w:tc>
          <w:tcPr>
            <w:tcW w:w="0" w:type="auto"/>
            <w:vAlign w:val="center"/>
          </w:tcPr>
          <w:p w14:paraId="2268015D" w14:textId="762EF5FE"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2</w:t>
            </w:r>
          </w:p>
        </w:tc>
        <w:tc>
          <w:tcPr>
            <w:tcW w:w="0" w:type="auto"/>
            <w:vAlign w:val="center"/>
          </w:tcPr>
          <w:p w14:paraId="0B091D56" w14:textId="02A01680"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Opportunities</w:t>
            </w:r>
          </w:p>
        </w:tc>
        <w:tc>
          <w:tcPr>
            <w:tcW w:w="0" w:type="auto"/>
            <w:vAlign w:val="center"/>
          </w:tcPr>
          <w:p w14:paraId="77B729D5" w14:textId="528BDE7A"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0,2572</w:t>
            </w:r>
          </w:p>
        </w:tc>
        <w:tc>
          <w:tcPr>
            <w:tcW w:w="0" w:type="auto"/>
            <w:vAlign w:val="center"/>
          </w:tcPr>
          <w:p w14:paraId="48CCB60E" w14:textId="5AE2CE14"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0,1119</w:t>
            </w:r>
          </w:p>
        </w:tc>
        <w:tc>
          <w:tcPr>
            <w:tcW w:w="0" w:type="auto"/>
            <w:vAlign w:val="center"/>
          </w:tcPr>
          <w:p w14:paraId="707123A8" w14:textId="4A08CB5A"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0.1846</w:t>
            </w:r>
          </w:p>
        </w:tc>
      </w:tr>
      <w:tr w:rsidR="00F347D9" w:rsidRPr="001B0492" w14:paraId="29C6DC65" w14:textId="77777777" w:rsidTr="00305420">
        <w:trPr>
          <w:jc w:val="center"/>
        </w:trPr>
        <w:tc>
          <w:tcPr>
            <w:tcW w:w="0" w:type="auto"/>
            <w:vAlign w:val="center"/>
          </w:tcPr>
          <w:p w14:paraId="2AC6A36A" w14:textId="4E6E1FB9"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3</w:t>
            </w:r>
          </w:p>
        </w:tc>
        <w:tc>
          <w:tcPr>
            <w:tcW w:w="0" w:type="auto"/>
            <w:vAlign w:val="center"/>
          </w:tcPr>
          <w:p w14:paraId="2177D959" w14:textId="71C3E8DA"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Costs</w:t>
            </w:r>
          </w:p>
        </w:tc>
        <w:tc>
          <w:tcPr>
            <w:tcW w:w="0" w:type="auto"/>
            <w:vAlign w:val="center"/>
          </w:tcPr>
          <w:p w14:paraId="0DD9FBE2" w14:textId="03C8DB93"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0,1441</w:t>
            </w:r>
          </w:p>
        </w:tc>
        <w:tc>
          <w:tcPr>
            <w:tcW w:w="0" w:type="auto"/>
            <w:vAlign w:val="center"/>
          </w:tcPr>
          <w:p w14:paraId="7EA0CAB0" w14:textId="4B9C4AED"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0,1833</w:t>
            </w:r>
          </w:p>
        </w:tc>
        <w:tc>
          <w:tcPr>
            <w:tcW w:w="0" w:type="auto"/>
            <w:vAlign w:val="center"/>
          </w:tcPr>
          <w:p w14:paraId="798CCDFA" w14:textId="45F34C99"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0.1637</w:t>
            </w:r>
          </w:p>
        </w:tc>
      </w:tr>
      <w:tr w:rsidR="00F347D9" w:rsidRPr="001B0492" w14:paraId="2F8CF346" w14:textId="77777777" w:rsidTr="00305420">
        <w:trPr>
          <w:jc w:val="center"/>
        </w:trPr>
        <w:tc>
          <w:tcPr>
            <w:tcW w:w="0" w:type="auto"/>
            <w:tcBorders>
              <w:bottom w:val="single" w:sz="4" w:space="0" w:color="auto"/>
            </w:tcBorders>
            <w:vAlign w:val="center"/>
          </w:tcPr>
          <w:p w14:paraId="4D01C9CF" w14:textId="21CE7601"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4</w:t>
            </w:r>
          </w:p>
        </w:tc>
        <w:tc>
          <w:tcPr>
            <w:tcW w:w="0" w:type="auto"/>
            <w:tcBorders>
              <w:bottom w:val="single" w:sz="4" w:space="0" w:color="auto"/>
            </w:tcBorders>
            <w:vAlign w:val="center"/>
          </w:tcPr>
          <w:p w14:paraId="58A7F01A" w14:textId="0891D7D6"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Risks</w:t>
            </w:r>
          </w:p>
        </w:tc>
        <w:tc>
          <w:tcPr>
            <w:tcW w:w="0" w:type="auto"/>
            <w:tcBorders>
              <w:bottom w:val="single" w:sz="4" w:space="0" w:color="auto"/>
            </w:tcBorders>
            <w:vAlign w:val="center"/>
          </w:tcPr>
          <w:p w14:paraId="3DB2F07C" w14:textId="5E11ED8E"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0,0905</w:t>
            </w:r>
          </w:p>
        </w:tc>
        <w:tc>
          <w:tcPr>
            <w:tcW w:w="0" w:type="auto"/>
            <w:tcBorders>
              <w:bottom w:val="single" w:sz="4" w:space="0" w:color="auto"/>
            </w:tcBorders>
            <w:vAlign w:val="center"/>
          </w:tcPr>
          <w:p w14:paraId="14C09320" w14:textId="70D33EFE"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0,3161</w:t>
            </w:r>
          </w:p>
        </w:tc>
        <w:tc>
          <w:tcPr>
            <w:tcW w:w="0" w:type="auto"/>
            <w:tcBorders>
              <w:bottom w:val="single" w:sz="4" w:space="0" w:color="auto"/>
            </w:tcBorders>
            <w:vAlign w:val="center"/>
          </w:tcPr>
          <w:p w14:paraId="3AD8F071" w14:textId="73249161" w:rsidR="00F347D9" w:rsidRPr="001B0492" w:rsidRDefault="00F347D9" w:rsidP="00F347D9">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0.2033</w:t>
            </w:r>
          </w:p>
        </w:tc>
      </w:tr>
    </w:tbl>
    <w:p w14:paraId="02A5D2B9" w14:textId="77777777" w:rsidR="00796A29" w:rsidRPr="001B0492" w:rsidRDefault="00796A29" w:rsidP="00796A29">
      <w:pPr>
        <w:spacing w:after="0" w:line="240" w:lineRule="auto"/>
        <w:ind w:firstLine="360"/>
        <w:jc w:val="both"/>
        <w:rPr>
          <w:rFonts w:asciiTheme="minorHAnsi" w:eastAsia="Times New Roman" w:hAnsiTheme="minorHAnsi" w:cstheme="minorHAnsi"/>
          <w:lang w:val="en-US" w:eastAsia="en-ID"/>
        </w:rPr>
      </w:pPr>
    </w:p>
    <w:p w14:paraId="6B61C346" w14:textId="3BD1CA79" w:rsidR="00367C3D" w:rsidRPr="001B0492" w:rsidRDefault="00367C3D" w:rsidP="0001282B">
      <w:pPr>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As shown in </w:t>
      </w:r>
      <w:r w:rsidR="004A4904" w:rsidRPr="001B0492">
        <w:rPr>
          <w:rFonts w:asciiTheme="minorHAnsi" w:eastAsia="Times New Roman" w:hAnsiTheme="minorHAnsi" w:cstheme="minorHAnsi"/>
          <w:b/>
          <w:bCs/>
          <w:lang w:val="en-US" w:eastAsia="en-ID"/>
        </w:rPr>
        <w:t xml:space="preserve">Table </w:t>
      </w:r>
      <w:r w:rsidR="0001282B" w:rsidRPr="001B0492">
        <w:rPr>
          <w:rFonts w:asciiTheme="minorHAnsi" w:eastAsia="Times New Roman" w:hAnsiTheme="minorHAnsi" w:cstheme="minorHAnsi"/>
          <w:b/>
          <w:bCs/>
          <w:lang w:val="en-US" w:eastAsia="en-ID"/>
        </w:rPr>
        <w:t>6</w:t>
      </w:r>
      <w:r w:rsidRPr="001B0492">
        <w:rPr>
          <w:rFonts w:asciiTheme="minorHAnsi" w:eastAsia="Times New Roman" w:hAnsiTheme="minorHAnsi" w:cstheme="minorHAnsi"/>
          <w:lang w:val="en-US" w:eastAsia="en-ID"/>
        </w:rPr>
        <w:t>, the Benefit criterion received the highest weight, followed by Risk, whereas Opportunity and Cost obtained relatively lower weights. This distribution suggests that the decision-making process prioritized long-term environmental and social benefits, while also giving considerable attention to risk management, with financial cost being placed as the least important factor.</w:t>
      </w:r>
      <w:r w:rsidR="0001282B" w:rsidRPr="001B0492">
        <w:rPr>
          <w:rFonts w:asciiTheme="minorHAnsi" w:eastAsia="Times New Roman" w:hAnsiTheme="minorHAnsi" w:cstheme="minorHAnsi"/>
          <w:lang w:val="en-US" w:eastAsia="en-ID"/>
        </w:rPr>
        <w:t xml:space="preserve"> </w:t>
      </w:r>
      <w:r w:rsidRPr="001B0492">
        <w:rPr>
          <w:rFonts w:asciiTheme="minorHAnsi" w:eastAsia="Times New Roman" w:hAnsiTheme="minorHAnsi" w:cstheme="minorHAnsi"/>
          <w:lang w:val="en-US" w:eastAsia="en-ID"/>
        </w:rPr>
        <w:t>These results are consistent with previous studies applying ANP in environmental management, where benefits and risks are often emphasized as key considerations, while economic costs tend to receive lower priority. In the context of PT</w:t>
      </w:r>
      <w:r w:rsidR="00DD1A74">
        <w:rPr>
          <w:rFonts w:asciiTheme="minorHAnsi" w:eastAsia="Times New Roman" w:hAnsiTheme="minorHAnsi" w:cstheme="minorHAnsi"/>
          <w:lang w:val="en-US" w:eastAsia="en-ID"/>
        </w:rPr>
        <w:t>.</w:t>
      </w:r>
      <w:r w:rsidRPr="001B0492">
        <w:rPr>
          <w:rFonts w:asciiTheme="minorHAnsi" w:eastAsia="Times New Roman" w:hAnsiTheme="minorHAnsi" w:cstheme="minorHAnsi"/>
          <w:lang w:val="en-US" w:eastAsia="en-ID"/>
        </w:rPr>
        <w:t xml:space="preserve"> XYZ, this implies that waste management strategies providing strong environmental performance and minimizing potential risks are more likely to be preferred, even if they require additional costs.</w:t>
      </w:r>
    </w:p>
    <w:p w14:paraId="7A06445E" w14:textId="136326D9" w:rsidR="00ED091D" w:rsidRPr="001B0492" w:rsidRDefault="00ED091D" w:rsidP="00ED091D">
      <w:pPr>
        <w:pStyle w:val="ListParagraph"/>
        <w:numPr>
          <w:ilvl w:val="0"/>
          <w:numId w:val="14"/>
        </w:numPr>
        <w:spacing w:after="0" w:line="360" w:lineRule="auto"/>
        <w:ind w:left="540" w:hanging="540"/>
        <w:jc w:val="both"/>
        <w:rPr>
          <w:rFonts w:asciiTheme="minorHAnsi" w:eastAsia="Times New Roman" w:hAnsiTheme="minorHAnsi" w:cstheme="minorHAnsi"/>
          <w:lang w:val="en-US" w:eastAsia="en-ID"/>
        </w:rPr>
      </w:pPr>
      <w:r w:rsidRPr="001B0492">
        <w:rPr>
          <w:rFonts w:asciiTheme="minorHAnsi" w:hAnsiTheme="minorHAnsi" w:cstheme="minorHAnsi"/>
          <w:lang w:val="en-US"/>
        </w:rPr>
        <w:t xml:space="preserve">Determining the eigen vector of criteria – criteria </w:t>
      </w:r>
    </w:p>
    <w:p w14:paraId="5DD61657" w14:textId="1A2D0D24" w:rsidR="00180795" w:rsidRPr="001B0492" w:rsidRDefault="00305420" w:rsidP="00305420">
      <w:pPr>
        <w:pStyle w:val="ListParagraph"/>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In this section, the comparison is made between criteria with respect to each merit—benefits, opportunities, costs, and risks. However, not all calculations of the criteria are presented. The following shows the eigenvector calculation for the criteria under the merit of benefits.</w:t>
      </w:r>
    </w:p>
    <w:p w14:paraId="38A68D70" w14:textId="7999E199" w:rsidR="00305420" w:rsidRPr="001B0492" w:rsidRDefault="004A4904" w:rsidP="00305420">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8</w:t>
      </w:r>
      <w:r w:rsidR="00305420" w:rsidRPr="001B0492">
        <w:rPr>
          <w:rFonts w:asciiTheme="minorHAnsi" w:eastAsia="Times New Roman" w:hAnsiTheme="minorHAnsi" w:cstheme="minorHAnsi"/>
          <w:b/>
          <w:bCs/>
          <w:sz w:val="20"/>
          <w:szCs w:val="20"/>
          <w:lang w:val="en-US" w:eastAsia="en-ID"/>
        </w:rPr>
        <w:t xml:space="preserve">. </w:t>
      </w:r>
      <w:r w:rsidR="00305420" w:rsidRPr="001B0492">
        <w:rPr>
          <w:rFonts w:asciiTheme="minorHAnsi" w:eastAsia="Times New Roman" w:hAnsiTheme="minorHAnsi" w:cstheme="minorHAnsi"/>
          <w:sz w:val="20"/>
          <w:szCs w:val="20"/>
          <w:lang w:val="en-US" w:eastAsia="en-ID"/>
        </w:rPr>
        <w:t>Eigenvector of Criteria Under Benefits of the First Respondent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163"/>
        <w:gridCol w:w="1439"/>
        <w:gridCol w:w="739"/>
        <w:gridCol w:w="1917"/>
      </w:tblGrid>
      <w:tr w:rsidR="00305420" w:rsidRPr="001B0492" w14:paraId="40CCF2C8" w14:textId="77777777" w:rsidTr="00D04BC3">
        <w:trPr>
          <w:jc w:val="center"/>
        </w:trPr>
        <w:tc>
          <w:tcPr>
            <w:tcW w:w="0" w:type="auto"/>
            <w:tcBorders>
              <w:top w:val="single" w:sz="8" w:space="0" w:color="000000" w:themeColor="text1"/>
              <w:bottom w:val="single" w:sz="8" w:space="0" w:color="000000" w:themeColor="text1"/>
            </w:tcBorders>
            <w:vAlign w:val="center"/>
          </w:tcPr>
          <w:p w14:paraId="688CDC6C" w14:textId="77777777" w:rsidR="00305420" w:rsidRPr="001B0492" w:rsidRDefault="00305420" w:rsidP="00D04BC3">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6E13EBDA" w14:textId="77777777" w:rsidR="00305420" w:rsidRPr="001B0492" w:rsidRDefault="0030542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Economical </w:t>
            </w:r>
          </w:p>
          <w:p w14:paraId="7EF11A29" w14:textId="09286769"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Factor</w:t>
            </w:r>
          </w:p>
        </w:tc>
        <w:tc>
          <w:tcPr>
            <w:tcW w:w="0" w:type="auto"/>
            <w:tcBorders>
              <w:top w:val="single" w:sz="8" w:space="0" w:color="000000" w:themeColor="text1"/>
              <w:bottom w:val="single" w:sz="8" w:space="0" w:color="000000" w:themeColor="text1"/>
            </w:tcBorders>
            <w:vAlign w:val="center"/>
          </w:tcPr>
          <w:p w14:paraId="3CF6CF59" w14:textId="77777777" w:rsidR="00305420" w:rsidRPr="001B0492" w:rsidRDefault="0030542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Environmental</w:t>
            </w:r>
          </w:p>
          <w:p w14:paraId="02858B90" w14:textId="298FB53B"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Factor</w:t>
            </w:r>
          </w:p>
        </w:tc>
        <w:tc>
          <w:tcPr>
            <w:tcW w:w="0" w:type="auto"/>
            <w:tcBorders>
              <w:top w:val="single" w:sz="8" w:space="0" w:color="000000" w:themeColor="text1"/>
              <w:bottom w:val="single" w:sz="8" w:space="0" w:color="000000" w:themeColor="text1"/>
            </w:tcBorders>
            <w:vAlign w:val="center"/>
          </w:tcPr>
          <w:p w14:paraId="4981F057" w14:textId="77777777" w:rsidR="00305420" w:rsidRPr="001B0492" w:rsidRDefault="0030542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Social </w:t>
            </w:r>
          </w:p>
          <w:p w14:paraId="5847BFBE" w14:textId="53C66CC9"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Factor</w:t>
            </w:r>
          </w:p>
        </w:tc>
        <w:tc>
          <w:tcPr>
            <w:tcW w:w="0" w:type="auto"/>
            <w:tcBorders>
              <w:top w:val="single" w:sz="8" w:space="0" w:color="000000" w:themeColor="text1"/>
              <w:bottom w:val="single" w:sz="8" w:space="0" w:color="000000" w:themeColor="text1"/>
            </w:tcBorders>
            <w:vAlign w:val="center"/>
          </w:tcPr>
          <w:p w14:paraId="68CDF8C1" w14:textId="46DC17B2"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 xml:space="preserve">Normalization </w:t>
            </w:r>
            <w:r w:rsidR="00865F30" w:rsidRPr="001B0492">
              <w:rPr>
                <w:rFonts w:asciiTheme="minorHAnsi" w:hAnsiTheme="minorHAnsi" w:cstheme="minorHAnsi"/>
                <w:b/>
                <w:bCs/>
                <w:sz w:val="20"/>
                <w:szCs w:val="20"/>
              </w:rPr>
              <w:t>Value</w:t>
            </w:r>
          </w:p>
        </w:tc>
      </w:tr>
      <w:tr w:rsidR="00305420" w:rsidRPr="001B0492" w14:paraId="7442770B" w14:textId="77777777" w:rsidTr="00546E20">
        <w:trPr>
          <w:jc w:val="center"/>
        </w:trPr>
        <w:tc>
          <w:tcPr>
            <w:tcW w:w="0" w:type="auto"/>
            <w:tcBorders>
              <w:top w:val="single" w:sz="8" w:space="0" w:color="000000" w:themeColor="text1"/>
            </w:tcBorders>
            <w:vAlign w:val="center"/>
          </w:tcPr>
          <w:p w14:paraId="118AC75D" w14:textId="365498AF" w:rsidR="00305420" w:rsidRPr="00C35561" w:rsidRDefault="00305420" w:rsidP="00305420">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Economical Factor</w:t>
            </w:r>
          </w:p>
        </w:tc>
        <w:tc>
          <w:tcPr>
            <w:tcW w:w="0" w:type="auto"/>
            <w:tcBorders>
              <w:top w:val="single" w:sz="8" w:space="0" w:color="000000" w:themeColor="text1"/>
            </w:tcBorders>
          </w:tcPr>
          <w:p w14:paraId="140EF30F" w14:textId="369211F4"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top w:val="single" w:sz="8" w:space="0" w:color="000000" w:themeColor="text1"/>
            </w:tcBorders>
          </w:tcPr>
          <w:p w14:paraId="1C8F49BD" w14:textId="2C7EC439"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1/5</w:t>
            </w:r>
          </w:p>
        </w:tc>
        <w:tc>
          <w:tcPr>
            <w:tcW w:w="0" w:type="auto"/>
            <w:tcBorders>
              <w:top w:val="single" w:sz="8" w:space="0" w:color="000000" w:themeColor="text1"/>
            </w:tcBorders>
          </w:tcPr>
          <w:p w14:paraId="400C8F7B" w14:textId="609948ED"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4</w:t>
            </w:r>
          </w:p>
        </w:tc>
        <w:tc>
          <w:tcPr>
            <w:tcW w:w="0" w:type="auto"/>
            <w:tcBorders>
              <w:top w:val="single" w:sz="8" w:space="0" w:color="000000" w:themeColor="text1"/>
            </w:tcBorders>
          </w:tcPr>
          <w:p w14:paraId="5C77A003" w14:textId="67C0EF70"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0.2123</w:t>
            </w:r>
          </w:p>
        </w:tc>
      </w:tr>
      <w:tr w:rsidR="00305420" w:rsidRPr="001B0492" w14:paraId="55AB0287" w14:textId="77777777" w:rsidTr="00546E20">
        <w:trPr>
          <w:jc w:val="center"/>
        </w:trPr>
        <w:tc>
          <w:tcPr>
            <w:tcW w:w="0" w:type="auto"/>
            <w:vAlign w:val="center"/>
          </w:tcPr>
          <w:p w14:paraId="34DDC6AD" w14:textId="5C1C7838" w:rsidR="00305420" w:rsidRPr="00C35561" w:rsidRDefault="00305420" w:rsidP="00305420">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Environmental Factor</w:t>
            </w:r>
          </w:p>
        </w:tc>
        <w:tc>
          <w:tcPr>
            <w:tcW w:w="0" w:type="auto"/>
          </w:tcPr>
          <w:p w14:paraId="3B1BA10E" w14:textId="173ADB8A"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5</w:t>
            </w:r>
          </w:p>
        </w:tc>
        <w:tc>
          <w:tcPr>
            <w:tcW w:w="0" w:type="auto"/>
          </w:tcPr>
          <w:p w14:paraId="2DFE777F" w14:textId="025B4DA8"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Pr>
          <w:p w14:paraId="163AFBB6" w14:textId="4A85EF17"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6</w:t>
            </w:r>
          </w:p>
        </w:tc>
        <w:tc>
          <w:tcPr>
            <w:tcW w:w="0" w:type="auto"/>
          </w:tcPr>
          <w:p w14:paraId="2D0937B6" w14:textId="140532BF"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0.7083</w:t>
            </w:r>
          </w:p>
        </w:tc>
      </w:tr>
      <w:tr w:rsidR="00305420" w:rsidRPr="001B0492" w14:paraId="4FD4C992" w14:textId="77777777" w:rsidTr="00546E20">
        <w:trPr>
          <w:jc w:val="center"/>
        </w:trPr>
        <w:tc>
          <w:tcPr>
            <w:tcW w:w="0" w:type="auto"/>
            <w:tcBorders>
              <w:bottom w:val="single" w:sz="4" w:space="0" w:color="auto"/>
            </w:tcBorders>
            <w:vAlign w:val="center"/>
          </w:tcPr>
          <w:p w14:paraId="1C8CE4D7" w14:textId="29191266" w:rsidR="00305420" w:rsidRPr="00C35561" w:rsidRDefault="00305420" w:rsidP="00305420">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Social Factor</w:t>
            </w:r>
          </w:p>
        </w:tc>
        <w:tc>
          <w:tcPr>
            <w:tcW w:w="0" w:type="auto"/>
            <w:tcBorders>
              <w:bottom w:val="single" w:sz="4" w:space="0" w:color="auto"/>
            </w:tcBorders>
          </w:tcPr>
          <w:p w14:paraId="6433BFE1" w14:textId="77245E69"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 xml:space="preserve">¼ </w:t>
            </w:r>
          </w:p>
        </w:tc>
        <w:tc>
          <w:tcPr>
            <w:tcW w:w="0" w:type="auto"/>
            <w:tcBorders>
              <w:bottom w:val="single" w:sz="4" w:space="0" w:color="auto"/>
            </w:tcBorders>
          </w:tcPr>
          <w:p w14:paraId="30550849" w14:textId="3F916037"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 xml:space="preserve">1/6 </w:t>
            </w:r>
          </w:p>
        </w:tc>
        <w:tc>
          <w:tcPr>
            <w:tcW w:w="0" w:type="auto"/>
            <w:tcBorders>
              <w:bottom w:val="single" w:sz="4" w:space="0" w:color="auto"/>
            </w:tcBorders>
          </w:tcPr>
          <w:p w14:paraId="492BA16D" w14:textId="6EC5B629"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bottom w:val="single" w:sz="4" w:space="0" w:color="auto"/>
            </w:tcBorders>
          </w:tcPr>
          <w:p w14:paraId="104C07D2" w14:textId="7EF277BB" w:rsidR="00305420" w:rsidRPr="001B0492" w:rsidRDefault="00305420" w:rsidP="00305420">
            <w:pPr>
              <w:spacing w:after="0" w:line="240" w:lineRule="auto"/>
              <w:jc w:val="center"/>
              <w:rPr>
                <w:rFonts w:ascii="Calibri" w:hAnsi="Calibri" w:cs="Calibri"/>
                <w:sz w:val="20"/>
                <w:szCs w:val="20"/>
                <w:lang w:eastAsia="en-ID"/>
              </w:rPr>
            </w:pPr>
            <w:r w:rsidRPr="001B0492">
              <w:rPr>
                <w:rFonts w:ascii="Calibri" w:hAnsi="Calibri" w:cs="Calibri"/>
                <w:sz w:val="20"/>
                <w:szCs w:val="20"/>
              </w:rPr>
              <w:t>0.0793</w:t>
            </w:r>
          </w:p>
        </w:tc>
      </w:tr>
    </w:tbl>
    <w:p w14:paraId="4D5DCEDB" w14:textId="5CCD416D" w:rsidR="00305420" w:rsidRPr="001B0492" w:rsidRDefault="00305420" w:rsidP="00305420">
      <w:pPr>
        <w:pStyle w:val="ListParagraph"/>
        <w:spacing w:before="120"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normalized results show that environmental factor received the highest weight (0.7083), followed by economical factor (0.2</w:t>
      </w:r>
      <w:r w:rsidR="008C6A2F" w:rsidRPr="001B0492">
        <w:rPr>
          <w:rFonts w:asciiTheme="minorHAnsi" w:eastAsia="Times New Roman" w:hAnsiTheme="minorHAnsi" w:cstheme="minorHAnsi"/>
          <w:lang w:val="en-US" w:eastAsia="en-ID"/>
        </w:rPr>
        <w:t>1</w:t>
      </w:r>
      <w:r w:rsidRPr="001B0492">
        <w:rPr>
          <w:rFonts w:asciiTheme="minorHAnsi" w:eastAsia="Times New Roman" w:hAnsiTheme="minorHAnsi" w:cstheme="minorHAnsi"/>
          <w:lang w:val="en-US" w:eastAsia="en-ID"/>
        </w:rPr>
        <w:t>23), and social factor (0.0793). Subsequently, the calculation of the eigenvector of criteria under benef</w:t>
      </w:r>
      <w:r w:rsidR="008C6A2F" w:rsidRPr="001B0492">
        <w:rPr>
          <w:rFonts w:asciiTheme="minorHAnsi" w:eastAsia="Times New Roman" w:hAnsiTheme="minorHAnsi" w:cstheme="minorHAnsi"/>
          <w:lang w:val="en-US" w:eastAsia="en-ID"/>
        </w:rPr>
        <w:t>i</w:t>
      </w:r>
      <w:r w:rsidRPr="001B0492">
        <w:rPr>
          <w:rFonts w:asciiTheme="minorHAnsi" w:eastAsia="Times New Roman" w:hAnsiTheme="minorHAnsi" w:cstheme="minorHAnsi"/>
          <w:lang w:val="en-US" w:eastAsia="en-ID"/>
        </w:rPr>
        <w:t xml:space="preserve">ts for the second respondent was conducted, and the results of the normalization are presented in </w:t>
      </w:r>
      <w:r w:rsidR="004A4904"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9</w:t>
      </w:r>
      <w:r w:rsidRPr="001B0492">
        <w:rPr>
          <w:rFonts w:asciiTheme="minorHAnsi" w:eastAsia="Times New Roman" w:hAnsiTheme="minorHAnsi" w:cstheme="minorHAnsi"/>
          <w:lang w:val="en-US" w:eastAsia="en-ID"/>
        </w:rPr>
        <w:t xml:space="preserve">. </w:t>
      </w:r>
    </w:p>
    <w:p w14:paraId="51EA38C9" w14:textId="19CFBEE5" w:rsidR="00305420" w:rsidRPr="001B0492" w:rsidRDefault="004A4904" w:rsidP="00305420">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9</w:t>
      </w:r>
      <w:r w:rsidR="00305420" w:rsidRPr="001B0492">
        <w:rPr>
          <w:rFonts w:asciiTheme="minorHAnsi" w:eastAsia="Times New Roman" w:hAnsiTheme="minorHAnsi" w:cstheme="minorHAnsi"/>
          <w:b/>
          <w:bCs/>
          <w:sz w:val="20"/>
          <w:szCs w:val="20"/>
          <w:lang w:val="en-US" w:eastAsia="en-ID"/>
        </w:rPr>
        <w:t xml:space="preserve">. </w:t>
      </w:r>
      <w:r w:rsidR="00305420" w:rsidRPr="001B0492">
        <w:rPr>
          <w:rFonts w:asciiTheme="minorHAnsi" w:eastAsia="Times New Roman" w:hAnsiTheme="minorHAnsi" w:cstheme="minorHAnsi"/>
          <w:sz w:val="20"/>
          <w:szCs w:val="20"/>
          <w:lang w:val="en-US" w:eastAsia="en-ID"/>
        </w:rPr>
        <w:t>Eigenvector of Criteria Under Benefits of the Second Respondent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163"/>
        <w:gridCol w:w="1439"/>
        <w:gridCol w:w="739"/>
        <w:gridCol w:w="1917"/>
      </w:tblGrid>
      <w:tr w:rsidR="00865F30" w:rsidRPr="001B0492" w14:paraId="7F812494" w14:textId="77777777" w:rsidTr="00D04BC3">
        <w:trPr>
          <w:jc w:val="center"/>
        </w:trPr>
        <w:tc>
          <w:tcPr>
            <w:tcW w:w="0" w:type="auto"/>
            <w:tcBorders>
              <w:top w:val="single" w:sz="8" w:space="0" w:color="000000" w:themeColor="text1"/>
              <w:bottom w:val="single" w:sz="8" w:space="0" w:color="000000" w:themeColor="text1"/>
            </w:tcBorders>
            <w:vAlign w:val="center"/>
          </w:tcPr>
          <w:p w14:paraId="219150F0" w14:textId="77777777" w:rsidR="00305420" w:rsidRPr="001B0492" w:rsidRDefault="00305420" w:rsidP="00D04BC3">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5EDAB976" w14:textId="77777777" w:rsidR="00305420" w:rsidRPr="001B0492" w:rsidRDefault="0030542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Economical </w:t>
            </w:r>
          </w:p>
          <w:p w14:paraId="0809DF81" w14:textId="77777777"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Factor</w:t>
            </w:r>
          </w:p>
        </w:tc>
        <w:tc>
          <w:tcPr>
            <w:tcW w:w="0" w:type="auto"/>
            <w:tcBorders>
              <w:top w:val="single" w:sz="8" w:space="0" w:color="000000" w:themeColor="text1"/>
              <w:bottom w:val="single" w:sz="8" w:space="0" w:color="000000" w:themeColor="text1"/>
            </w:tcBorders>
            <w:vAlign w:val="center"/>
          </w:tcPr>
          <w:p w14:paraId="7DD00019" w14:textId="77777777" w:rsidR="00305420" w:rsidRPr="001B0492" w:rsidRDefault="0030542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Environmental</w:t>
            </w:r>
          </w:p>
          <w:p w14:paraId="2FA0ADAD" w14:textId="77777777"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Factor</w:t>
            </w:r>
          </w:p>
        </w:tc>
        <w:tc>
          <w:tcPr>
            <w:tcW w:w="0" w:type="auto"/>
            <w:tcBorders>
              <w:top w:val="single" w:sz="8" w:space="0" w:color="000000" w:themeColor="text1"/>
              <w:bottom w:val="single" w:sz="8" w:space="0" w:color="000000" w:themeColor="text1"/>
            </w:tcBorders>
            <w:vAlign w:val="center"/>
          </w:tcPr>
          <w:p w14:paraId="4233A395" w14:textId="77777777" w:rsidR="00305420" w:rsidRPr="001B0492" w:rsidRDefault="0030542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Social </w:t>
            </w:r>
          </w:p>
          <w:p w14:paraId="52176DE2" w14:textId="77777777"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Factor</w:t>
            </w:r>
          </w:p>
        </w:tc>
        <w:tc>
          <w:tcPr>
            <w:tcW w:w="0" w:type="auto"/>
            <w:tcBorders>
              <w:top w:val="single" w:sz="8" w:space="0" w:color="000000" w:themeColor="text1"/>
              <w:bottom w:val="single" w:sz="8" w:space="0" w:color="000000" w:themeColor="text1"/>
            </w:tcBorders>
            <w:vAlign w:val="center"/>
          </w:tcPr>
          <w:p w14:paraId="67DF6060" w14:textId="4C5840B9" w:rsidR="00305420" w:rsidRPr="001B0492" w:rsidRDefault="0030542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 xml:space="preserve">Normalization </w:t>
            </w:r>
            <w:r w:rsidR="00865F30" w:rsidRPr="001B0492">
              <w:rPr>
                <w:rFonts w:asciiTheme="minorHAnsi" w:hAnsiTheme="minorHAnsi" w:cstheme="minorHAnsi"/>
                <w:b/>
                <w:bCs/>
                <w:sz w:val="20"/>
                <w:szCs w:val="20"/>
              </w:rPr>
              <w:t>Value</w:t>
            </w:r>
          </w:p>
        </w:tc>
      </w:tr>
      <w:tr w:rsidR="00865F30" w:rsidRPr="001B0492" w14:paraId="248701A3" w14:textId="77777777" w:rsidTr="00D04BC3">
        <w:trPr>
          <w:jc w:val="center"/>
        </w:trPr>
        <w:tc>
          <w:tcPr>
            <w:tcW w:w="0" w:type="auto"/>
            <w:tcBorders>
              <w:top w:val="single" w:sz="8" w:space="0" w:color="000000" w:themeColor="text1"/>
            </w:tcBorders>
            <w:vAlign w:val="center"/>
          </w:tcPr>
          <w:p w14:paraId="18653C93" w14:textId="77777777" w:rsidR="008C6A2F" w:rsidRPr="00C35561" w:rsidRDefault="008C6A2F" w:rsidP="008C6A2F">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Economical Factor</w:t>
            </w:r>
          </w:p>
        </w:tc>
        <w:tc>
          <w:tcPr>
            <w:tcW w:w="0" w:type="auto"/>
            <w:tcBorders>
              <w:top w:val="single" w:sz="8" w:space="0" w:color="000000" w:themeColor="text1"/>
            </w:tcBorders>
          </w:tcPr>
          <w:p w14:paraId="7ED1A226" w14:textId="0E119558"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top w:val="single" w:sz="8" w:space="0" w:color="000000" w:themeColor="text1"/>
            </w:tcBorders>
          </w:tcPr>
          <w:p w14:paraId="4B468856" w14:textId="7C991FFF"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 xml:space="preserve">¼ </w:t>
            </w:r>
          </w:p>
        </w:tc>
        <w:tc>
          <w:tcPr>
            <w:tcW w:w="0" w:type="auto"/>
            <w:tcBorders>
              <w:top w:val="single" w:sz="8" w:space="0" w:color="000000" w:themeColor="text1"/>
            </w:tcBorders>
          </w:tcPr>
          <w:p w14:paraId="6BE920E2" w14:textId="184F7A33"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4</w:t>
            </w:r>
          </w:p>
        </w:tc>
        <w:tc>
          <w:tcPr>
            <w:tcW w:w="0" w:type="auto"/>
            <w:tcBorders>
              <w:top w:val="single" w:sz="8" w:space="0" w:color="000000" w:themeColor="text1"/>
            </w:tcBorders>
          </w:tcPr>
          <w:p w14:paraId="699F6F8A" w14:textId="41B745FD"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0.2452</w:t>
            </w:r>
          </w:p>
        </w:tc>
      </w:tr>
      <w:tr w:rsidR="00865F30" w:rsidRPr="001B0492" w14:paraId="14190A44" w14:textId="77777777" w:rsidTr="00D04BC3">
        <w:trPr>
          <w:jc w:val="center"/>
        </w:trPr>
        <w:tc>
          <w:tcPr>
            <w:tcW w:w="0" w:type="auto"/>
            <w:vAlign w:val="center"/>
          </w:tcPr>
          <w:p w14:paraId="6A569165" w14:textId="77777777" w:rsidR="008C6A2F" w:rsidRPr="00C35561" w:rsidRDefault="008C6A2F" w:rsidP="008C6A2F">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Environmental Factor</w:t>
            </w:r>
          </w:p>
        </w:tc>
        <w:tc>
          <w:tcPr>
            <w:tcW w:w="0" w:type="auto"/>
          </w:tcPr>
          <w:p w14:paraId="1614BEF6" w14:textId="6953E50C"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4</w:t>
            </w:r>
          </w:p>
        </w:tc>
        <w:tc>
          <w:tcPr>
            <w:tcW w:w="0" w:type="auto"/>
          </w:tcPr>
          <w:p w14:paraId="34EEB318" w14:textId="1C4D966E"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Pr>
          <w:p w14:paraId="44595D63" w14:textId="38AD2192"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5</w:t>
            </w:r>
          </w:p>
        </w:tc>
        <w:tc>
          <w:tcPr>
            <w:tcW w:w="0" w:type="auto"/>
          </w:tcPr>
          <w:p w14:paraId="33606540" w14:textId="0C94BCDB"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0.6642</w:t>
            </w:r>
          </w:p>
        </w:tc>
      </w:tr>
      <w:tr w:rsidR="00865F30" w:rsidRPr="001B0492" w14:paraId="34293B3F" w14:textId="77777777" w:rsidTr="00D04BC3">
        <w:trPr>
          <w:jc w:val="center"/>
        </w:trPr>
        <w:tc>
          <w:tcPr>
            <w:tcW w:w="0" w:type="auto"/>
            <w:tcBorders>
              <w:bottom w:val="single" w:sz="4" w:space="0" w:color="auto"/>
            </w:tcBorders>
            <w:vAlign w:val="center"/>
          </w:tcPr>
          <w:p w14:paraId="1FAB8728" w14:textId="77777777" w:rsidR="008C6A2F" w:rsidRPr="00C35561" w:rsidRDefault="008C6A2F" w:rsidP="008C6A2F">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Social Factor</w:t>
            </w:r>
          </w:p>
        </w:tc>
        <w:tc>
          <w:tcPr>
            <w:tcW w:w="0" w:type="auto"/>
            <w:tcBorders>
              <w:bottom w:val="single" w:sz="4" w:space="0" w:color="auto"/>
            </w:tcBorders>
          </w:tcPr>
          <w:p w14:paraId="126CC2B4" w14:textId="319564AC"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 xml:space="preserve">¼ </w:t>
            </w:r>
          </w:p>
        </w:tc>
        <w:tc>
          <w:tcPr>
            <w:tcW w:w="0" w:type="auto"/>
            <w:tcBorders>
              <w:bottom w:val="single" w:sz="4" w:space="0" w:color="auto"/>
            </w:tcBorders>
          </w:tcPr>
          <w:p w14:paraId="71763D91" w14:textId="08E706FE"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 xml:space="preserve">1/5 </w:t>
            </w:r>
          </w:p>
        </w:tc>
        <w:tc>
          <w:tcPr>
            <w:tcW w:w="0" w:type="auto"/>
            <w:tcBorders>
              <w:bottom w:val="single" w:sz="4" w:space="0" w:color="auto"/>
            </w:tcBorders>
          </w:tcPr>
          <w:p w14:paraId="6024DD22" w14:textId="0C1C0766"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bottom w:val="single" w:sz="4" w:space="0" w:color="auto"/>
            </w:tcBorders>
          </w:tcPr>
          <w:p w14:paraId="01444C21" w14:textId="0A83BFB1" w:rsidR="008C6A2F" w:rsidRPr="001B0492" w:rsidRDefault="008C6A2F" w:rsidP="008C6A2F">
            <w:pPr>
              <w:spacing w:after="0" w:line="240" w:lineRule="auto"/>
              <w:jc w:val="center"/>
              <w:rPr>
                <w:rFonts w:ascii="Calibri" w:hAnsi="Calibri" w:cs="Calibri"/>
                <w:sz w:val="20"/>
                <w:szCs w:val="20"/>
                <w:lang w:eastAsia="en-ID"/>
              </w:rPr>
            </w:pPr>
            <w:r w:rsidRPr="001B0492">
              <w:rPr>
                <w:rFonts w:ascii="Calibri" w:hAnsi="Calibri" w:cs="Calibri"/>
                <w:sz w:val="20"/>
                <w:szCs w:val="20"/>
              </w:rPr>
              <w:t>0.0904</w:t>
            </w:r>
          </w:p>
        </w:tc>
      </w:tr>
    </w:tbl>
    <w:p w14:paraId="3AFE7395" w14:textId="758A47B3" w:rsidR="008C6A2F" w:rsidRPr="001B0492" w:rsidRDefault="008C6A2F" w:rsidP="008C6A2F">
      <w:pPr>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overall weights of the BOCR criteria, based on the evaluations provided by respondents 1 and 2 are summarized in </w:t>
      </w:r>
      <w:r w:rsidR="004A4904"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10</w:t>
      </w:r>
      <w:r w:rsidRPr="001B0492">
        <w:rPr>
          <w:rFonts w:asciiTheme="minorHAnsi" w:eastAsia="Times New Roman" w:hAnsiTheme="minorHAnsi" w:cstheme="minorHAnsi"/>
          <w:lang w:val="en-US" w:eastAsia="en-ID"/>
        </w:rPr>
        <w:t>.</w:t>
      </w:r>
    </w:p>
    <w:p w14:paraId="4EA4F5F1" w14:textId="0464BD85" w:rsidR="008C6A2F" w:rsidRPr="001B0492" w:rsidRDefault="004A4904" w:rsidP="008C6A2F">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B35361" w:rsidRPr="001B0492">
        <w:rPr>
          <w:rFonts w:asciiTheme="minorHAnsi" w:eastAsia="Times New Roman" w:hAnsiTheme="minorHAnsi" w:cstheme="minorHAnsi"/>
          <w:b/>
          <w:bCs/>
          <w:sz w:val="20"/>
          <w:szCs w:val="20"/>
          <w:lang w:val="en-US" w:eastAsia="en-ID"/>
        </w:rPr>
        <w:t>10</w:t>
      </w:r>
      <w:r w:rsidR="008C6A2F" w:rsidRPr="001B0492">
        <w:rPr>
          <w:rFonts w:asciiTheme="minorHAnsi" w:eastAsia="Times New Roman" w:hAnsiTheme="minorHAnsi" w:cstheme="minorHAnsi"/>
          <w:b/>
          <w:bCs/>
          <w:sz w:val="20"/>
          <w:szCs w:val="20"/>
          <w:lang w:val="en-US" w:eastAsia="en-ID"/>
        </w:rPr>
        <w:t xml:space="preserve">. </w:t>
      </w:r>
      <w:r w:rsidR="008C6A2F" w:rsidRPr="001B0492">
        <w:rPr>
          <w:rFonts w:asciiTheme="minorHAnsi" w:eastAsia="Times New Roman" w:hAnsiTheme="minorHAnsi" w:cstheme="minorHAnsi"/>
          <w:sz w:val="20"/>
          <w:szCs w:val="20"/>
          <w:lang w:val="en-US" w:eastAsia="en-ID"/>
        </w:rPr>
        <w:t>Conclusion of Criteria Under Benefits Priorities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968"/>
        <w:gridCol w:w="1363"/>
        <w:gridCol w:w="1363"/>
        <w:gridCol w:w="898"/>
      </w:tblGrid>
      <w:tr w:rsidR="008C6A2F" w:rsidRPr="001B0492" w14:paraId="75BA4461" w14:textId="77777777" w:rsidTr="00D04BC3">
        <w:trPr>
          <w:jc w:val="center"/>
        </w:trPr>
        <w:tc>
          <w:tcPr>
            <w:tcW w:w="0" w:type="auto"/>
            <w:vMerge w:val="restart"/>
            <w:tcBorders>
              <w:top w:val="single" w:sz="8" w:space="0" w:color="000000" w:themeColor="text1"/>
              <w:bottom w:val="single" w:sz="8" w:space="0" w:color="000000" w:themeColor="text1"/>
            </w:tcBorders>
            <w:vAlign w:val="center"/>
          </w:tcPr>
          <w:p w14:paraId="297BFE16" w14:textId="77777777" w:rsidR="008C6A2F" w:rsidRPr="001B0492" w:rsidRDefault="008C6A2F"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No</w:t>
            </w:r>
          </w:p>
        </w:tc>
        <w:tc>
          <w:tcPr>
            <w:tcW w:w="0" w:type="auto"/>
            <w:vMerge w:val="restart"/>
            <w:tcBorders>
              <w:top w:val="single" w:sz="8" w:space="0" w:color="000000" w:themeColor="text1"/>
              <w:bottom w:val="single" w:sz="8" w:space="0" w:color="000000" w:themeColor="text1"/>
            </w:tcBorders>
            <w:vAlign w:val="center"/>
          </w:tcPr>
          <w:p w14:paraId="14CF5C2D" w14:textId="77777777" w:rsidR="008C6A2F" w:rsidRPr="001B0492" w:rsidRDefault="008C6A2F"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Aspect</w:t>
            </w:r>
          </w:p>
        </w:tc>
        <w:tc>
          <w:tcPr>
            <w:tcW w:w="0" w:type="auto"/>
            <w:gridSpan w:val="2"/>
            <w:tcBorders>
              <w:top w:val="single" w:sz="8" w:space="0" w:color="000000" w:themeColor="text1"/>
              <w:bottom w:val="single" w:sz="8" w:space="0" w:color="000000" w:themeColor="text1"/>
            </w:tcBorders>
            <w:vAlign w:val="center"/>
          </w:tcPr>
          <w:p w14:paraId="720FD714" w14:textId="77777777" w:rsidR="008C6A2F" w:rsidRPr="001B0492" w:rsidRDefault="008C6A2F"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Normalization Value</w:t>
            </w:r>
          </w:p>
        </w:tc>
        <w:tc>
          <w:tcPr>
            <w:tcW w:w="0" w:type="auto"/>
            <w:vMerge w:val="restart"/>
            <w:tcBorders>
              <w:top w:val="single" w:sz="8" w:space="0" w:color="000000" w:themeColor="text1"/>
              <w:bottom w:val="single" w:sz="8" w:space="0" w:color="000000" w:themeColor="text1"/>
            </w:tcBorders>
            <w:vAlign w:val="center"/>
          </w:tcPr>
          <w:p w14:paraId="64BB04F6" w14:textId="77777777" w:rsidR="008C6A2F" w:rsidRPr="001B0492" w:rsidRDefault="008C6A2F"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Average</w:t>
            </w:r>
          </w:p>
        </w:tc>
      </w:tr>
      <w:tr w:rsidR="008C6A2F" w:rsidRPr="001B0492" w14:paraId="35233E8F" w14:textId="77777777" w:rsidTr="00D04BC3">
        <w:trPr>
          <w:jc w:val="center"/>
        </w:trPr>
        <w:tc>
          <w:tcPr>
            <w:tcW w:w="0" w:type="auto"/>
            <w:vMerge/>
            <w:tcBorders>
              <w:bottom w:val="single" w:sz="8" w:space="0" w:color="000000" w:themeColor="text1"/>
            </w:tcBorders>
            <w:vAlign w:val="center"/>
          </w:tcPr>
          <w:p w14:paraId="05DE367A" w14:textId="77777777" w:rsidR="008C6A2F" w:rsidRPr="001B0492" w:rsidRDefault="008C6A2F" w:rsidP="00D04BC3">
            <w:pPr>
              <w:spacing w:after="0" w:line="240" w:lineRule="auto"/>
              <w:jc w:val="center"/>
              <w:rPr>
                <w:rFonts w:asciiTheme="minorHAnsi" w:hAnsiTheme="minorHAnsi" w:cstheme="minorHAnsi"/>
                <w:sz w:val="20"/>
                <w:szCs w:val="20"/>
                <w:lang w:eastAsia="en-ID"/>
              </w:rPr>
            </w:pPr>
          </w:p>
        </w:tc>
        <w:tc>
          <w:tcPr>
            <w:tcW w:w="0" w:type="auto"/>
            <w:vMerge/>
            <w:tcBorders>
              <w:bottom w:val="single" w:sz="8" w:space="0" w:color="000000" w:themeColor="text1"/>
            </w:tcBorders>
            <w:vAlign w:val="center"/>
          </w:tcPr>
          <w:p w14:paraId="38DC95E7" w14:textId="77777777" w:rsidR="008C6A2F" w:rsidRPr="001B0492" w:rsidRDefault="008C6A2F" w:rsidP="00D04BC3">
            <w:pPr>
              <w:spacing w:after="0" w:line="240" w:lineRule="auto"/>
              <w:jc w:val="center"/>
              <w:rPr>
                <w:rFonts w:asciiTheme="minorHAnsi" w:hAnsiTheme="minorHAnsi" w:cstheme="minorHAnsi"/>
                <w:sz w:val="20"/>
                <w:szCs w:val="20"/>
                <w:lang w:eastAsia="en-ID"/>
              </w:rPr>
            </w:pPr>
          </w:p>
        </w:tc>
        <w:tc>
          <w:tcPr>
            <w:tcW w:w="0" w:type="auto"/>
            <w:tcBorders>
              <w:top w:val="single" w:sz="8" w:space="0" w:color="000000" w:themeColor="text1"/>
              <w:bottom w:val="single" w:sz="8" w:space="0" w:color="000000" w:themeColor="text1"/>
            </w:tcBorders>
            <w:vAlign w:val="center"/>
          </w:tcPr>
          <w:p w14:paraId="016F7F83" w14:textId="77777777" w:rsidR="008C6A2F" w:rsidRPr="001B0492" w:rsidRDefault="008C6A2F"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Respondent 1</w:t>
            </w:r>
          </w:p>
        </w:tc>
        <w:tc>
          <w:tcPr>
            <w:tcW w:w="0" w:type="auto"/>
            <w:tcBorders>
              <w:top w:val="single" w:sz="8" w:space="0" w:color="000000" w:themeColor="text1"/>
              <w:bottom w:val="single" w:sz="8" w:space="0" w:color="000000" w:themeColor="text1"/>
            </w:tcBorders>
            <w:vAlign w:val="center"/>
          </w:tcPr>
          <w:p w14:paraId="2D7B67BC" w14:textId="77777777" w:rsidR="008C6A2F" w:rsidRPr="001B0492" w:rsidRDefault="008C6A2F"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Respondent 2</w:t>
            </w:r>
          </w:p>
        </w:tc>
        <w:tc>
          <w:tcPr>
            <w:tcW w:w="0" w:type="auto"/>
            <w:vMerge/>
            <w:tcBorders>
              <w:bottom w:val="single" w:sz="8" w:space="0" w:color="000000" w:themeColor="text1"/>
            </w:tcBorders>
            <w:vAlign w:val="center"/>
          </w:tcPr>
          <w:p w14:paraId="7247520A" w14:textId="77777777" w:rsidR="008C6A2F" w:rsidRPr="001B0492" w:rsidRDefault="008C6A2F" w:rsidP="00D04BC3">
            <w:pPr>
              <w:spacing w:after="0" w:line="240" w:lineRule="auto"/>
              <w:jc w:val="center"/>
              <w:rPr>
                <w:rFonts w:asciiTheme="minorHAnsi" w:hAnsiTheme="minorHAnsi" w:cstheme="minorHAnsi"/>
                <w:sz w:val="20"/>
                <w:szCs w:val="20"/>
                <w:lang w:eastAsia="en-ID"/>
              </w:rPr>
            </w:pPr>
          </w:p>
        </w:tc>
      </w:tr>
      <w:tr w:rsidR="00DD1A74" w:rsidRPr="001B0492" w14:paraId="7D578B41" w14:textId="77777777" w:rsidTr="000E01D7">
        <w:trPr>
          <w:jc w:val="center"/>
        </w:trPr>
        <w:tc>
          <w:tcPr>
            <w:tcW w:w="0" w:type="auto"/>
            <w:tcBorders>
              <w:top w:val="single" w:sz="8" w:space="0" w:color="000000" w:themeColor="text1"/>
            </w:tcBorders>
            <w:vAlign w:val="center"/>
          </w:tcPr>
          <w:p w14:paraId="2423CBFE" w14:textId="77777777" w:rsidR="00DD1A74" w:rsidRPr="001B0492" w:rsidRDefault="00DD1A74" w:rsidP="00DD1A74">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tcBorders>
              <w:top w:val="single" w:sz="8" w:space="0" w:color="000000" w:themeColor="text1"/>
            </w:tcBorders>
            <w:vAlign w:val="center"/>
          </w:tcPr>
          <w:p w14:paraId="0C559329" w14:textId="6CB23F08" w:rsidR="00DD1A74" w:rsidRPr="001B0492" w:rsidRDefault="00DD1A74" w:rsidP="00DD1A74">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Economical Factor</w:t>
            </w:r>
          </w:p>
        </w:tc>
        <w:tc>
          <w:tcPr>
            <w:tcW w:w="0" w:type="auto"/>
            <w:tcBorders>
              <w:top w:val="single" w:sz="8" w:space="0" w:color="000000" w:themeColor="text1"/>
            </w:tcBorders>
          </w:tcPr>
          <w:p w14:paraId="49FB5519" w14:textId="3A5EB61E"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0.2123</w:t>
            </w:r>
          </w:p>
        </w:tc>
        <w:tc>
          <w:tcPr>
            <w:tcW w:w="0" w:type="auto"/>
            <w:tcBorders>
              <w:top w:val="single" w:sz="8" w:space="0" w:color="000000" w:themeColor="text1"/>
            </w:tcBorders>
          </w:tcPr>
          <w:p w14:paraId="49FC8BAE" w14:textId="0EED7A93"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0.2452</w:t>
            </w:r>
          </w:p>
        </w:tc>
        <w:tc>
          <w:tcPr>
            <w:tcW w:w="0" w:type="auto"/>
            <w:tcBorders>
              <w:top w:val="single" w:sz="8" w:space="0" w:color="000000" w:themeColor="text1"/>
            </w:tcBorders>
          </w:tcPr>
          <w:p w14:paraId="788765C1" w14:textId="330E0175"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0.2286</w:t>
            </w:r>
          </w:p>
        </w:tc>
      </w:tr>
      <w:tr w:rsidR="00DD1A74" w:rsidRPr="001B0492" w14:paraId="192F8CFD" w14:textId="77777777" w:rsidTr="000E01D7">
        <w:trPr>
          <w:jc w:val="center"/>
        </w:trPr>
        <w:tc>
          <w:tcPr>
            <w:tcW w:w="0" w:type="auto"/>
            <w:vAlign w:val="center"/>
          </w:tcPr>
          <w:p w14:paraId="22863D6B" w14:textId="77777777" w:rsidR="00DD1A74" w:rsidRPr="001B0492" w:rsidRDefault="00DD1A74" w:rsidP="00DD1A74">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2</w:t>
            </w:r>
          </w:p>
        </w:tc>
        <w:tc>
          <w:tcPr>
            <w:tcW w:w="0" w:type="auto"/>
            <w:vAlign w:val="center"/>
          </w:tcPr>
          <w:p w14:paraId="12EEEEA4" w14:textId="7AE9116F" w:rsidR="00DD1A74" w:rsidRPr="001B0492" w:rsidRDefault="00DD1A74" w:rsidP="00DD1A74">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Environmental Factor</w:t>
            </w:r>
          </w:p>
        </w:tc>
        <w:tc>
          <w:tcPr>
            <w:tcW w:w="0" w:type="auto"/>
          </w:tcPr>
          <w:p w14:paraId="7345C8F7" w14:textId="24235C5E"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0.7083</w:t>
            </w:r>
          </w:p>
        </w:tc>
        <w:tc>
          <w:tcPr>
            <w:tcW w:w="0" w:type="auto"/>
          </w:tcPr>
          <w:p w14:paraId="573B9F32" w14:textId="0D0BC54D"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0.6642</w:t>
            </w:r>
          </w:p>
        </w:tc>
        <w:tc>
          <w:tcPr>
            <w:tcW w:w="0" w:type="auto"/>
          </w:tcPr>
          <w:p w14:paraId="2557178F" w14:textId="7444737C"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0.6863</w:t>
            </w:r>
          </w:p>
        </w:tc>
      </w:tr>
      <w:tr w:rsidR="00DD1A74" w:rsidRPr="001B0492" w14:paraId="7819A106" w14:textId="77777777" w:rsidTr="000E01D7">
        <w:trPr>
          <w:jc w:val="center"/>
        </w:trPr>
        <w:tc>
          <w:tcPr>
            <w:tcW w:w="0" w:type="auto"/>
            <w:tcBorders>
              <w:bottom w:val="single" w:sz="4" w:space="0" w:color="auto"/>
            </w:tcBorders>
            <w:vAlign w:val="center"/>
          </w:tcPr>
          <w:p w14:paraId="504076B0" w14:textId="77777777" w:rsidR="00DD1A74" w:rsidRPr="001B0492" w:rsidRDefault="00DD1A74" w:rsidP="00DD1A74">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3</w:t>
            </w:r>
          </w:p>
        </w:tc>
        <w:tc>
          <w:tcPr>
            <w:tcW w:w="0" w:type="auto"/>
            <w:tcBorders>
              <w:bottom w:val="single" w:sz="4" w:space="0" w:color="auto"/>
            </w:tcBorders>
            <w:vAlign w:val="center"/>
          </w:tcPr>
          <w:p w14:paraId="5416214B" w14:textId="1CD55BDC" w:rsidR="00DD1A74" w:rsidRPr="001B0492" w:rsidRDefault="00DD1A74" w:rsidP="00DD1A74">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Social Factor</w:t>
            </w:r>
          </w:p>
        </w:tc>
        <w:tc>
          <w:tcPr>
            <w:tcW w:w="0" w:type="auto"/>
            <w:tcBorders>
              <w:bottom w:val="single" w:sz="4" w:space="0" w:color="auto"/>
            </w:tcBorders>
          </w:tcPr>
          <w:p w14:paraId="70080E8A" w14:textId="415942C7"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0.0793</w:t>
            </w:r>
          </w:p>
        </w:tc>
        <w:tc>
          <w:tcPr>
            <w:tcW w:w="0" w:type="auto"/>
            <w:tcBorders>
              <w:bottom w:val="single" w:sz="4" w:space="0" w:color="auto"/>
            </w:tcBorders>
          </w:tcPr>
          <w:p w14:paraId="0022AB3D" w14:textId="430B966D"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0.0904</w:t>
            </w:r>
          </w:p>
        </w:tc>
        <w:tc>
          <w:tcPr>
            <w:tcW w:w="0" w:type="auto"/>
            <w:tcBorders>
              <w:bottom w:val="single" w:sz="4" w:space="0" w:color="auto"/>
            </w:tcBorders>
          </w:tcPr>
          <w:p w14:paraId="4D0FF43D" w14:textId="6520F803" w:rsidR="00DD1A74" w:rsidRPr="00DD1A74" w:rsidRDefault="00DD1A74" w:rsidP="00DD1A74">
            <w:pPr>
              <w:spacing w:after="0" w:line="240" w:lineRule="auto"/>
              <w:jc w:val="center"/>
              <w:rPr>
                <w:rFonts w:ascii="Calibri" w:hAnsi="Calibri" w:cs="Calibri"/>
                <w:sz w:val="20"/>
                <w:szCs w:val="20"/>
                <w:lang w:eastAsia="en-ID"/>
              </w:rPr>
            </w:pPr>
            <w:r w:rsidRPr="00DD1A74">
              <w:rPr>
                <w:rFonts w:ascii="Calibri" w:hAnsi="Calibri" w:cs="Calibri"/>
                <w:sz w:val="20"/>
                <w:szCs w:val="20"/>
              </w:rPr>
              <w:t>0.0849</w:t>
            </w:r>
          </w:p>
        </w:tc>
      </w:tr>
    </w:tbl>
    <w:p w14:paraId="33771272" w14:textId="13AE8B65" w:rsidR="00305420" w:rsidRPr="001B0492" w:rsidRDefault="004A4904" w:rsidP="00305420">
      <w:pPr>
        <w:pStyle w:val="ListParagraph"/>
        <w:spacing w:before="120"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10</w:t>
      </w:r>
      <w:r w:rsidR="008C6A2F" w:rsidRPr="001B0492">
        <w:rPr>
          <w:rFonts w:asciiTheme="minorHAnsi" w:eastAsia="Times New Roman" w:hAnsiTheme="minorHAnsi" w:cstheme="minorHAnsi"/>
          <w:lang w:val="en-US" w:eastAsia="en-ID"/>
        </w:rPr>
        <w:t xml:space="preserve"> illustrates the comparison of criteria under benefits priorities based on the responses of two respondents. </w:t>
      </w:r>
      <w:r w:rsidR="008C6A2F" w:rsidRPr="00DD1A74">
        <w:rPr>
          <w:rFonts w:asciiTheme="minorHAnsi" w:eastAsia="Times New Roman" w:hAnsiTheme="minorHAnsi" w:cstheme="minorHAnsi"/>
          <w:lang w:val="en-US" w:eastAsia="en-ID"/>
        </w:rPr>
        <w:t xml:space="preserve">The results show that the </w:t>
      </w:r>
      <w:r w:rsidR="00DD1A74">
        <w:rPr>
          <w:rFonts w:asciiTheme="minorHAnsi" w:eastAsia="Times New Roman" w:hAnsiTheme="minorHAnsi" w:cstheme="minorHAnsi"/>
          <w:lang w:val="en-US" w:eastAsia="en-ID"/>
        </w:rPr>
        <w:t>Environmental</w:t>
      </w:r>
      <w:r w:rsidR="008C6A2F" w:rsidRPr="00DD1A74">
        <w:rPr>
          <w:rFonts w:asciiTheme="minorHAnsi" w:eastAsia="Times New Roman" w:hAnsiTheme="minorHAnsi" w:cstheme="minorHAnsi"/>
          <w:lang w:val="en-US" w:eastAsia="en-ID"/>
        </w:rPr>
        <w:t xml:space="preserve"> Factor holds the highest priority with an average value of 0.</w:t>
      </w:r>
      <w:r w:rsidR="00DD1A74">
        <w:rPr>
          <w:rFonts w:asciiTheme="minorHAnsi" w:eastAsia="Times New Roman" w:hAnsiTheme="minorHAnsi" w:cstheme="minorHAnsi"/>
          <w:lang w:val="en-US" w:eastAsia="en-ID"/>
        </w:rPr>
        <w:t>6863</w:t>
      </w:r>
      <w:r w:rsidR="008C6A2F" w:rsidRPr="00DD1A74">
        <w:rPr>
          <w:rFonts w:asciiTheme="minorHAnsi" w:eastAsia="Times New Roman" w:hAnsiTheme="minorHAnsi" w:cstheme="minorHAnsi"/>
          <w:lang w:val="en-US" w:eastAsia="en-ID"/>
        </w:rPr>
        <w:t xml:space="preserve">, indicating its dominant role in the benefits merit. The </w:t>
      </w:r>
      <w:r w:rsidR="00DD1A74">
        <w:rPr>
          <w:rFonts w:asciiTheme="minorHAnsi" w:eastAsia="Times New Roman" w:hAnsiTheme="minorHAnsi" w:cstheme="minorHAnsi"/>
          <w:lang w:val="en-US" w:eastAsia="en-ID"/>
        </w:rPr>
        <w:t>Economical</w:t>
      </w:r>
      <w:r w:rsidR="008C6A2F" w:rsidRPr="00DD1A74">
        <w:rPr>
          <w:rFonts w:asciiTheme="minorHAnsi" w:eastAsia="Times New Roman" w:hAnsiTheme="minorHAnsi" w:cstheme="minorHAnsi"/>
          <w:lang w:val="en-US" w:eastAsia="en-ID"/>
        </w:rPr>
        <w:t xml:space="preserve"> Factor (0.</w:t>
      </w:r>
      <w:r w:rsidR="00DD1A74">
        <w:rPr>
          <w:rFonts w:asciiTheme="minorHAnsi" w:eastAsia="Times New Roman" w:hAnsiTheme="minorHAnsi" w:cstheme="minorHAnsi"/>
          <w:lang w:val="en-US" w:eastAsia="en-ID"/>
        </w:rPr>
        <w:t>2286</w:t>
      </w:r>
      <w:r w:rsidR="008C6A2F" w:rsidRPr="00DD1A74">
        <w:rPr>
          <w:rFonts w:asciiTheme="minorHAnsi" w:eastAsia="Times New Roman" w:hAnsiTheme="minorHAnsi" w:cstheme="minorHAnsi"/>
          <w:lang w:val="en-US" w:eastAsia="en-ID"/>
        </w:rPr>
        <w:t>) and Social Factor (0.</w:t>
      </w:r>
      <w:r w:rsidR="00DD1A74">
        <w:rPr>
          <w:rFonts w:asciiTheme="minorHAnsi" w:eastAsia="Times New Roman" w:hAnsiTheme="minorHAnsi" w:cstheme="minorHAnsi"/>
          <w:lang w:val="en-US" w:eastAsia="en-ID"/>
        </w:rPr>
        <w:t>0849</w:t>
      </w:r>
      <w:r w:rsidR="008C6A2F" w:rsidRPr="00DD1A74">
        <w:rPr>
          <w:rFonts w:asciiTheme="minorHAnsi" w:eastAsia="Times New Roman" w:hAnsiTheme="minorHAnsi" w:cstheme="minorHAnsi"/>
          <w:lang w:val="en-US" w:eastAsia="en-ID"/>
        </w:rPr>
        <w:t>) follow with relatively balanced contributions</w:t>
      </w:r>
      <w:r w:rsidR="008C6A2F" w:rsidRPr="001B0492">
        <w:rPr>
          <w:rFonts w:asciiTheme="minorHAnsi" w:eastAsia="Times New Roman" w:hAnsiTheme="minorHAnsi" w:cstheme="minorHAnsi"/>
          <w:lang w:val="en-US" w:eastAsia="en-ID"/>
        </w:rPr>
        <w:t>.</w:t>
      </w:r>
    </w:p>
    <w:p w14:paraId="151FB79C" w14:textId="17328A7E" w:rsidR="00ED091D" w:rsidRPr="001B0492" w:rsidRDefault="00ED091D" w:rsidP="00ED091D">
      <w:pPr>
        <w:pStyle w:val="ListParagraph"/>
        <w:numPr>
          <w:ilvl w:val="0"/>
          <w:numId w:val="14"/>
        </w:numPr>
        <w:spacing w:after="0" w:line="360" w:lineRule="auto"/>
        <w:ind w:left="540" w:hanging="540"/>
        <w:jc w:val="both"/>
        <w:rPr>
          <w:rFonts w:asciiTheme="minorHAnsi" w:eastAsia="Times New Roman" w:hAnsiTheme="minorHAnsi" w:cstheme="minorHAnsi"/>
          <w:lang w:val="en-US" w:eastAsia="en-ID"/>
        </w:rPr>
      </w:pPr>
      <w:r w:rsidRPr="001B0492">
        <w:rPr>
          <w:rFonts w:asciiTheme="minorHAnsi" w:hAnsiTheme="minorHAnsi" w:cstheme="minorHAnsi"/>
          <w:lang w:val="en-US"/>
        </w:rPr>
        <w:t>Determined the eigen vector of sub criteria – sub criteria</w:t>
      </w:r>
    </w:p>
    <w:p w14:paraId="08F7B3E2" w14:textId="5655DD6C" w:rsidR="00F137F3" w:rsidRPr="001B0492" w:rsidRDefault="004354C0" w:rsidP="00F137F3">
      <w:pPr>
        <w:pStyle w:val="ListParagraph"/>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In this section, each sub-criterion is compared with one another based on their level of importance. The following discussion presents the determination of eigenvector values for the sub-criteria under each merit, as evaluated by each respondent</w:t>
      </w:r>
      <w:r w:rsidR="00F137F3" w:rsidRPr="001B0492">
        <w:rPr>
          <w:rFonts w:asciiTheme="minorHAnsi" w:eastAsia="Times New Roman" w:hAnsiTheme="minorHAnsi" w:cstheme="minorHAnsi"/>
          <w:lang w:val="en-US" w:eastAsia="en-ID"/>
        </w:rPr>
        <w:t>.</w:t>
      </w:r>
    </w:p>
    <w:p w14:paraId="72EECC88" w14:textId="00FB2F16" w:rsidR="00F137F3" w:rsidRPr="001B0492" w:rsidRDefault="004A4904" w:rsidP="00F137F3">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6040D5" w:rsidRPr="001B0492">
        <w:rPr>
          <w:rFonts w:asciiTheme="minorHAnsi" w:eastAsia="Times New Roman" w:hAnsiTheme="minorHAnsi" w:cstheme="minorHAnsi"/>
          <w:b/>
          <w:bCs/>
          <w:sz w:val="20"/>
          <w:szCs w:val="20"/>
          <w:lang w:val="en-US" w:eastAsia="en-ID"/>
        </w:rPr>
        <w:t>1</w:t>
      </w:r>
      <w:r w:rsidR="00B35361" w:rsidRPr="001B0492">
        <w:rPr>
          <w:rFonts w:asciiTheme="minorHAnsi" w:eastAsia="Times New Roman" w:hAnsiTheme="minorHAnsi" w:cstheme="minorHAnsi"/>
          <w:b/>
          <w:bCs/>
          <w:sz w:val="20"/>
          <w:szCs w:val="20"/>
          <w:lang w:val="en-US" w:eastAsia="en-ID"/>
        </w:rPr>
        <w:t>1</w:t>
      </w:r>
      <w:r w:rsidR="00F137F3" w:rsidRPr="001B0492">
        <w:rPr>
          <w:rFonts w:asciiTheme="minorHAnsi" w:eastAsia="Times New Roman" w:hAnsiTheme="minorHAnsi" w:cstheme="minorHAnsi"/>
          <w:b/>
          <w:bCs/>
          <w:sz w:val="20"/>
          <w:szCs w:val="20"/>
          <w:lang w:val="en-US" w:eastAsia="en-ID"/>
        </w:rPr>
        <w:t xml:space="preserve">. </w:t>
      </w:r>
      <w:r w:rsidR="00F137F3" w:rsidRPr="001B0492">
        <w:rPr>
          <w:rFonts w:asciiTheme="minorHAnsi" w:eastAsia="Times New Roman" w:hAnsiTheme="minorHAnsi" w:cstheme="minorHAnsi"/>
          <w:sz w:val="20"/>
          <w:szCs w:val="20"/>
          <w:lang w:val="en-US" w:eastAsia="en-ID"/>
        </w:rPr>
        <w:t xml:space="preserve">Eigenvector of </w:t>
      </w:r>
      <w:r w:rsidR="006B3550" w:rsidRPr="001B0492">
        <w:rPr>
          <w:rFonts w:asciiTheme="minorHAnsi" w:eastAsia="Times New Roman" w:hAnsiTheme="minorHAnsi" w:cstheme="minorHAnsi"/>
          <w:sz w:val="20"/>
          <w:szCs w:val="20"/>
          <w:lang w:val="en-US" w:eastAsia="en-ID"/>
        </w:rPr>
        <w:t>Benefit – Economical Fa</w:t>
      </w:r>
      <w:r w:rsidR="004354C0" w:rsidRPr="001B0492">
        <w:rPr>
          <w:rFonts w:asciiTheme="minorHAnsi" w:eastAsia="Times New Roman" w:hAnsiTheme="minorHAnsi" w:cstheme="minorHAnsi"/>
          <w:sz w:val="20"/>
          <w:szCs w:val="20"/>
          <w:lang w:val="en-US" w:eastAsia="en-ID"/>
        </w:rPr>
        <w:t>c</w:t>
      </w:r>
      <w:r w:rsidR="006B3550" w:rsidRPr="001B0492">
        <w:rPr>
          <w:rFonts w:asciiTheme="minorHAnsi" w:eastAsia="Times New Roman" w:hAnsiTheme="minorHAnsi" w:cstheme="minorHAnsi"/>
          <w:sz w:val="20"/>
          <w:szCs w:val="20"/>
          <w:lang w:val="en-US" w:eastAsia="en-ID"/>
        </w:rPr>
        <w:t>tor</w:t>
      </w:r>
      <w:r w:rsidR="00F137F3" w:rsidRPr="001B0492">
        <w:rPr>
          <w:rFonts w:asciiTheme="minorHAnsi" w:eastAsia="Times New Roman" w:hAnsiTheme="minorHAnsi" w:cstheme="minorHAnsi"/>
          <w:sz w:val="20"/>
          <w:szCs w:val="20"/>
          <w:lang w:val="en-US" w:eastAsia="en-ID"/>
        </w:rPr>
        <w:t xml:space="preserve"> of the First Respondent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898"/>
        <w:gridCol w:w="1976"/>
        <w:gridCol w:w="1917"/>
      </w:tblGrid>
      <w:tr w:rsidR="006B3550" w:rsidRPr="001B0492" w14:paraId="6C53897D" w14:textId="77777777" w:rsidTr="00D04BC3">
        <w:trPr>
          <w:jc w:val="center"/>
        </w:trPr>
        <w:tc>
          <w:tcPr>
            <w:tcW w:w="0" w:type="auto"/>
            <w:tcBorders>
              <w:top w:val="single" w:sz="8" w:space="0" w:color="000000" w:themeColor="text1"/>
              <w:bottom w:val="single" w:sz="8" w:space="0" w:color="000000" w:themeColor="text1"/>
            </w:tcBorders>
            <w:vAlign w:val="center"/>
          </w:tcPr>
          <w:p w14:paraId="4E2985A0" w14:textId="77777777" w:rsidR="006B3550" w:rsidRPr="001B0492" w:rsidRDefault="006B3550" w:rsidP="00D04BC3">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426862F9" w14:textId="77777777" w:rsidR="004354C0" w:rsidRPr="001B0492" w:rsidRDefault="006B3550" w:rsidP="006B3550">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Reduced Production </w:t>
            </w:r>
          </w:p>
          <w:p w14:paraId="30FC5A67" w14:textId="1859A700" w:rsidR="006B3550" w:rsidRPr="001B0492" w:rsidRDefault="006B3550" w:rsidP="006B3550">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Cost</w:t>
            </w:r>
          </w:p>
        </w:tc>
        <w:tc>
          <w:tcPr>
            <w:tcW w:w="0" w:type="auto"/>
            <w:tcBorders>
              <w:top w:val="single" w:sz="8" w:space="0" w:color="000000" w:themeColor="text1"/>
              <w:bottom w:val="single" w:sz="8" w:space="0" w:color="000000" w:themeColor="text1"/>
            </w:tcBorders>
            <w:vAlign w:val="center"/>
          </w:tcPr>
          <w:p w14:paraId="3F0D9E1A" w14:textId="77777777" w:rsidR="004354C0" w:rsidRPr="001B0492" w:rsidRDefault="006B3550" w:rsidP="006B3550">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Reduced Operational </w:t>
            </w:r>
          </w:p>
          <w:p w14:paraId="0F1043F3" w14:textId="39A9B83C" w:rsidR="006B3550" w:rsidRPr="001B0492" w:rsidRDefault="006B3550" w:rsidP="006B3550">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Cost</w:t>
            </w:r>
          </w:p>
        </w:tc>
        <w:tc>
          <w:tcPr>
            <w:tcW w:w="0" w:type="auto"/>
            <w:tcBorders>
              <w:top w:val="single" w:sz="8" w:space="0" w:color="000000" w:themeColor="text1"/>
              <w:bottom w:val="single" w:sz="8" w:space="0" w:color="000000" w:themeColor="text1"/>
            </w:tcBorders>
            <w:vAlign w:val="center"/>
          </w:tcPr>
          <w:p w14:paraId="30D1666F" w14:textId="18C22EF7" w:rsidR="006B3550" w:rsidRPr="001B0492" w:rsidRDefault="006B355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 xml:space="preserve">Normalization </w:t>
            </w:r>
            <w:r w:rsidR="00865F30" w:rsidRPr="001B0492">
              <w:rPr>
                <w:rFonts w:asciiTheme="minorHAnsi" w:hAnsiTheme="minorHAnsi" w:cstheme="minorHAnsi"/>
                <w:b/>
                <w:bCs/>
                <w:sz w:val="20"/>
                <w:szCs w:val="20"/>
              </w:rPr>
              <w:t>Value</w:t>
            </w:r>
          </w:p>
        </w:tc>
      </w:tr>
      <w:tr w:rsidR="006B3550" w:rsidRPr="001B0492" w14:paraId="12F89C33" w14:textId="77777777" w:rsidTr="004354C0">
        <w:trPr>
          <w:jc w:val="center"/>
        </w:trPr>
        <w:tc>
          <w:tcPr>
            <w:tcW w:w="0" w:type="auto"/>
            <w:tcBorders>
              <w:top w:val="single" w:sz="8" w:space="0" w:color="000000" w:themeColor="text1"/>
            </w:tcBorders>
            <w:vAlign w:val="center"/>
          </w:tcPr>
          <w:p w14:paraId="5F7F0070" w14:textId="77777777" w:rsidR="004354C0" w:rsidRPr="00C35561" w:rsidRDefault="006B3550" w:rsidP="00D04BC3">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 xml:space="preserve">Reduced Production </w:t>
            </w:r>
          </w:p>
          <w:p w14:paraId="5BCE6018" w14:textId="08773027" w:rsidR="006B3550" w:rsidRPr="00C35561" w:rsidRDefault="006B3550" w:rsidP="00D04BC3">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Cost</w:t>
            </w:r>
          </w:p>
        </w:tc>
        <w:tc>
          <w:tcPr>
            <w:tcW w:w="0" w:type="auto"/>
            <w:tcBorders>
              <w:top w:val="single" w:sz="8" w:space="0" w:color="000000" w:themeColor="text1"/>
            </w:tcBorders>
            <w:vAlign w:val="center"/>
          </w:tcPr>
          <w:p w14:paraId="174950EA" w14:textId="77777777"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top w:val="single" w:sz="8" w:space="0" w:color="000000" w:themeColor="text1"/>
            </w:tcBorders>
            <w:vAlign w:val="center"/>
          </w:tcPr>
          <w:p w14:paraId="72B1CC77" w14:textId="1CA5C8DE"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1/8</w:t>
            </w:r>
          </w:p>
        </w:tc>
        <w:tc>
          <w:tcPr>
            <w:tcW w:w="0" w:type="auto"/>
            <w:tcBorders>
              <w:top w:val="single" w:sz="8" w:space="0" w:color="000000" w:themeColor="text1"/>
            </w:tcBorders>
            <w:vAlign w:val="center"/>
          </w:tcPr>
          <w:p w14:paraId="0A69AC03" w14:textId="7C606A5B"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0.1111</w:t>
            </w:r>
          </w:p>
        </w:tc>
      </w:tr>
      <w:tr w:rsidR="006B3550" w:rsidRPr="001B0492" w14:paraId="2DA1EB47" w14:textId="77777777" w:rsidTr="004354C0">
        <w:trPr>
          <w:jc w:val="center"/>
        </w:trPr>
        <w:tc>
          <w:tcPr>
            <w:tcW w:w="0" w:type="auto"/>
            <w:tcBorders>
              <w:bottom w:val="single" w:sz="4" w:space="0" w:color="auto"/>
            </w:tcBorders>
            <w:vAlign w:val="center"/>
          </w:tcPr>
          <w:p w14:paraId="1B066B6E" w14:textId="77777777" w:rsidR="004354C0" w:rsidRPr="00C35561" w:rsidRDefault="006B3550" w:rsidP="00D04BC3">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 xml:space="preserve">Reduced Operational </w:t>
            </w:r>
          </w:p>
          <w:p w14:paraId="668D1157" w14:textId="2640B257" w:rsidR="006B3550" w:rsidRPr="00C35561" w:rsidRDefault="006B3550" w:rsidP="00D04BC3">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Cost</w:t>
            </w:r>
          </w:p>
        </w:tc>
        <w:tc>
          <w:tcPr>
            <w:tcW w:w="0" w:type="auto"/>
            <w:tcBorders>
              <w:bottom w:val="single" w:sz="4" w:space="0" w:color="auto"/>
            </w:tcBorders>
            <w:vAlign w:val="center"/>
          </w:tcPr>
          <w:p w14:paraId="4CDF1504" w14:textId="428A6301"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8</w:t>
            </w:r>
          </w:p>
        </w:tc>
        <w:tc>
          <w:tcPr>
            <w:tcW w:w="0" w:type="auto"/>
            <w:tcBorders>
              <w:bottom w:val="single" w:sz="4" w:space="0" w:color="auto"/>
            </w:tcBorders>
            <w:vAlign w:val="center"/>
          </w:tcPr>
          <w:p w14:paraId="25360F33" w14:textId="77777777"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bottom w:val="single" w:sz="4" w:space="0" w:color="auto"/>
            </w:tcBorders>
            <w:vAlign w:val="center"/>
          </w:tcPr>
          <w:p w14:paraId="4A86BA32" w14:textId="7C23AA49"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0.8889</w:t>
            </w:r>
          </w:p>
        </w:tc>
      </w:tr>
    </w:tbl>
    <w:p w14:paraId="4B399D4D" w14:textId="0356A261" w:rsidR="0040104E" w:rsidRPr="001B0492" w:rsidRDefault="004A4904" w:rsidP="00F137F3">
      <w:pPr>
        <w:pStyle w:val="ListParagraph"/>
        <w:spacing w:before="120" w:after="0" w:line="240" w:lineRule="auto"/>
        <w:ind w:left="540"/>
        <w:jc w:val="both"/>
        <w:rPr>
          <w:rFonts w:asciiTheme="minorHAnsi" w:eastAsia="Times New Roman" w:hAnsiTheme="minorHAnsi" w:cstheme="minorHAnsi"/>
          <w:lang w:val="en-US" w:eastAsia="en-ID"/>
        </w:rPr>
        <w:sectPr w:rsidR="0040104E" w:rsidRPr="001B0492" w:rsidSect="00261929">
          <w:headerReference w:type="default" r:id="rId39"/>
          <w:headerReference w:type="first" r:id="rId40"/>
          <w:type w:val="continuous"/>
          <w:pgSz w:w="11906" w:h="16838"/>
          <w:pgMar w:top="1135" w:right="1440" w:bottom="1440" w:left="1440" w:header="708" w:footer="890" w:gutter="0"/>
          <w:pgNumType w:start="4"/>
          <w:cols w:space="284"/>
          <w:titlePg/>
          <w:docGrid w:linePitch="360"/>
        </w:sectPr>
      </w:pPr>
      <w:r w:rsidRPr="001B0492">
        <w:rPr>
          <w:rFonts w:asciiTheme="minorHAnsi" w:eastAsia="Times New Roman" w:hAnsiTheme="minorHAnsi" w:cstheme="minorHAnsi"/>
          <w:b/>
          <w:bCs/>
          <w:lang w:val="en-US" w:eastAsia="en-ID"/>
        </w:rPr>
        <w:t xml:space="preserve">Table </w:t>
      </w:r>
      <w:r w:rsidR="004354C0" w:rsidRPr="001B0492">
        <w:rPr>
          <w:rFonts w:asciiTheme="minorHAnsi" w:eastAsia="Times New Roman" w:hAnsiTheme="minorHAnsi" w:cstheme="minorHAnsi"/>
          <w:b/>
          <w:bCs/>
          <w:lang w:val="en-US" w:eastAsia="en-ID"/>
        </w:rPr>
        <w:t>1</w:t>
      </w:r>
      <w:r w:rsidR="00B35361" w:rsidRPr="001B0492">
        <w:rPr>
          <w:rFonts w:asciiTheme="minorHAnsi" w:eastAsia="Times New Roman" w:hAnsiTheme="minorHAnsi" w:cstheme="minorHAnsi"/>
          <w:b/>
          <w:bCs/>
          <w:lang w:val="en-US" w:eastAsia="en-ID"/>
        </w:rPr>
        <w:t>1</w:t>
      </w:r>
      <w:r w:rsidR="004354C0" w:rsidRPr="001B0492">
        <w:rPr>
          <w:rFonts w:asciiTheme="minorHAnsi" w:eastAsia="Times New Roman" w:hAnsiTheme="minorHAnsi" w:cstheme="minorHAnsi"/>
          <w:lang w:val="en-US" w:eastAsia="en-ID"/>
        </w:rPr>
        <w:t xml:space="preserve"> presents the eigenvector results for the benefit–economical factor of the first respondent. The analysis indicates that Reduced Operational Cost has the highest priority with a normalized weight of 0.8889, while Reduced Production Cost is </w:t>
      </w:r>
    </w:p>
    <w:p w14:paraId="34F92A2E" w14:textId="189C9B32" w:rsidR="00F137F3" w:rsidRPr="001B0492" w:rsidRDefault="004354C0" w:rsidP="00F137F3">
      <w:pPr>
        <w:pStyle w:val="ListParagraph"/>
        <w:spacing w:before="120"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considered less significant with a normalized weight of 0.1111</w:t>
      </w:r>
      <w:r w:rsidR="00F137F3" w:rsidRPr="001B0492">
        <w:rPr>
          <w:rFonts w:asciiTheme="minorHAnsi" w:eastAsia="Times New Roman" w:hAnsiTheme="minorHAnsi" w:cstheme="minorHAnsi"/>
          <w:lang w:val="en-US" w:eastAsia="en-ID"/>
        </w:rPr>
        <w:t xml:space="preserve">. Subsequently, the calculation of the </w:t>
      </w:r>
      <w:r w:rsidRPr="001B0492">
        <w:rPr>
          <w:rFonts w:asciiTheme="minorHAnsi" w:eastAsia="Times New Roman" w:hAnsiTheme="minorHAnsi" w:cstheme="minorHAnsi"/>
          <w:lang w:val="en-US" w:eastAsia="en-ID"/>
        </w:rPr>
        <w:t xml:space="preserve">eigenvector of benefit – economical factor of the second respondent </w:t>
      </w:r>
      <w:r w:rsidR="00F137F3" w:rsidRPr="001B0492">
        <w:rPr>
          <w:rFonts w:asciiTheme="minorHAnsi" w:eastAsia="Times New Roman" w:hAnsiTheme="minorHAnsi" w:cstheme="minorHAnsi"/>
          <w:lang w:val="en-US" w:eastAsia="en-ID"/>
        </w:rPr>
        <w:t xml:space="preserve">was conducted, and the results of the normalization are presented in </w:t>
      </w:r>
      <w:r w:rsidR="004A4904" w:rsidRPr="001B0492">
        <w:rPr>
          <w:rFonts w:asciiTheme="minorHAnsi" w:eastAsia="Times New Roman" w:hAnsiTheme="minorHAnsi" w:cstheme="minorHAnsi"/>
          <w:b/>
          <w:bCs/>
          <w:lang w:val="en-US" w:eastAsia="en-ID"/>
        </w:rPr>
        <w:t xml:space="preserve">Table </w:t>
      </w:r>
      <w:r w:rsidRPr="001B0492">
        <w:rPr>
          <w:rFonts w:asciiTheme="minorHAnsi" w:eastAsia="Times New Roman" w:hAnsiTheme="minorHAnsi" w:cstheme="minorHAnsi"/>
          <w:b/>
          <w:bCs/>
          <w:lang w:val="en-US" w:eastAsia="en-ID"/>
        </w:rPr>
        <w:t>1</w:t>
      </w:r>
      <w:r w:rsidR="00B35361" w:rsidRPr="001B0492">
        <w:rPr>
          <w:rFonts w:asciiTheme="minorHAnsi" w:eastAsia="Times New Roman" w:hAnsiTheme="minorHAnsi" w:cstheme="minorHAnsi"/>
          <w:b/>
          <w:bCs/>
          <w:lang w:val="en-US" w:eastAsia="en-ID"/>
        </w:rPr>
        <w:t>2</w:t>
      </w:r>
      <w:r w:rsidR="00F137F3" w:rsidRPr="001B0492">
        <w:rPr>
          <w:rFonts w:asciiTheme="minorHAnsi" w:eastAsia="Times New Roman" w:hAnsiTheme="minorHAnsi" w:cstheme="minorHAnsi"/>
          <w:lang w:val="en-US" w:eastAsia="en-ID"/>
        </w:rPr>
        <w:t xml:space="preserve">. </w:t>
      </w:r>
    </w:p>
    <w:p w14:paraId="55D4099E" w14:textId="112A1C60" w:rsidR="00F137F3" w:rsidRPr="001B0492" w:rsidRDefault="004A4904" w:rsidP="00F137F3">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6040D5" w:rsidRPr="001B0492">
        <w:rPr>
          <w:rFonts w:asciiTheme="minorHAnsi" w:eastAsia="Times New Roman" w:hAnsiTheme="minorHAnsi" w:cstheme="minorHAnsi"/>
          <w:b/>
          <w:bCs/>
          <w:sz w:val="20"/>
          <w:szCs w:val="20"/>
          <w:lang w:val="en-US" w:eastAsia="en-ID"/>
        </w:rPr>
        <w:t>1</w:t>
      </w:r>
      <w:r w:rsidR="00B35361" w:rsidRPr="001B0492">
        <w:rPr>
          <w:rFonts w:asciiTheme="minorHAnsi" w:eastAsia="Times New Roman" w:hAnsiTheme="minorHAnsi" w:cstheme="minorHAnsi"/>
          <w:b/>
          <w:bCs/>
          <w:sz w:val="20"/>
          <w:szCs w:val="20"/>
          <w:lang w:val="en-US" w:eastAsia="en-ID"/>
        </w:rPr>
        <w:t>2</w:t>
      </w:r>
      <w:r w:rsidR="00F137F3" w:rsidRPr="001B0492">
        <w:rPr>
          <w:rFonts w:asciiTheme="minorHAnsi" w:eastAsia="Times New Roman" w:hAnsiTheme="minorHAnsi" w:cstheme="minorHAnsi"/>
          <w:b/>
          <w:bCs/>
          <w:sz w:val="20"/>
          <w:szCs w:val="20"/>
          <w:lang w:val="en-US" w:eastAsia="en-ID"/>
        </w:rPr>
        <w:t xml:space="preserve">. </w:t>
      </w:r>
      <w:bookmarkStart w:id="3" w:name="_Hlk208592198"/>
      <w:r w:rsidR="00F137F3" w:rsidRPr="001B0492">
        <w:rPr>
          <w:rFonts w:asciiTheme="minorHAnsi" w:eastAsia="Times New Roman" w:hAnsiTheme="minorHAnsi" w:cstheme="minorHAnsi"/>
          <w:sz w:val="20"/>
          <w:szCs w:val="20"/>
          <w:lang w:val="en-US" w:eastAsia="en-ID"/>
        </w:rPr>
        <w:t xml:space="preserve">Eigenvector of </w:t>
      </w:r>
      <w:r w:rsidR="006B3550" w:rsidRPr="001B0492">
        <w:rPr>
          <w:rFonts w:asciiTheme="minorHAnsi" w:eastAsia="Times New Roman" w:hAnsiTheme="minorHAnsi" w:cstheme="minorHAnsi"/>
          <w:sz w:val="20"/>
          <w:szCs w:val="20"/>
          <w:lang w:val="en-US" w:eastAsia="en-ID"/>
        </w:rPr>
        <w:t>Benefit –</w:t>
      </w:r>
      <w:r w:rsidR="00F137F3" w:rsidRPr="001B0492">
        <w:rPr>
          <w:rFonts w:asciiTheme="minorHAnsi" w:eastAsia="Times New Roman" w:hAnsiTheme="minorHAnsi" w:cstheme="minorHAnsi"/>
          <w:sz w:val="20"/>
          <w:szCs w:val="20"/>
          <w:lang w:val="en-US" w:eastAsia="en-ID"/>
        </w:rPr>
        <w:t xml:space="preserve"> </w:t>
      </w:r>
      <w:r w:rsidR="006B3550" w:rsidRPr="001B0492">
        <w:rPr>
          <w:rFonts w:asciiTheme="minorHAnsi" w:eastAsia="Times New Roman" w:hAnsiTheme="minorHAnsi" w:cstheme="minorHAnsi"/>
          <w:sz w:val="20"/>
          <w:szCs w:val="20"/>
          <w:lang w:val="en-US" w:eastAsia="en-ID"/>
        </w:rPr>
        <w:t>Economical Factor</w:t>
      </w:r>
      <w:r w:rsidR="00F137F3" w:rsidRPr="001B0492">
        <w:rPr>
          <w:rFonts w:asciiTheme="minorHAnsi" w:eastAsia="Times New Roman" w:hAnsiTheme="minorHAnsi" w:cstheme="minorHAnsi"/>
          <w:sz w:val="20"/>
          <w:szCs w:val="20"/>
          <w:lang w:val="en-US" w:eastAsia="en-ID"/>
        </w:rPr>
        <w:t xml:space="preserve"> of the Second Respondent</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898"/>
        <w:gridCol w:w="1976"/>
        <w:gridCol w:w="1917"/>
      </w:tblGrid>
      <w:tr w:rsidR="006B3550" w:rsidRPr="001B0492" w14:paraId="1581638E" w14:textId="77777777" w:rsidTr="00D04BC3">
        <w:trPr>
          <w:jc w:val="center"/>
        </w:trPr>
        <w:tc>
          <w:tcPr>
            <w:tcW w:w="0" w:type="auto"/>
            <w:tcBorders>
              <w:top w:val="single" w:sz="8" w:space="0" w:color="000000" w:themeColor="text1"/>
              <w:bottom w:val="single" w:sz="8" w:space="0" w:color="000000" w:themeColor="text1"/>
            </w:tcBorders>
            <w:vAlign w:val="center"/>
          </w:tcPr>
          <w:p w14:paraId="40E4783A" w14:textId="77777777" w:rsidR="006B3550" w:rsidRPr="001B0492" w:rsidRDefault="006B3550" w:rsidP="00D04BC3">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1594FB06" w14:textId="77777777" w:rsidR="004354C0" w:rsidRPr="001B0492" w:rsidRDefault="006B355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Reduced Production </w:t>
            </w:r>
          </w:p>
          <w:p w14:paraId="17E51D84" w14:textId="60541ACC" w:rsidR="006B3550" w:rsidRPr="001B0492" w:rsidRDefault="006B355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Cost</w:t>
            </w:r>
          </w:p>
        </w:tc>
        <w:tc>
          <w:tcPr>
            <w:tcW w:w="0" w:type="auto"/>
            <w:tcBorders>
              <w:top w:val="single" w:sz="8" w:space="0" w:color="000000" w:themeColor="text1"/>
              <w:bottom w:val="single" w:sz="8" w:space="0" w:color="000000" w:themeColor="text1"/>
            </w:tcBorders>
            <w:vAlign w:val="center"/>
          </w:tcPr>
          <w:p w14:paraId="2998B53F" w14:textId="77777777" w:rsidR="004354C0" w:rsidRPr="001B0492" w:rsidRDefault="006B355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 xml:space="preserve">Reduced Operational </w:t>
            </w:r>
          </w:p>
          <w:p w14:paraId="4BAA1FA1" w14:textId="0F6ED2C6" w:rsidR="006B3550" w:rsidRPr="001B0492" w:rsidRDefault="006B3550" w:rsidP="00D04BC3">
            <w:pPr>
              <w:spacing w:after="0" w:line="240" w:lineRule="auto"/>
              <w:jc w:val="center"/>
              <w:rPr>
                <w:rFonts w:asciiTheme="minorHAnsi" w:hAnsiTheme="minorHAnsi" w:cstheme="minorHAnsi"/>
                <w:b/>
                <w:bCs/>
                <w:sz w:val="20"/>
                <w:szCs w:val="20"/>
              </w:rPr>
            </w:pPr>
            <w:r w:rsidRPr="001B0492">
              <w:rPr>
                <w:rFonts w:asciiTheme="minorHAnsi" w:hAnsiTheme="minorHAnsi" w:cstheme="minorHAnsi"/>
                <w:b/>
                <w:bCs/>
                <w:sz w:val="20"/>
                <w:szCs w:val="20"/>
              </w:rPr>
              <w:t>Cost</w:t>
            </w:r>
          </w:p>
        </w:tc>
        <w:tc>
          <w:tcPr>
            <w:tcW w:w="0" w:type="auto"/>
            <w:tcBorders>
              <w:top w:val="single" w:sz="8" w:space="0" w:color="000000" w:themeColor="text1"/>
              <w:bottom w:val="single" w:sz="8" w:space="0" w:color="000000" w:themeColor="text1"/>
            </w:tcBorders>
            <w:vAlign w:val="center"/>
          </w:tcPr>
          <w:p w14:paraId="588C32B0" w14:textId="74104B35" w:rsidR="006B3550" w:rsidRPr="001B0492" w:rsidRDefault="006B3550"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rPr>
              <w:t xml:space="preserve">Normalization </w:t>
            </w:r>
            <w:r w:rsidR="00865F30" w:rsidRPr="001B0492">
              <w:rPr>
                <w:rFonts w:asciiTheme="minorHAnsi" w:hAnsiTheme="minorHAnsi" w:cstheme="minorHAnsi"/>
                <w:b/>
                <w:bCs/>
                <w:sz w:val="20"/>
                <w:szCs w:val="20"/>
              </w:rPr>
              <w:t>Value</w:t>
            </w:r>
          </w:p>
        </w:tc>
      </w:tr>
      <w:tr w:rsidR="006B3550" w:rsidRPr="001B0492" w14:paraId="4A7AAF84" w14:textId="77777777" w:rsidTr="004354C0">
        <w:trPr>
          <w:jc w:val="center"/>
        </w:trPr>
        <w:tc>
          <w:tcPr>
            <w:tcW w:w="0" w:type="auto"/>
            <w:tcBorders>
              <w:top w:val="single" w:sz="8" w:space="0" w:color="000000" w:themeColor="text1"/>
            </w:tcBorders>
            <w:vAlign w:val="center"/>
          </w:tcPr>
          <w:p w14:paraId="2FD0B242" w14:textId="77777777" w:rsidR="004354C0" w:rsidRPr="00C35561" w:rsidRDefault="006B3550" w:rsidP="00D04BC3">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 xml:space="preserve">Reduced Production </w:t>
            </w:r>
          </w:p>
          <w:p w14:paraId="1FD4FB5B" w14:textId="626DF805" w:rsidR="006B3550" w:rsidRPr="00C35561" w:rsidRDefault="006B3550" w:rsidP="00D04BC3">
            <w:pPr>
              <w:spacing w:after="0" w:line="240" w:lineRule="auto"/>
              <w:jc w:val="center"/>
              <w:rPr>
                <w:rFonts w:asciiTheme="minorHAnsi" w:hAnsiTheme="minorHAnsi" w:cstheme="minorHAnsi"/>
                <w:b/>
                <w:bCs/>
                <w:sz w:val="20"/>
                <w:szCs w:val="20"/>
                <w:lang w:eastAsia="en-ID"/>
              </w:rPr>
            </w:pPr>
            <w:r w:rsidRPr="00C35561">
              <w:rPr>
                <w:rFonts w:asciiTheme="minorHAnsi" w:hAnsiTheme="minorHAnsi" w:cstheme="minorHAnsi"/>
                <w:b/>
                <w:bCs/>
                <w:sz w:val="20"/>
                <w:szCs w:val="20"/>
              </w:rPr>
              <w:t>Cost</w:t>
            </w:r>
          </w:p>
        </w:tc>
        <w:tc>
          <w:tcPr>
            <w:tcW w:w="0" w:type="auto"/>
            <w:tcBorders>
              <w:top w:val="single" w:sz="8" w:space="0" w:color="000000" w:themeColor="text1"/>
            </w:tcBorders>
            <w:vAlign w:val="center"/>
          </w:tcPr>
          <w:p w14:paraId="48BB9173" w14:textId="77777777"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top w:val="single" w:sz="8" w:space="0" w:color="000000" w:themeColor="text1"/>
            </w:tcBorders>
            <w:vAlign w:val="center"/>
          </w:tcPr>
          <w:p w14:paraId="5EC7B5E1" w14:textId="77777777"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1/5</w:t>
            </w:r>
          </w:p>
        </w:tc>
        <w:tc>
          <w:tcPr>
            <w:tcW w:w="0" w:type="auto"/>
            <w:tcBorders>
              <w:top w:val="single" w:sz="8" w:space="0" w:color="000000" w:themeColor="text1"/>
            </w:tcBorders>
            <w:vAlign w:val="center"/>
          </w:tcPr>
          <w:p w14:paraId="2E994F0F" w14:textId="18AEB3D0"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0.1667</w:t>
            </w:r>
          </w:p>
        </w:tc>
      </w:tr>
      <w:tr w:rsidR="006B3550" w:rsidRPr="001B0492" w14:paraId="09F91171" w14:textId="77777777" w:rsidTr="004354C0">
        <w:trPr>
          <w:jc w:val="center"/>
        </w:trPr>
        <w:tc>
          <w:tcPr>
            <w:tcW w:w="0" w:type="auto"/>
            <w:tcBorders>
              <w:bottom w:val="single" w:sz="4" w:space="0" w:color="auto"/>
            </w:tcBorders>
            <w:vAlign w:val="center"/>
          </w:tcPr>
          <w:p w14:paraId="3A6460E8" w14:textId="77777777" w:rsidR="004354C0" w:rsidRPr="00C35561" w:rsidRDefault="006B3550" w:rsidP="00D04BC3">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 xml:space="preserve">Reduced Operational </w:t>
            </w:r>
          </w:p>
          <w:p w14:paraId="5FAC3637" w14:textId="74534AAA" w:rsidR="006B3550" w:rsidRPr="00C35561" w:rsidRDefault="006B3550" w:rsidP="00D04BC3">
            <w:pPr>
              <w:spacing w:after="0" w:line="240" w:lineRule="auto"/>
              <w:jc w:val="center"/>
              <w:rPr>
                <w:rFonts w:asciiTheme="minorHAnsi" w:hAnsiTheme="minorHAnsi" w:cstheme="minorHAnsi"/>
                <w:b/>
                <w:bCs/>
                <w:sz w:val="20"/>
                <w:szCs w:val="20"/>
              </w:rPr>
            </w:pPr>
            <w:r w:rsidRPr="00C35561">
              <w:rPr>
                <w:rFonts w:asciiTheme="minorHAnsi" w:hAnsiTheme="minorHAnsi" w:cstheme="minorHAnsi"/>
                <w:b/>
                <w:bCs/>
                <w:sz w:val="20"/>
                <w:szCs w:val="20"/>
              </w:rPr>
              <w:t>Cost</w:t>
            </w:r>
          </w:p>
        </w:tc>
        <w:tc>
          <w:tcPr>
            <w:tcW w:w="0" w:type="auto"/>
            <w:tcBorders>
              <w:bottom w:val="single" w:sz="4" w:space="0" w:color="auto"/>
            </w:tcBorders>
            <w:vAlign w:val="center"/>
          </w:tcPr>
          <w:p w14:paraId="6CA8BEF5" w14:textId="77777777"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5</w:t>
            </w:r>
          </w:p>
        </w:tc>
        <w:tc>
          <w:tcPr>
            <w:tcW w:w="0" w:type="auto"/>
            <w:tcBorders>
              <w:bottom w:val="single" w:sz="4" w:space="0" w:color="auto"/>
            </w:tcBorders>
            <w:vAlign w:val="center"/>
          </w:tcPr>
          <w:p w14:paraId="20B2BB2F" w14:textId="77777777"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1</w:t>
            </w:r>
          </w:p>
        </w:tc>
        <w:tc>
          <w:tcPr>
            <w:tcW w:w="0" w:type="auto"/>
            <w:tcBorders>
              <w:bottom w:val="single" w:sz="4" w:space="0" w:color="auto"/>
            </w:tcBorders>
            <w:vAlign w:val="center"/>
          </w:tcPr>
          <w:p w14:paraId="03C3CF6C" w14:textId="138C8D80" w:rsidR="006B3550" w:rsidRPr="001B0492" w:rsidRDefault="006B3550" w:rsidP="004354C0">
            <w:pPr>
              <w:spacing w:after="0" w:line="240" w:lineRule="auto"/>
              <w:jc w:val="center"/>
              <w:rPr>
                <w:rFonts w:ascii="Calibri" w:hAnsi="Calibri" w:cs="Calibri"/>
                <w:sz w:val="20"/>
                <w:szCs w:val="20"/>
                <w:lang w:eastAsia="en-ID"/>
              </w:rPr>
            </w:pPr>
            <w:r w:rsidRPr="001B0492">
              <w:rPr>
                <w:rFonts w:ascii="Calibri" w:hAnsi="Calibri" w:cs="Calibri"/>
                <w:sz w:val="20"/>
                <w:szCs w:val="20"/>
              </w:rPr>
              <w:t>0.8333</w:t>
            </w:r>
          </w:p>
        </w:tc>
      </w:tr>
    </w:tbl>
    <w:p w14:paraId="77D4FC6A" w14:textId="77777777" w:rsidR="006B3550" w:rsidRPr="001B0492" w:rsidRDefault="006B3550" w:rsidP="004354C0">
      <w:pPr>
        <w:spacing w:after="0" w:line="240" w:lineRule="auto"/>
        <w:jc w:val="both"/>
        <w:rPr>
          <w:rFonts w:asciiTheme="minorHAnsi" w:eastAsia="Times New Roman" w:hAnsiTheme="minorHAnsi" w:cstheme="minorHAnsi"/>
          <w:lang w:val="en-US" w:eastAsia="en-ID"/>
        </w:rPr>
      </w:pPr>
    </w:p>
    <w:p w14:paraId="3D3E5482" w14:textId="6C6A59F4" w:rsidR="00F137F3" w:rsidRPr="001B0492" w:rsidRDefault="00F137F3" w:rsidP="00F137F3">
      <w:pPr>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overall weights of the BOCR </w:t>
      </w:r>
      <w:r w:rsidR="004354C0" w:rsidRPr="001B0492">
        <w:rPr>
          <w:rFonts w:asciiTheme="minorHAnsi" w:eastAsia="Times New Roman" w:hAnsiTheme="minorHAnsi" w:cstheme="minorHAnsi"/>
          <w:lang w:val="en-US" w:eastAsia="en-ID"/>
        </w:rPr>
        <w:t xml:space="preserve">sub </w:t>
      </w:r>
      <w:r w:rsidRPr="001B0492">
        <w:rPr>
          <w:rFonts w:asciiTheme="minorHAnsi" w:eastAsia="Times New Roman" w:hAnsiTheme="minorHAnsi" w:cstheme="minorHAnsi"/>
          <w:lang w:val="en-US" w:eastAsia="en-ID"/>
        </w:rPr>
        <w:t xml:space="preserve">criteria, based on the evaluations provided by respondents 1 and 2 are summarized in </w:t>
      </w:r>
      <w:r w:rsidR="004A4904" w:rsidRPr="001B0492">
        <w:rPr>
          <w:rFonts w:asciiTheme="minorHAnsi" w:eastAsia="Times New Roman" w:hAnsiTheme="minorHAnsi" w:cstheme="minorHAnsi"/>
          <w:b/>
          <w:bCs/>
          <w:lang w:val="en-US" w:eastAsia="en-ID"/>
        </w:rPr>
        <w:t>Table</w:t>
      </w:r>
      <w:r w:rsidRPr="001B0492">
        <w:rPr>
          <w:rFonts w:asciiTheme="minorHAnsi" w:eastAsia="Times New Roman" w:hAnsiTheme="minorHAnsi" w:cstheme="minorHAnsi"/>
          <w:b/>
          <w:bCs/>
          <w:lang w:val="en-US" w:eastAsia="en-ID"/>
        </w:rPr>
        <w:t xml:space="preserve"> </w:t>
      </w:r>
      <w:r w:rsidR="004354C0" w:rsidRPr="001B0492">
        <w:rPr>
          <w:rFonts w:asciiTheme="minorHAnsi" w:eastAsia="Times New Roman" w:hAnsiTheme="minorHAnsi" w:cstheme="minorHAnsi"/>
          <w:b/>
          <w:bCs/>
          <w:lang w:val="en-US" w:eastAsia="en-ID"/>
        </w:rPr>
        <w:t>1</w:t>
      </w:r>
      <w:r w:rsidR="00B35361" w:rsidRPr="001B0492">
        <w:rPr>
          <w:rFonts w:asciiTheme="minorHAnsi" w:eastAsia="Times New Roman" w:hAnsiTheme="minorHAnsi" w:cstheme="minorHAnsi"/>
          <w:b/>
          <w:bCs/>
          <w:lang w:val="en-US" w:eastAsia="en-ID"/>
        </w:rPr>
        <w:t>3</w:t>
      </w:r>
      <w:r w:rsidRPr="001B0492">
        <w:rPr>
          <w:rFonts w:asciiTheme="minorHAnsi" w:eastAsia="Times New Roman" w:hAnsiTheme="minorHAnsi" w:cstheme="minorHAnsi"/>
          <w:lang w:val="en-US" w:eastAsia="en-ID"/>
        </w:rPr>
        <w:t>.</w:t>
      </w:r>
    </w:p>
    <w:p w14:paraId="1B3CC9A2" w14:textId="5F733BDB" w:rsidR="00F137F3" w:rsidRPr="001B0492" w:rsidRDefault="004A4904" w:rsidP="00F137F3">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Table</w:t>
      </w:r>
      <w:r w:rsidR="006040D5" w:rsidRPr="001B0492">
        <w:rPr>
          <w:rFonts w:asciiTheme="minorHAnsi" w:eastAsia="Times New Roman" w:hAnsiTheme="minorHAnsi" w:cstheme="minorHAnsi"/>
          <w:b/>
          <w:bCs/>
          <w:sz w:val="20"/>
          <w:szCs w:val="20"/>
          <w:lang w:val="en-US" w:eastAsia="en-ID"/>
        </w:rPr>
        <w:t xml:space="preserve"> 1</w:t>
      </w:r>
      <w:r w:rsidR="00B35361" w:rsidRPr="001B0492">
        <w:rPr>
          <w:rFonts w:asciiTheme="minorHAnsi" w:eastAsia="Times New Roman" w:hAnsiTheme="minorHAnsi" w:cstheme="minorHAnsi"/>
          <w:b/>
          <w:bCs/>
          <w:sz w:val="20"/>
          <w:szCs w:val="20"/>
          <w:lang w:val="en-US" w:eastAsia="en-ID"/>
        </w:rPr>
        <w:t>3</w:t>
      </w:r>
      <w:r w:rsidR="00F137F3" w:rsidRPr="001B0492">
        <w:rPr>
          <w:rFonts w:asciiTheme="minorHAnsi" w:eastAsia="Times New Roman" w:hAnsiTheme="minorHAnsi" w:cstheme="minorHAnsi"/>
          <w:b/>
          <w:bCs/>
          <w:sz w:val="20"/>
          <w:szCs w:val="20"/>
          <w:lang w:val="en-US" w:eastAsia="en-ID"/>
        </w:rPr>
        <w:t xml:space="preserve">. </w:t>
      </w:r>
      <w:r w:rsidR="00F137F3" w:rsidRPr="001B0492">
        <w:rPr>
          <w:rFonts w:asciiTheme="minorHAnsi" w:eastAsia="Times New Roman" w:hAnsiTheme="minorHAnsi" w:cstheme="minorHAnsi"/>
          <w:sz w:val="20"/>
          <w:szCs w:val="20"/>
          <w:lang w:val="en-US" w:eastAsia="en-ID"/>
        </w:rPr>
        <w:t>Conclusion of Criteria Under Benefits Priorities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339"/>
        <w:gridCol w:w="1363"/>
        <w:gridCol w:w="1363"/>
        <w:gridCol w:w="898"/>
      </w:tblGrid>
      <w:tr w:rsidR="00F137F3" w:rsidRPr="001B0492" w14:paraId="5C5D8F17" w14:textId="77777777" w:rsidTr="00D04BC3">
        <w:trPr>
          <w:jc w:val="center"/>
        </w:trPr>
        <w:tc>
          <w:tcPr>
            <w:tcW w:w="0" w:type="auto"/>
            <w:vMerge w:val="restart"/>
            <w:tcBorders>
              <w:top w:val="single" w:sz="8" w:space="0" w:color="000000" w:themeColor="text1"/>
              <w:bottom w:val="single" w:sz="8" w:space="0" w:color="000000" w:themeColor="text1"/>
            </w:tcBorders>
            <w:vAlign w:val="center"/>
          </w:tcPr>
          <w:p w14:paraId="06100D7E" w14:textId="77777777" w:rsidR="00F137F3" w:rsidRPr="001B0492" w:rsidRDefault="00F137F3"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No</w:t>
            </w:r>
          </w:p>
        </w:tc>
        <w:tc>
          <w:tcPr>
            <w:tcW w:w="0" w:type="auto"/>
            <w:vMerge w:val="restart"/>
            <w:tcBorders>
              <w:top w:val="single" w:sz="8" w:space="0" w:color="000000" w:themeColor="text1"/>
              <w:bottom w:val="single" w:sz="8" w:space="0" w:color="000000" w:themeColor="text1"/>
            </w:tcBorders>
            <w:vAlign w:val="center"/>
          </w:tcPr>
          <w:p w14:paraId="30E252BF" w14:textId="77777777" w:rsidR="00F137F3" w:rsidRPr="001B0492" w:rsidRDefault="00F137F3"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Aspect</w:t>
            </w:r>
          </w:p>
        </w:tc>
        <w:tc>
          <w:tcPr>
            <w:tcW w:w="0" w:type="auto"/>
            <w:gridSpan w:val="2"/>
            <w:tcBorders>
              <w:top w:val="single" w:sz="8" w:space="0" w:color="000000" w:themeColor="text1"/>
              <w:bottom w:val="single" w:sz="8" w:space="0" w:color="000000" w:themeColor="text1"/>
            </w:tcBorders>
            <w:vAlign w:val="center"/>
          </w:tcPr>
          <w:p w14:paraId="758D3729" w14:textId="77777777" w:rsidR="00F137F3" w:rsidRPr="001B0492" w:rsidRDefault="00F137F3"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Normalization Value</w:t>
            </w:r>
          </w:p>
        </w:tc>
        <w:tc>
          <w:tcPr>
            <w:tcW w:w="0" w:type="auto"/>
            <w:vMerge w:val="restart"/>
            <w:tcBorders>
              <w:top w:val="single" w:sz="8" w:space="0" w:color="000000" w:themeColor="text1"/>
              <w:bottom w:val="single" w:sz="8" w:space="0" w:color="000000" w:themeColor="text1"/>
            </w:tcBorders>
            <w:vAlign w:val="center"/>
          </w:tcPr>
          <w:p w14:paraId="458A0E90" w14:textId="77777777" w:rsidR="00F137F3" w:rsidRPr="001B0492" w:rsidRDefault="00F137F3"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Average</w:t>
            </w:r>
          </w:p>
        </w:tc>
      </w:tr>
      <w:tr w:rsidR="00F137F3" w:rsidRPr="001B0492" w14:paraId="1A6D369C" w14:textId="77777777" w:rsidTr="00D04BC3">
        <w:trPr>
          <w:jc w:val="center"/>
        </w:trPr>
        <w:tc>
          <w:tcPr>
            <w:tcW w:w="0" w:type="auto"/>
            <w:vMerge/>
            <w:tcBorders>
              <w:bottom w:val="single" w:sz="8" w:space="0" w:color="000000" w:themeColor="text1"/>
            </w:tcBorders>
            <w:vAlign w:val="center"/>
          </w:tcPr>
          <w:p w14:paraId="0C474AF6" w14:textId="77777777" w:rsidR="00F137F3" w:rsidRPr="001B0492" w:rsidRDefault="00F137F3" w:rsidP="00D04BC3">
            <w:pPr>
              <w:spacing w:after="0" w:line="240" w:lineRule="auto"/>
              <w:jc w:val="center"/>
              <w:rPr>
                <w:rFonts w:asciiTheme="minorHAnsi" w:hAnsiTheme="minorHAnsi" w:cstheme="minorHAnsi"/>
                <w:sz w:val="20"/>
                <w:szCs w:val="20"/>
                <w:lang w:eastAsia="en-ID"/>
              </w:rPr>
            </w:pPr>
          </w:p>
        </w:tc>
        <w:tc>
          <w:tcPr>
            <w:tcW w:w="0" w:type="auto"/>
            <w:vMerge/>
            <w:tcBorders>
              <w:bottom w:val="single" w:sz="8" w:space="0" w:color="000000" w:themeColor="text1"/>
            </w:tcBorders>
            <w:vAlign w:val="center"/>
          </w:tcPr>
          <w:p w14:paraId="26137E89" w14:textId="77777777" w:rsidR="00F137F3" w:rsidRPr="001B0492" w:rsidRDefault="00F137F3" w:rsidP="00D04BC3">
            <w:pPr>
              <w:spacing w:after="0" w:line="240" w:lineRule="auto"/>
              <w:jc w:val="center"/>
              <w:rPr>
                <w:rFonts w:asciiTheme="minorHAnsi" w:hAnsiTheme="minorHAnsi" w:cstheme="minorHAnsi"/>
                <w:sz w:val="20"/>
                <w:szCs w:val="20"/>
                <w:lang w:eastAsia="en-ID"/>
              </w:rPr>
            </w:pPr>
          </w:p>
        </w:tc>
        <w:tc>
          <w:tcPr>
            <w:tcW w:w="0" w:type="auto"/>
            <w:tcBorders>
              <w:top w:val="single" w:sz="8" w:space="0" w:color="000000" w:themeColor="text1"/>
              <w:bottom w:val="single" w:sz="8" w:space="0" w:color="000000" w:themeColor="text1"/>
            </w:tcBorders>
            <w:vAlign w:val="center"/>
          </w:tcPr>
          <w:p w14:paraId="54EA05F7" w14:textId="77777777" w:rsidR="00F137F3" w:rsidRPr="001B0492" w:rsidRDefault="00F137F3"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Respondent 1</w:t>
            </w:r>
          </w:p>
        </w:tc>
        <w:tc>
          <w:tcPr>
            <w:tcW w:w="0" w:type="auto"/>
            <w:tcBorders>
              <w:top w:val="single" w:sz="8" w:space="0" w:color="000000" w:themeColor="text1"/>
              <w:bottom w:val="single" w:sz="8" w:space="0" w:color="000000" w:themeColor="text1"/>
            </w:tcBorders>
            <w:vAlign w:val="center"/>
          </w:tcPr>
          <w:p w14:paraId="30F3B76A" w14:textId="77777777" w:rsidR="00F137F3" w:rsidRPr="001B0492" w:rsidRDefault="00F137F3" w:rsidP="00D04BC3">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Respondent 2</w:t>
            </w:r>
          </w:p>
        </w:tc>
        <w:tc>
          <w:tcPr>
            <w:tcW w:w="0" w:type="auto"/>
            <w:vMerge/>
            <w:tcBorders>
              <w:bottom w:val="single" w:sz="8" w:space="0" w:color="000000" w:themeColor="text1"/>
            </w:tcBorders>
            <w:vAlign w:val="center"/>
          </w:tcPr>
          <w:p w14:paraId="10D01974" w14:textId="77777777" w:rsidR="00F137F3" w:rsidRPr="001B0492" w:rsidRDefault="00F137F3" w:rsidP="00D04BC3">
            <w:pPr>
              <w:spacing w:after="0" w:line="240" w:lineRule="auto"/>
              <w:jc w:val="center"/>
              <w:rPr>
                <w:rFonts w:asciiTheme="minorHAnsi" w:hAnsiTheme="minorHAnsi" w:cstheme="minorHAnsi"/>
                <w:sz w:val="20"/>
                <w:szCs w:val="20"/>
                <w:lang w:eastAsia="en-ID"/>
              </w:rPr>
            </w:pPr>
          </w:p>
        </w:tc>
      </w:tr>
      <w:tr w:rsidR="00F137F3" w:rsidRPr="001B0492" w14:paraId="5DBD647B" w14:textId="77777777" w:rsidTr="00D04BC3">
        <w:trPr>
          <w:jc w:val="center"/>
        </w:trPr>
        <w:tc>
          <w:tcPr>
            <w:tcW w:w="0" w:type="auto"/>
            <w:tcBorders>
              <w:top w:val="single" w:sz="8" w:space="0" w:color="000000" w:themeColor="text1"/>
            </w:tcBorders>
            <w:vAlign w:val="center"/>
          </w:tcPr>
          <w:p w14:paraId="6AD4AC60" w14:textId="77777777"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1</w:t>
            </w:r>
          </w:p>
        </w:tc>
        <w:tc>
          <w:tcPr>
            <w:tcW w:w="0" w:type="auto"/>
            <w:tcBorders>
              <w:top w:val="single" w:sz="8" w:space="0" w:color="000000" w:themeColor="text1"/>
            </w:tcBorders>
            <w:vAlign w:val="center"/>
          </w:tcPr>
          <w:p w14:paraId="7BE5D76E" w14:textId="529B0879" w:rsidR="00F137F3" w:rsidRPr="001B0492" w:rsidRDefault="006B3550"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Reduced Production Cost</w:t>
            </w:r>
          </w:p>
        </w:tc>
        <w:tc>
          <w:tcPr>
            <w:tcW w:w="0" w:type="auto"/>
            <w:tcBorders>
              <w:top w:val="single" w:sz="8" w:space="0" w:color="000000" w:themeColor="text1"/>
            </w:tcBorders>
            <w:vAlign w:val="center"/>
          </w:tcPr>
          <w:p w14:paraId="3B86A134" w14:textId="7AE4E36C"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w:t>
            </w:r>
            <w:r w:rsidR="006B3550" w:rsidRPr="001B0492">
              <w:rPr>
                <w:rFonts w:asciiTheme="minorHAnsi" w:hAnsiTheme="minorHAnsi" w:cstheme="minorHAnsi"/>
                <w:sz w:val="20"/>
                <w:szCs w:val="20"/>
              </w:rPr>
              <w:t>1111</w:t>
            </w:r>
          </w:p>
        </w:tc>
        <w:tc>
          <w:tcPr>
            <w:tcW w:w="0" w:type="auto"/>
            <w:tcBorders>
              <w:top w:val="single" w:sz="8" w:space="0" w:color="000000" w:themeColor="text1"/>
            </w:tcBorders>
            <w:vAlign w:val="center"/>
          </w:tcPr>
          <w:p w14:paraId="36E326AD" w14:textId="2144FAB8"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w:t>
            </w:r>
            <w:r w:rsidR="006B3550" w:rsidRPr="001B0492">
              <w:rPr>
                <w:rFonts w:asciiTheme="minorHAnsi" w:hAnsiTheme="minorHAnsi" w:cstheme="minorHAnsi"/>
                <w:sz w:val="20"/>
                <w:szCs w:val="20"/>
              </w:rPr>
              <w:t>1667</w:t>
            </w:r>
          </w:p>
        </w:tc>
        <w:tc>
          <w:tcPr>
            <w:tcW w:w="0" w:type="auto"/>
            <w:tcBorders>
              <w:top w:val="single" w:sz="8" w:space="0" w:color="000000" w:themeColor="text1"/>
            </w:tcBorders>
            <w:vAlign w:val="center"/>
          </w:tcPr>
          <w:p w14:paraId="434F8C12" w14:textId="7C6DB32C"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w:t>
            </w:r>
            <w:r w:rsidR="006B3550" w:rsidRPr="001B0492">
              <w:rPr>
                <w:rFonts w:asciiTheme="minorHAnsi" w:hAnsiTheme="minorHAnsi" w:cstheme="minorHAnsi"/>
                <w:sz w:val="20"/>
                <w:szCs w:val="20"/>
              </w:rPr>
              <w:t>1389</w:t>
            </w:r>
          </w:p>
        </w:tc>
      </w:tr>
      <w:tr w:rsidR="00F137F3" w:rsidRPr="001B0492" w14:paraId="4274F27D" w14:textId="77777777" w:rsidTr="00D04BC3">
        <w:trPr>
          <w:jc w:val="center"/>
        </w:trPr>
        <w:tc>
          <w:tcPr>
            <w:tcW w:w="0" w:type="auto"/>
            <w:tcBorders>
              <w:bottom w:val="single" w:sz="4" w:space="0" w:color="auto"/>
            </w:tcBorders>
            <w:vAlign w:val="center"/>
          </w:tcPr>
          <w:p w14:paraId="56B2A73B" w14:textId="05A5CC33" w:rsidR="00F137F3" w:rsidRPr="001B0492" w:rsidRDefault="006B3550"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2</w:t>
            </w:r>
          </w:p>
        </w:tc>
        <w:tc>
          <w:tcPr>
            <w:tcW w:w="0" w:type="auto"/>
            <w:tcBorders>
              <w:bottom w:val="single" w:sz="4" w:space="0" w:color="auto"/>
            </w:tcBorders>
            <w:vAlign w:val="center"/>
          </w:tcPr>
          <w:p w14:paraId="1EC65DA0" w14:textId="462ECE4A" w:rsidR="00F137F3" w:rsidRPr="001B0492" w:rsidRDefault="006B3550"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Reduced Operational Cost</w:t>
            </w:r>
          </w:p>
        </w:tc>
        <w:tc>
          <w:tcPr>
            <w:tcW w:w="0" w:type="auto"/>
            <w:tcBorders>
              <w:bottom w:val="single" w:sz="4" w:space="0" w:color="auto"/>
            </w:tcBorders>
            <w:vAlign w:val="center"/>
          </w:tcPr>
          <w:p w14:paraId="3B0278C6" w14:textId="1ED896A0"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w:t>
            </w:r>
            <w:r w:rsidR="006B3550" w:rsidRPr="001B0492">
              <w:rPr>
                <w:rFonts w:asciiTheme="minorHAnsi" w:hAnsiTheme="minorHAnsi" w:cstheme="minorHAnsi"/>
                <w:sz w:val="20"/>
                <w:szCs w:val="20"/>
              </w:rPr>
              <w:t>8889</w:t>
            </w:r>
          </w:p>
        </w:tc>
        <w:tc>
          <w:tcPr>
            <w:tcW w:w="0" w:type="auto"/>
            <w:tcBorders>
              <w:bottom w:val="single" w:sz="4" w:space="0" w:color="auto"/>
            </w:tcBorders>
            <w:vAlign w:val="center"/>
          </w:tcPr>
          <w:p w14:paraId="68E01FDD" w14:textId="73A19CCA"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w:t>
            </w:r>
            <w:r w:rsidR="006B3550" w:rsidRPr="001B0492">
              <w:rPr>
                <w:rFonts w:asciiTheme="minorHAnsi" w:hAnsiTheme="minorHAnsi" w:cstheme="minorHAnsi"/>
                <w:sz w:val="20"/>
                <w:szCs w:val="20"/>
              </w:rPr>
              <w:t>8333</w:t>
            </w:r>
          </w:p>
        </w:tc>
        <w:tc>
          <w:tcPr>
            <w:tcW w:w="0" w:type="auto"/>
            <w:tcBorders>
              <w:bottom w:val="single" w:sz="4" w:space="0" w:color="auto"/>
            </w:tcBorders>
            <w:vAlign w:val="center"/>
          </w:tcPr>
          <w:p w14:paraId="79335C9D" w14:textId="44975457" w:rsidR="00F137F3" w:rsidRPr="001B0492" w:rsidRDefault="00F137F3" w:rsidP="00D04BC3">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rPr>
              <w:t>0.</w:t>
            </w:r>
            <w:r w:rsidR="006B3550" w:rsidRPr="001B0492">
              <w:rPr>
                <w:rFonts w:asciiTheme="minorHAnsi" w:hAnsiTheme="minorHAnsi" w:cstheme="minorHAnsi"/>
                <w:sz w:val="20"/>
                <w:szCs w:val="20"/>
              </w:rPr>
              <w:t>8611</w:t>
            </w:r>
          </w:p>
        </w:tc>
      </w:tr>
    </w:tbl>
    <w:p w14:paraId="1F398BAE" w14:textId="77777777" w:rsidR="004354C0" w:rsidRPr="001B0492" w:rsidRDefault="004354C0" w:rsidP="00F137F3">
      <w:pPr>
        <w:pStyle w:val="ListParagraph"/>
        <w:spacing w:after="0" w:line="240" w:lineRule="auto"/>
        <w:ind w:left="540"/>
        <w:jc w:val="both"/>
        <w:rPr>
          <w:rFonts w:asciiTheme="minorHAnsi" w:eastAsia="Times New Roman" w:hAnsiTheme="minorHAnsi" w:cstheme="minorHAnsi"/>
          <w:lang w:val="en-US" w:eastAsia="en-ID"/>
        </w:rPr>
      </w:pPr>
    </w:p>
    <w:p w14:paraId="088B479E" w14:textId="43E34AB2" w:rsidR="00F137F3" w:rsidRPr="001B0492" w:rsidRDefault="004A4904" w:rsidP="00F137F3">
      <w:pPr>
        <w:pStyle w:val="ListParagraph"/>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b/>
          <w:bCs/>
          <w:lang w:val="en-US" w:eastAsia="en-ID"/>
        </w:rPr>
        <w:t xml:space="preserve">Table </w:t>
      </w:r>
      <w:r w:rsidR="00B35361" w:rsidRPr="001B0492">
        <w:rPr>
          <w:rFonts w:asciiTheme="minorHAnsi" w:eastAsia="Times New Roman" w:hAnsiTheme="minorHAnsi" w:cstheme="minorHAnsi"/>
          <w:b/>
          <w:bCs/>
          <w:lang w:val="en-US" w:eastAsia="en-ID"/>
        </w:rPr>
        <w:t>13</w:t>
      </w:r>
      <w:r w:rsidR="004354C0" w:rsidRPr="001B0492">
        <w:rPr>
          <w:rFonts w:asciiTheme="minorHAnsi" w:eastAsia="Times New Roman" w:hAnsiTheme="minorHAnsi" w:cstheme="minorHAnsi"/>
          <w:lang w:val="en-US" w:eastAsia="en-ID"/>
        </w:rPr>
        <w:t xml:space="preserve"> summarizes the conclusion of criteria under benefits priorities. Both respondents consistently assigned higher importance to Reduced Operational Cost,</w:t>
      </w:r>
      <w:r w:rsidR="00C35561">
        <w:rPr>
          <w:rFonts w:asciiTheme="minorHAnsi" w:eastAsia="Times New Roman" w:hAnsiTheme="minorHAnsi" w:cstheme="minorHAnsi"/>
          <w:lang w:val="en-US" w:eastAsia="en-ID"/>
        </w:rPr>
        <w:t xml:space="preserve"> </w:t>
      </w:r>
      <w:r w:rsidR="004354C0" w:rsidRPr="001B0492">
        <w:rPr>
          <w:rFonts w:asciiTheme="minorHAnsi" w:eastAsia="Times New Roman" w:hAnsiTheme="minorHAnsi" w:cstheme="minorHAnsi"/>
          <w:lang w:val="en-US" w:eastAsia="en-ID"/>
        </w:rPr>
        <w:t>with average normalization value of 0.8611, compared to Reduced Production Cost, which received a significantly lower average value of 0.1389. This indicates that reducing operational costs is considered the most critical aspect in achieving benefits.</w:t>
      </w:r>
    </w:p>
    <w:p w14:paraId="2D7A34C5" w14:textId="7B05CE57" w:rsidR="00ED091D" w:rsidRPr="001B0492" w:rsidRDefault="00ED091D" w:rsidP="00ED091D">
      <w:pPr>
        <w:pStyle w:val="ListParagraph"/>
        <w:numPr>
          <w:ilvl w:val="0"/>
          <w:numId w:val="14"/>
        </w:numPr>
        <w:spacing w:after="0" w:line="360" w:lineRule="auto"/>
        <w:ind w:left="540" w:hanging="540"/>
        <w:jc w:val="both"/>
        <w:rPr>
          <w:rFonts w:asciiTheme="minorHAnsi" w:eastAsia="Times New Roman" w:hAnsiTheme="minorHAnsi" w:cstheme="minorHAnsi"/>
          <w:lang w:val="en-US" w:eastAsia="en-ID"/>
        </w:rPr>
      </w:pPr>
      <w:r w:rsidRPr="001B0492">
        <w:rPr>
          <w:rFonts w:asciiTheme="minorHAnsi" w:hAnsiTheme="minorHAnsi" w:cstheme="minorHAnsi"/>
          <w:lang w:val="en-US"/>
        </w:rPr>
        <w:t>Determined the eigen vector of alternati</w:t>
      </w:r>
      <w:r w:rsidR="008C6A2F" w:rsidRPr="001B0492">
        <w:rPr>
          <w:rFonts w:asciiTheme="minorHAnsi" w:hAnsiTheme="minorHAnsi" w:cstheme="minorHAnsi"/>
          <w:lang w:val="en-US"/>
        </w:rPr>
        <w:t>ve</w:t>
      </w:r>
      <w:r w:rsidRPr="001B0492">
        <w:rPr>
          <w:rFonts w:asciiTheme="minorHAnsi" w:hAnsiTheme="minorHAnsi" w:cstheme="minorHAnsi"/>
          <w:lang w:val="en-US"/>
        </w:rPr>
        <w:t xml:space="preserve"> – alternati</w:t>
      </w:r>
      <w:r w:rsidR="008C6A2F" w:rsidRPr="001B0492">
        <w:rPr>
          <w:rFonts w:asciiTheme="minorHAnsi" w:hAnsiTheme="minorHAnsi" w:cstheme="minorHAnsi"/>
          <w:lang w:val="en-US"/>
        </w:rPr>
        <w:t>ve</w:t>
      </w:r>
      <w:r w:rsidRPr="001B0492">
        <w:rPr>
          <w:rFonts w:asciiTheme="minorHAnsi" w:hAnsiTheme="minorHAnsi" w:cstheme="minorHAnsi"/>
          <w:lang w:val="en-US"/>
        </w:rPr>
        <w:t xml:space="preserve"> </w:t>
      </w:r>
    </w:p>
    <w:p w14:paraId="28C9D89E" w14:textId="02ECBA22" w:rsidR="00F137F3" w:rsidRPr="001B0492" w:rsidRDefault="00E64455" w:rsidP="00F137F3">
      <w:pPr>
        <w:pStyle w:val="ListParagraph"/>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This section aims to obtain the relative priority values of each alternative with respect to the previously defined alternatives. The following presents the calculations for determining the eigenvector values of each alternative as assessed by the first and second respondents.</w:t>
      </w:r>
    </w:p>
    <w:p w14:paraId="23281AA4" w14:textId="56350AE1" w:rsidR="00F137F3" w:rsidRPr="001B0492" w:rsidRDefault="004A4904" w:rsidP="00F137F3">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6040D5" w:rsidRPr="001B0492">
        <w:rPr>
          <w:rFonts w:asciiTheme="minorHAnsi" w:eastAsia="Times New Roman" w:hAnsiTheme="minorHAnsi" w:cstheme="minorHAnsi"/>
          <w:b/>
          <w:bCs/>
          <w:sz w:val="20"/>
          <w:szCs w:val="20"/>
          <w:lang w:val="en-US" w:eastAsia="en-ID"/>
        </w:rPr>
        <w:t>1</w:t>
      </w:r>
      <w:r w:rsidR="00B35361" w:rsidRPr="001B0492">
        <w:rPr>
          <w:rFonts w:asciiTheme="minorHAnsi" w:eastAsia="Times New Roman" w:hAnsiTheme="minorHAnsi" w:cstheme="minorHAnsi"/>
          <w:b/>
          <w:bCs/>
          <w:sz w:val="20"/>
          <w:szCs w:val="20"/>
          <w:lang w:val="en-US" w:eastAsia="en-ID"/>
        </w:rPr>
        <w:t>4</w:t>
      </w:r>
      <w:r w:rsidR="00F137F3" w:rsidRPr="001B0492">
        <w:rPr>
          <w:rFonts w:asciiTheme="minorHAnsi" w:eastAsia="Times New Roman" w:hAnsiTheme="minorHAnsi" w:cstheme="minorHAnsi"/>
          <w:b/>
          <w:bCs/>
          <w:sz w:val="20"/>
          <w:szCs w:val="20"/>
          <w:lang w:val="en-US" w:eastAsia="en-ID"/>
        </w:rPr>
        <w:t xml:space="preserve">. </w:t>
      </w:r>
      <w:r w:rsidR="00E64455" w:rsidRPr="001B0492">
        <w:rPr>
          <w:rFonts w:asciiTheme="minorHAnsi" w:eastAsia="Times New Roman" w:hAnsiTheme="minorHAnsi" w:cstheme="minorHAnsi"/>
          <w:sz w:val="20"/>
          <w:szCs w:val="20"/>
          <w:lang w:val="en-US" w:eastAsia="en-ID"/>
        </w:rPr>
        <w:t>Alternative Based on Sub Criteria Reduced Production Cost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439"/>
        <w:gridCol w:w="439"/>
        <w:gridCol w:w="439"/>
        <w:gridCol w:w="1917"/>
        <w:gridCol w:w="439"/>
        <w:gridCol w:w="439"/>
        <w:gridCol w:w="496"/>
        <w:gridCol w:w="1917"/>
      </w:tblGrid>
      <w:tr w:rsidR="00865F30" w:rsidRPr="001B0492" w14:paraId="25EB81F9" w14:textId="77777777" w:rsidTr="00643DE9">
        <w:trPr>
          <w:jc w:val="center"/>
        </w:trPr>
        <w:tc>
          <w:tcPr>
            <w:tcW w:w="3695" w:type="dxa"/>
            <w:gridSpan w:val="5"/>
            <w:tcBorders>
              <w:top w:val="single" w:sz="4" w:space="0" w:color="auto"/>
              <w:bottom w:val="single" w:sz="4" w:space="0" w:color="auto"/>
            </w:tcBorders>
            <w:shd w:val="clear" w:color="auto" w:fill="auto"/>
            <w:vAlign w:val="center"/>
          </w:tcPr>
          <w:p w14:paraId="6CD750FD" w14:textId="7F90DB86"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Responden</w:t>
            </w:r>
            <w:r w:rsidR="00865F30" w:rsidRPr="001B0492">
              <w:rPr>
                <w:rFonts w:ascii="Calibri" w:hAnsi="Calibri" w:cs="Calibri"/>
                <w:b/>
                <w:bCs/>
                <w:sz w:val="20"/>
                <w:szCs w:val="20"/>
              </w:rPr>
              <w:t>t</w:t>
            </w:r>
            <w:r w:rsidRPr="001B0492">
              <w:rPr>
                <w:rFonts w:ascii="Calibri" w:hAnsi="Calibri" w:cs="Calibri"/>
                <w:b/>
                <w:bCs/>
                <w:sz w:val="20"/>
                <w:szCs w:val="20"/>
              </w:rPr>
              <w:t xml:space="preserve"> 1</w:t>
            </w:r>
          </w:p>
        </w:tc>
        <w:tc>
          <w:tcPr>
            <w:tcW w:w="0" w:type="auto"/>
            <w:gridSpan w:val="4"/>
            <w:tcBorders>
              <w:top w:val="single" w:sz="4" w:space="0" w:color="auto"/>
              <w:bottom w:val="single" w:sz="4" w:space="0" w:color="auto"/>
            </w:tcBorders>
            <w:shd w:val="clear" w:color="auto" w:fill="auto"/>
            <w:vAlign w:val="center"/>
          </w:tcPr>
          <w:p w14:paraId="1B4AF6D1" w14:textId="7342A8F9"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Responden</w:t>
            </w:r>
            <w:r w:rsidR="00865F30" w:rsidRPr="001B0492">
              <w:rPr>
                <w:rFonts w:ascii="Calibri" w:hAnsi="Calibri" w:cs="Calibri"/>
                <w:b/>
                <w:bCs/>
                <w:sz w:val="20"/>
                <w:szCs w:val="20"/>
              </w:rPr>
              <w:t>t</w:t>
            </w:r>
            <w:r w:rsidRPr="001B0492">
              <w:rPr>
                <w:rFonts w:ascii="Calibri" w:hAnsi="Calibri" w:cs="Calibri"/>
                <w:b/>
                <w:bCs/>
                <w:sz w:val="20"/>
                <w:szCs w:val="20"/>
              </w:rPr>
              <w:t xml:space="preserve"> 2</w:t>
            </w:r>
          </w:p>
        </w:tc>
      </w:tr>
      <w:tr w:rsidR="00865F30" w:rsidRPr="001B0492" w14:paraId="4BF90B32" w14:textId="77777777" w:rsidTr="00E64455">
        <w:trPr>
          <w:jc w:val="center"/>
        </w:trPr>
        <w:tc>
          <w:tcPr>
            <w:tcW w:w="461" w:type="dxa"/>
            <w:tcBorders>
              <w:top w:val="single" w:sz="4" w:space="0" w:color="auto"/>
              <w:bottom w:val="single" w:sz="4" w:space="0" w:color="auto"/>
            </w:tcBorders>
            <w:shd w:val="clear" w:color="auto" w:fill="auto"/>
            <w:vAlign w:val="center"/>
          </w:tcPr>
          <w:p w14:paraId="56E60353"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p>
        </w:tc>
        <w:tc>
          <w:tcPr>
            <w:tcW w:w="0" w:type="auto"/>
            <w:tcBorders>
              <w:top w:val="single" w:sz="4" w:space="0" w:color="auto"/>
              <w:bottom w:val="single" w:sz="4" w:space="0" w:color="auto"/>
            </w:tcBorders>
            <w:shd w:val="clear" w:color="auto" w:fill="auto"/>
            <w:vAlign w:val="center"/>
          </w:tcPr>
          <w:p w14:paraId="511A6723"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A1</w:t>
            </w:r>
          </w:p>
        </w:tc>
        <w:tc>
          <w:tcPr>
            <w:tcW w:w="0" w:type="auto"/>
            <w:tcBorders>
              <w:top w:val="single" w:sz="4" w:space="0" w:color="auto"/>
              <w:bottom w:val="single" w:sz="4" w:space="0" w:color="auto"/>
            </w:tcBorders>
            <w:shd w:val="clear" w:color="auto" w:fill="auto"/>
            <w:vAlign w:val="center"/>
          </w:tcPr>
          <w:p w14:paraId="7CF37756"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A2</w:t>
            </w:r>
          </w:p>
        </w:tc>
        <w:tc>
          <w:tcPr>
            <w:tcW w:w="0" w:type="auto"/>
            <w:tcBorders>
              <w:top w:val="single" w:sz="4" w:space="0" w:color="auto"/>
              <w:bottom w:val="single" w:sz="4" w:space="0" w:color="auto"/>
            </w:tcBorders>
            <w:shd w:val="clear" w:color="auto" w:fill="auto"/>
            <w:vAlign w:val="center"/>
          </w:tcPr>
          <w:p w14:paraId="23362557"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A3</w:t>
            </w:r>
          </w:p>
        </w:tc>
        <w:tc>
          <w:tcPr>
            <w:tcW w:w="0" w:type="auto"/>
            <w:tcBorders>
              <w:top w:val="single" w:sz="4" w:space="0" w:color="auto"/>
              <w:bottom w:val="single" w:sz="4" w:space="0" w:color="auto"/>
            </w:tcBorders>
            <w:shd w:val="clear" w:color="auto" w:fill="auto"/>
          </w:tcPr>
          <w:p w14:paraId="6F434143" w14:textId="2B304DFD"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Normali</w:t>
            </w:r>
            <w:r w:rsidR="00865F30" w:rsidRPr="001B0492">
              <w:rPr>
                <w:rFonts w:ascii="Calibri" w:hAnsi="Calibri" w:cs="Calibri"/>
                <w:b/>
                <w:bCs/>
                <w:sz w:val="20"/>
                <w:szCs w:val="20"/>
              </w:rPr>
              <w:t>zation Value</w:t>
            </w:r>
          </w:p>
        </w:tc>
        <w:tc>
          <w:tcPr>
            <w:tcW w:w="0" w:type="auto"/>
            <w:tcBorders>
              <w:top w:val="single" w:sz="4" w:space="0" w:color="auto"/>
              <w:bottom w:val="single" w:sz="4" w:space="0" w:color="auto"/>
            </w:tcBorders>
            <w:shd w:val="clear" w:color="auto" w:fill="auto"/>
            <w:vAlign w:val="center"/>
          </w:tcPr>
          <w:p w14:paraId="022B8C33"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A1</w:t>
            </w:r>
          </w:p>
        </w:tc>
        <w:tc>
          <w:tcPr>
            <w:tcW w:w="0" w:type="auto"/>
            <w:tcBorders>
              <w:top w:val="single" w:sz="4" w:space="0" w:color="auto"/>
              <w:bottom w:val="single" w:sz="4" w:space="0" w:color="auto"/>
            </w:tcBorders>
            <w:shd w:val="clear" w:color="auto" w:fill="auto"/>
            <w:vAlign w:val="center"/>
          </w:tcPr>
          <w:p w14:paraId="5BAE2085"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A2</w:t>
            </w:r>
          </w:p>
        </w:tc>
        <w:tc>
          <w:tcPr>
            <w:tcW w:w="0" w:type="auto"/>
            <w:tcBorders>
              <w:top w:val="single" w:sz="4" w:space="0" w:color="auto"/>
              <w:bottom w:val="single" w:sz="4" w:space="0" w:color="auto"/>
            </w:tcBorders>
            <w:shd w:val="clear" w:color="auto" w:fill="auto"/>
            <w:vAlign w:val="center"/>
          </w:tcPr>
          <w:p w14:paraId="42227DAA"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A3</w:t>
            </w:r>
          </w:p>
        </w:tc>
        <w:tc>
          <w:tcPr>
            <w:tcW w:w="0" w:type="auto"/>
            <w:tcBorders>
              <w:top w:val="single" w:sz="4" w:space="0" w:color="auto"/>
              <w:bottom w:val="single" w:sz="4" w:space="0" w:color="auto"/>
            </w:tcBorders>
            <w:shd w:val="clear" w:color="auto" w:fill="auto"/>
          </w:tcPr>
          <w:p w14:paraId="403BAA17" w14:textId="4FA8011D"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Normali</w:t>
            </w:r>
            <w:r w:rsidR="00865F30" w:rsidRPr="001B0492">
              <w:rPr>
                <w:rFonts w:ascii="Calibri" w:hAnsi="Calibri" w:cs="Calibri"/>
                <w:b/>
                <w:bCs/>
                <w:sz w:val="20"/>
                <w:szCs w:val="20"/>
              </w:rPr>
              <w:t>zation Value</w:t>
            </w:r>
          </w:p>
        </w:tc>
      </w:tr>
      <w:tr w:rsidR="00865F30" w:rsidRPr="001B0492" w14:paraId="309A57E6" w14:textId="77777777" w:rsidTr="00E64455">
        <w:trPr>
          <w:jc w:val="center"/>
        </w:trPr>
        <w:tc>
          <w:tcPr>
            <w:tcW w:w="461" w:type="dxa"/>
            <w:tcBorders>
              <w:top w:val="single" w:sz="4" w:space="0" w:color="auto"/>
            </w:tcBorders>
            <w:shd w:val="clear" w:color="auto" w:fill="auto"/>
            <w:vAlign w:val="center"/>
          </w:tcPr>
          <w:p w14:paraId="2C2F6B03"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A1</w:t>
            </w:r>
          </w:p>
        </w:tc>
        <w:tc>
          <w:tcPr>
            <w:tcW w:w="0" w:type="auto"/>
            <w:tcBorders>
              <w:top w:val="single" w:sz="4" w:space="0" w:color="auto"/>
            </w:tcBorders>
            <w:shd w:val="clear" w:color="auto" w:fill="auto"/>
            <w:vAlign w:val="center"/>
          </w:tcPr>
          <w:p w14:paraId="32291082"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tcBorders>
              <w:top w:val="single" w:sz="4" w:space="0" w:color="auto"/>
            </w:tcBorders>
            <w:shd w:val="clear" w:color="auto" w:fill="auto"/>
            <w:vAlign w:val="center"/>
          </w:tcPr>
          <w:p w14:paraId="6C6B0A77"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tcBorders>
              <w:top w:val="single" w:sz="4" w:space="0" w:color="auto"/>
            </w:tcBorders>
            <w:shd w:val="clear" w:color="auto" w:fill="auto"/>
            <w:vAlign w:val="center"/>
          </w:tcPr>
          <w:p w14:paraId="617D5CC2"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2</w:t>
            </w:r>
          </w:p>
        </w:tc>
        <w:tc>
          <w:tcPr>
            <w:tcW w:w="0" w:type="auto"/>
            <w:tcBorders>
              <w:top w:val="single" w:sz="4" w:space="0" w:color="auto"/>
            </w:tcBorders>
            <w:shd w:val="clear" w:color="auto" w:fill="auto"/>
            <w:vAlign w:val="center"/>
          </w:tcPr>
          <w:p w14:paraId="215C5D1D"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0.4000</w:t>
            </w:r>
          </w:p>
        </w:tc>
        <w:tc>
          <w:tcPr>
            <w:tcW w:w="0" w:type="auto"/>
            <w:tcBorders>
              <w:top w:val="single" w:sz="4" w:space="0" w:color="auto"/>
            </w:tcBorders>
            <w:shd w:val="clear" w:color="auto" w:fill="auto"/>
            <w:vAlign w:val="center"/>
          </w:tcPr>
          <w:p w14:paraId="6F6CE4D1"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tcBorders>
              <w:top w:val="single" w:sz="4" w:space="0" w:color="auto"/>
            </w:tcBorders>
            <w:shd w:val="clear" w:color="auto" w:fill="auto"/>
            <w:vAlign w:val="center"/>
          </w:tcPr>
          <w:p w14:paraId="3F932A79"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 xml:space="preserve">½ </w:t>
            </w:r>
          </w:p>
        </w:tc>
        <w:tc>
          <w:tcPr>
            <w:tcW w:w="0" w:type="auto"/>
            <w:tcBorders>
              <w:top w:val="single" w:sz="4" w:space="0" w:color="auto"/>
            </w:tcBorders>
            <w:shd w:val="clear" w:color="auto" w:fill="auto"/>
            <w:vAlign w:val="center"/>
          </w:tcPr>
          <w:p w14:paraId="0BD14A3D"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 xml:space="preserve">1/5 </w:t>
            </w:r>
          </w:p>
        </w:tc>
        <w:tc>
          <w:tcPr>
            <w:tcW w:w="0" w:type="auto"/>
            <w:tcBorders>
              <w:top w:val="single" w:sz="4" w:space="0" w:color="auto"/>
            </w:tcBorders>
            <w:shd w:val="clear" w:color="auto" w:fill="auto"/>
            <w:vAlign w:val="center"/>
          </w:tcPr>
          <w:p w14:paraId="7719B74F"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0,1282</w:t>
            </w:r>
          </w:p>
        </w:tc>
      </w:tr>
      <w:tr w:rsidR="00865F30" w:rsidRPr="001B0492" w14:paraId="405F00D4" w14:textId="77777777" w:rsidTr="00E64455">
        <w:trPr>
          <w:jc w:val="center"/>
        </w:trPr>
        <w:tc>
          <w:tcPr>
            <w:tcW w:w="461" w:type="dxa"/>
            <w:shd w:val="clear" w:color="auto" w:fill="auto"/>
            <w:vAlign w:val="center"/>
          </w:tcPr>
          <w:p w14:paraId="2C2AD252"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A2</w:t>
            </w:r>
          </w:p>
        </w:tc>
        <w:tc>
          <w:tcPr>
            <w:tcW w:w="0" w:type="auto"/>
            <w:shd w:val="clear" w:color="auto" w:fill="auto"/>
            <w:vAlign w:val="center"/>
          </w:tcPr>
          <w:p w14:paraId="01D35D5F"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shd w:val="clear" w:color="auto" w:fill="auto"/>
            <w:vAlign w:val="center"/>
          </w:tcPr>
          <w:p w14:paraId="24B1C73A"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shd w:val="clear" w:color="auto" w:fill="auto"/>
            <w:vAlign w:val="center"/>
          </w:tcPr>
          <w:p w14:paraId="5334BB03"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2</w:t>
            </w:r>
          </w:p>
        </w:tc>
        <w:tc>
          <w:tcPr>
            <w:tcW w:w="0" w:type="auto"/>
            <w:shd w:val="clear" w:color="auto" w:fill="auto"/>
            <w:vAlign w:val="center"/>
          </w:tcPr>
          <w:p w14:paraId="28F742C0"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0.4000</w:t>
            </w:r>
          </w:p>
        </w:tc>
        <w:tc>
          <w:tcPr>
            <w:tcW w:w="0" w:type="auto"/>
            <w:shd w:val="clear" w:color="auto" w:fill="auto"/>
            <w:vAlign w:val="center"/>
          </w:tcPr>
          <w:p w14:paraId="30C87F5E"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2</w:t>
            </w:r>
          </w:p>
        </w:tc>
        <w:tc>
          <w:tcPr>
            <w:tcW w:w="0" w:type="auto"/>
            <w:shd w:val="clear" w:color="auto" w:fill="auto"/>
            <w:vAlign w:val="center"/>
          </w:tcPr>
          <w:p w14:paraId="16CAF4CB"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shd w:val="clear" w:color="auto" w:fill="auto"/>
            <w:vAlign w:val="center"/>
          </w:tcPr>
          <w:p w14:paraId="031DD9B4"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 xml:space="preserve">½ </w:t>
            </w:r>
          </w:p>
        </w:tc>
        <w:tc>
          <w:tcPr>
            <w:tcW w:w="0" w:type="auto"/>
            <w:shd w:val="clear" w:color="auto" w:fill="auto"/>
            <w:vAlign w:val="center"/>
          </w:tcPr>
          <w:p w14:paraId="2B358C95"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0,2764</w:t>
            </w:r>
          </w:p>
        </w:tc>
      </w:tr>
      <w:tr w:rsidR="00865F30" w:rsidRPr="001B0492" w14:paraId="0610F4E9" w14:textId="77777777" w:rsidTr="00E64455">
        <w:trPr>
          <w:jc w:val="center"/>
        </w:trPr>
        <w:tc>
          <w:tcPr>
            <w:tcW w:w="461" w:type="dxa"/>
            <w:tcBorders>
              <w:bottom w:val="single" w:sz="4" w:space="0" w:color="auto"/>
            </w:tcBorders>
            <w:shd w:val="clear" w:color="auto" w:fill="auto"/>
            <w:vAlign w:val="center"/>
          </w:tcPr>
          <w:p w14:paraId="17AFA78D" w14:textId="77777777" w:rsidR="00E64455" w:rsidRPr="001B0492" w:rsidRDefault="00E64455" w:rsidP="00E64455">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A3</w:t>
            </w:r>
          </w:p>
        </w:tc>
        <w:tc>
          <w:tcPr>
            <w:tcW w:w="0" w:type="auto"/>
            <w:tcBorders>
              <w:bottom w:val="single" w:sz="4" w:space="0" w:color="auto"/>
            </w:tcBorders>
            <w:shd w:val="clear" w:color="auto" w:fill="auto"/>
            <w:vAlign w:val="center"/>
          </w:tcPr>
          <w:p w14:paraId="48BB7A3A"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 xml:space="preserve">½ </w:t>
            </w:r>
          </w:p>
        </w:tc>
        <w:tc>
          <w:tcPr>
            <w:tcW w:w="0" w:type="auto"/>
            <w:tcBorders>
              <w:bottom w:val="single" w:sz="4" w:space="0" w:color="auto"/>
            </w:tcBorders>
            <w:shd w:val="clear" w:color="auto" w:fill="auto"/>
            <w:vAlign w:val="center"/>
          </w:tcPr>
          <w:p w14:paraId="5B4CF123"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 xml:space="preserve">½ </w:t>
            </w:r>
          </w:p>
        </w:tc>
        <w:tc>
          <w:tcPr>
            <w:tcW w:w="0" w:type="auto"/>
            <w:tcBorders>
              <w:bottom w:val="single" w:sz="4" w:space="0" w:color="auto"/>
            </w:tcBorders>
            <w:shd w:val="clear" w:color="auto" w:fill="auto"/>
            <w:vAlign w:val="center"/>
          </w:tcPr>
          <w:p w14:paraId="31CBC566"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tcBorders>
              <w:bottom w:val="single" w:sz="4" w:space="0" w:color="auto"/>
            </w:tcBorders>
            <w:shd w:val="clear" w:color="auto" w:fill="auto"/>
            <w:vAlign w:val="center"/>
          </w:tcPr>
          <w:p w14:paraId="7160B34B"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0.2000</w:t>
            </w:r>
          </w:p>
        </w:tc>
        <w:tc>
          <w:tcPr>
            <w:tcW w:w="0" w:type="auto"/>
            <w:tcBorders>
              <w:bottom w:val="single" w:sz="4" w:space="0" w:color="auto"/>
            </w:tcBorders>
            <w:shd w:val="clear" w:color="auto" w:fill="auto"/>
            <w:vAlign w:val="center"/>
          </w:tcPr>
          <w:p w14:paraId="25CB2AE6"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5</w:t>
            </w:r>
          </w:p>
        </w:tc>
        <w:tc>
          <w:tcPr>
            <w:tcW w:w="0" w:type="auto"/>
            <w:tcBorders>
              <w:bottom w:val="single" w:sz="4" w:space="0" w:color="auto"/>
            </w:tcBorders>
            <w:shd w:val="clear" w:color="auto" w:fill="auto"/>
            <w:vAlign w:val="center"/>
          </w:tcPr>
          <w:p w14:paraId="7E398DB2"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2</w:t>
            </w:r>
          </w:p>
        </w:tc>
        <w:tc>
          <w:tcPr>
            <w:tcW w:w="0" w:type="auto"/>
            <w:tcBorders>
              <w:bottom w:val="single" w:sz="4" w:space="0" w:color="auto"/>
            </w:tcBorders>
            <w:shd w:val="clear" w:color="auto" w:fill="auto"/>
            <w:vAlign w:val="center"/>
          </w:tcPr>
          <w:p w14:paraId="00FDE532"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1</w:t>
            </w:r>
          </w:p>
        </w:tc>
        <w:tc>
          <w:tcPr>
            <w:tcW w:w="0" w:type="auto"/>
            <w:tcBorders>
              <w:bottom w:val="single" w:sz="4" w:space="0" w:color="auto"/>
            </w:tcBorders>
            <w:shd w:val="clear" w:color="auto" w:fill="auto"/>
            <w:vAlign w:val="center"/>
          </w:tcPr>
          <w:p w14:paraId="274E68A3" w14:textId="77777777" w:rsidR="00E64455" w:rsidRPr="001B0492" w:rsidRDefault="00E64455" w:rsidP="00E64455">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0,5954</w:t>
            </w:r>
          </w:p>
        </w:tc>
      </w:tr>
    </w:tbl>
    <w:p w14:paraId="5638E952" w14:textId="7307F28A" w:rsidR="00F137F3" w:rsidRPr="001B0492" w:rsidRDefault="004A4904" w:rsidP="00643DE9">
      <w:pPr>
        <w:pStyle w:val="ListParagraph"/>
        <w:spacing w:before="120"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b/>
          <w:bCs/>
          <w:lang w:val="en-US" w:eastAsia="en-ID"/>
        </w:rPr>
        <w:t xml:space="preserve">Table </w:t>
      </w:r>
      <w:r w:rsidR="00643DE9" w:rsidRPr="001B0492">
        <w:rPr>
          <w:rFonts w:asciiTheme="minorHAnsi" w:eastAsia="Times New Roman" w:hAnsiTheme="minorHAnsi" w:cstheme="minorHAnsi"/>
          <w:b/>
          <w:bCs/>
          <w:lang w:val="en-US" w:eastAsia="en-ID"/>
        </w:rPr>
        <w:t>1</w:t>
      </w:r>
      <w:r w:rsidR="00B35361" w:rsidRPr="001B0492">
        <w:rPr>
          <w:rFonts w:asciiTheme="minorHAnsi" w:eastAsia="Times New Roman" w:hAnsiTheme="minorHAnsi" w:cstheme="minorHAnsi"/>
          <w:b/>
          <w:bCs/>
          <w:lang w:val="en-US" w:eastAsia="en-ID"/>
        </w:rPr>
        <w:t>4</w:t>
      </w:r>
      <w:r w:rsidR="00643DE9" w:rsidRPr="001B0492">
        <w:rPr>
          <w:rFonts w:asciiTheme="minorHAnsi" w:eastAsia="Times New Roman" w:hAnsiTheme="minorHAnsi" w:cstheme="minorHAnsi"/>
          <w:lang w:val="en-US" w:eastAsia="en-ID"/>
        </w:rPr>
        <w:t xml:space="preserve"> shows that among the three alternatives, A3 has the highest priority (0.3977), followed by A2 (0.3382), while A1 has the lowest priority (0.2641) under the Benefits criteria</w:t>
      </w:r>
      <w:r w:rsidR="00F137F3" w:rsidRPr="001B0492">
        <w:rPr>
          <w:rFonts w:asciiTheme="minorHAnsi" w:eastAsia="Times New Roman" w:hAnsiTheme="minorHAnsi" w:cstheme="minorHAnsi"/>
          <w:lang w:val="en-US" w:eastAsia="en-ID"/>
        </w:rPr>
        <w:t xml:space="preserve">. The overall weights of the BOCR criteria, based on the evaluations provided by respondents 1 and 2 are summarized in </w:t>
      </w:r>
      <w:r w:rsidRPr="001B0492">
        <w:rPr>
          <w:rFonts w:asciiTheme="minorHAnsi" w:eastAsia="Times New Roman" w:hAnsiTheme="minorHAnsi" w:cstheme="minorHAnsi"/>
          <w:b/>
          <w:bCs/>
          <w:lang w:val="en-US" w:eastAsia="en-ID"/>
        </w:rPr>
        <w:t>Table</w:t>
      </w:r>
      <w:r w:rsidR="00F137F3" w:rsidRPr="001B0492">
        <w:rPr>
          <w:rFonts w:asciiTheme="minorHAnsi" w:eastAsia="Times New Roman" w:hAnsiTheme="minorHAnsi" w:cstheme="minorHAnsi"/>
          <w:lang w:val="en-US" w:eastAsia="en-ID"/>
        </w:rPr>
        <w:t xml:space="preserve"> </w:t>
      </w:r>
      <w:r w:rsidR="00505314" w:rsidRPr="001B0492">
        <w:rPr>
          <w:rFonts w:asciiTheme="minorHAnsi" w:eastAsia="Times New Roman" w:hAnsiTheme="minorHAnsi" w:cstheme="minorHAnsi"/>
          <w:b/>
          <w:bCs/>
          <w:lang w:val="en-US" w:eastAsia="en-ID"/>
        </w:rPr>
        <w:t>1</w:t>
      </w:r>
      <w:r w:rsidR="00B35361" w:rsidRPr="001B0492">
        <w:rPr>
          <w:rFonts w:asciiTheme="minorHAnsi" w:eastAsia="Times New Roman" w:hAnsiTheme="minorHAnsi" w:cstheme="minorHAnsi"/>
          <w:b/>
          <w:bCs/>
          <w:lang w:val="en-US" w:eastAsia="en-ID"/>
        </w:rPr>
        <w:t>5</w:t>
      </w:r>
      <w:r w:rsidR="00F137F3" w:rsidRPr="001B0492">
        <w:rPr>
          <w:rFonts w:asciiTheme="minorHAnsi" w:eastAsia="Times New Roman" w:hAnsiTheme="minorHAnsi" w:cstheme="minorHAnsi"/>
          <w:lang w:val="en-US" w:eastAsia="en-ID"/>
        </w:rPr>
        <w:t>.</w:t>
      </w:r>
    </w:p>
    <w:p w14:paraId="605BDAC2" w14:textId="258127C5" w:rsidR="00F137F3" w:rsidRPr="001B0492" w:rsidRDefault="004A4904" w:rsidP="00F137F3">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6040D5" w:rsidRPr="001B0492">
        <w:rPr>
          <w:rFonts w:asciiTheme="minorHAnsi" w:eastAsia="Times New Roman" w:hAnsiTheme="minorHAnsi" w:cstheme="minorHAnsi"/>
          <w:b/>
          <w:bCs/>
          <w:sz w:val="20"/>
          <w:szCs w:val="20"/>
          <w:lang w:val="en-US" w:eastAsia="en-ID"/>
        </w:rPr>
        <w:t>15</w:t>
      </w:r>
      <w:r w:rsidR="00F137F3" w:rsidRPr="001B0492">
        <w:rPr>
          <w:rFonts w:asciiTheme="minorHAnsi" w:eastAsia="Times New Roman" w:hAnsiTheme="minorHAnsi" w:cstheme="minorHAnsi"/>
          <w:b/>
          <w:bCs/>
          <w:sz w:val="20"/>
          <w:szCs w:val="20"/>
          <w:lang w:val="en-US" w:eastAsia="en-ID"/>
        </w:rPr>
        <w:t xml:space="preserve">. </w:t>
      </w:r>
      <w:r w:rsidR="00F137F3" w:rsidRPr="001B0492">
        <w:rPr>
          <w:rFonts w:asciiTheme="minorHAnsi" w:eastAsia="Times New Roman" w:hAnsiTheme="minorHAnsi" w:cstheme="minorHAnsi"/>
          <w:sz w:val="20"/>
          <w:szCs w:val="20"/>
          <w:lang w:val="en-US" w:eastAsia="en-ID"/>
        </w:rPr>
        <w:t xml:space="preserve">Conclusion of </w:t>
      </w:r>
      <w:r w:rsidR="00643DE9" w:rsidRPr="001B0492">
        <w:rPr>
          <w:rFonts w:asciiTheme="minorHAnsi" w:eastAsia="Times New Roman" w:hAnsiTheme="minorHAnsi" w:cstheme="minorHAnsi"/>
          <w:sz w:val="20"/>
          <w:szCs w:val="20"/>
          <w:lang w:val="en-US" w:eastAsia="en-ID"/>
        </w:rPr>
        <w:t>Alternative Priority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148"/>
        <w:gridCol w:w="1363"/>
        <w:gridCol w:w="1363"/>
        <w:gridCol w:w="898"/>
      </w:tblGrid>
      <w:tr w:rsidR="00865F30" w:rsidRPr="001B0492" w14:paraId="143A4AC4" w14:textId="77777777" w:rsidTr="00865F30">
        <w:trPr>
          <w:jc w:val="center"/>
        </w:trPr>
        <w:tc>
          <w:tcPr>
            <w:tcW w:w="0" w:type="auto"/>
            <w:vMerge w:val="restart"/>
            <w:tcBorders>
              <w:top w:val="single" w:sz="4" w:space="0" w:color="auto"/>
              <w:bottom w:val="single" w:sz="4" w:space="0" w:color="auto"/>
            </w:tcBorders>
            <w:shd w:val="clear" w:color="auto" w:fill="auto"/>
            <w:vAlign w:val="center"/>
          </w:tcPr>
          <w:p w14:paraId="4520453B" w14:textId="77777777" w:rsidR="00E64455" w:rsidRPr="001B0492" w:rsidRDefault="00E64455" w:rsidP="00C35561">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No</w:t>
            </w:r>
          </w:p>
        </w:tc>
        <w:tc>
          <w:tcPr>
            <w:tcW w:w="0" w:type="auto"/>
            <w:vMerge w:val="restart"/>
            <w:tcBorders>
              <w:top w:val="single" w:sz="4" w:space="0" w:color="auto"/>
              <w:bottom w:val="single" w:sz="4" w:space="0" w:color="auto"/>
            </w:tcBorders>
            <w:shd w:val="clear" w:color="auto" w:fill="auto"/>
            <w:vAlign w:val="center"/>
          </w:tcPr>
          <w:p w14:paraId="020CCCEB" w14:textId="40A7BAA5" w:rsidR="00E64455" w:rsidRPr="001B0492" w:rsidRDefault="00865F30" w:rsidP="00C35561">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Alternative</w:t>
            </w:r>
          </w:p>
        </w:tc>
        <w:tc>
          <w:tcPr>
            <w:tcW w:w="0" w:type="auto"/>
            <w:gridSpan w:val="2"/>
            <w:tcBorders>
              <w:top w:val="single" w:sz="4" w:space="0" w:color="auto"/>
              <w:bottom w:val="single" w:sz="4" w:space="0" w:color="auto"/>
            </w:tcBorders>
            <w:shd w:val="clear" w:color="auto" w:fill="auto"/>
            <w:vAlign w:val="center"/>
          </w:tcPr>
          <w:p w14:paraId="401DF6BD" w14:textId="5E6E3E5E" w:rsidR="00E64455" w:rsidRPr="001B0492" w:rsidRDefault="00E64455" w:rsidP="00C35561">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Normali</w:t>
            </w:r>
            <w:r w:rsidR="00865F30" w:rsidRPr="001B0492">
              <w:rPr>
                <w:rFonts w:ascii="Calibri" w:hAnsi="Calibri" w:cs="Calibri"/>
                <w:b/>
                <w:bCs/>
                <w:sz w:val="20"/>
                <w:szCs w:val="20"/>
              </w:rPr>
              <w:t>zation Value</w:t>
            </w:r>
          </w:p>
        </w:tc>
        <w:tc>
          <w:tcPr>
            <w:tcW w:w="0" w:type="auto"/>
            <w:vMerge w:val="restart"/>
            <w:tcBorders>
              <w:top w:val="single" w:sz="4" w:space="0" w:color="auto"/>
              <w:bottom w:val="single" w:sz="4" w:space="0" w:color="auto"/>
            </w:tcBorders>
            <w:shd w:val="clear" w:color="auto" w:fill="auto"/>
            <w:vAlign w:val="center"/>
          </w:tcPr>
          <w:p w14:paraId="588F804F" w14:textId="72CB8C39" w:rsidR="00E64455" w:rsidRPr="001B0492" w:rsidRDefault="00865F30" w:rsidP="00C35561">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Average</w:t>
            </w:r>
          </w:p>
        </w:tc>
      </w:tr>
      <w:tr w:rsidR="00865F30" w:rsidRPr="001B0492" w14:paraId="63029BC8" w14:textId="77777777" w:rsidTr="00865F30">
        <w:trPr>
          <w:jc w:val="center"/>
        </w:trPr>
        <w:tc>
          <w:tcPr>
            <w:tcW w:w="0" w:type="auto"/>
            <w:vMerge/>
            <w:tcBorders>
              <w:bottom w:val="single" w:sz="4" w:space="0" w:color="auto"/>
            </w:tcBorders>
            <w:shd w:val="clear" w:color="auto" w:fill="auto"/>
            <w:vAlign w:val="center"/>
          </w:tcPr>
          <w:p w14:paraId="1B53028B" w14:textId="77777777" w:rsidR="00E64455" w:rsidRPr="001B0492" w:rsidRDefault="00E64455" w:rsidP="00C35561">
            <w:pPr>
              <w:pStyle w:val="ListParagraph"/>
              <w:spacing w:after="0" w:line="240" w:lineRule="auto"/>
              <w:ind w:left="0"/>
              <w:jc w:val="center"/>
              <w:rPr>
                <w:rFonts w:ascii="Calibri" w:hAnsi="Calibri" w:cs="Calibri"/>
                <w:sz w:val="20"/>
                <w:szCs w:val="20"/>
              </w:rPr>
            </w:pPr>
          </w:p>
        </w:tc>
        <w:tc>
          <w:tcPr>
            <w:tcW w:w="0" w:type="auto"/>
            <w:vMerge/>
            <w:tcBorders>
              <w:bottom w:val="single" w:sz="4" w:space="0" w:color="auto"/>
            </w:tcBorders>
            <w:shd w:val="clear" w:color="auto" w:fill="auto"/>
            <w:vAlign w:val="center"/>
          </w:tcPr>
          <w:p w14:paraId="5A9550F5" w14:textId="77777777" w:rsidR="00E64455" w:rsidRPr="001B0492" w:rsidRDefault="00E64455" w:rsidP="00C35561">
            <w:pPr>
              <w:pStyle w:val="ListParagraph"/>
              <w:spacing w:after="0" w:line="240" w:lineRule="auto"/>
              <w:ind w:left="0"/>
              <w:jc w:val="center"/>
              <w:rPr>
                <w:rFonts w:ascii="Calibri" w:hAnsi="Calibri" w:cs="Calibri"/>
                <w:sz w:val="20"/>
                <w:szCs w:val="20"/>
              </w:rPr>
            </w:pPr>
          </w:p>
        </w:tc>
        <w:tc>
          <w:tcPr>
            <w:tcW w:w="0" w:type="auto"/>
            <w:tcBorders>
              <w:top w:val="single" w:sz="4" w:space="0" w:color="auto"/>
              <w:bottom w:val="single" w:sz="4" w:space="0" w:color="auto"/>
            </w:tcBorders>
            <w:shd w:val="clear" w:color="auto" w:fill="auto"/>
            <w:vAlign w:val="center"/>
          </w:tcPr>
          <w:p w14:paraId="2D4FA544" w14:textId="7B3F9A29" w:rsidR="00E64455" w:rsidRPr="001B0492" w:rsidRDefault="00E64455" w:rsidP="00C35561">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Responden</w:t>
            </w:r>
            <w:r w:rsidR="00865F30" w:rsidRPr="001B0492">
              <w:rPr>
                <w:rFonts w:ascii="Calibri" w:hAnsi="Calibri" w:cs="Calibri"/>
                <w:b/>
                <w:bCs/>
                <w:sz w:val="20"/>
                <w:szCs w:val="20"/>
              </w:rPr>
              <w:t>t</w:t>
            </w:r>
            <w:r w:rsidRPr="001B0492">
              <w:rPr>
                <w:rFonts w:ascii="Calibri" w:hAnsi="Calibri" w:cs="Calibri"/>
                <w:b/>
                <w:bCs/>
                <w:sz w:val="20"/>
                <w:szCs w:val="20"/>
              </w:rPr>
              <w:t xml:space="preserve"> 1</w:t>
            </w:r>
          </w:p>
        </w:tc>
        <w:tc>
          <w:tcPr>
            <w:tcW w:w="0" w:type="auto"/>
            <w:tcBorders>
              <w:top w:val="single" w:sz="4" w:space="0" w:color="auto"/>
              <w:bottom w:val="single" w:sz="4" w:space="0" w:color="auto"/>
            </w:tcBorders>
            <w:shd w:val="clear" w:color="auto" w:fill="auto"/>
            <w:vAlign w:val="center"/>
          </w:tcPr>
          <w:p w14:paraId="6383E882" w14:textId="520A14EC" w:rsidR="00E64455" w:rsidRPr="001B0492" w:rsidRDefault="00E64455" w:rsidP="00C35561">
            <w:pPr>
              <w:pStyle w:val="ListParagraph"/>
              <w:spacing w:after="0" w:line="240" w:lineRule="auto"/>
              <w:ind w:left="0"/>
              <w:jc w:val="center"/>
              <w:rPr>
                <w:rFonts w:ascii="Calibri" w:hAnsi="Calibri" w:cs="Calibri"/>
                <w:b/>
                <w:bCs/>
                <w:sz w:val="20"/>
                <w:szCs w:val="20"/>
              </w:rPr>
            </w:pPr>
            <w:r w:rsidRPr="001B0492">
              <w:rPr>
                <w:rFonts w:ascii="Calibri" w:hAnsi="Calibri" w:cs="Calibri"/>
                <w:b/>
                <w:bCs/>
                <w:sz w:val="20"/>
                <w:szCs w:val="20"/>
              </w:rPr>
              <w:t>Responden</w:t>
            </w:r>
            <w:r w:rsidR="00865F30" w:rsidRPr="001B0492">
              <w:rPr>
                <w:rFonts w:ascii="Calibri" w:hAnsi="Calibri" w:cs="Calibri"/>
                <w:b/>
                <w:bCs/>
                <w:sz w:val="20"/>
                <w:szCs w:val="20"/>
              </w:rPr>
              <w:t>t</w:t>
            </w:r>
            <w:r w:rsidRPr="001B0492">
              <w:rPr>
                <w:rFonts w:ascii="Calibri" w:hAnsi="Calibri" w:cs="Calibri"/>
                <w:b/>
                <w:bCs/>
                <w:sz w:val="20"/>
                <w:szCs w:val="20"/>
              </w:rPr>
              <w:t xml:space="preserve"> 2</w:t>
            </w:r>
          </w:p>
        </w:tc>
        <w:tc>
          <w:tcPr>
            <w:tcW w:w="0" w:type="auto"/>
            <w:vMerge/>
            <w:tcBorders>
              <w:top w:val="single" w:sz="4" w:space="0" w:color="auto"/>
              <w:bottom w:val="single" w:sz="4" w:space="0" w:color="auto"/>
            </w:tcBorders>
            <w:shd w:val="clear" w:color="auto" w:fill="auto"/>
          </w:tcPr>
          <w:p w14:paraId="567BB604" w14:textId="77777777" w:rsidR="00E64455" w:rsidRPr="001B0492" w:rsidRDefault="00E64455" w:rsidP="00C35561">
            <w:pPr>
              <w:pStyle w:val="ListParagraph"/>
              <w:spacing w:after="0" w:line="240" w:lineRule="auto"/>
              <w:ind w:left="0"/>
              <w:jc w:val="center"/>
              <w:rPr>
                <w:rFonts w:ascii="Calibri" w:hAnsi="Calibri" w:cs="Calibri"/>
                <w:sz w:val="20"/>
                <w:szCs w:val="20"/>
              </w:rPr>
            </w:pPr>
          </w:p>
        </w:tc>
      </w:tr>
      <w:tr w:rsidR="00E64455" w:rsidRPr="001B0492" w14:paraId="7FBC8E78" w14:textId="77777777" w:rsidTr="00620388">
        <w:trPr>
          <w:jc w:val="center"/>
        </w:trPr>
        <w:tc>
          <w:tcPr>
            <w:tcW w:w="0" w:type="auto"/>
            <w:tcBorders>
              <w:top w:val="single" w:sz="4" w:space="0" w:color="auto"/>
            </w:tcBorders>
            <w:shd w:val="clear" w:color="auto" w:fill="auto"/>
            <w:vAlign w:val="center"/>
          </w:tcPr>
          <w:p w14:paraId="761F29CF"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1</w:t>
            </w:r>
          </w:p>
        </w:tc>
        <w:tc>
          <w:tcPr>
            <w:tcW w:w="0" w:type="auto"/>
            <w:tcBorders>
              <w:top w:val="single" w:sz="4" w:space="0" w:color="auto"/>
            </w:tcBorders>
            <w:shd w:val="clear" w:color="auto" w:fill="auto"/>
            <w:vAlign w:val="center"/>
          </w:tcPr>
          <w:p w14:paraId="2493E875"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b/>
                <w:bCs/>
                <w:sz w:val="20"/>
                <w:szCs w:val="20"/>
              </w:rPr>
              <w:t>A1</w:t>
            </w:r>
          </w:p>
        </w:tc>
        <w:tc>
          <w:tcPr>
            <w:tcW w:w="0" w:type="auto"/>
            <w:tcBorders>
              <w:top w:val="single" w:sz="4" w:space="0" w:color="auto"/>
            </w:tcBorders>
            <w:shd w:val="clear" w:color="auto" w:fill="auto"/>
            <w:vAlign w:val="center"/>
          </w:tcPr>
          <w:p w14:paraId="59498687"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0,4000</w:t>
            </w:r>
          </w:p>
        </w:tc>
        <w:tc>
          <w:tcPr>
            <w:tcW w:w="0" w:type="auto"/>
            <w:tcBorders>
              <w:top w:val="single" w:sz="4" w:space="0" w:color="auto"/>
            </w:tcBorders>
            <w:shd w:val="clear" w:color="auto" w:fill="auto"/>
            <w:vAlign w:val="center"/>
          </w:tcPr>
          <w:p w14:paraId="74BAC175"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0,1282</w:t>
            </w:r>
          </w:p>
        </w:tc>
        <w:tc>
          <w:tcPr>
            <w:tcW w:w="0" w:type="auto"/>
            <w:tcBorders>
              <w:top w:val="single" w:sz="4" w:space="0" w:color="auto"/>
            </w:tcBorders>
            <w:shd w:val="clear" w:color="auto" w:fill="auto"/>
            <w:vAlign w:val="center"/>
          </w:tcPr>
          <w:p w14:paraId="3B9C8C3B"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0,2641</w:t>
            </w:r>
          </w:p>
        </w:tc>
      </w:tr>
      <w:tr w:rsidR="00E64455" w:rsidRPr="001B0492" w14:paraId="35841F63" w14:textId="77777777" w:rsidTr="00620388">
        <w:trPr>
          <w:jc w:val="center"/>
        </w:trPr>
        <w:tc>
          <w:tcPr>
            <w:tcW w:w="0" w:type="auto"/>
            <w:shd w:val="clear" w:color="auto" w:fill="auto"/>
            <w:vAlign w:val="center"/>
          </w:tcPr>
          <w:p w14:paraId="7FB28607"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2</w:t>
            </w:r>
          </w:p>
        </w:tc>
        <w:tc>
          <w:tcPr>
            <w:tcW w:w="0" w:type="auto"/>
            <w:shd w:val="clear" w:color="auto" w:fill="auto"/>
            <w:vAlign w:val="center"/>
          </w:tcPr>
          <w:p w14:paraId="7ECCC53B"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b/>
                <w:bCs/>
                <w:sz w:val="20"/>
                <w:szCs w:val="20"/>
              </w:rPr>
              <w:t>A2</w:t>
            </w:r>
          </w:p>
        </w:tc>
        <w:tc>
          <w:tcPr>
            <w:tcW w:w="0" w:type="auto"/>
            <w:shd w:val="clear" w:color="auto" w:fill="auto"/>
            <w:vAlign w:val="center"/>
          </w:tcPr>
          <w:p w14:paraId="10B77108"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0,4000</w:t>
            </w:r>
          </w:p>
        </w:tc>
        <w:tc>
          <w:tcPr>
            <w:tcW w:w="0" w:type="auto"/>
            <w:shd w:val="clear" w:color="auto" w:fill="auto"/>
            <w:vAlign w:val="bottom"/>
          </w:tcPr>
          <w:p w14:paraId="6877F87A"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0,2764</w:t>
            </w:r>
          </w:p>
        </w:tc>
        <w:tc>
          <w:tcPr>
            <w:tcW w:w="0" w:type="auto"/>
            <w:shd w:val="clear" w:color="auto" w:fill="auto"/>
            <w:vAlign w:val="center"/>
          </w:tcPr>
          <w:p w14:paraId="5D843F7A"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0,3382</w:t>
            </w:r>
          </w:p>
        </w:tc>
      </w:tr>
      <w:tr w:rsidR="00E64455" w:rsidRPr="001B0492" w14:paraId="4A948F4F" w14:textId="77777777" w:rsidTr="00620388">
        <w:trPr>
          <w:jc w:val="center"/>
        </w:trPr>
        <w:tc>
          <w:tcPr>
            <w:tcW w:w="0" w:type="auto"/>
            <w:tcBorders>
              <w:bottom w:val="single" w:sz="4" w:space="0" w:color="auto"/>
            </w:tcBorders>
            <w:shd w:val="clear" w:color="auto" w:fill="auto"/>
            <w:vAlign w:val="center"/>
          </w:tcPr>
          <w:p w14:paraId="28B4DA4E"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3</w:t>
            </w:r>
          </w:p>
        </w:tc>
        <w:tc>
          <w:tcPr>
            <w:tcW w:w="0" w:type="auto"/>
            <w:tcBorders>
              <w:bottom w:val="single" w:sz="4" w:space="0" w:color="auto"/>
            </w:tcBorders>
            <w:shd w:val="clear" w:color="auto" w:fill="auto"/>
            <w:vAlign w:val="center"/>
          </w:tcPr>
          <w:p w14:paraId="3D27A4CC"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b/>
                <w:bCs/>
                <w:sz w:val="20"/>
                <w:szCs w:val="20"/>
              </w:rPr>
              <w:t>A3</w:t>
            </w:r>
          </w:p>
        </w:tc>
        <w:tc>
          <w:tcPr>
            <w:tcW w:w="0" w:type="auto"/>
            <w:tcBorders>
              <w:bottom w:val="single" w:sz="4" w:space="0" w:color="auto"/>
            </w:tcBorders>
            <w:shd w:val="clear" w:color="auto" w:fill="auto"/>
            <w:vAlign w:val="center"/>
          </w:tcPr>
          <w:p w14:paraId="34EA045F"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0,2000</w:t>
            </w:r>
          </w:p>
        </w:tc>
        <w:tc>
          <w:tcPr>
            <w:tcW w:w="0" w:type="auto"/>
            <w:tcBorders>
              <w:bottom w:val="single" w:sz="4" w:space="0" w:color="auto"/>
            </w:tcBorders>
            <w:shd w:val="clear" w:color="auto" w:fill="auto"/>
            <w:vAlign w:val="center"/>
          </w:tcPr>
          <w:p w14:paraId="10B67752"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color w:val="000000"/>
                <w:sz w:val="20"/>
                <w:szCs w:val="20"/>
              </w:rPr>
              <w:t>0,5954</w:t>
            </w:r>
          </w:p>
        </w:tc>
        <w:tc>
          <w:tcPr>
            <w:tcW w:w="0" w:type="auto"/>
            <w:tcBorders>
              <w:bottom w:val="single" w:sz="4" w:space="0" w:color="auto"/>
            </w:tcBorders>
            <w:shd w:val="clear" w:color="auto" w:fill="auto"/>
            <w:vAlign w:val="center"/>
          </w:tcPr>
          <w:p w14:paraId="430C5137" w14:textId="77777777" w:rsidR="00E64455" w:rsidRPr="001B0492" w:rsidRDefault="00E64455" w:rsidP="00C35561">
            <w:pPr>
              <w:pStyle w:val="ListParagraph"/>
              <w:spacing w:after="0" w:line="240" w:lineRule="auto"/>
              <w:ind w:left="0"/>
              <w:jc w:val="center"/>
              <w:rPr>
                <w:rFonts w:ascii="Calibri" w:hAnsi="Calibri" w:cs="Calibri"/>
                <w:sz w:val="20"/>
                <w:szCs w:val="20"/>
              </w:rPr>
            </w:pPr>
            <w:r w:rsidRPr="001B0492">
              <w:rPr>
                <w:rFonts w:ascii="Calibri" w:hAnsi="Calibri" w:cs="Calibri"/>
                <w:sz w:val="20"/>
                <w:szCs w:val="20"/>
              </w:rPr>
              <w:t>0,3977</w:t>
            </w:r>
          </w:p>
        </w:tc>
      </w:tr>
    </w:tbl>
    <w:p w14:paraId="495A2AC8" w14:textId="01B56DE7" w:rsidR="00F137F3" w:rsidRDefault="00620388" w:rsidP="00F137F3">
      <w:pPr>
        <w:pStyle w:val="ListParagraph"/>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results in </w:t>
      </w:r>
      <w:r w:rsidR="004A4904" w:rsidRPr="001B0492">
        <w:rPr>
          <w:rFonts w:asciiTheme="minorHAnsi" w:eastAsia="Times New Roman" w:hAnsiTheme="minorHAnsi" w:cstheme="minorHAnsi"/>
          <w:b/>
          <w:bCs/>
          <w:lang w:val="en-US" w:eastAsia="en-ID"/>
        </w:rPr>
        <w:t>Table</w:t>
      </w:r>
      <w:r w:rsidRPr="001B0492">
        <w:rPr>
          <w:rFonts w:asciiTheme="minorHAnsi" w:eastAsia="Times New Roman" w:hAnsiTheme="minorHAnsi" w:cstheme="minorHAnsi"/>
          <w:b/>
          <w:bCs/>
          <w:lang w:val="en-US" w:eastAsia="en-ID"/>
        </w:rPr>
        <w:t xml:space="preserve"> 15</w:t>
      </w:r>
      <w:r w:rsidRPr="001B0492">
        <w:rPr>
          <w:rFonts w:asciiTheme="minorHAnsi" w:eastAsia="Times New Roman" w:hAnsiTheme="minorHAnsi" w:cstheme="minorHAnsi"/>
          <w:lang w:val="en-US" w:eastAsia="en-ID"/>
        </w:rPr>
        <w:t xml:space="preserve"> indicate the relative priorities of the three alternatives under the </w:t>
      </w:r>
      <w:r w:rsidRPr="001B0492">
        <w:rPr>
          <w:rFonts w:asciiTheme="minorHAnsi" w:eastAsia="Times New Roman" w:hAnsiTheme="minorHAnsi" w:cstheme="minorHAnsi"/>
          <w:i/>
          <w:iCs/>
          <w:lang w:val="en-US" w:eastAsia="en-ID"/>
        </w:rPr>
        <w:t>Benefits</w:t>
      </w:r>
      <w:r w:rsidRPr="001B0492">
        <w:rPr>
          <w:rFonts w:asciiTheme="minorHAnsi" w:eastAsia="Times New Roman" w:hAnsiTheme="minorHAnsi" w:cstheme="minorHAnsi"/>
          <w:lang w:val="en-US" w:eastAsia="en-ID"/>
        </w:rPr>
        <w:t xml:space="preserve"> criteria. Based on the average normalization values, Alternative A3 holds the highest priority (0.3977), followed by Alternative A2 (0.3382), while Alternative A1 has the lowest priority (0.2641). This suggests that, from the perspective of benefits, A3 is considered the most favorable alternative</w:t>
      </w:r>
      <w:r w:rsidR="00F137F3" w:rsidRPr="001B0492">
        <w:rPr>
          <w:rFonts w:asciiTheme="minorHAnsi" w:eastAsia="Times New Roman" w:hAnsiTheme="minorHAnsi" w:cstheme="minorHAnsi"/>
          <w:lang w:val="en-US" w:eastAsia="en-ID"/>
        </w:rPr>
        <w:t>.</w:t>
      </w:r>
    </w:p>
    <w:p w14:paraId="2845E53A" w14:textId="77777777" w:rsidR="00C35561" w:rsidRPr="001B0492" w:rsidRDefault="00C35561" w:rsidP="00F137F3">
      <w:pPr>
        <w:pStyle w:val="ListParagraph"/>
        <w:spacing w:after="0" w:line="240" w:lineRule="auto"/>
        <w:ind w:left="540"/>
        <w:jc w:val="both"/>
        <w:rPr>
          <w:rFonts w:asciiTheme="minorHAnsi" w:eastAsia="Times New Roman" w:hAnsiTheme="minorHAnsi" w:cstheme="minorHAnsi"/>
          <w:lang w:val="en-US" w:eastAsia="en-ID"/>
        </w:rPr>
      </w:pPr>
    </w:p>
    <w:p w14:paraId="45BCE993" w14:textId="18BE032E" w:rsidR="00ED091D" w:rsidRPr="001B0492" w:rsidRDefault="00ED091D" w:rsidP="00ED091D">
      <w:pPr>
        <w:pStyle w:val="ListParagraph"/>
        <w:numPr>
          <w:ilvl w:val="0"/>
          <w:numId w:val="14"/>
        </w:numPr>
        <w:spacing w:after="0" w:line="360" w:lineRule="auto"/>
        <w:ind w:left="540" w:hanging="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Construction of super</w:t>
      </w:r>
      <w:r w:rsidR="008C6A2F" w:rsidRPr="001B0492">
        <w:rPr>
          <w:rFonts w:asciiTheme="minorHAnsi" w:eastAsia="Times New Roman" w:hAnsiTheme="minorHAnsi" w:cstheme="minorHAnsi"/>
          <w:lang w:val="en-US" w:eastAsia="en-ID"/>
        </w:rPr>
        <w:t xml:space="preserve"> </w:t>
      </w:r>
      <w:r w:rsidRPr="001B0492">
        <w:rPr>
          <w:rFonts w:asciiTheme="minorHAnsi" w:eastAsia="Times New Roman" w:hAnsiTheme="minorHAnsi" w:cstheme="minorHAnsi"/>
          <w:lang w:val="en-US" w:eastAsia="en-ID"/>
        </w:rPr>
        <w:t>matrix</w:t>
      </w:r>
    </w:p>
    <w:p w14:paraId="475FAAD3" w14:textId="1977F542" w:rsidR="008C6A2F" w:rsidRPr="001B0492" w:rsidRDefault="008C6A2F" w:rsidP="008C6A2F">
      <w:pPr>
        <w:pStyle w:val="ListParagraph"/>
        <w:spacing w:after="0" w:line="240" w:lineRule="auto"/>
        <w:ind w:left="54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super matrix functions as a mathematical representation tool that illustrates the interdependence and interconnections among elements and clusters within a complex decision-making system.</w:t>
      </w:r>
      <w:r w:rsidR="005D40DA">
        <w:rPr>
          <w:rFonts w:asciiTheme="minorHAnsi" w:eastAsia="Times New Roman" w:hAnsiTheme="minorHAnsi" w:cstheme="minorHAnsi"/>
          <w:lang w:val="en-US" w:eastAsia="en-ID"/>
        </w:rPr>
        <w:t xml:space="preserve"> </w:t>
      </w:r>
      <w:r w:rsidR="005D40DA" w:rsidRPr="005D40DA">
        <w:rPr>
          <w:rFonts w:asciiTheme="minorHAnsi" w:eastAsia="Times New Roman" w:hAnsiTheme="minorHAnsi" w:cstheme="minorHAnsi"/>
          <w:lang w:eastAsia="en-ID"/>
        </w:rPr>
        <w:t>After the weights of each merit, criterion, and sub-criterion have been determined, they are incorporated into the super</w:t>
      </w:r>
      <w:r w:rsidR="005D40DA">
        <w:rPr>
          <w:rFonts w:asciiTheme="minorHAnsi" w:eastAsia="Times New Roman" w:hAnsiTheme="minorHAnsi" w:cstheme="minorHAnsi"/>
          <w:lang w:eastAsia="en-ID"/>
        </w:rPr>
        <w:t xml:space="preserve"> </w:t>
      </w:r>
      <w:r w:rsidR="005D40DA" w:rsidRPr="005D40DA">
        <w:rPr>
          <w:rFonts w:asciiTheme="minorHAnsi" w:eastAsia="Times New Roman" w:hAnsiTheme="minorHAnsi" w:cstheme="minorHAnsi"/>
          <w:lang w:eastAsia="en-ID"/>
        </w:rPr>
        <w:t>matrix</w:t>
      </w:r>
      <w:r w:rsidR="005D40DA">
        <w:rPr>
          <w:rFonts w:asciiTheme="minorHAnsi" w:eastAsia="Times New Roman" w:hAnsiTheme="minorHAnsi" w:cstheme="minorHAnsi"/>
          <w:lang w:eastAsia="en-ID"/>
        </w:rPr>
        <w:t>.</w:t>
      </w:r>
    </w:p>
    <w:p w14:paraId="7A1CBAD5" w14:textId="3EE46E7B" w:rsidR="001679BA" w:rsidRPr="001B0492" w:rsidRDefault="004A4904" w:rsidP="00347374">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Table</w:t>
      </w:r>
      <w:r w:rsidR="00347374" w:rsidRPr="001B0492">
        <w:rPr>
          <w:rFonts w:asciiTheme="minorHAnsi" w:eastAsia="Times New Roman" w:hAnsiTheme="minorHAnsi" w:cstheme="minorHAnsi"/>
          <w:b/>
          <w:bCs/>
          <w:sz w:val="20"/>
          <w:szCs w:val="20"/>
          <w:lang w:val="en-US" w:eastAsia="en-ID"/>
        </w:rPr>
        <w:t xml:space="preserve"> </w:t>
      </w:r>
      <w:r w:rsidR="006040D5" w:rsidRPr="001B0492">
        <w:rPr>
          <w:rFonts w:asciiTheme="minorHAnsi" w:eastAsia="Times New Roman" w:hAnsiTheme="minorHAnsi" w:cstheme="minorHAnsi"/>
          <w:b/>
          <w:bCs/>
          <w:sz w:val="20"/>
          <w:szCs w:val="20"/>
          <w:lang w:val="en-US" w:eastAsia="en-ID"/>
        </w:rPr>
        <w:t>16</w:t>
      </w:r>
      <w:r w:rsidR="00347374" w:rsidRPr="001B0492">
        <w:rPr>
          <w:rFonts w:asciiTheme="minorHAnsi" w:eastAsia="Times New Roman" w:hAnsiTheme="minorHAnsi" w:cstheme="minorHAnsi"/>
          <w:b/>
          <w:bCs/>
          <w:sz w:val="20"/>
          <w:szCs w:val="20"/>
          <w:lang w:val="en-US" w:eastAsia="en-ID"/>
        </w:rPr>
        <w:t xml:space="preserve">. </w:t>
      </w:r>
      <w:r w:rsidR="006040D5" w:rsidRPr="001B0492">
        <w:rPr>
          <w:rFonts w:asciiTheme="minorHAnsi" w:eastAsia="Times New Roman" w:hAnsiTheme="minorHAnsi" w:cstheme="minorHAnsi"/>
          <w:sz w:val="20"/>
          <w:szCs w:val="20"/>
          <w:lang w:val="en-US" w:eastAsia="en-ID"/>
        </w:rPr>
        <w:t>S</w:t>
      </w:r>
      <w:r w:rsidR="006B3550" w:rsidRPr="001B0492">
        <w:rPr>
          <w:rFonts w:asciiTheme="minorHAnsi" w:eastAsia="Times New Roman" w:hAnsiTheme="minorHAnsi" w:cstheme="minorHAnsi"/>
          <w:sz w:val="20"/>
          <w:szCs w:val="20"/>
          <w:lang w:val="en-US" w:eastAsia="en-ID"/>
        </w:rPr>
        <w:t>uper Matrix</w:t>
      </w:r>
    </w:p>
    <w:tbl>
      <w:tblPr>
        <w:tblStyle w:val="TableGrid"/>
        <w:tblW w:w="5000" w:type="pct"/>
        <w:jc w:val="center"/>
        <w:tblLook w:val="04A0" w:firstRow="1" w:lastRow="0" w:firstColumn="1" w:lastColumn="0" w:noHBand="0" w:noVBand="1"/>
      </w:tblPr>
      <w:tblGrid>
        <w:gridCol w:w="1513"/>
        <w:gridCol w:w="1556"/>
        <w:gridCol w:w="3045"/>
        <w:gridCol w:w="872"/>
        <w:gridCol w:w="1112"/>
        <w:gridCol w:w="928"/>
      </w:tblGrid>
      <w:tr w:rsidR="00F137F3" w:rsidRPr="001B0492" w14:paraId="6871B902" w14:textId="77777777" w:rsidTr="00F137F3">
        <w:trPr>
          <w:jc w:val="center"/>
        </w:trPr>
        <w:tc>
          <w:tcPr>
            <w:tcW w:w="838" w:type="pct"/>
            <w:tcBorders>
              <w:top w:val="single" w:sz="4" w:space="0" w:color="auto"/>
              <w:left w:val="nil"/>
              <w:bottom w:val="single" w:sz="4" w:space="0" w:color="auto"/>
              <w:right w:val="nil"/>
            </w:tcBorders>
            <w:shd w:val="clear" w:color="auto" w:fill="auto"/>
            <w:vAlign w:val="center"/>
          </w:tcPr>
          <w:p w14:paraId="7502D7E2" w14:textId="77777777" w:rsidR="00F137F3" w:rsidRPr="001B0492" w:rsidRDefault="00F137F3" w:rsidP="00D04BC3">
            <w:pPr>
              <w:pStyle w:val="ListParagraph"/>
              <w:ind w:left="0"/>
              <w:jc w:val="center"/>
              <w:rPr>
                <w:b/>
                <w:bCs/>
                <w:sz w:val="20"/>
                <w:szCs w:val="20"/>
              </w:rPr>
            </w:pPr>
            <w:r w:rsidRPr="001B0492">
              <w:rPr>
                <w:b/>
                <w:bCs/>
                <w:sz w:val="20"/>
                <w:szCs w:val="20"/>
              </w:rPr>
              <w:t>Merit</w:t>
            </w:r>
          </w:p>
        </w:tc>
        <w:tc>
          <w:tcPr>
            <w:tcW w:w="862" w:type="pct"/>
            <w:tcBorders>
              <w:top w:val="single" w:sz="4" w:space="0" w:color="auto"/>
              <w:left w:val="nil"/>
              <w:bottom w:val="single" w:sz="4" w:space="0" w:color="auto"/>
              <w:right w:val="nil"/>
            </w:tcBorders>
            <w:shd w:val="clear" w:color="auto" w:fill="auto"/>
            <w:vAlign w:val="center"/>
          </w:tcPr>
          <w:p w14:paraId="0920F4F6" w14:textId="4E206C42" w:rsidR="00F137F3" w:rsidRPr="001B0492" w:rsidRDefault="00643DE9" w:rsidP="00D04BC3">
            <w:pPr>
              <w:pStyle w:val="ListParagraph"/>
              <w:ind w:left="0"/>
              <w:jc w:val="center"/>
              <w:rPr>
                <w:b/>
                <w:bCs/>
                <w:sz w:val="20"/>
                <w:szCs w:val="20"/>
              </w:rPr>
            </w:pPr>
            <w:r w:rsidRPr="001B0492">
              <w:rPr>
                <w:b/>
                <w:bCs/>
                <w:sz w:val="20"/>
                <w:szCs w:val="20"/>
              </w:rPr>
              <w:t>C</w:t>
            </w:r>
            <w:r w:rsidR="00F137F3" w:rsidRPr="001B0492">
              <w:rPr>
                <w:b/>
                <w:bCs/>
                <w:sz w:val="20"/>
                <w:szCs w:val="20"/>
              </w:rPr>
              <w:t>riteria</w:t>
            </w:r>
          </w:p>
        </w:tc>
        <w:tc>
          <w:tcPr>
            <w:tcW w:w="1687" w:type="pct"/>
            <w:tcBorders>
              <w:top w:val="single" w:sz="4" w:space="0" w:color="auto"/>
              <w:left w:val="nil"/>
              <w:bottom w:val="single" w:sz="4" w:space="0" w:color="auto"/>
              <w:right w:val="nil"/>
            </w:tcBorders>
            <w:shd w:val="clear" w:color="auto" w:fill="auto"/>
            <w:vAlign w:val="center"/>
          </w:tcPr>
          <w:p w14:paraId="50623E95" w14:textId="2BC4EE96" w:rsidR="00F137F3" w:rsidRPr="001B0492" w:rsidRDefault="00F137F3" w:rsidP="00D04BC3">
            <w:pPr>
              <w:pStyle w:val="ListParagraph"/>
              <w:ind w:left="0"/>
              <w:jc w:val="center"/>
              <w:rPr>
                <w:b/>
                <w:bCs/>
                <w:sz w:val="20"/>
                <w:szCs w:val="20"/>
              </w:rPr>
            </w:pPr>
            <w:r w:rsidRPr="001B0492">
              <w:rPr>
                <w:b/>
                <w:bCs/>
                <w:sz w:val="20"/>
                <w:szCs w:val="20"/>
              </w:rPr>
              <w:t xml:space="preserve">Sub </w:t>
            </w:r>
            <w:r w:rsidR="00643DE9" w:rsidRPr="001B0492">
              <w:rPr>
                <w:b/>
                <w:bCs/>
                <w:sz w:val="20"/>
                <w:szCs w:val="20"/>
              </w:rPr>
              <w:t>C</w:t>
            </w:r>
            <w:r w:rsidRPr="001B0492">
              <w:rPr>
                <w:b/>
                <w:bCs/>
                <w:sz w:val="20"/>
                <w:szCs w:val="20"/>
              </w:rPr>
              <w:t>riteria</w:t>
            </w:r>
          </w:p>
        </w:tc>
        <w:tc>
          <w:tcPr>
            <w:tcW w:w="483" w:type="pct"/>
            <w:tcBorders>
              <w:top w:val="single" w:sz="4" w:space="0" w:color="auto"/>
              <w:left w:val="nil"/>
              <w:bottom w:val="single" w:sz="4" w:space="0" w:color="auto"/>
              <w:right w:val="nil"/>
            </w:tcBorders>
            <w:shd w:val="clear" w:color="auto" w:fill="auto"/>
            <w:vAlign w:val="center"/>
          </w:tcPr>
          <w:p w14:paraId="6407C354" w14:textId="77777777" w:rsidR="00F137F3" w:rsidRPr="001B0492" w:rsidRDefault="00F137F3" w:rsidP="00D04BC3">
            <w:pPr>
              <w:pStyle w:val="ListParagraph"/>
              <w:ind w:left="0"/>
              <w:jc w:val="center"/>
              <w:rPr>
                <w:b/>
                <w:bCs/>
                <w:sz w:val="20"/>
                <w:szCs w:val="20"/>
              </w:rPr>
            </w:pPr>
            <w:r w:rsidRPr="001B0492">
              <w:rPr>
                <w:b/>
                <w:bCs/>
                <w:sz w:val="20"/>
                <w:szCs w:val="20"/>
              </w:rPr>
              <w:t>A1</w:t>
            </w:r>
          </w:p>
        </w:tc>
        <w:tc>
          <w:tcPr>
            <w:tcW w:w="616" w:type="pct"/>
            <w:tcBorders>
              <w:top w:val="single" w:sz="4" w:space="0" w:color="auto"/>
              <w:left w:val="nil"/>
              <w:bottom w:val="single" w:sz="4" w:space="0" w:color="auto"/>
              <w:right w:val="nil"/>
            </w:tcBorders>
            <w:shd w:val="clear" w:color="auto" w:fill="auto"/>
            <w:vAlign w:val="center"/>
          </w:tcPr>
          <w:p w14:paraId="18DD4842" w14:textId="77777777" w:rsidR="00F137F3" w:rsidRPr="001B0492" w:rsidRDefault="00F137F3" w:rsidP="00D04BC3">
            <w:pPr>
              <w:pStyle w:val="ListParagraph"/>
              <w:ind w:left="0"/>
              <w:jc w:val="center"/>
              <w:rPr>
                <w:b/>
                <w:bCs/>
                <w:sz w:val="20"/>
                <w:szCs w:val="20"/>
              </w:rPr>
            </w:pPr>
            <w:r w:rsidRPr="001B0492">
              <w:rPr>
                <w:b/>
                <w:bCs/>
                <w:sz w:val="20"/>
                <w:szCs w:val="20"/>
              </w:rPr>
              <w:t>A2</w:t>
            </w:r>
          </w:p>
        </w:tc>
        <w:tc>
          <w:tcPr>
            <w:tcW w:w="514" w:type="pct"/>
            <w:tcBorders>
              <w:top w:val="single" w:sz="4" w:space="0" w:color="auto"/>
              <w:left w:val="nil"/>
              <w:bottom w:val="single" w:sz="4" w:space="0" w:color="auto"/>
              <w:right w:val="nil"/>
            </w:tcBorders>
            <w:shd w:val="clear" w:color="auto" w:fill="auto"/>
            <w:vAlign w:val="center"/>
          </w:tcPr>
          <w:p w14:paraId="7C29BE2D" w14:textId="77777777" w:rsidR="00F137F3" w:rsidRPr="001B0492" w:rsidRDefault="00F137F3" w:rsidP="00643DE9">
            <w:pPr>
              <w:pStyle w:val="ListParagraph"/>
              <w:spacing w:after="0"/>
              <w:ind w:left="0"/>
              <w:jc w:val="center"/>
              <w:rPr>
                <w:b/>
                <w:bCs/>
                <w:sz w:val="20"/>
                <w:szCs w:val="20"/>
              </w:rPr>
            </w:pPr>
            <w:r w:rsidRPr="001B0492">
              <w:rPr>
                <w:b/>
                <w:bCs/>
                <w:sz w:val="20"/>
                <w:szCs w:val="20"/>
              </w:rPr>
              <w:t>A3</w:t>
            </w:r>
          </w:p>
        </w:tc>
      </w:tr>
      <w:tr w:rsidR="00F137F3" w:rsidRPr="001B0492" w14:paraId="3E8F0133" w14:textId="77777777" w:rsidTr="00F137F3">
        <w:trPr>
          <w:jc w:val="center"/>
        </w:trPr>
        <w:tc>
          <w:tcPr>
            <w:tcW w:w="838" w:type="pct"/>
            <w:vMerge w:val="restart"/>
            <w:tcBorders>
              <w:top w:val="single" w:sz="4" w:space="0" w:color="auto"/>
              <w:left w:val="nil"/>
              <w:bottom w:val="nil"/>
              <w:right w:val="nil"/>
            </w:tcBorders>
            <w:vAlign w:val="center"/>
          </w:tcPr>
          <w:p w14:paraId="6DD37AE2" w14:textId="77777777" w:rsidR="00F137F3" w:rsidRPr="001B0492" w:rsidRDefault="00F137F3" w:rsidP="00D04BC3">
            <w:pPr>
              <w:pStyle w:val="ListParagraph"/>
              <w:ind w:left="0"/>
              <w:jc w:val="center"/>
              <w:rPr>
                <w:sz w:val="20"/>
                <w:szCs w:val="20"/>
              </w:rPr>
            </w:pPr>
            <w:r w:rsidRPr="001B0492">
              <w:rPr>
                <w:sz w:val="20"/>
                <w:szCs w:val="20"/>
              </w:rPr>
              <w:t>Benefits</w:t>
            </w:r>
          </w:p>
          <w:p w14:paraId="651E254A" w14:textId="77777777" w:rsidR="00F137F3" w:rsidRPr="001B0492" w:rsidRDefault="00F137F3" w:rsidP="00D04BC3">
            <w:pPr>
              <w:pStyle w:val="ListParagraph"/>
              <w:ind w:left="0"/>
              <w:jc w:val="center"/>
              <w:rPr>
                <w:sz w:val="20"/>
                <w:szCs w:val="20"/>
              </w:rPr>
            </w:pPr>
            <w:r w:rsidRPr="001B0492">
              <w:rPr>
                <w:sz w:val="20"/>
                <w:szCs w:val="20"/>
              </w:rPr>
              <w:t>(0,4484)</w:t>
            </w:r>
          </w:p>
        </w:tc>
        <w:tc>
          <w:tcPr>
            <w:tcW w:w="862" w:type="pct"/>
            <w:vMerge w:val="restart"/>
            <w:tcBorders>
              <w:top w:val="single" w:sz="4" w:space="0" w:color="auto"/>
              <w:left w:val="nil"/>
              <w:bottom w:val="nil"/>
              <w:right w:val="nil"/>
            </w:tcBorders>
            <w:vAlign w:val="center"/>
          </w:tcPr>
          <w:p w14:paraId="50896505" w14:textId="37C079D2" w:rsidR="00F137F3" w:rsidRPr="001B0492" w:rsidRDefault="00505314" w:rsidP="00D04BC3">
            <w:pPr>
              <w:pStyle w:val="ListParagraph"/>
              <w:ind w:left="0"/>
              <w:jc w:val="center"/>
              <w:rPr>
                <w:sz w:val="20"/>
                <w:szCs w:val="20"/>
              </w:rPr>
            </w:pPr>
            <w:r w:rsidRPr="001B0492">
              <w:rPr>
                <w:sz w:val="20"/>
                <w:szCs w:val="20"/>
              </w:rPr>
              <w:t>Economical Factor</w:t>
            </w:r>
          </w:p>
          <w:p w14:paraId="41F54230" w14:textId="77777777" w:rsidR="00F137F3" w:rsidRPr="001B0492" w:rsidRDefault="00F137F3" w:rsidP="00D04BC3">
            <w:pPr>
              <w:pStyle w:val="ListParagraph"/>
              <w:ind w:left="0"/>
              <w:jc w:val="center"/>
              <w:rPr>
                <w:sz w:val="20"/>
                <w:szCs w:val="20"/>
              </w:rPr>
            </w:pPr>
            <w:r w:rsidRPr="001B0492">
              <w:rPr>
                <w:sz w:val="20"/>
                <w:szCs w:val="20"/>
              </w:rPr>
              <w:t>(0,2286)</w:t>
            </w:r>
          </w:p>
        </w:tc>
        <w:tc>
          <w:tcPr>
            <w:tcW w:w="1687" w:type="pct"/>
            <w:tcBorders>
              <w:top w:val="single" w:sz="4" w:space="0" w:color="auto"/>
              <w:left w:val="nil"/>
              <w:bottom w:val="nil"/>
              <w:right w:val="nil"/>
            </w:tcBorders>
            <w:vAlign w:val="center"/>
          </w:tcPr>
          <w:p w14:paraId="78F90F50" w14:textId="5E0C053C" w:rsidR="00F137F3" w:rsidRPr="001B0492" w:rsidRDefault="00780FE9" w:rsidP="00D04BC3">
            <w:pPr>
              <w:pStyle w:val="ListParagraph"/>
              <w:ind w:left="0"/>
              <w:jc w:val="center"/>
              <w:rPr>
                <w:sz w:val="20"/>
                <w:szCs w:val="20"/>
              </w:rPr>
            </w:pPr>
            <w:r w:rsidRPr="001B0492">
              <w:rPr>
                <w:sz w:val="20"/>
                <w:szCs w:val="20"/>
              </w:rPr>
              <w:t>Reduced production cost</w:t>
            </w:r>
          </w:p>
          <w:p w14:paraId="05CD7524" w14:textId="77777777" w:rsidR="00F137F3" w:rsidRPr="001B0492" w:rsidRDefault="00F137F3" w:rsidP="00D04BC3">
            <w:pPr>
              <w:pStyle w:val="ListParagraph"/>
              <w:ind w:left="0"/>
              <w:jc w:val="center"/>
              <w:rPr>
                <w:sz w:val="20"/>
                <w:szCs w:val="20"/>
              </w:rPr>
            </w:pPr>
            <w:r w:rsidRPr="001B0492">
              <w:rPr>
                <w:sz w:val="20"/>
                <w:szCs w:val="20"/>
              </w:rPr>
              <w:t>(0,1389)</w:t>
            </w:r>
          </w:p>
        </w:tc>
        <w:tc>
          <w:tcPr>
            <w:tcW w:w="483" w:type="pct"/>
            <w:tcBorders>
              <w:top w:val="single" w:sz="4" w:space="0" w:color="auto"/>
              <w:left w:val="nil"/>
              <w:bottom w:val="nil"/>
              <w:right w:val="nil"/>
            </w:tcBorders>
            <w:vAlign w:val="center"/>
          </w:tcPr>
          <w:p w14:paraId="361389F8" w14:textId="77777777" w:rsidR="00F137F3" w:rsidRPr="001B0492" w:rsidRDefault="00F137F3" w:rsidP="00D04BC3">
            <w:pPr>
              <w:pStyle w:val="ListParagraph"/>
              <w:ind w:left="0"/>
              <w:jc w:val="center"/>
              <w:rPr>
                <w:sz w:val="20"/>
                <w:szCs w:val="20"/>
              </w:rPr>
            </w:pPr>
            <w:r w:rsidRPr="001B0492">
              <w:rPr>
                <w:sz w:val="20"/>
                <w:szCs w:val="20"/>
              </w:rPr>
              <w:t>0,2641</w:t>
            </w:r>
          </w:p>
        </w:tc>
        <w:tc>
          <w:tcPr>
            <w:tcW w:w="616" w:type="pct"/>
            <w:tcBorders>
              <w:top w:val="single" w:sz="4" w:space="0" w:color="auto"/>
              <w:left w:val="nil"/>
              <w:bottom w:val="nil"/>
              <w:right w:val="nil"/>
            </w:tcBorders>
            <w:vAlign w:val="center"/>
          </w:tcPr>
          <w:p w14:paraId="26A0C929" w14:textId="77777777" w:rsidR="00F137F3" w:rsidRPr="001B0492" w:rsidRDefault="00F137F3" w:rsidP="00D04BC3">
            <w:pPr>
              <w:pStyle w:val="ListParagraph"/>
              <w:ind w:left="0"/>
              <w:jc w:val="center"/>
              <w:rPr>
                <w:sz w:val="20"/>
                <w:szCs w:val="20"/>
              </w:rPr>
            </w:pPr>
            <w:r w:rsidRPr="001B0492">
              <w:rPr>
                <w:sz w:val="20"/>
                <w:szCs w:val="20"/>
              </w:rPr>
              <w:t>0,3382</w:t>
            </w:r>
          </w:p>
        </w:tc>
        <w:tc>
          <w:tcPr>
            <w:tcW w:w="514" w:type="pct"/>
            <w:tcBorders>
              <w:top w:val="single" w:sz="4" w:space="0" w:color="auto"/>
              <w:left w:val="nil"/>
              <w:bottom w:val="nil"/>
              <w:right w:val="nil"/>
            </w:tcBorders>
            <w:vAlign w:val="center"/>
          </w:tcPr>
          <w:p w14:paraId="0151EA1D" w14:textId="77777777" w:rsidR="00F137F3" w:rsidRPr="001B0492" w:rsidRDefault="00F137F3" w:rsidP="00D04BC3">
            <w:pPr>
              <w:pStyle w:val="ListParagraph"/>
              <w:ind w:left="0"/>
              <w:jc w:val="center"/>
              <w:rPr>
                <w:sz w:val="20"/>
                <w:szCs w:val="20"/>
              </w:rPr>
            </w:pPr>
            <w:r w:rsidRPr="001B0492">
              <w:rPr>
                <w:sz w:val="20"/>
                <w:szCs w:val="20"/>
              </w:rPr>
              <w:t>0,3977</w:t>
            </w:r>
          </w:p>
        </w:tc>
      </w:tr>
      <w:tr w:rsidR="00F137F3" w:rsidRPr="001B0492" w14:paraId="0C7B2341" w14:textId="77777777" w:rsidTr="00F137F3">
        <w:trPr>
          <w:jc w:val="center"/>
        </w:trPr>
        <w:tc>
          <w:tcPr>
            <w:tcW w:w="838" w:type="pct"/>
            <w:vMerge/>
            <w:tcBorders>
              <w:top w:val="nil"/>
              <w:left w:val="nil"/>
              <w:bottom w:val="nil"/>
              <w:right w:val="nil"/>
            </w:tcBorders>
            <w:vAlign w:val="center"/>
          </w:tcPr>
          <w:p w14:paraId="0F2DD0E2"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nil"/>
              <w:right w:val="nil"/>
            </w:tcBorders>
            <w:vAlign w:val="center"/>
          </w:tcPr>
          <w:p w14:paraId="6BB31463" w14:textId="77777777" w:rsidR="00F137F3" w:rsidRPr="001B0492" w:rsidRDefault="00F137F3" w:rsidP="00D04BC3">
            <w:pPr>
              <w:pStyle w:val="ListParagraph"/>
              <w:ind w:left="0"/>
              <w:jc w:val="center"/>
              <w:rPr>
                <w:sz w:val="20"/>
                <w:szCs w:val="20"/>
              </w:rPr>
            </w:pPr>
          </w:p>
        </w:tc>
        <w:tc>
          <w:tcPr>
            <w:tcW w:w="1687" w:type="pct"/>
            <w:tcBorders>
              <w:top w:val="nil"/>
              <w:left w:val="nil"/>
              <w:bottom w:val="nil"/>
              <w:right w:val="nil"/>
            </w:tcBorders>
            <w:vAlign w:val="center"/>
          </w:tcPr>
          <w:p w14:paraId="50221333" w14:textId="7D43C4F8" w:rsidR="00F137F3" w:rsidRPr="001B0492" w:rsidRDefault="00780FE9" w:rsidP="00D04BC3">
            <w:pPr>
              <w:pStyle w:val="ListParagraph"/>
              <w:ind w:left="0"/>
              <w:jc w:val="center"/>
              <w:rPr>
                <w:sz w:val="20"/>
                <w:szCs w:val="20"/>
              </w:rPr>
            </w:pPr>
            <w:r w:rsidRPr="001B0492">
              <w:rPr>
                <w:sz w:val="20"/>
                <w:szCs w:val="20"/>
              </w:rPr>
              <w:t>Reduced operational cost</w:t>
            </w:r>
          </w:p>
          <w:p w14:paraId="46476178" w14:textId="77777777" w:rsidR="00F137F3" w:rsidRPr="001B0492" w:rsidRDefault="00F137F3" w:rsidP="00D04BC3">
            <w:pPr>
              <w:pStyle w:val="ListParagraph"/>
              <w:ind w:left="0"/>
              <w:jc w:val="center"/>
              <w:rPr>
                <w:sz w:val="20"/>
                <w:szCs w:val="20"/>
              </w:rPr>
            </w:pPr>
            <w:r w:rsidRPr="001B0492">
              <w:rPr>
                <w:sz w:val="20"/>
                <w:szCs w:val="20"/>
              </w:rPr>
              <w:t>(0,8611)</w:t>
            </w:r>
          </w:p>
        </w:tc>
        <w:tc>
          <w:tcPr>
            <w:tcW w:w="483" w:type="pct"/>
            <w:tcBorders>
              <w:top w:val="nil"/>
              <w:left w:val="nil"/>
              <w:bottom w:val="nil"/>
              <w:right w:val="nil"/>
            </w:tcBorders>
            <w:vAlign w:val="center"/>
          </w:tcPr>
          <w:p w14:paraId="3B731F8C" w14:textId="77777777" w:rsidR="00F137F3" w:rsidRPr="001B0492" w:rsidRDefault="00F137F3" w:rsidP="00D04BC3">
            <w:pPr>
              <w:pStyle w:val="ListParagraph"/>
              <w:ind w:left="0"/>
              <w:jc w:val="center"/>
              <w:rPr>
                <w:sz w:val="20"/>
                <w:szCs w:val="20"/>
              </w:rPr>
            </w:pPr>
            <w:r w:rsidRPr="001B0492">
              <w:rPr>
                <w:sz w:val="20"/>
                <w:szCs w:val="20"/>
              </w:rPr>
              <w:t>0,2547</w:t>
            </w:r>
          </w:p>
        </w:tc>
        <w:tc>
          <w:tcPr>
            <w:tcW w:w="616" w:type="pct"/>
            <w:tcBorders>
              <w:top w:val="nil"/>
              <w:left w:val="nil"/>
              <w:bottom w:val="nil"/>
              <w:right w:val="nil"/>
            </w:tcBorders>
            <w:vAlign w:val="center"/>
          </w:tcPr>
          <w:p w14:paraId="4A8E075D" w14:textId="77777777" w:rsidR="00F137F3" w:rsidRPr="001B0492" w:rsidRDefault="00F137F3" w:rsidP="00D04BC3">
            <w:pPr>
              <w:pStyle w:val="ListParagraph"/>
              <w:ind w:left="0"/>
              <w:jc w:val="center"/>
              <w:rPr>
                <w:sz w:val="20"/>
                <w:szCs w:val="20"/>
              </w:rPr>
            </w:pPr>
            <w:r w:rsidRPr="001B0492">
              <w:rPr>
                <w:sz w:val="20"/>
                <w:szCs w:val="20"/>
              </w:rPr>
              <w:t>0,2812</w:t>
            </w:r>
          </w:p>
        </w:tc>
        <w:tc>
          <w:tcPr>
            <w:tcW w:w="514" w:type="pct"/>
            <w:tcBorders>
              <w:top w:val="nil"/>
              <w:left w:val="nil"/>
              <w:bottom w:val="nil"/>
              <w:right w:val="nil"/>
            </w:tcBorders>
            <w:vAlign w:val="center"/>
          </w:tcPr>
          <w:p w14:paraId="45BD5BE4" w14:textId="77777777" w:rsidR="00F137F3" w:rsidRPr="001B0492" w:rsidRDefault="00F137F3" w:rsidP="00D04BC3">
            <w:pPr>
              <w:pStyle w:val="ListParagraph"/>
              <w:ind w:left="0"/>
              <w:jc w:val="center"/>
              <w:rPr>
                <w:sz w:val="20"/>
                <w:szCs w:val="20"/>
              </w:rPr>
            </w:pPr>
            <w:r w:rsidRPr="001B0492">
              <w:rPr>
                <w:sz w:val="20"/>
                <w:szCs w:val="20"/>
              </w:rPr>
              <w:t>0,4640</w:t>
            </w:r>
          </w:p>
        </w:tc>
      </w:tr>
      <w:tr w:rsidR="00F137F3" w:rsidRPr="001B0492" w14:paraId="23285A37" w14:textId="77777777" w:rsidTr="00F137F3">
        <w:trPr>
          <w:jc w:val="center"/>
        </w:trPr>
        <w:tc>
          <w:tcPr>
            <w:tcW w:w="838" w:type="pct"/>
            <w:vMerge/>
            <w:tcBorders>
              <w:top w:val="nil"/>
              <w:left w:val="nil"/>
              <w:bottom w:val="nil"/>
              <w:right w:val="nil"/>
            </w:tcBorders>
            <w:vAlign w:val="center"/>
          </w:tcPr>
          <w:p w14:paraId="6B043DE4" w14:textId="77777777" w:rsidR="00F137F3" w:rsidRPr="001B0492" w:rsidRDefault="00F137F3" w:rsidP="00D04BC3">
            <w:pPr>
              <w:pStyle w:val="ListParagraph"/>
              <w:ind w:left="0"/>
              <w:jc w:val="center"/>
              <w:rPr>
                <w:sz w:val="20"/>
                <w:szCs w:val="20"/>
              </w:rPr>
            </w:pPr>
          </w:p>
        </w:tc>
        <w:tc>
          <w:tcPr>
            <w:tcW w:w="862" w:type="pct"/>
            <w:vMerge w:val="restart"/>
            <w:tcBorders>
              <w:top w:val="nil"/>
              <w:left w:val="nil"/>
              <w:bottom w:val="nil"/>
              <w:right w:val="nil"/>
            </w:tcBorders>
            <w:vAlign w:val="center"/>
          </w:tcPr>
          <w:p w14:paraId="1CC74665" w14:textId="275B865A" w:rsidR="00F137F3" w:rsidRPr="001B0492" w:rsidRDefault="00505314" w:rsidP="00D04BC3">
            <w:pPr>
              <w:pStyle w:val="ListParagraph"/>
              <w:ind w:left="0"/>
              <w:jc w:val="center"/>
              <w:rPr>
                <w:sz w:val="20"/>
                <w:szCs w:val="20"/>
              </w:rPr>
            </w:pPr>
            <w:r w:rsidRPr="001B0492">
              <w:rPr>
                <w:sz w:val="20"/>
                <w:szCs w:val="20"/>
              </w:rPr>
              <w:t>Environmental Factor</w:t>
            </w:r>
          </w:p>
          <w:p w14:paraId="23E46031" w14:textId="77777777" w:rsidR="00F137F3" w:rsidRPr="001B0492" w:rsidRDefault="00F137F3" w:rsidP="00D04BC3">
            <w:pPr>
              <w:pStyle w:val="ListParagraph"/>
              <w:ind w:left="0"/>
              <w:jc w:val="center"/>
              <w:rPr>
                <w:sz w:val="20"/>
                <w:szCs w:val="20"/>
              </w:rPr>
            </w:pPr>
            <w:r w:rsidRPr="001B0492">
              <w:rPr>
                <w:sz w:val="20"/>
                <w:szCs w:val="20"/>
              </w:rPr>
              <w:t>(0,6863)</w:t>
            </w:r>
          </w:p>
        </w:tc>
        <w:tc>
          <w:tcPr>
            <w:tcW w:w="1687" w:type="pct"/>
            <w:tcBorders>
              <w:top w:val="nil"/>
              <w:left w:val="nil"/>
              <w:bottom w:val="nil"/>
              <w:right w:val="nil"/>
            </w:tcBorders>
            <w:vAlign w:val="center"/>
          </w:tcPr>
          <w:p w14:paraId="0B4B06EE" w14:textId="1AB587D5" w:rsidR="00F137F3" w:rsidRPr="001B0492" w:rsidRDefault="00780FE9" w:rsidP="00D04BC3">
            <w:pPr>
              <w:pStyle w:val="ListParagraph"/>
              <w:ind w:left="0"/>
              <w:jc w:val="center"/>
              <w:rPr>
                <w:sz w:val="20"/>
                <w:szCs w:val="20"/>
              </w:rPr>
            </w:pPr>
            <w:r w:rsidRPr="001B0492">
              <w:rPr>
                <w:sz w:val="20"/>
                <w:szCs w:val="20"/>
              </w:rPr>
              <w:t>Reduced hazardous waste generation</w:t>
            </w:r>
          </w:p>
          <w:p w14:paraId="585584BE" w14:textId="77777777" w:rsidR="00F137F3" w:rsidRPr="001B0492" w:rsidRDefault="00F137F3" w:rsidP="00D04BC3">
            <w:pPr>
              <w:pStyle w:val="ListParagraph"/>
              <w:ind w:left="0"/>
              <w:jc w:val="center"/>
              <w:rPr>
                <w:sz w:val="20"/>
                <w:szCs w:val="20"/>
              </w:rPr>
            </w:pPr>
            <w:r w:rsidRPr="001B0492">
              <w:rPr>
                <w:sz w:val="20"/>
                <w:szCs w:val="20"/>
              </w:rPr>
              <w:t>(0,1834)</w:t>
            </w:r>
          </w:p>
        </w:tc>
        <w:tc>
          <w:tcPr>
            <w:tcW w:w="483" w:type="pct"/>
            <w:tcBorders>
              <w:top w:val="nil"/>
              <w:left w:val="nil"/>
              <w:bottom w:val="nil"/>
              <w:right w:val="nil"/>
            </w:tcBorders>
            <w:vAlign w:val="center"/>
          </w:tcPr>
          <w:p w14:paraId="63D25446" w14:textId="77777777" w:rsidR="00F137F3" w:rsidRPr="001B0492" w:rsidRDefault="00F137F3" w:rsidP="00D04BC3">
            <w:pPr>
              <w:pStyle w:val="ListParagraph"/>
              <w:ind w:left="0"/>
              <w:jc w:val="center"/>
              <w:rPr>
                <w:sz w:val="20"/>
                <w:szCs w:val="20"/>
              </w:rPr>
            </w:pPr>
            <w:r w:rsidRPr="001B0492">
              <w:rPr>
                <w:sz w:val="20"/>
                <w:szCs w:val="20"/>
              </w:rPr>
              <w:t>0,1220</w:t>
            </w:r>
          </w:p>
        </w:tc>
        <w:tc>
          <w:tcPr>
            <w:tcW w:w="616" w:type="pct"/>
            <w:tcBorders>
              <w:top w:val="nil"/>
              <w:left w:val="nil"/>
              <w:bottom w:val="nil"/>
              <w:right w:val="nil"/>
            </w:tcBorders>
            <w:vAlign w:val="center"/>
          </w:tcPr>
          <w:p w14:paraId="16F7E6CF" w14:textId="77777777" w:rsidR="00F137F3" w:rsidRPr="001B0492" w:rsidRDefault="00F137F3" w:rsidP="00D04BC3">
            <w:pPr>
              <w:pStyle w:val="ListParagraph"/>
              <w:ind w:left="0"/>
              <w:jc w:val="center"/>
              <w:rPr>
                <w:sz w:val="20"/>
                <w:szCs w:val="20"/>
              </w:rPr>
            </w:pPr>
            <w:r w:rsidRPr="001B0492">
              <w:rPr>
                <w:sz w:val="20"/>
                <w:szCs w:val="20"/>
              </w:rPr>
              <w:t>0,5815</w:t>
            </w:r>
          </w:p>
        </w:tc>
        <w:tc>
          <w:tcPr>
            <w:tcW w:w="514" w:type="pct"/>
            <w:tcBorders>
              <w:top w:val="nil"/>
              <w:left w:val="nil"/>
              <w:bottom w:val="nil"/>
              <w:right w:val="nil"/>
            </w:tcBorders>
            <w:vAlign w:val="center"/>
          </w:tcPr>
          <w:p w14:paraId="3F5E63D3" w14:textId="77777777" w:rsidR="00F137F3" w:rsidRPr="001B0492" w:rsidRDefault="00F137F3" w:rsidP="00D04BC3">
            <w:pPr>
              <w:pStyle w:val="ListParagraph"/>
              <w:ind w:left="0"/>
              <w:jc w:val="center"/>
              <w:rPr>
                <w:sz w:val="20"/>
                <w:szCs w:val="20"/>
              </w:rPr>
            </w:pPr>
            <w:r w:rsidRPr="001B0492">
              <w:rPr>
                <w:sz w:val="20"/>
                <w:szCs w:val="20"/>
              </w:rPr>
              <w:t>0,2965</w:t>
            </w:r>
          </w:p>
        </w:tc>
      </w:tr>
      <w:tr w:rsidR="00F137F3" w:rsidRPr="001B0492" w14:paraId="264A4416" w14:textId="77777777" w:rsidTr="00F137F3">
        <w:trPr>
          <w:jc w:val="center"/>
        </w:trPr>
        <w:tc>
          <w:tcPr>
            <w:tcW w:w="838" w:type="pct"/>
            <w:vMerge/>
            <w:tcBorders>
              <w:top w:val="nil"/>
              <w:left w:val="nil"/>
              <w:bottom w:val="nil"/>
              <w:right w:val="nil"/>
            </w:tcBorders>
            <w:vAlign w:val="center"/>
          </w:tcPr>
          <w:p w14:paraId="5E19AB2C"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nil"/>
              <w:right w:val="nil"/>
            </w:tcBorders>
            <w:vAlign w:val="center"/>
          </w:tcPr>
          <w:p w14:paraId="19C8A3DC" w14:textId="77777777" w:rsidR="00F137F3" w:rsidRPr="001B0492" w:rsidRDefault="00F137F3" w:rsidP="00D04BC3">
            <w:pPr>
              <w:pStyle w:val="ListParagraph"/>
              <w:ind w:left="0"/>
              <w:jc w:val="center"/>
              <w:rPr>
                <w:sz w:val="20"/>
                <w:szCs w:val="20"/>
              </w:rPr>
            </w:pPr>
          </w:p>
        </w:tc>
        <w:tc>
          <w:tcPr>
            <w:tcW w:w="1687" w:type="pct"/>
            <w:tcBorders>
              <w:top w:val="nil"/>
              <w:left w:val="nil"/>
              <w:bottom w:val="nil"/>
              <w:right w:val="nil"/>
            </w:tcBorders>
            <w:vAlign w:val="center"/>
          </w:tcPr>
          <w:p w14:paraId="4142DF7A" w14:textId="5A96B530" w:rsidR="00F137F3" w:rsidRPr="001B0492" w:rsidRDefault="00780FE9" w:rsidP="00D04BC3">
            <w:pPr>
              <w:pStyle w:val="ListParagraph"/>
              <w:ind w:left="0"/>
              <w:jc w:val="center"/>
              <w:rPr>
                <w:sz w:val="20"/>
                <w:szCs w:val="20"/>
              </w:rPr>
            </w:pPr>
            <w:r w:rsidRPr="001B0492">
              <w:rPr>
                <w:sz w:val="20"/>
                <w:szCs w:val="20"/>
              </w:rPr>
              <w:t>Environmental sustainability improvement</w:t>
            </w:r>
          </w:p>
          <w:p w14:paraId="3D8419C5" w14:textId="77777777" w:rsidR="00F137F3" w:rsidRPr="001B0492" w:rsidRDefault="00F137F3" w:rsidP="00D04BC3">
            <w:pPr>
              <w:pStyle w:val="ListParagraph"/>
              <w:ind w:left="0"/>
              <w:jc w:val="center"/>
              <w:rPr>
                <w:sz w:val="20"/>
                <w:szCs w:val="20"/>
              </w:rPr>
            </w:pPr>
            <w:r w:rsidRPr="001B0492">
              <w:rPr>
                <w:sz w:val="20"/>
                <w:szCs w:val="20"/>
              </w:rPr>
              <w:t>(0,8166)</w:t>
            </w:r>
          </w:p>
        </w:tc>
        <w:tc>
          <w:tcPr>
            <w:tcW w:w="483" w:type="pct"/>
            <w:tcBorders>
              <w:top w:val="nil"/>
              <w:left w:val="nil"/>
              <w:bottom w:val="nil"/>
              <w:right w:val="nil"/>
            </w:tcBorders>
            <w:vAlign w:val="center"/>
          </w:tcPr>
          <w:p w14:paraId="0FDD7B3A" w14:textId="77777777" w:rsidR="00F137F3" w:rsidRPr="001B0492" w:rsidRDefault="00F137F3" w:rsidP="00D04BC3">
            <w:pPr>
              <w:pStyle w:val="ListParagraph"/>
              <w:ind w:left="0"/>
              <w:jc w:val="center"/>
              <w:rPr>
                <w:sz w:val="20"/>
                <w:szCs w:val="20"/>
              </w:rPr>
            </w:pPr>
            <w:r w:rsidRPr="001B0492">
              <w:rPr>
                <w:sz w:val="20"/>
                <w:szCs w:val="20"/>
              </w:rPr>
              <w:t>0,2887</w:t>
            </w:r>
          </w:p>
        </w:tc>
        <w:tc>
          <w:tcPr>
            <w:tcW w:w="616" w:type="pct"/>
            <w:tcBorders>
              <w:top w:val="nil"/>
              <w:left w:val="nil"/>
              <w:bottom w:val="nil"/>
              <w:right w:val="nil"/>
            </w:tcBorders>
            <w:vAlign w:val="center"/>
          </w:tcPr>
          <w:p w14:paraId="3ECD1FAF" w14:textId="77777777" w:rsidR="00F137F3" w:rsidRPr="001B0492" w:rsidRDefault="00F137F3" w:rsidP="00D04BC3">
            <w:pPr>
              <w:pStyle w:val="ListParagraph"/>
              <w:ind w:left="0"/>
              <w:jc w:val="center"/>
              <w:rPr>
                <w:sz w:val="20"/>
                <w:szCs w:val="20"/>
              </w:rPr>
            </w:pPr>
            <w:r w:rsidRPr="001B0492">
              <w:rPr>
                <w:sz w:val="20"/>
                <w:szCs w:val="20"/>
              </w:rPr>
              <w:t>0,5041</w:t>
            </w:r>
          </w:p>
        </w:tc>
        <w:tc>
          <w:tcPr>
            <w:tcW w:w="514" w:type="pct"/>
            <w:tcBorders>
              <w:top w:val="nil"/>
              <w:left w:val="nil"/>
              <w:bottom w:val="nil"/>
              <w:right w:val="nil"/>
            </w:tcBorders>
            <w:vAlign w:val="center"/>
          </w:tcPr>
          <w:p w14:paraId="5E455E94" w14:textId="77777777" w:rsidR="00F137F3" w:rsidRPr="001B0492" w:rsidRDefault="00F137F3" w:rsidP="00D04BC3">
            <w:pPr>
              <w:pStyle w:val="ListParagraph"/>
              <w:ind w:left="0"/>
              <w:jc w:val="center"/>
              <w:rPr>
                <w:sz w:val="20"/>
                <w:szCs w:val="20"/>
              </w:rPr>
            </w:pPr>
            <w:r w:rsidRPr="001B0492">
              <w:rPr>
                <w:sz w:val="20"/>
                <w:szCs w:val="20"/>
              </w:rPr>
              <w:t>0,2072</w:t>
            </w:r>
          </w:p>
        </w:tc>
      </w:tr>
      <w:tr w:rsidR="00F137F3" w:rsidRPr="001B0492" w14:paraId="0C2DA9E0" w14:textId="77777777" w:rsidTr="00F137F3">
        <w:trPr>
          <w:jc w:val="center"/>
        </w:trPr>
        <w:tc>
          <w:tcPr>
            <w:tcW w:w="838" w:type="pct"/>
            <w:vMerge/>
            <w:tcBorders>
              <w:top w:val="nil"/>
              <w:left w:val="nil"/>
              <w:bottom w:val="nil"/>
              <w:right w:val="nil"/>
            </w:tcBorders>
            <w:vAlign w:val="center"/>
          </w:tcPr>
          <w:p w14:paraId="0A22BE30" w14:textId="77777777" w:rsidR="00F137F3" w:rsidRPr="001B0492" w:rsidRDefault="00F137F3" w:rsidP="00D04BC3">
            <w:pPr>
              <w:pStyle w:val="ListParagraph"/>
              <w:ind w:left="0"/>
              <w:jc w:val="center"/>
              <w:rPr>
                <w:sz w:val="20"/>
                <w:szCs w:val="20"/>
              </w:rPr>
            </w:pPr>
          </w:p>
        </w:tc>
        <w:tc>
          <w:tcPr>
            <w:tcW w:w="862" w:type="pct"/>
            <w:vMerge w:val="restart"/>
            <w:tcBorders>
              <w:top w:val="nil"/>
              <w:left w:val="nil"/>
              <w:bottom w:val="nil"/>
              <w:right w:val="nil"/>
            </w:tcBorders>
            <w:vAlign w:val="center"/>
          </w:tcPr>
          <w:p w14:paraId="71E6E1C5" w14:textId="1AFAE072" w:rsidR="00F137F3" w:rsidRPr="001B0492" w:rsidRDefault="00505314" w:rsidP="00D04BC3">
            <w:pPr>
              <w:pStyle w:val="ListParagraph"/>
              <w:ind w:left="0"/>
              <w:jc w:val="center"/>
              <w:rPr>
                <w:sz w:val="20"/>
                <w:szCs w:val="20"/>
              </w:rPr>
            </w:pPr>
            <w:r w:rsidRPr="001B0492">
              <w:rPr>
                <w:sz w:val="20"/>
                <w:szCs w:val="20"/>
              </w:rPr>
              <w:t>Social Factor</w:t>
            </w:r>
          </w:p>
          <w:p w14:paraId="41703475" w14:textId="77777777" w:rsidR="00F137F3" w:rsidRPr="001B0492" w:rsidRDefault="00F137F3" w:rsidP="00D04BC3">
            <w:pPr>
              <w:pStyle w:val="ListParagraph"/>
              <w:ind w:left="0"/>
              <w:jc w:val="center"/>
              <w:rPr>
                <w:sz w:val="20"/>
                <w:szCs w:val="20"/>
              </w:rPr>
            </w:pPr>
            <w:r w:rsidRPr="001B0492">
              <w:rPr>
                <w:sz w:val="20"/>
                <w:szCs w:val="20"/>
              </w:rPr>
              <w:t>(0,0849)</w:t>
            </w:r>
          </w:p>
        </w:tc>
        <w:tc>
          <w:tcPr>
            <w:tcW w:w="1687" w:type="pct"/>
            <w:tcBorders>
              <w:top w:val="nil"/>
              <w:left w:val="nil"/>
              <w:bottom w:val="nil"/>
              <w:right w:val="nil"/>
            </w:tcBorders>
            <w:vAlign w:val="center"/>
          </w:tcPr>
          <w:p w14:paraId="089949F1" w14:textId="4426AB56" w:rsidR="00F137F3" w:rsidRPr="001B0492" w:rsidRDefault="00780FE9" w:rsidP="00D04BC3">
            <w:pPr>
              <w:pStyle w:val="ListParagraph"/>
              <w:ind w:left="0"/>
              <w:jc w:val="center"/>
              <w:rPr>
                <w:sz w:val="20"/>
                <w:szCs w:val="20"/>
              </w:rPr>
            </w:pPr>
            <w:r w:rsidRPr="001B0492">
              <w:rPr>
                <w:sz w:val="20"/>
                <w:szCs w:val="20"/>
              </w:rPr>
              <w:t xml:space="preserve">Enhanced </w:t>
            </w:r>
            <w:r w:rsidR="0015637E">
              <w:rPr>
                <w:sz w:val="20"/>
                <w:szCs w:val="20"/>
              </w:rPr>
              <w:t>c</w:t>
            </w:r>
            <w:r w:rsidRPr="001B0492">
              <w:rPr>
                <w:sz w:val="20"/>
                <w:szCs w:val="20"/>
              </w:rPr>
              <w:t>orporate image</w:t>
            </w:r>
          </w:p>
          <w:p w14:paraId="7BB6696E" w14:textId="77777777" w:rsidR="00F137F3" w:rsidRPr="001B0492" w:rsidRDefault="00F137F3" w:rsidP="00D04BC3">
            <w:pPr>
              <w:pStyle w:val="ListParagraph"/>
              <w:ind w:left="0"/>
              <w:jc w:val="center"/>
              <w:rPr>
                <w:sz w:val="20"/>
                <w:szCs w:val="20"/>
              </w:rPr>
            </w:pPr>
            <w:r w:rsidRPr="001B0492">
              <w:rPr>
                <w:sz w:val="20"/>
                <w:szCs w:val="20"/>
              </w:rPr>
              <w:t>(0,2955)</w:t>
            </w:r>
          </w:p>
        </w:tc>
        <w:tc>
          <w:tcPr>
            <w:tcW w:w="483" w:type="pct"/>
            <w:tcBorders>
              <w:top w:val="nil"/>
              <w:left w:val="nil"/>
              <w:bottom w:val="nil"/>
              <w:right w:val="nil"/>
            </w:tcBorders>
            <w:vAlign w:val="center"/>
          </w:tcPr>
          <w:p w14:paraId="1FF79AB9" w14:textId="77777777" w:rsidR="00F137F3" w:rsidRPr="001B0492" w:rsidRDefault="00F137F3" w:rsidP="00D04BC3">
            <w:pPr>
              <w:pStyle w:val="ListParagraph"/>
              <w:ind w:left="0"/>
              <w:jc w:val="center"/>
              <w:rPr>
                <w:sz w:val="20"/>
                <w:szCs w:val="20"/>
              </w:rPr>
            </w:pPr>
            <w:r w:rsidRPr="001B0492">
              <w:rPr>
                <w:sz w:val="20"/>
                <w:szCs w:val="20"/>
              </w:rPr>
              <w:t>0,3250</w:t>
            </w:r>
          </w:p>
        </w:tc>
        <w:tc>
          <w:tcPr>
            <w:tcW w:w="616" w:type="pct"/>
            <w:tcBorders>
              <w:top w:val="nil"/>
              <w:left w:val="nil"/>
              <w:bottom w:val="nil"/>
              <w:right w:val="nil"/>
            </w:tcBorders>
            <w:vAlign w:val="center"/>
          </w:tcPr>
          <w:p w14:paraId="78F76520" w14:textId="77777777" w:rsidR="00F137F3" w:rsidRPr="001B0492" w:rsidRDefault="00F137F3" w:rsidP="00D04BC3">
            <w:pPr>
              <w:pStyle w:val="ListParagraph"/>
              <w:ind w:left="0"/>
              <w:jc w:val="center"/>
              <w:rPr>
                <w:sz w:val="20"/>
                <w:szCs w:val="20"/>
              </w:rPr>
            </w:pPr>
            <w:r w:rsidRPr="001B0492">
              <w:rPr>
                <w:sz w:val="20"/>
                <w:szCs w:val="20"/>
              </w:rPr>
              <w:t>0,3250</w:t>
            </w:r>
          </w:p>
        </w:tc>
        <w:tc>
          <w:tcPr>
            <w:tcW w:w="514" w:type="pct"/>
            <w:tcBorders>
              <w:top w:val="nil"/>
              <w:left w:val="nil"/>
              <w:bottom w:val="nil"/>
              <w:right w:val="nil"/>
            </w:tcBorders>
            <w:vAlign w:val="center"/>
          </w:tcPr>
          <w:p w14:paraId="45EF6620" w14:textId="77777777" w:rsidR="00F137F3" w:rsidRPr="001B0492" w:rsidRDefault="00F137F3" w:rsidP="00D04BC3">
            <w:pPr>
              <w:pStyle w:val="ListParagraph"/>
              <w:ind w:left="0"/>
              <w:jc w:val="center"/>
              <w:rPr>
                <w:sz w:val="20"/>
                <w:szCs w:val="20"/>
              </w:rPr>
            </w:pPr>
            <w:r w:rsidRPr="001B0492">
              <w:rPr>
                <w:sz w:val="20"/>
                <w:szCs w:val="20"/>
              </w:rPr>
              <w:t>0,3500</w:t>
            </w:r>
          </w:p>
        </w:tc>
      </w:tr>
      <w:tr w:rsidR="00F137F3" w:rsidRPr="001B0492" w14:paraId="21ADF7ED" w14:textId="77777777" w:rsidTr="00F137F3">
        <w:trPr>
          <w:jc w:val="center"/>
        </w:trPr>
        <w:tc>
          <w:tcPr>
            <w:tcW w:w="838" w:type="pct"/>
            <w:vMerge/>
            <w:tcBorders>
              <w:top w:val="nil"/>
              <w:left w:val="nil"/>
              <w:bottom w:val="nil"/>
              <w:right w:val="nil"/>
            </w:tcBorders>
            <w:vAlign w:val="center"/>
          </w:tcPr>
          <w:p w14:paraId="4EDABE75"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nil"/>
              <w:right w:val="nil"/>
            </w:tcBorders>
            <w:vAlign w:val="center"/>
          </w:tcPr>
          <w:p w14:paraId="38C95E4E" w14:textId="77777777" w:rsidR="00F137F3" w:rsidRPr="001B0492" w:rsidRDefault="00F137F3" w:rsidP="00D04BC3">
            <w:pPr>
              <w:pStyle w:val="ListParagraph"/>
              <w:ind w:left="0"/>
              <w:jc w:val="center"/>
              <w:rPr>
                <w:sz w:val="20"/>
                <w:szCs w:val="20"/>
              </w:rPr>
            </w:pPr>
          </w:p>
        </w:tc>
        <w:tc>
          <w:tcPr>
            <w:tcW w:w="1687" w:type="pct"/>
            <w:tcBorders>
              <w:top w:val="nil"/>
              <w:left w:val="nil"/>
              <w:bottom w:val="nil"/>
              <w:right w:val="nil"/>
            </w:tcBorders>
            <w:vAlign w:val="center"/>
          </w:tcPr>
          <w:p w14:paraId="20339AF9" w14:textId="1F2E9F01" w:rsidR="00F137F3" w:rsidRPr="001B0492" w:rsidRDefault="00780FE9" w:rsidP="00D04BC3">
            <w:pPr>
              <w:pStyle w:val="ListParagraph"/>
              <w:ind w:left="0"/>
              <w:jc w:val="center"/>
              <w:rPr>
                <w:sz w:val="20"/>
                <w:szCs w:val="20"/>
              </w:rPr>
            </w:pPr>
            <w:r w:rsidRPr="001B0492">
              <w:rPr>
                <w:sz w:val="20"/>
                <w:szCs w:val="20"/>
              </w:rPr>
              <w:t>Improved environmental awar</w:t>
            </w:r>
            <w:r w:rsidR="0040104E" w:rsidRPr="001B0492">
              <w:rPr>
                <w:sz w:val="20"/>
                <w:szCs w:val="20"/>
              </w:rPr>
              <w:t>e</w:t>
            </w:r>
            <w:r w:rsidRPr="001B0492">
              <w:rPr>
                <w:sz w:val="20"/>
                <w:szCs w:val="20"/>
              </w:rPr>
              <w:t>ness</w:t>
            </w:r>
          </w:p>
          <w:p w14:paraId="76CD049E" w14:textId="77777777" w:rsidR="00F137F3" w:rsidRPr="001B0492" w:rsidRDefault="00F137F3" w:rsidP="00D04BC3">
            <w:pPr>
              <w:pStyle w:val="ListParagraph"/>
              <w:ind w:left="0"/>
              <w:jc w:val="center"/>
              <w:rPr>
                <w:sz w:val="20"/>
                <w:szCs w:val="20"/>
              </w:rPr>
            </w:pPr>
            <w:r w:rsidRPr="001B0492">
              <w:rPr>
                <w:sz w:val="20"/>
                <w:szCs w:val="20"/>
              </w:rPr>
              <w:t>(0,1945)</w:t>
            </w:r>
          </w:p>
        </w:tc>
        <w:tc>
          <w:tcPr>
            <w:tcW w:w="483" w:type="pct"/>
            <w:tcBorders>
              <w:top w:val="nil"/>
              <w:left w:val="nil"/>
              <w:bottom w:val="nil"/>
              <w:right w:val="nil"/>
            </w:tcBorders>
            <w:vAlign w:val="center"/>
          </w:tcPr>
          <w:p w14:paraId="32370A26" w14:textId="77777777" w:rsidR="00F137F3" w:rsidRPr="001B0492" w:rsidRDefault="00F137F3" w:rsidP="00D04BC3">
            <w:pPr>
              <w:pStyle w:val="ListParagraph"/>
              <w:ind w:left="0"/>
              <w:jc w:val="center"/>
              <w:rPr>
                <w:sz w:val="20"/>
                <w:szCs w:val="20"/>
              </w:rPr>
            </w:pPr>
            <w:r w:rsidRPr="001B0492">
              <w:rPr>
                <w:sz w:val="20"/>
                <w:szCs w:val="20"/>
              </w:rPr>
              <w:t>0,1891</w:t>
            </w:r>
          </w:p>
        </w:tc>
        <w:tc>
          <w:tcPr>
            <w:tcW w:w="616" w:type="pct"/>
            <w:tcBorders>
              <w:top w:val="nil"/>
              <w:left w:val="nil"/>
              <w:bottom w:val="nil"/>
              <w:right w:val="nil"/>
            </w:tcBorders>
            <w:vAlign w:val="center"/>
          </w:tcPr>
          <w:p w14:paraId="048D2B40" w14:textId="77777777" w:rsidR="00F137F3" w:rsidRPr="001B0492" w:rsidRDefault="00F137F3" w:rsidP="00D04BC3">
            <w:pPr>
              <w:pStyle w:val="ListParagraph"/>
              <w:ind w:left="0"/>
              <w:jc w:val="center"/>
              <w:rPr>
                <w:sz w:val="20"/>
                <w:szCs w:val="20"/>
              </w:rPr>
            </w:pPr>
            <w:r w:rsidRPr="001B0492">
              <w:rPr>
                <w:sz w:val="20"/>
                <w:szCs w:val="20"/>
              </w:rPr>
              <w:t>0,3881</w:t>
            </w:r>
          </w:p>
        </w:tc>
        <w:tc>
          <w:tcPr>
            <w:tcW w:w="514" w:type="pct"/>
            <w:tcBorders>
              <w:top w:val="nil"/>
              <w:left w:val="nil"/>
              <w:bottom w:val="nil"/>
              <w:right w:val="nil"/>
            </w:tcBorders>
            <w:vAlign w:val="center"/>
          </w:tcPr>
          <w:p w14:paraId="36C0E8C1" w14:textId="77777777" w:rsidR="00F137F3" w:rsidRPr="001B0492" w:rsidRDefault="00F137F3" w:rsidP="00D04BC3">
            <w:pPr>
              <w:pStyle w:val="ListParagraph"/>
              <w:ind w:left="0"/>
              <w:jc w:val="center"/>
              <w:rPr>
                <w:sz w:val="20"/>
                <w:szCs w:val="20"/>
              </w:rPr>
            </w:pPr>
            <w:r w:rsidRPr="001B0492">
              <w:rPr>
                <w:sz w:val="20"/>
                <w:szCs w:val="20"/>
              </w:rPr>
              <w:t>0,4228</w:t>
            </w:r>
          </w:p>
        </w:tc>
      </w:tr>
      <w:tr w:rsidR="00F137F3" w:rsidRPr="001B0492" w14:paraId="636B8250" w14:textId="77777777" w:rsidTr="00F137F3">
        <w:trPr>
          <w:jc w:val="center"/>
        </w:trPr>
        <w:tc>
          <w:tcPr>
            <w:tcW w:w="838" w:type="pct"/>
            <w:vMerge/>
            <w:tcBorders>
              <w:top w:val="nil"/>
              <w:left w:val="nil"/>
              <w:bottom w:val="single" w:sz="4" w:space="0" w:color="auto"/>
              <w:right w:val="nil"/>
            </w:tcBorders>
            <w:vAlign w:val="center"/>
          </w:tcPr>
          <w:p w14:paraId="2A0D0156"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single" w:sz="4" w:space="0" w:color="auto"/>
              <w:right w:val="nil"/>
            </w:tcBorders>
            <w:vAlign w:val="center"/>
          </w:tcPr>
          <w:p w14:paraId="4FF90999" w14:textId="77777777" w:rsidR="00F137F3" w:rsidRPr="001B0492" w:rsidRDefault="00F137F3" w:rsidP="00D04BC3">
            <w:pPr>
              <w:pStyle w:val="ListParagraph"/>
              <w:ind w:left="0"/>
              <w:jc w:val="center"/>
              <w:rPr>
                <w:sz w:val="20"/>
                <w:szCs w:val="20"/>
              </w:rPr>
            </w:pPr>
          </w:p>
        </w:tc>
        <w:tc>
          <w:tcPr>
            <w:tcW w:w="1687" w:type="pct"/>
            <w:tcBorders>
              <w:top w:val="nil"/>
              <w:left w:val="nil"/>
              <w:bottom w:val="single" w:sz="4" w:space="0" w:color="auto"/>
              <w:right w:val="nil"/>
            </w:tcBorders>
            <w:vAlign w:val="center"/>
          </w:tcPr>
          <w:p w14:paraId="1FF205C1" w14:textId="0C7E9D3B" w:rsidR="00F137F3" w:rsidRPr="001B0492" w:rsidRDefault="00780FE9" w:rsidP="00D04BC3">
            <w:pPr>
              <w:pStyle w:val="ListParagraph"/>
              <w:ind w:left="0"/>
              <w:jc w:val="center"/>
              <w:rPr>
                <w:sz w:val="20"/>
                <w:szCs w:val="20"/>
              </w:rPr>
            </w:pPr>
            <w:r w:rsidRPr="001B0492">
              <w:rPr>
                <w:sz w:val="20"/>
                <w:szCs w:val="20"/>
              </w:rPr>
              <w:t>Improved empl</w:t>
            </w:r>
            <w:r w:rsidR="0005692E" w:rsidRPr="001B0492">
              <w:rPr>
                <w:sz w:val="20"/>
                <w:szCs w:val="20"/>
              </w:rPr>
              <w:t>oyee Welfare</w:t>
            </w:r>
          </w:p>
          <w:p w14:paraId="22D3886B" w14:textId="77777777" w:rsidR="00F137F3" w:rsidRPr="001B0492" w:rsidRDefault="00F137F3" w:rsidP="00D04BC3">
            <w:pPr>
              <w:pStyle w:val="ListParagraph"/>
              <w:ind w:left="0"/>
              <w:jc w:val="center"/>
              <w:rPr>
                <w:sz w:val="20"/>
                <w:szCs w:val="20"/>
              </w:rPr>
            </w:pPr>
            <w:r w:rsidRPr="001B0492">
              <w:rPr>
                <w:sz w:val="20"/>
                <w:szCs w:val="20"/>
              </w:rPr>
              <w:t>(0,5100)</w:t>
            </w:r>
          </w:p>
        </w:tc>
        <w:tc>
          <w:tcPr>
            <w:tcW w:w="483" w:type="pct"/>
            <w:tcBorders>
              <w:top w:val="nil"/>
              <w:left w:val="nil"/>
              <w:bottom w:val="single" w:sz="4" w:space="0" w:color="auto"/>
              <w:right w:val="nil"/>
            </w:tcBorders>
            <w:vAlign w:val="center"/>
          </w:tcPr>
          <w:p w14:paraId="28253967" w14:textId="77777777" w:rsidR="00F137F3" w:rsidRPr="001B0492" w:rsidRDefault="00F137F3" w:rsidP="00D04BC3">
            <w:pPr>
              <w:pStyle w:val="ListParagraph"/>
              <w:ind w:left="0"/>
              <w:jc w:val="center"/>
              <w:rPr>
                <w:sz w:val="20"/>
                <w:szCs w:val="20"/>
              </w:rPr>
            </w:pPr>
            <w:r w:rsidRPr="001B0492">
              <w:rPr>
                <w:sz w:val="20"/>
                <w:szCs w:val="20"/>
              </w:rPr>
              <w:t>0,3216</w:t>
            </w:r>
          </w:p>
        </w:tc>
        <w:tc>
          <w:tcPr>
            <w:tcW w:w="616" w:type="pct"/>
            <w:tcBorders>
              <w:top w:val="nil"/>
              <w:left w:val="nil"/>
              <w:bottom w:val="single" w:sz="4" w:space="0" w:color="auto"/>
              <w:right w:val="nil"/>
            </w:tcBorders>
            <w:vAlign w:val="center"/>
          </w:tcPr>
          <w:p w14:paraId="3717F7AA" w14:textId="77777777" w:rsidR="00F137F3" w:rsidRPr="001B0492" w:rsidRDefault="00F137F3" w:rsidP="00D04BC3">
            <w:pPr>
              <w:pStyle w:val="ListParagraph"/>
              <w:ind w:left="0"/>
              <w:rPr>
                <w:sz w:val="20"/>
                <w:szCs w:val="20"/>
              </w:rPr>
            </w:pPr>
            <w:r w:rsidRPr="001B0492">
              <w:rPr>
                <w:sz w:val="20"/>
                <w:szCs w:val="20"/>
              </w:rPr>
              <w:t>0,4620</w:t>
            </w:r>
          </w:p>
        </w:tc>
        <w:tc>
          <w:tcPr>
            <w:tcW w:w="514" w:type="pct"/>
            <w:tcBorders>
              <w:top w:val="nil"/>
              <w:left w:val="nil"/>
              <w:bottom w:val="single" w:sz="4" w:space="0" w:color="auto"/>
              <w:right w:val="nil"/>
            </w:tcBorders>
            <w:vAlign w:val="center"/>
          </w:tcPr>
          <w:p w14:paraId="2D850708" w14:textId="77777777" w:rsidR="00F137F3" w:rsidRPr="001B0492" w:rsidRDefault="00F137F3" w:rsidP="00D04BC3">
            <w:pPr>
              <w:pStyle w:val="ListParagraph"/>
              <w:ind w:left="0"/>
              <w:jc w:val="center"/>
              <w:rPr>
                <w:sz w:val="20"/>
                <w:szCs w:val="20"/>
              </w:rPr>
            </w:pPr>
            <w:r w:rsidRPr="001B0492">
              <w:rPr>
                <w:sz w:val="20"/>
                <w:szCs w:val="20"/>
              </w:rPr>
              <w:t>0,2164</w:t>
            </w:r>
          </w:p>
        </w:tc>
      </w:tr>
      <w:tr w:rsidR="00F137F3" w:rsidRPr="001B0492" w14:paraId="2BFAF597" w14:textId="77777777" w:rsidTr="00F137F3">
        <w:trPr>
          <w:jc w:val="center"/>
        </w:trPr>
        <w:tc>
          <w:tcPr>
            <w:tcW w:w="3387" w:type="pct"/>
            <w:gridSpan w:val="3"/>
            <w:tcBorders>
              <w:top w:val="single" w:sz="4" w:space="0" w:color="auto"/>
              <w:left w:val="nil"/>
              <w:bottom w:val="single" w:sz="4" w:space="0" w:color="auto"/>
              <w:right w:val="nil"/>
            </w:tcBorders>
            <w:vAlign w:val="center"/>
          </w:tcPr>
          <w:p w14:paraId="2E73310C" w14:textId="39D8D363" w:rsidR="00F137F3" w:rsidRPr="001B0492" w:rsidRDefault="00780FE9" w:rsidP="00D04BC3">
            <w:pPr>
              <w:pStyle w:val="ListParagraph"/>
              <w:ind w:left="0"/>
              <w:jc w:val="center"/>
              <w:rPr>
                <w:sz w:val="20"/>
                <w:szCs w:val="20"/>
              </w:rPr>
            </w:pPr>
            <w:r w:rsidRPr="001B0492">
              <w:rPr>
                <w:sz w:val="20"/>
                <w:szCs w:val="20"/>
              </w:rPr>
              <w:t>Synthesis</w:t>
            </w:r>
            <w:r w:rsidR="00F137F3" w:rsidRPr="001B0492">
              <w:rPr>
                <w:sz w:val="20"/>
                <w:szCs w:val="20"/>
              </w:rPr>
              <w:t xml:space="preserve"> benefits</w:t>
            </w:r>
          </w:p>
        </w:tc>
        <w:tc>
          <w:tcPr>
            <w:tcW w:w="483" w:type="pct"/>
            <w:tcBorders>
              <w:top w:val="single" w:sz="4" w:space="0" w:color="auto"/>
              <w:left w:val="nil"/>
              <w:bottom w:val="single" w:sz="4" w:space="0" w:color="auto"/>
              <w:right w:val="nil"/>
            </w:tcBorders>
            <w:vAlign w:val="center"/>
          </w:tcPr>
          <w:p w14:paraId="142D681D" w14:textId="77777777" w:rsidR="00F137F3" w:rsidRPr="001B0492" w:rsidRDefault="00F137F3" w:rsidP="00D04BC3">
            <w:pPr>
              <w:pStyle w:val="ListParagraph"/>
              <w:ind w:left="0"/>
              <w:jc w:val="center"/>
              <w:rPr>
                <w:sz w:val="20"/>
                <w:szCs w:val="20"/>
              </w:rPr>
            </w:pPr>
            <w:r w:rsidRPr="001B0492">
              <w:rPr>
                <w:sz w:val="20"/>
                <w:szCs w:val="20"/>
              </w:rPr>
              <w:t>0,2609</w:t>
            </w:r>
          </w:p>
        </w:tc>
        <w:tc>
          <w:tcPr>
            <w:tcW w:w="616" w:type="pct"/>
            <w:tcBorders>
              <w:top w:val="single" w:sz="4" w:space="0" w:color="auto"/>
              <w:left w:val="nil"/>
              <w:bottom w:val="single" w:sz="4" w:space="0" w:color="auto"/>
              <w:right w:val="nil"/>
            </w:tcBorders>
            <w:vAlign w:val="center"/>
          </w:tcPr>
          <w:p w14:paraId="2CFFD057" w14:textId="77777777" w:rsidR="00F137F3" w:rsidRPr="001B0492" w:rsidRDefault="00F137F3" w:rsidP="00D04BC3">
            <w:pPr>
              <w:pStyle w:val="ListParagraph"/>
              <w:ind w:left="0"/>
              <w:jc w:val="center"/>
              <w:rPr>
                <w:sz w:val="20"/>
                <w:szCs w:val="20"/>
              </w:rPr>
            </w:pPr>
            <w:r w:rsidRPr="001B0492">
              <w:rPr>
                <w:sz w:val="20"/>
                <w:szCs w:val="20"/>
              </w:rPr>
              <w:t>0,4563</w:t>
            </w:r>
          </w:p>
        </w:tc>
        <w:tc>
          <w:tcPr>
            <w:tcW w:w="514" w:type="pct"/>
            <w:tcBorders>
              <w:top w:val="single" w:sz="4" w:space="0" w:color="auto"/>
              <w:left w:val="nil"/>
              <w:bottom w:val="single" w:sz="4" w:space="0" w:color="auto"/>
              <w:right w:val="nil"/>
            </w:tcBorders>
            <w:vAlign w:val="center"/>
          </w:tcPr>
          <w:p w14:paraId="6CE86F19" w14:textId="77777777" w:rsidR="00F137F3" w:rsidRPr="001B0492" w:rsidRDefault="00F137F3" w:rsidP="00D04BC3">
            <w:pPr>
              <w:pStyle w:val="ListParagraph"/>
              <w:ind w:left="0"/>
              <w:jc w:val="center"/>
              <w:rPr>
                <w:sz w:val="20"/>
                <w:szCs w:val="20"/>
              </w:rPr>
            </w:pPr>
            <w:r w:rsidRPr="001B0492">
              <w:rPr>
                <w:sz w:val="20"/>
                <w:szCs w:val="20"/>
              </w:rPr>
              <w:t>0,2825</w:t>
            </w:r>
          </w:p>
        </w:tc>
      </w:tr>
      <w:tr w:rsidR="00F137F3" w:rsidRPr="001B0492" w14:paraId="1BD9656C" w14:textId="77777777" w:rsidTr="00F137F3">
        <w:trPr>
          <w:jc w:val="center"/>
        </w:trPr>
        <w:tc>
          <w:tcPr>
            <w:tcW w:w="3387" w:type="pct"/>
            <w:gridSpan w:val="3"/>
            <w:tcBorders>
              <w:top w:val="single" w:sz="4" w:space="0" w:color="auto"/>
              <w:left w:val="nil"/>
              <w:bottom w:val="single" w:sz="4" w:space="0" w:color="auto"/>
              <w:right w:val="nil"/>
            </w:tcBorders>
            <w:vAlign w:val="center"/>
          </w:tcPr>
          <w:p w14:paraId="55AC5DB9" w14:textId="34461078" w:rsidR="00F137F3" w:rsidRPr="001B0492" w:rsidRDefault="00780FE9" w:rsidP="00D04BC3">
            <w:pPr>
              <w:pStyle w:val="ListParagraph"/>
              <w:ind w:left="0"/>
              <w:jc w:val="center"/>
              <w:rPr>
                <w:sz w:val="20"/>
                <w:szCs w:val="20"/>
              </w:rPr>
            </w:pPr>
            <w:r w:rsidRPr="001B0492">
              <w:rPr>
                <w:sz w:val="20"/>
                <w:szCs w:val="20"/>
              </w:rPr>
              <w:t>Normalization</w:t>
            </w:r>
            <w:r w:rsidR="00F137F3" w:rsidRPr="001B0492">
              <w:rPr>
                <w:sz w:val="20"/>
                <w:szCs w:val="20"/>
              </w:rPr>
              <w:t xml:space="preserve"> benefits</w:t>
            </w:r>
          </w:p>
        </w:tc>
        <w:tc>
          <w:tcPr>
            <w:tcW w:w="483" w:type="pct"/>
            <w:tcBorders>
              <w:top w:val="single" w:sz="4" w:space="0" w:color="auto"/>
              <w:left w:val="nil"/>
              <w:bottom w:val="single" w:sz="4" w:space="0" w:color="auto"/>
              <w:right w:val="nil"/>
            </w:tcBorders>
            <w:vAlign w:val="center"/>
          </w:tcPr>
          <w:p w14:paraId="50946111" w14:textId="77777777" w:rsidR="00F137F3" w:rsidRPr="001B0492" w:rsidRDefault="00F137F3" w:rsidP="00D04BC3">
            <w:pPr>
              <w:pStyle w:val="ListParagraph"/>
              <w:ind w:left="0"/>
              <w:jc w:val="center"/>
              <w:rPr>
                <w:sz w:val="20"/>
                <w:szCs w:val="20"/>
              </w:rPr>
            </w:pPr>
            <w:r w:rsidRPr="001B0492">
              <w:rPr>
                <w:sz w:val="20"/>
                <w:szCs w:val="20"/>
              </w:rPr>
              <w:t>0,2610</w:t>
            </w:r>
          </w:p>
        </w:tc>
        <w:tc>
          <w:tcPr>
            <w:tcW w:w="616" w:type="pct"/>
            <w:tcBorders>
              <w:top w:val="single" w:sz="4" w:space="0" w:color="auto"/>
              <w:left w:val="nil"/>
              <w:bottom w:val="single" w:sz="4" w:space="0" w:color="auto"/>
              <w:right w:val="nil"/>
            </w:tcBorders>
            <w:vAlign w:val="center"/>
          </w:tcPr>
          <w:p w14:paraId="675CA15D" w14:textId="77777777" w:rsidR="00F137F3" w:rsidRPr="001B0492" w:rsidRDefault="00F137F3" w:rsidP="00D04BC3">
            <w:pPr>
              <w:pStyle w:val="ListParagraph"/>
              <w:ind w:left="0"/>
              <w:jc w:val="center"/>
              <w:rPr>
                <w:sz w:val="20"/>
                <w:szCs w:val="20"/>
              </w:rPr>
            </w:pPr>
            <w:r w:rsidRPr="001B0492">
              <w:rPr>
                <w:sz w:val="20"/>
                <w:szCs w:val="20"/>
              </w:rPr>
              <w:t>0,4564</w:t>
            </w:r>
          </w:p>
        </w:tc>
        <w:tc>
          <w:tcPr>
            <w:tcW w:w="514" w:type="pct"/>
            <w:tcBorders>
              <w:top w:val="single" w:sz="4" w:space="0" w:color="auto"/>
              <w:left w:val="nil"/>
              <w:bottom w:val="single" w:sz="4" w:space="0" w:color="auto"/>
              <w:right w:val="nil"/>
            </w:tcBorders>
            <w:vAlign w:val="center"/>
          </w:tcPr>
          <w:p w14:paraId="67A764F8" w14:textId="77777777" w:rsidR="00F137F3" w:rsidRPr="001B0492" w:rsidRDefault="00F137F3" w:rsidP="00D04BC3">
            <w:pPr>
              <w:pStyle w:val="ListParagraph"/>
              <w:ind w:left="0"/>
              <w:jc w:val="center"/>
              <w:rPr>
                <w:sz w:val="20"/>
                <w:szCs w:val="20"/>
              </w:rPr>
            </w:pPr>
            <w:r w:rsidRPr="001B0492">
              <w:rPr>
                <w:sz w:val="20"/>
                <w:szCs w:val="20"/>
              </w:rPr>
              <w:t>0,2826</w:t>
            </w:r>
          </w:p>
        </w:tc>
      </w:tr>
      <w:tr w:rsidR="00F137F3" w:rsidRPr="001B0492" w14:paraId="7C673B0B" w14:textId="77777777" w:rsidTr="00F137F3">
        <w:trPr>
          <w:jc w:val="center"/>
        </w:trPr>
        <w:tc>
          <w:tcPr>
            <w:tcW w:w="838" w:type="pct"/>
            <w:vMerge w:val="restart"/>
            <w:tcBorders>
              <w:top w:val="single" w:sz="4" w:space="0" w:color="auto"/>
              <w:left w:val="nil"/>
              <w:bottom w:val="nil"/>
              <w:right w:val="nil"/>
            </w:tcBorders>
            <w:vAlign w:val="center"/>
          </w:tcPr>
          <w:p w14:paraId="7E14A637" w14:textId="77777777" w:rsidR="00F137F3" w:rsidRPr="001B0492" w:rsidRDefault="00F137F3" w:rsidP="00D04BC3">
            <w:pPr>
              <w:pStyle w:val="ListParagraph"/>
              <w:ind w:left="0"/>
              <w:jc w:val="center"/>
              <w:rPr>
                <w:sz w:val="20"/>
                <w:szCs w:val="20"/>
              </w:rPr>
            </w:pPr>
            <w:r w:rsidRPr="001B0492">
              <w:rPr>
                <w:sz w:val="20"/>
                <w:szCs w:val="20"/>
              </w:rPr>
              <w:t>Opportunities</w:t>
            </w:r>
          </w:p>
          <w:p w14:paraId="79397ED8" w14:textId="77777777" w:rsidR="00F137F3" w:rsidRPr="001B0492" w:rsidRDefault="00F137F3" w:rsidP="00D04BC3">
            <w:pPr>
              <w:pStyle w:val="ListParagraph"/>
              <w:ind w:left="0"/>
              <w:jc w:val="center"/>
              <w:rPr>
                <w:sz w:val="20"/>
                <w:szCs w:val="20"/>
              </w:rPr>
            </w:pPr>
            <w:r w:rsidRPr="001B0492">
              <w:rPr>
                <w:sz w:val="20"/>
                <w:szCs w:val="20"/>
              </w:rPr>
              <w:t>(0,1846)</w:t>
            </w:r>
          </w:p>
        </w:tc>
        <w:tc>
          <w:tcPr>
            <w:tcW w:w="862" w:type="pct"/>
            <w:vMerge w:val="restart"/>
            <w:tcBorders>
              <w:top w:val="single" w:sz="4" w:space="0" w:color="auto"/>
              <w:left w:val="nil"/>
              <w:bottom w:val="nil"/>
              <w:right w:val="nil"/>
            </w:tcBorders>
            <w:vAlign w:val="center"/>
          </w:tcPr>
          <w:p w14:paraId="2DC40FD8" w14:textId="051F9DB0" w:rsidR="00F137F3" w:rsidRPr="001B0492" w:rsidRDefault="00780FE9" w:rsidP="00D04BC3">
            <w:pPr>
              <w:pStyle w:val="ListParagraph"/>
              <w:ind w:left="0"/>
              <w:jc w:val="center"/>
              <w:rPr>
                <w:sz w:val="20"/>
                <w:szCs w:val="20"/>
              </w:rPr>
            </w:pPr>
            <w:r w:rsidRPr="001B0492">
              <w:rPr>
                <w:sz w:val="20"/>
                <w:szCs w:val="20"/>
              </w:rPr>
              <w:t>Managerial</w:t>
            </w:r>
          </w:p>
          <w:p w14:paraId="55A0902F" w14:textId="77777777" w:rsidR="00F137F3" w:rsidRPr="001B0492" w:rsidRDefault="00F137F3" w:rsidP="00D04BC3">
            <w:pPr>
              <w:pStyle w:val="ListParagraph"/>
              <w:ind w:left="0"/>
              <w:jc w:val="center"/>
              <w:rPr>
                <w:sz w:val="20"/>
                <w:szCs w:val="20"/>
              </w:rPr>
            </w:pPr>
            <w:r w:rsidRPr="001B0492">
              <w:rPr>
                <w:sz w:val="20"/>
                <w:szCs w:val="20"/>
              </w:rPr>
              <w:t>(0,4334)</w:t>
            </w:r>
          </w:p>
        </w:tc>
        <w:tc>
          <w:tcPr>
            <w:tcW w:w="1687" w:type="pct"/>
            <w:tcBorders>
              <w:top w:val="single" w:sz="4" w:space="0" w:color="auto"/>
              <w:left w:val="nil"/>
              <w:bottom w:val="nil"/>
              <w:right w:val="nil"/>
            </w:tcBorders>
            <w:vAlign w:val="center"/>
          </w:tcPr>
          <w:p w14:paraId="0BC83631" w14:textId="4A41F7EF" w:rsidR="00F137F3" w:rsidRPr="001B0492" w:rsidRDefault="00780FE9" w:rsidP="00D04BC3">
            <w:pPr>
              <w:pStyle w:val="ListParagraph"/>
              <w:ind w:left="0"/>
              <w:jc w:val="center"/>
              <w:rPr>
                <w:sz w:val="20"/>
                <w:szCs w:val="20"/>
              </w:rPr>
            </w:pPr>
            <w:r w:rsidRPr="001B0492">
              <w:rPr>
                <w:sz w:val="20"/>
                <w:szCs w:val="20"/>
              </w:rPr>
              <w:t>Technological innovation</w:t>
            </w:r>
          </w:p>
          <w:p w14:paraId="1AD3A47C" w14:textId="77777777" w:rsidR="00F137F3" w:rsidRPr="001B0492" w:rsidRDefault="00F137F3" w:rsidP="00D04BC3">
            <w:pPr>
              <w:pStyle w:val="ListParagraph"/>
              <w:ind w:left="0"/>
              <w:jc w:val="center"/>
              <w:rPr>
                <w:sz w:val="20"/>
                <w:szCs w:val="20"/>
              </w:rPr>
            </w:pPr>
            <w:r w:rsidRPr="001B0492">
              <w:rPr>
                <w:sz w:val="20"/>
                <w:szCs w:val="20"/>
              </w:rPr>
              <w:t>(0,4000)</w:t>
            </w:r>
          </w:p>
        </w:tc>
        <w:tc>
          <w:tcPr>
            <w:tcW w:w="483" w:type="pct"/>
            <w:tcBorders>
              <w:top w:val="single" w:sz="4" w:space="0" w:color="auto"/>
              <w:left w:val="nil"/>
              <w:bottom w:val="nil"/>
              <w:right w:val="nil"/>
            </w:tcBorders>
            <w:vAlign w:val="center"/>
          </w:tcPr>
          <w:p w14:paraId="4459E2BE" w14:textId="77777777" w:rsidR="00F137F3" w:rsidRPr="001B0492" w:rsidRDefault="00F137F3" w:rsidP="00D04BC3">
            <w:pPr>
              <w:pStyle w:val="ListParagraph"/>
              <w:ind w:left="0"/>
              <w:jc w:val="center"/>
              <w:rPr>
                <w:sz w:val="20"/>
                <w:szCs w:val="20"/>
              </w:rPr>
            </w:pPr>
            <w:r w:rsidRPr="001B0492">
              <w:rPr>
                <w:sz w:val="20"/>
                <w:szCs w:val="20"/>
              </w:rPr>
              <w:t>0,1891</w:t>
            </w:r>
          </w:p>
        </w:tc>
        <w:tc>
          <w:tcPr>
            <w:tcW w:w="616" w:type="pct"/>
            <w:tcBorders>
              <w:top w:val="single" w:sz="4" w:space="0" w:color="auto"/>
              <w:left w:val="nil"/>
              <w:bottom w:val="nil"/>
              <w:right w:val="nil"/>
            </w:tcBorders>
            <w:vAlign w:val="center"/>
          </w:tcPr>
          <w:p w14:paraId="475C679E" w14:textId="77777777" w:rsidR="00F137F3" w:rsidRPr="001B0492" w:rsidRDefault="00F137F3" w:rsidP="00D04BC3">
            <w:pPr>
              <w:pStyle w:val="ListParagraph"/>
              <w:ind w:left="0"/>
              <w:jc w:val="center"/>
              <w:rPr>
                <w:sz w:val="20"/>
                <w:szCs w:val="20"/>
              </w:rPr>
            </w:pPr>
            <w:r w:rsidRPr="001B0492">
              <w:rPr>
                <w:sz w:val="20"/>
                <w:szCs w:val="20"/>
              </w:rPr>
              <w:t>0,2632</w:t>
            </w:r>
          </w:p>
        </w:tc>
        <w:tc>
          <w:tcPr>
            <w:tcW w:w="514" w:type="pct"/>
            <w:tcBorders>
              <w:top w:val="single" w:sz="4" w:space="0" w:color="auto"/>
              <w:left w:val="nil"/>
              <w:bottom w:val="nil"/>
              <w:right w:val="nil"/>
            </w:tcBorders>
            <w:vAlign w:val="center"/>
          </w:tcPr>
          <w:p w14:paraId="3EFFF503" w14:textId="77777777" w:rsidR="00F137F3" w:rsidRPr="001B0492" w:rsidRDefault="00F137F3" w:rsidP="00D04BC3">
            <w:pPr>
              <w:pStyle w:val="ListParagraph"/>
              <w:ind w:left="0"/>
              <w:jc w:val="center"/>
              <w:rPr>
                <w:sz w:val="20"/>
                <w:szCs w:val="20"/>
              </w:rPr>
            </w:pPr>
            <w:r w:rsidRPr="001B0492">
              <w:rPr>
                <w:sz w:val="20"/>
                <w:szCs w:val="20"/>
              </w:rPr>
              <w:t>0,5477</w:t>
            </w:r>
          </w:p>
        </w:tc>
      </w:tr>
      <w:tr w:rsidR="00F137F3" w:rsidRPr="001B0492" w14:paraId="3938E25C" w14:textId="77777777" w:rsidTr="00F137F3">
        <w:trPr>
          <w:jc w:val="center"/>
        </w:trPr>
        <w:tc>
          <w:tcPr>
            <w:tcW w:w="838" w:type="pct"/>
            <w:vMerge/>
            <w:tcBorders>
              <w:top w:val="nil"/>
              <w:left w:val="nil"/>
              <w:bottom w:val="nil"/>
              <w:right w:val="nil"/>
            </w:tcBorders>
            <w:vAlign w:val="center"/>
          </w:tcPr>
          <w:p w14:paraId="1F5115BA"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nil"/>
              <w:right w:val="nil"/>
            </w:tcBorders>
            <w:vAlign w:val="center"/>
          </w:tcPr>
          <w:p w14:paraId="04BB3673" w14:textId="77777777" w:rsidR="00F137F3" w:rsidRPr="001B0492" w:rsidRDefault="00F137F3" w:rsidP="00D04BC3">
            <w:pPr>
              <w:pStyle w:val="ListParagraph"/>
              <w:ind w:left="0"/>
              <w:jc w:val="center"/>
              <w:rPr>
                <w:sz w:val="20"/>
                <w:szCs w:val="20"/>
              </w:rPr>
            </w:pPr>
          </w:p>
        </w:tc>
        <w:tc>
          <w:tcPr>
            <w:tcW w:w="1687" w:type="pct"/>
            <w:tcBorders>
              <w:top w:val="nil"/>
              <w:left w:val="nil"/>
              <w:bottom w:val="nil"/>
              <w:right w:val="nil"/>
            </w:tcBorders>
            <w:vAlign w:val="center"/>
          </w:tcPr>
          <w:p w14:paraId="1D247DE5" w14:textId="21E0641A" w:rsidR="00F137F3" w:rsidRPr="001B0492" w:rsidRDefault="00780FE9" w:rsidP="00D04BC3">
            <w:pPr>
              <w:pStyle w:val="ListParagraph"/>
              <w:ind w:left="0"/>
              <w:jc w:val="center"/>
              <w:rPr>
                <w:sz w:val="20"/>
                <w:szCs w:val="20"/>
              </w:rPr>
            </w:pPr>
            <w:r w:rsidRPr="001B0492">
              <w:rPr>
                <w:sz w:val="20"/>
                <w:szCs w:val="20"/>
              </w:rPr>
              <w:t>New product opportunities</w:t>
            </w:r>
          </w:p>
          <w:p w14:paraId="1BFE82CD" w14:textId="77777777" w:rsidR="00F137F3" w:rsidRPr="001B0492" w:rsidRDefault="00F137F3" w:rsidP="00D04BC3">
            <w:pPr>
              <w:pStyle w:val="ListParagraph"/>
              <w:ind w:left="0"/>
              <w:jc w:val="center"/>
              <w:rPr>
                <w:sz w:val="20"/>
                <w:szCs w:val="20"/>
              </w:rPr>
            </w:pPr>
            <w:r w:rsidRPr="001B0492">
              <w:rPr>
                <w:sz w:val="20"/>
                <w:szCs w:val="20"/>
              </w:rPr>
              <w:t>(0,4000)</w:t>
            </w:r>
          </w:p>
        </w:tc>
        <w:tc>
          <w:tcPr>
            <w:tcW w:w="483" w:type="pct"/>
            <w:tcBorders>
              <w:top w:val="nil"/>
              <w:left w:val="nil"/>
              <w:bottom w:val="nil"/>
              <w:right w:val="nil"/>
            </w:tcBorders>
            <w:vAlign w:val="center"/>
          </w:tcPr>
          <w:p w14:paraId="0DECA654" w14:textId="77777777" w:rsidR="00F137F3" w:rsidRPr="001B0492" w:rsidRDefault="00F137F3" w:rsidP="00D04BC3">
            <w:pPr>
              <w:pStyle w:val="ListParagraph"/>
              <w:ind w:left="0"/>
              <w:jc w:val="center"/>
              <w:rPr>
                <w:sz w:val="20"/>
                <w:szCs w:val="20"/>
              </w:rPr>
            </w:pPr>
            <w:r w:rsidRPr="001B0492">
              <w:rPr>
                <w:sz w:val="20"/>
                <w:szCs w:val="20"/>
              </w:rPr>
              <w:t>0,1891</w:t>
            </w:r>
          </w:p>
        </w:tc>
        <w:tc>
          <w:tcPr>
            <w:tcW w:w="616" w:type="pct"/>
            <w:tcBorders>
              <w:top w:val="nil"/>
              <w:left w:val="nil"/>
              <w:bottom w:val="nil"/>
              <w:right w:val="nil"/>
            </w:tcBorders>
            <w:vAlign w:val="center"/>
          </w:tcPr>
          <w:p w14:paraId="4AB58C4D" w14:textId="77777777" w:rsidR="00F137F3" w:rsidRPr="001B0492" w:rsidRDefault="00F137F3" w:rsidP="00D04BC3">
            <w:pPr>
              <w:pStyle w:val="ListParagraph"/>
              <w:ind w:left="0"/>
              <w:jc w:val="center"/>
              <w:rPr>
                <w:sz w:val="20"/>
                <w:szCs w:val="20"/>
              </w:rPr>
            </w:pPr>
            <w:r w:rsidRPr="001B0492">
              <w:rPr>
                <w:sz w:val="20"/>
                <w:szCs w:val="20"/>
              </w:rPr>
              <w:t>0,2632</w:t>
            </w:r>
          </w:p>
        </w:tc>
        <w:tc>
          <w:tcPr>
            <w:tcW w:w="514" w:type="pct"/>
            <w:tcBorders>
              <w:top w:val="nil"/>
              <w:left w:val="nil"/>
              <w:bottom w:val="nil"/>
              <w:right w:val="nil"/>
            </w:tcBorders>
            <w:vAlign w:val="center"/>
          </w:tcPr>
          <w:p w14:paraId="31D4511F" w14:textId="77777777" w:rsidR="00F137F3" w:rsidRPr="001B0492" w:rsidRDefault="00F137F3" w:rsidP="00D04BC3">
            <w:pPr>
              <w:pStyle w:val="ListParagraph"/>
              <w:ind w:left="0"/>
              <w:jc w:val="center"/>
              <w:rPr>
                <w:sz w:val="20"/>
                <w:szCs w:val="20"/>
              </w:rPr>
            </w:pPr>
            <w:r w:rsidRPr="001B0492">
              <w:rPr>
                <w:sz w:val="20"/>
                <w:szCs w:val="20"/>
              </w:rPr>
              <w:t>0,5477</w:t>
            </w:r>
          </w:p>
        </w:tc>
      </w:tr>
      <w:tr w:rsidR="00F137F3" w:rsidRPr="001B0492" w14:paraId="5B2F0DAA" w14:textId="77777777" w:rsidTr="00F137F3">
        <w:trPr>
          <w:jc w:val="center"/>
        </w:trPr>
        <w:tc>
          <w:tcPr>
            <w:tcW w:w="838" w:type="pct"/>
            <w:vMerge/>
            <w:tcBorders>
              <w:top w:val="nil"/>
              <w:left w:val="nil"/>
              <w:bottom w:val="nil"/>
              <w:right w:val="nil"/>
            </w:tcBorders>
            <w:vAlign w:val="center"/>
          </w:tcPr>
          <w:p w14:paraId="5650C3EE"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nil"/>
              <w:right w:val="nil"/>
            </w:tcBorders>
            <w:vAlign w:val="center"/>
          </w:tcPr>
          <w:p w14:paraId="73795980" w14:textId="77777777" w:rsidR="00F137F3" w:rsidRPr="001B0492" w:rsidRDefault="00F137F3" w:rsidP="00D04BC3">
            <w:pPr>
              <w:pStyle w:val="ListParagraph"/>
              <w:ind w:left="0"/>
              <w:jc w:val="center"/>
              <w:rPr>
                <w:sz w:val="20"/>
                <w:szCs w:val="20"/>
              </w:rPr>
            </w:pPr>
          </w:p>
        </w:tc>
        <w:tc>
          <w:tcPr>
            <w:tcW w:w="1687" w:type="pct"/>
            <w:tcBorders>
              <w:top w:val="nil"/>
              <w:left w:val="nil"/>
              <w:bottom w:val="nil"/>
              <w:right w:val="nil"/>
            </w:tcBorders>
            <w:vAlign w:val="center"/>
          </w:tcPr>
          <w:p w14:paraId="116B6DC0" w14:textId="5D6EA579" w:rsidR="00F137F3" w:rsidRPr="001B0492" w:rsidRDefault="00780FE9" w:rsidP="00D04BC3">
            <w:pPr>
              <w:pStyle w:val="ListParagraph"/>
              <w:ind w:left="0"/>
              <w:jc w:val="center"/>
              <w:rPr>
                <w:sz w:val="20"/>
                <w:szCs w:val="20"/>
              </w:rPr>
            </w:pPr>
            <w:r w:rsidRPr="001B0492">
              <w:rPr>
                <w:sz w:val="20"/>
                <w:szCs w:val="20"/>
              </w:rPr>
              <w:t>Expanse into larger markets</w:t>
            </w:r>
          </w:p>
          <w:p w14:paraId="615E281A" w14:textId="77777777" w:rsidR="00F137F3" w:rsidRPr="001B0492" w:rsidRDefault="00F137F3" w:rsidP="00D04BC3">
            <w:pPr>
              <w:pStyle w:val="ListParagraph"/>
              <w:ind w:left="0"/>
              <w:jc w:val="center"/>
              <w:rPr>
                <w:sz w:val="20"/>
                <w:szCs w:val="20"/>
              </w:rPr>
            </w:pPr>
            <w:r w:rsidRPr="001B0492">
              <w:rPr>
                <w:sz w:val="20"/>
                <w:szCs w:val="20"/>
              </w:rPr>
              <w:t>(0,2000)</w:t>
            </w:r>
          </w:p>
        </w:tc>
        <w:tc>
          <w:tcPr>
            <w:tcW w:w="483" w:type="pct"/>
            <w:tcBorders>
              <w:top w:val="nil"/>
              <w:left w:val="nil"/>
              <w:bottom w:val="nil"/>
              <w:right w:val="nil"/>
            </w:tcBorders>
            <w:vAlign w:val="center"/>
          </w:tcPr>
          <w:p w14:paraId="743566FA" w14:textId="77777777" w:rsidR="00F137F3" w:rsidRPr="001B0492" w:rsidRDefault="00F137F3" w:rsidP="00D04BC3">
            <w:pPr>
              <w:pStyle w:val="ListParagraph"/>
              <w:ind w:left="0"/>
              <w:jc w:val="center"/>
              <w:rPr>
                <w:sz w:val="20"/>
                <w:szCs w:val="20"/>
              </w:rPr>
            </w:pPr>
            <w:r w:rsidRPr="001B0492">
              <w:rPr>
                <w:sz w:val="20"/>
                <w:szCs w:val="20"/>
              </w:rPr>
              <w:t>0,1872</w:t>
            </w:r>
          </w:p>
        </w:tc>
        <w:tc>
          <w:tcPr>
            <w:tcW w:w="616" w:type="pct"/>
            <w:tcBorders>
              <w:top w:val="nil"/>
              <w:left w:val="nil"/>
              <w:bottom w:val="nil"/>
              <w:right w:val="nil"/>
            </w:tcBorders>
            <w:vAlign w:val="center"/>
          </w:tcPr>
          <w:p w14:paraId="3FBC767D" w14:textId="77777777" w:rsidR="00F137F3" w:rsidRPr="001B0492" w:rsidRDefault="00F137F3" w:rsidP="00D04BC3">
            <w:pPr>
              <w:pStyle w:val="ListParagraph"/>
              <w:ind w:left="0"/>
              <w:jc w:val="center"/>
              <w:rPr>
                <w:sz w:val="20"/>
                <w:szCs w:val="20"/>
              </w:rPr>
            </w:pPr>
            <w:r w:rsidRPr="001B0492">
              <w:rPr>
                <w:sz w:val="20"/>
                <w:szCs w:val="20"/>
              </w:rPr>
              <w:t>0,3836</w:t>
            </w:r>
          </w:p>
        </w:tc>
        <w:tc>
          <w:tcPr>
            <w:tcW w:w="514" w:type="pct"/>
            <w:tcBorders>
              <w:top w:val="nil"/>
              <w:left w:val="nil"/>
              <w:bottom w:val="nil"/>
              <w:right w:val="nil"/>
            </w:tcBorders>
            <w:vAlign w:val="center"/>
          </w:tcPr>
          <w:p w14:paraId="3C1A6204" w14:textId="77777777" w:rsidR="00F137F3" w:rsidRPr="001B0492" w:rsidRDefault="00F137F3" w:rsidP="00D04BC3">
            <w:pPr>
              <w:pStyle w:val="ListParagraph"/>
              <w:ind w:left="0"/>
              <w:jc w:val="center"/>
              <w:rPr>
                <w:sz w:val="20"/>
                <w:szCs w:val="20"/>
              </w:rPr>
            </w:pPr>
            <w:r w:rsidRPr="001B0492">
              <w:rPr>
                <w:sz w:val="20"/>
                <w:szCs w:val="20"/>
              </w:rPr>
              <w:t>0,4292</w:t>
            </w:r>
          </w:p>
        </w:tc>
      </w:tr>
      <w:tr w:rsidR="00F137F3" w:rsidRPr="001B0492" w14:paraId="180CA8F4" w14:textId="77777777" w:rsidTr="00F137F3">
        <w:trPr>
          <w:jc w:val="center"/>
        </w:trPr>
        <w:tc>
          <w:tcPr>
            <w:tcW w:w="838" w:type="pct"/>
            <w:vMerge/>
            <w:tcBorders>
              <w:top w:val="nil"/>
              <w:left w:val="nil"/>
              <w:bottom w:val="nil"/>
              <w:right w:val="nil"/>
            </w:tcBorders>
            <w:vAlign w:val="center"/>
          </w:tcPr>
          <w:p w14:paraId="372C2746" w14:textId="77777777" w:rsidR="00F137F3" w:rsidRPr="001B0492" w:rsidRDefault="00F137F3" w:rsidP="00D04BC3">
            <w:pPr>
              <w:pStyle w:val="ListParagraph"/>
              <w:ind w:left="0"/>
              <w:jc w:val="center"/>
              <w:rPr>
                <w:sz w:val="20"/>
                <w:szCs w:val="20"/>
              </w:rPr>
            </w:pPr>
          </w:p>
        </w:tc>
        <w:tc>
          <w:tcPr>
            <w:tcW w:w="862" w:type="pct"/>
            <w:vMerge w:val="restart"/>
            <w:tcBorders>
              <w:top w:val="nil"/>
              <w:left w:val="nil"/>
              <w:bottom w:val="nil"/>
              <w:right w:val="nil"/>
            </w:tcBorders>
            <w:vAlign w:val="center"/>
          </w:tcPr>
          <w:p w14:paraId="33EB6D37" w14:textId="2E012975" w:rsidR="00F137F3" w:rsidRPr="001B0492" w:rsidRDefault="00780FE9" w:rsidP="00D04BC3">
            <w:pPr>
              <w:pStyle w:val="ListParagraph"/>
              <w:ind w:left="0"/>
              <w:jc w:val="center"/>
              <w:rPr>
                <w:sz w:val="20"/>
                <w:szCs w:val="20"/>
              </w:rPr>
            </w:pPr>
            <w:r w:rsidRPr="001B0492">
              <w:rPr>
                <w:sz w:val="20"/>
                <w:szCs w:val="20"/>
              </w:rPr>
              <w:t>Regulation</w:t>
            </w:r>
          </w:p>
          <w:p w14:paraId="69C9A714" w14:textId="77777777" w:rsidR="00F137F3" w:rsidRPr="001B0492" w:rsidRDefault="00F137F3" w:rsidP="00D04BC3">
            <w:pPr>
              <w:pStyle w:val="ListParagraph"/>
              <w:ind w:left="0"/>
              <w:jc w:val="center"/>
              <w:rPr>
                <w:sz w:val="20"/>
                <w:szCs w:val="20"/>
              </w:rPr>
            </w:pPr>
            <w:r w:rsidRPr="001B0492">
              <w:rPr>
                <w:sz w:val="20"/>
                <w:szCs w:val="20"/>
              </w:rPr>
              <w:t>(0,5666)</w:t>
            </w:r>
          </w:p>
        </w:tc>
        <w:tc>
          <w:tcPr>
            <w:tcW w:w="1687" w:type="pct"/>
            <w:tcBorders>
              <w:top w:val="nil"/>
              <w:left w:val="nil"/>
              <w:bottom w:val="nil"/>
              <w:right w:val="nil"/>
            </w:tcBorders>
            <w:vAlign w:val="center"/>
          </w:tcPr>
          <w:p w14:paraId="781B8AC5" w14:textId="06C250CB" w:rsidR="00F137F3" w:rsidRPr="001B0492" w:rsidRDefault="0005692E" w:rsidP="00D04BC3">
            <w:pPr>
              <w:pStyle w:val="ListParagraph"/>
              <w:ind w:left="0"/>
              <w:jc w:val="center"/>
              <w:rPr>
                <w:sz w:val="20"/>
                <w:szCs w:val="20"/>
              </w:rPr>
            </w:pPr>
            <w:r w:rsidRPr="001B0492">
              <w:rPr>
                <w:sz w:val="20"/>
                <w:szCs w:val="20"/>
              </w:rPr>
              <w:t>International standar</w:t>
            </w:r>
            <w:r w:rsidR="00DB6B74">
              <w:rPr>
                <w:sz w:val="20"/>
                <w:szCs w:val="20"/>
              </w:rPr>
              <w:t>d</w:t>
            </w:r>
            <w:r w:rsidRPr="001B0492">
              <w:rPr>
                <w:sz w:val="20"/>
                <w:szCs w:val="20"/>
              </w:rPr>
              <w:t xml:space="preserve"> </w:t>
            </w:r>
            <w:r w:rsidR="00DB6B74">
              <w:rPr>
                <w:sz w:val="20"/>
                <w:szCs w:val="20"/>
              </w:rPr>
              <w:t>c</w:t>
            </w:r>
            <w:r w:rsidRPr="001B0492">
              <w:rPr>
                <w:sz w:val="20"/>
                <w:szCs w:val="20"/>
              </w:rPr>
              <w:t>ertification</w:t>
            </w:r>
          </w:p>
          <w:p w14:paraId="53A7A5F8" w14:textId="77777777" w:rsidR="00F137F3" w:rsidRPr="001B0492" w:rsidRDefault="00F137F3" w:rsidP="00D04BC3">
            <w:pPr>
              <w:pStyle w:val="ListParagraph"/>
              <w:ind w:left="0"/>
              <w:jc w:val="center"/>
              <w:rPr>
                <w:sz w:val="20"/>
                <w:szCs w:val="20"/>
              </w:rPr>
            </w:pPr>
            <w:r w:rsidRPr="001B0492">
              <w:rPr>
                <w:sz w:val="20"/>
                <w:szCs w:val="20"/>
              </w:rPr>
              <w:t>(0,8166)</w:t>
            </w:r>
          </w:p>
        </w:tc>
        <w:tc>
          <w:tcPr>
            <w:tcW w:w="483" w:type="pct"/>
            <w:tcBorders>
              <w:top w:val="nil"/>
              <w:left w:val="nil"/>
              <w:bottom w:val="nil"/>
              <w:right w:val="nil"/>
            </w:tcBorders>
            <w:vAlign w:val="center"/>
          </w:tcPr>
          <w:p w14:paraId="6197056A" w14:textId="77777777" w:rsidR="00F137F3" w:rsidRPr="001B0492" w:rsidRDefault="00F137F3" w:rsidP="00D04BC3">
            <w:pPr>
              <w:pStyle w:val="ListParagraph"/>
              <w:ind w:left="0"/>
              <w:jc w:val="center"/>
              <w:rPr>
                <w:sz w:val="20"/>
                <w:szCs w:val="20"/>
              </w:rPr>
            </w:pPr>
            <w:r w:rsidRPr="001B0492">
              <w:rPr>
                <w:sz w:val="20"/>
                <w:szCs w:val="20"/>
              </w:rPr>
              <w:t>0,3216</w:t>
            </w:r>
          </w:p>
        </w:tc>
        <w:tc>
          <w:tcPr>
            <w:tcW w:w="616" w:type="pct"/>
            <w:tcBorders>
              <w:top w:val="nil"/>
              <w:left w:val="nil"/>
              <w:bottom w:val="nil"/>
              <w:right w:val="nil"/>
            </w:tcBorders>
            <w:vAlign w:val="center"/>
          </w:tcPr>
          <w:p w14:paraId="79B7AA0B" w14:textId="77777777" w:rsidR="00F137F3" w:rsidRPr="001B0492" w:rsidRDefault="00F137F3" w:rsidP="00D04BC3">
            <w:pPr>
              <w:pStyle w:val="ListParagraph"/>
              <w:ind w:left="0"/>
              <w:jc w:val="center"/>
              <w:rPr>
                <w:sz w:val="20"/>
                <w:szCs w:val="20"/>
              </w:rPr>
            </w:pPr>
            <w:r w:rsidRPr="001B0492">
              <w:rPr>
                <w:sz w:val="20"/>
                <w:szCs w:val="20"/>
              </w:rPr>
              <w:t>0,4621</w:t>
            </w:r>
          </w:p>
        </w:tc>
        <w:tc>
          <w:tcPr>
            <w:tcW w:w="514" w:type="pct"/>
            <w:tcBorders>
              <w:top w:val="nil"/>
              <w:left w:val="nil"/>
              <w:bottom w:val="nil"/>
              <w:right w:val="nil"/>
            </w:tcBorders>
            <w:vAlign w:val="center"/>
          </w:tcPr>
          <w:p w14:paraId="16034F7A" w14:textId="77777777" w:rsidR="00F137F3" w:rsidRPr="001B0492" w:rsidRDefault="00F137F3" w:rsidP="00D04BC3">
            <w:pPr>
              <w:pStyle w:val="ListParagraph"/>
              <w:ind w:left="0"/>
              <w:jc w:val="center"/>
              <w:rPr>
                <w:sz w:val="20"/>
                <w:szCs w:val="20"/>
              </w:rPr>
            </w:pPr>
            <w:r w:rsidRPr="001B0492">
              <w:rPr>
                <w:sz w:val="20"/>
                <w:szCs w:val="20"/>
              </w:rPr>
              <w:t>0,2163</w:t>
            </w:r>
          </w:p>
        </w:tc>
      </w:tr>
      <w:tr w:rsidR="00F137F3" w:rsidRPr="001B0492" w14:paraId="4E21AE5C" w14:textId="77777777" w:rsidTr="00F137F3">
        <w:trPr>
          <w:jc w:val="center"/>
        </w:trPr>
        <w:tc>
          <w:tcPr>
            <w:tcW w:w="838" w:type="pct"/>
            <w:vMerge/>
            <w:tcBorders>
              <w:top w:val="nil"/>
              <w:left w:val="nil"/>
              <w:bottom w:val="single" w:sz="4" w:space="0" w:color="auto"/>
              <w:right w:val="nil"/>
            </w:tcBorders>
            <w:vAlign w:val="center"/>
          </w:tcPr>
          <w:p w14:paraId="38BA63DF" w14:textId="77777777" w:rsidR="00F137F3" w:rsidRPr="001B0492" w:rsidRDefault="00F137F3" w:rsidP="00D04BC3">
            <w:pPr>
              <w:pStyle w:val="ListParagraph"/>
              <w:ind w:left="0"/>
              <w:jc w:val="center"/>
              <w:rPr>
                <w:sz w:val="20"/>
                <w:szCs w:val="20"/>
              </w:rPr>
            </w:pPr>
          </w:p>
        </w:tc>
        <w:tc>
          <w:tcPr>
            <w:tcW w:w="862" w:type="pct"/>
            <w:vMerge/>
            <w:tcBorders>
              <w:top w:val="nil"/>
              <w:left w:val="nil"/>
              <w:bottom w:val="single" w:sz="4" w:space="0" w:color="auto"/>
              <w:right w:val="nil"/>
            </w:tcBorders>
            <w:vAlign w:val="center"/>
          </w:tcPr>
          <w:p w14:paraId="61962392" w14:textId="77777777" w:rsidR="00F137F3" w:rsidRPr="001B0492" w:rsidRDefault="00F137F3" w:rsidP="00D04BC3">
            <w:pPr>
              <w:pStyle w:val="ListParagraph"/>
              <w:ind w:left="0"/>
              <w:jc w:val="center"/>
              <w:rPr>
                <w:sz w:val="20"/>
                <w:szCs w:val="20"/>
              </w:rPr>
            </w:pPr>
          </w:p>
        </w:tc>
        <w:tc>
          <w:tcPr>
            <w:tcW w:w="1687" w:type="pct"/>
            <w:tcBorders>
              <w:top w:val="nil"/>
              <w:left w:val="nil"/>
              <w:bottom w:val="single" w:sz="4" w:space="0" w:color="auto"/>
              <w:right w:val="nil"/>
            </w:tcBorders>
            <w:vAlign w:val="center"/>
          </w:tcPr>
          <w:p w14:paraId="57DF95C5" w14:textId="61FDD749" w:rsidR="00F137F3" w:rsidRPr="001B0492" w:rsidRDefault="0005692E" w:rsidP="00D04BC3">
            <w:pPr>
              <w:pStyle w:val="ListParagraph"/>
              <w:ind w:left="0"/>
              <w:jc w:val="center"/>
              <w:rPr>
                <w:sz w:val="20"/>
                <w:szCs w:val="20"/>
              </w:rPr>
            </w:pPr>
            <w:r w:rsidRPr="001B0492">
              <w:rPr>
                <w:sz w:val="20"/>
                <w:szCs w:val="20"/>
              </w:rPr>
              <w:t>Supporting eco-innovation</w:t>
            </w:r>
          </w:p>
          <w:p w14:paraId="37817877" w14:textId="77777777" w:rsidR="00F137F3" w:rsidRPr="001B0492" w:rsidRDefault="00F137F3" w:rsidP="00D04BC3">
            <w:pPr>
              <w:pStyle w:val="ListParagraph"/>
              <w:ind w:left="0"/>
              <w:jc w:val="center"/>
              <w:rPr>
                <w:sz w:val="20"/>
                <w:szCs w:val="20"/>
              </w:rPr>
            </w:pPr>
            <w:r w:rsidRPr="001B0492">
              <w:rPr>
                <w:sz w:val="20"/>
                <w:szCs w:val="20"/>
              </w:rPr>
              <w:t>(0,1834)</w:t>
            </w:r>
          </w:p>
        </w:tc>
        <w:tc>
          <w:tcPr>
            <w:tcW w:w="483" w:type="pct"/>
            <w:tcBorders>
              <w:top w:val="nil"/>
              <w:left w:val="nil"/>
              <w:bottom w:val="single" w:sz="4" w:space="0" w:color="auto"/>
              <w:right w:val="nil"/>
            </w:tcBorders>
            <w:vAlign w:val="center"/>
          </w:tcPr>
          <w:p w14:paraId="7CF73529" w14:textId="77777777" w:rsidR="00F137F3" w:rsidRPr="001B0492" w:rsidRDefault="00F137F3" w:rsidP="00D04BC3">
            <w:pPr>
              <w:pStyle w:val="ListParagraph"/>
              <w:ind w:left="0"/>
              <w:jc w:val="center"/>
              <w:rPr>
                <w:sz w:val="20"/>
                <w:szCs w:val="20"/>
              </w:rPr>
            </w:pPr>
            <w:r w:rsidRPr="001B0492">
              <w:rPr>
                <w:sz w:val="20"/>
                <w:szCs w:val="20"/>
              </w:rPr>
              <w:t>0,1997</w:t>
            </w:r>
          </w:p>
        </w:tc>
        <w:tc>
          <w:tcPr>
            <w:tcW w:w="616" w:type="pct"/>
            <w:tcBorders>
              <w:top w:val="nil"/>
              <w:left w:val="nil"/>
              <w:bottom w:val="single" w:sz="4" w:space="0" w:color="auto"/>
              <w:right w:val="nil"/>
            </w:tcBorders>
            <w:vAlign w:val="center"/>
          </w:tcPr>
          <w:p w14:paraId="32BF4E1F" w14:textId="77777777" w:rsidR="00F137F3" w:rsidRPr="001B0492" w:rsidRDefault="00F137F3" w:rsidP="00D04BC3">
            <w:pPr>
              <w:pStyle w:val="ListParagraph"/>
              <w:ind w:left="0"/>
              <w:jc w:val="center"/>
              <w:rPr>
                <w:sz w:val="20"/>
                <w:szCs w:val="20"/>
              </w:rPr>
            </w:pPr>
            <w:r w:rsidRPr="001B0492">
              <w:rPr>
                <w:sz w:val="20"/>
                <w:szCs w:val="20"/>
              </w:rPr>
              <w:t>0,3621</w:t>
            </w:r>
          </w:p>
        </w:tc>
        <w:tc>
          <w:tcPr>
            <w:tcW w:w="514" w:type="pct"/>
            <w:tcBorders>
              <w:top w:val="nil"/>
              <w:left w:val="nil"/>
              <w:bottom w:val="single" w:sz="4" w:space="0" w:color="auto"/>
              <w:right w:val="nil"/>
            </w:tcBorders>
            <w:vAlign w:val="center"/>
          </w:tcPr>
          <w:p w14:paraId="7024C836" w14:textId="77777777" w:rsidR="00F137F3" w:rsidRPr="001B0492" w:rsidRDefault="00F137F3" w:rsidP="00D04BC3">
            <w:pPr>
              <w:pStyle w:val="ListParagraph"/>
              <w:ind w:left="0"/>
              <w:jc w:val="center"/>
              <w:rPr>
                <w:sz w:val="20"/>
                <w:szCs w:val="20"/>
              </w:rPr>
            </w:pPr>
            <w:r w:rsidRPr="001B0492">
              <w:rPr>
                <w:sz w:val="20"/>
                <w:szCs w:val="20"/>
              </w:rPr>
              <w:t>0,4382</w:t>
            </w:r>
          </w:p>
        </w:tc>
      </w:tr>
      <w:tr w:rsidR="00F137F3" w:rsidRPr="001B0492" w14:paraId="32F33F9C" w14:textId="77777777" w:rsidTr="00F137F3">
        <w:trPr>
          <w:jc w:val="center"/>
        </w:trPr>
        <w:tc>
          <w:tcPr>
            <w:tcW w:w="3387" w:type="pct"/>
            <w:gridSpan w:val="3"/>
            <w:tcBorders>
              <w:top w:val="single" w:sz="4" w:space="0" w:color="auto"/>
              <w:left w:val="nil"/>
              <w:bottom w:val="single" w:sz="4" w:space="0" w:color="auto"/>
              <w:right w:val="nil"/>
            </w:tcBorders>
            <w:vAlign w:val="center"/>
          </w:tcPr>
          <w:p w14:paraId="7D2AEB3E" w14:textId="233CD5FE" w:rsidR="00F137F3" w:rsidRPr="001B0492" w:rsidRDefault="0005692E" w:rsidP="00D04BC3">
            <w:pPr>
              <w:pStyle w:val="ListParagraph"/>
              <w:ind w:left="0"/>
              <w:jc w:val="center"/>
              <w:rPr>
                <w:sz w:val="20"/>
                <w:szCs w:val="20"/>
              </w:rPr>
            </w:pPr>
            <w:r w:rsidRPr="001B0492">
              <w:rPr>
                <w:sz w:val="20"/>
                <w:szCs w:val="20"/>
              </w:rPr>
              <w:t>Synthesis</w:t>
            </w:r>
            <w:r w:rsidR="00F137F3" w:rsidRPr="001B0492">
              <w:rPr>
                <w:sz w:val="20"/>
                <w:szCs w:val="20"/>
              </w:rPr>
              <w:t xml:space="preserve"> opportunities</w:t>
            </w:r>
          </w:p>
        </w:tc>
        <w:tc>
          <w:tcPr>
            <w:tcW w:w="483" w:type="pct"/>
            <w:tcBorders>
              <w:top w:val="single" w:sz="4" w:space="0" w:color="auto"/>
              <w:left w:val="nil"/>
              <w:bottom w:val="single" w:sz="4" w:space="0" w:color="auto"/>
              <w:right w:val="nil"/>
            </w:tcBorders>
            <w:vAlign w:val="center"/>
          </w:tcPr>
          <w:p w14:paraId="728F91F9" w14:textId="77777777" w:rsidR="00F137F3" w:rsidRPr="001B0492" w:rsidRDefault="00F137F3" w:rsidP="00D04BC3">
            <w:pPr>
              <w:pStyle w:val="ListParagraph"/>
              <w:ind w:left="0"/>
              <w:jc w:val="center"/>
              <w:rPr>
                <w:sz w:val="20"/>
                <w:szCs w:val="20"/>
              </w:rPr>
            </w:pPr>
            <w:r w:rsidRPr="001B0492">
              <w:rPr>
                <w:sz w:val="20"/>
                <w:szCs w:val="20"/>
              </w:rPr>
              <w:t>0,2513</w:t>
            </w:r>
          </w:p>
        </w:tc>
        <w:tc>
          <w:tcPr>
            <w:tcW w:w="616" w:type="pct"/>
            <w:tcBorders>
              <w:top w:val="single" w:sz="4" w:space="0" w:color="auto"/>
              <w:left w:val="nil"/>
              <w:bottom w:val="single" w:sz="4" w:space="0" w:color="auto"/>
              <w:right w:val="nil"/>
            </w:tcBorders>
            <w:vAlign w:val="center"/>
          </w:tcPr>
          <w:p w14:paraId="08DFDF64" w14:textId="77777777" w:rsidR="00F137F3" w:rsidRPr="001B0492" w:rsidRDefault="00F137F3" w:rsidP="00D04BC3">
            <w:pPr>
              <w:pStyle w:val="ListParagraph"/>
              <w:ind w:left="0"/>
              <w:jc w:val="center"/>
              <w:rPr>
                <w:sz w:val="20"/>
                <w:szCs w:val="20"/>
              </w:rPr>
            </w:pPr>
            <w:r w:rsidRPr="001B0492">
              <w:rPr>
                <w:sz w:val="20"/>
                <w:szCs w:val="20"/>
              </w:rPr>
              <w:t>0,3759</w:t>
            </w:r>
          </w:p>
        </w:tc>
        <w:tc>
          <w:tcPr>
            <w:tcW w:w="514" w:type="pct"/>
            <w:tcBorders>
              <w:top w:val="single" w:sz="4" w:space="0" w:color="auto"/>
              <w:left w:val="nil"/>
              <w:bottom w:val="single" w:sz="4" w:space="0" w:color="auto"/>
              <w:right w:val="nil"/>
            </w:tcBorders>
            <w:vAlign w:val="center"/>
          </w:tcPr>
          <w:p w14:paraId="0F89C264" w14:textId="77777777" w:rsidR="00F137F3" w:rsidRPr="001B0492" w:rsidRDefault="00F137F3" w:rsidP="00D04BC3">
            <w:pPr>
              <w:pStyle w:val="ListParagraph"/>
              <w:ind w:left="0"/>
              <w:jc w:val="center"/>
              <w:rPr>
                <w:sz w:val="20"/>
                <w:szCs w:val="20"/>
              </w:rPr>
            </w:pPr>
            <w:r w:rsidRPr="001B0492">
              <w:rPr>
                <w:sz w:val="20"/>
                <w:szCs w:val="20"/>
              </w:rPr>
              <w:t>0,3727</w:t>
            </w:r>
          </w:p>
        </w:tc>
      </w:tr>
      <w:tr w:rsidR="00F137F3" w:rsidRPr="001B0492" w14:paraId="1F71DE5D" w14:textId="77777777" w:rsidTr="00F137F3">
        <w:trPr>
          <w:jc w:val="center"/>
        </w:trPr>
        <w:tc>
          <w:tcPr>
            <w:tcW w:w="3387" w:type="pct"/>
            <w:gridSpan w:val="3"/>
            <w:tcBorders>
              <w:top w:val="single" w:sz="4" w:space="0" w:color="auto"/>
              <w:left w:val="nil"/>
              <w:bottom w:val="single" w:sz="4" w:space="0" w:color="auto"/>
              <w:right w:val="nil"/>
            </w:tcBorders>
            <w:vAlign w:val="center"/>
          </w:tcPr>
          <w:p w14:paraId="38DC0FE0" w14:textId="5604F6AB" w:rsidR="00F137F3" w:rsidRPr="001B0492" w:rsidRDefault="0005692E" w:rsidP="00D04BC3">
            <w:pPr>
              <w:pStyle w:val="ListParagraph"/>
              <w:ind w:left="0"/>
              <w:jc w:val="center"/>
              <w:rPr>
                <w:sz w:val="20"/>
                <w:szCs w:val="20"/>
              </w:rPr>
            </w:pPr>
            <w:r w:rsidRPr="001B0492">
              <w:rPr>
                <w:sz w:val="20"/>
                <w:szCs w:val="20"/>
              </w:rPr>
              <w:t xml:space="preserve">Normalization </w:t>
            </w:r>
            <w:r w:rsidR="00F137F3" w:rsidRPr="001B0492">
              <w:rPr>
                <w:sz w:val="20"/>
                <w:szCs w:val="20"/>
              </w:rPr>
              <w:t>opportunities</w:t>
            </w:r>
          </w:p>
        </w:tc>
        <w:tc>
          <w:tcPr>
            <w:tcW w:w="483" w:type="pct"/>
            <w:tcBorders>
              <w:top w:val="single" w:sz="4" w:space="0" w:color="auto"/>
              <w:left w:val="nil"/>
              <w:bottom w:val="single" w:sz="4" w:space="0" w:color="auto"/>
              <w:right w:val="nil"/>
            </w:tcBorders>
            <w:vAlign w:val="center"/>
          </w:tcPr>
          <w:p w14:paraId="6D59D3CC" w14:textId="77777777" w:rsidR="00F137F3" w:rsidRPr="001B0492" w:rsidRDefault="00F137F3" w:rsidP="00D04BC3">
            <w:pPr>
              <w:pStyle w:val="ListParagraph"/>
              <w:ind w:left="0"/>
              <w:jc w:val="center"/>
              <w:rPr>
                <w:sz w:val="20"/>
                <w:szCs w:val="20"/>
              </w:rPr>
            </w:pPr>
            <w:r w:rsidRPr="001B0492">
              <w:rPr>
                <w:sz w:val="20"/>
                <w:szCs w:val="20"/>
              </w:rPr>
              <w:t>0,2513</w:t>
            </w:r>
          </w:p>
        </w:tc>
        <w:tc>
          <w:tcPr>
            <w:tcW w:w="616" w:type="pct"/>
            <w:tcBorders>
              <w:top w:val="single" w:sz="4" w:space="0" w:color="auto"/>
              <w:left w:val="nil"/>
              <w:bottom w:val="single" w:sz="4" w:space="0" w:color="auto"/>
              <w:right w:val="nil"/>
            </w:tcBorders>
            <w:vAlign w:val="center"/>
          </w:tcPr>
          <w:p w14:paraId="2A1F27A1" w14:textId="77777777" w:rsidR="00F137F3" w:rsidRPr="001B0492" w:rsidRDefault="00F137F3" w:rsidP="00D04BC3">
            <w:pPr>
              <w:pStyle w:val="ListParagraph"/>
              <w:ind w:left="0"/>
              <w:jc w:val="center"/>
              <w:rPr>
                <w:sz w:val="20"/>
                <w:szCs w:val="20"/>
              </w:rPr>
            </w:pPr>
            <w:r w:rsidRPr="001B0492">
              <w:rPr>
                <w:sz w:val="20"/>
                <w:szCs w:val="20"/>
              </w:rPr>
              <w:t>0,3759</w:t>
            </w:r>
          </w:p>
        </w:tc>
        <w:tc>
          <w:tcPr>
            <w:tcW w:w="514" w:type="pct"/>
            <w:tcBorders>
              <w:top w:val="single" w:sz="4" w:space="0" w:color="auto"/>
              <w:left w:val="nil"/>
              <w:bottom w:val="single" w:sz="4" w:space="0" w:color="auto"/>
              <w:right w:val="nil"/>
            </w:tcBorders>
            <w:vAlign w:val="center"/>
          </w:tcPr>
          <w:p w14:paraId="08402255" w14:textId="77777777" w:rsidR="00F137F3" w:rsidRPr="001B0492" w:rsidRDefault="00F137F3" w:rsidP="00D04BC3">
            <w:pPr>
              <w:pStyle w:val="ListParagraph"/>
              <w:ind w:left="0"/>
              <w:jc w:val="center"/>
              <w:rPr>
                <w:sz w:val="20"/>
                <w:szCs w:val="20"/>
              </w:rPr>
            </w:pPr>
            <w:r w:rsidRPr="001B0492">
              <w:rPr>
                <w:sz w:val="20"/>
                <w:szCs w:val="20"/>
              </w:rPr>
              <w:t>0,3727</w:t>
            </w:r>
          </w:p>
        </w:tc>
      </w:tr>
    </w:tbl>
    <w:p w14:paraId="4EBD15B3" w14:textId="77777777" w:rsidR="0040104E" w:rsidRPr="001B0492" w:rsidRDefault="0040104E" w:rsidP="00C35561">
      <w:pPr>
        <w:pStyle w:val="ListParagraph"/>
        <w:spacing w:after="0"/>
        <w:ind w:left="0"/>
        <w:jc w:val="center"/>
        <w:rPr>
          <w:rFonts w:ascii="Times New Roman" w:hAnsi="Times New Roman"/>
          <w:i/>
          <w:iCs/>
          <w:sz w:val="20"/>
          <w:szCs w:val="20"/>
          <w:lang w:val="en-US"/>
        </w:rPr>
        <w:sectPr w:rsidR="0040104E" w:rsidRPr="001B0492" w:rsidSect="00261929">
          <w:headerReference w:type="default" r:id="rId41"/>
          <w:headerReference w:type="first" r:id="rId42"/>
          <w:type w:val="continuous"/>
          <w:pgSz w:w="11906" w:h="16838"/>
          <w:pgMar w:top="1135" w:right="1440" w:bottom="1440" w:left="1440" w:header="708" w:footer="890" w:gutter="0"/>
          <w:pgNumType w:start="4"/>
          <w:cols w:space="284"/>
          <w:titlePg/>
          <w:docGrid w:linePitch="360"/>
        </w:sectPr>
      </w:pPr>
    </w:p>
    <w:tbl>
      <w:tblPr>
        <w:tblStyle w:val="TableGrid1"/>
        <w:tblW w:w="4996" w:type="pct"/>
        <w:jc w:val="center"/>
        <w:tblLook w:val="04A0" w:firstRow="1" w:lastRow="0" w:firstColumn="1" w:lastColumn="0" w:noHBand="0" w:noVBand="1"/>
      </w:tblPr>
      <w:tblGrid>
        <w:gridCol w:w="1513"/>
        <w:gridCol w:w="1555"/>
        <w:gridCol w:w="3045"/>
        <w:gridCol w:w="871"/>
        <w:gridCol w:w="1113"/>
        <w:gridCol w:w="922"/>
      </w:tblGrid>
      <w:tr w:rsidR="00F137F3" w:rsidRPr="001B0492" w14:paraId="63CA33D5" w14:textId="77777777" w:rsidTr="00C35561">
        <w:trPr>
          <w:jc w:val="center"/>
        </w:trPr>
        <w:tc>
          <w:tcPr>
            <w:tcW w:w="839" w:type="pct"/>
            <w:vMerge w:val="restart"/>
            <w:tcBorders>
              <w:top w:val="nil"/>
              <w:left w:val="nil"/>
              <w:bottom w:val="nil"/>
              <w:right w:val="nil"/>
            </w:tcBorders>
            <w:vAlign w:val="center"/>
          </w:tcPr>
          <w:p w14:paraId="55655275"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i/>
                <w:iCs/>
                <w:sz w:val="20"/>
                <w:szCs w:val="20"/>
              </w:rPr>
              <w:t>Costs</w:t>
            </w:r>
          </w:p>
          <w:p w14:paraId="2B1931E4"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 xml:space="preserve">(0,1637) </w:t>
            </w:r>
          </w:p>
        </w:tc>
        <w:tc>
          <w:tcPr>
            <w:tcW w:w="862" w:type="pct"/>
            <w:vMerge w:val="restart"/>
            <w:tcBorders>
              <w:top w:val="nil"/>
              <w:left w:val="nil"/>
              <w:bottom w:val="nil"/>
              <w:right w:val="nil"/>
            </w:tcBorders>
            <w:vAlign w:val="center"/>
          </w:tcPr>
          <w:p w14:paraId="009BB413" w14:textId="11ACDAE6" w:rsidR="00F137F3" w:rsidRPr="001B0492" w:rsidRDefault="0005692E"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Operational</w:t>
            </w:r>
          </w:p>
          <w:p w14:paraId="7057F1E0"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 xml:space="preserve">(0,8334) </w:t>
            </w:r>
          </w:p>
        </w:tc>
        <w:tc>
          <w:tcPr>
            <w:tcW w:w="1688" w:type="pct"/>
            <w:tcBorders>
              <w:top w:val="nil"/>
              <w:left w:val="nil"/>
              <w:bottom w:val="nil"/>
              <w:right w:val="nil"/>
            </w:tcBorders>
            <w:vAlign w:val="center"/>
          </w:tcPr>
          <w:p w14:paraId="78E70852" w14:textId="2400E2C2" w:rsidR="00F137F3" w:rsidRPr="001B0492" w:rsidRDefault="0005692E"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Initial investment cost</w:t>
            </w:r>
          </w:p>
          <w:p w14:paraId="52373763"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(0,0703)</w:t>
            </w:r>
          </w:p>
        </w:tc>
        <w:tc>
          <w:tcPr>
            <w:tcW w:w="483" w:type="pct"/>
            <w:tcBorders>
              <w:top w:val="nil"/>
              <w:left w:val="nil"/>
              <w:bottom w:val="nil"/>
              <w:right w:val="nil"/>
            </w:tcBorders>
            <w:vAlign w:val="center"/>
          </w:tcPr>
          <w:p w14:paraId="2B54A5B6"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0,3638</w:t>
            </w:r>
          </w:p>
        </w:tc>
        <w:tc>
          <w:tcPr>
            <w:tcW w:w="617" w:type="pct"/>
            <w:tcBorders>
              <w:top w:val="nil"/>
              <w:left w:val="nil"/>
              <w:bottom w:val="nil"/>
              <w:right w:val="nil"/>
            </w:tcBorders>
            <w:vAlign w:val="center"/>
          </w:tcPr>
          <w:p w14:paraId="6965FB4D"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0,2300</w:t>
            </w:r>
          </w:p>
        </w:tc>
        <w:tc>
          <w:tcPr>
            <w:tcW w:w="511" w:type="pct"/>
            <w:tcBorders>
              <w:top w:val="nil"/>
              <w:left w:val="nil"/>
              <w:bottom w:val="nil"/>
              <w:right w:val="nil"/>
            </w:tcBorders>
            <w:vAlign w:val="center"/>
          </w:tcPr>
          <w:p w14:paraId="08669E0E" w14:textId="77777777" w:rsidR="00F137F3" w:rsidRPr="001B0492" w:rsidRDefault="00F137F3" w:rsidP="00C35561">
            <w:pPr>
              <w:pStyle w:val="ListParagraph"/>
              <w:spacing w:after="0"/>
              <w:ind w:left="0"/>
              <w:jc w:val="center"/>
              <w:rPr>
                <w:rFonts w:ascii="Times New Roman" w:hAnsi="Times New Roman" w:cs="Times New Roman"/>
                <w:sz w:val="20"/>
                <w:szCs w:val="20"/>
              </w:rPr>
            </w:pPr>
            <w:r w:rsidRPr="001B0492">
              <w:rPr>
                <w:rFonts w:ascii="Times New Roman" w:hAnsi="Times New Roman" w:cs="Times New Roman"/>
                <w:sz w:val="20"/>
                <w:szCs w:val="20"/>
              </w:rPr>
              <w:t>0,4062</w:t>
            </w:r>
          </w:p>
        </w:tc>
      </w:tr>
      <w:tr w:rsidR="00F137F3" w:rsidRPr="001B0492" w14:paraId="5B629D4F" w14:textId="77777777" w:rsidTr="00F137F3">
        <w:trPr>
          <w:jc w:val="center"/>
        </w:trPr>
        <w:tc>
          <w:tcPr>
            <w:tcW w:w="839" w:type="pct"/>
            <w:vMerge/>
            <w:tcBorders>
              <w:top w:val="nil"/>
              <w:left w:val="nil"/>
              <w:bottom w:val="nil"/>
              <w:right w:val="nil"/>
            </w:tcBorders>
            <w:vAlign w:val="center"/>
          </w:tcPr>
          <w:p w14:paraId="5F336DC9"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nil"/>
              <w:right w:val="nil"/>
            </w:tcBorders>
            <w:vAlign w:val="center"/>
          </w:tcPr>
          <w:p w14:paraId="53079814"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nil"/>
              <w:right w:val="nil"/>
            </w:tcBorders>
            <w:vAlign w:val="center"/>
          </w:tcPr>
          <w:p w14:paraId="65620BDC" w14:textId="6094089E"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Maintenance cost</w:t>
            </w:r>
          </w:p>
          <w:p w14:paraId="7D6DD38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(0,1276)</w:t>
            </w:r>
          </w:p>
        </w:tc>
        <w:tc>
          <w:tcPr>
            <w:tcW w:w="483" w:type="pct"/>
            <w:tcBorders>
              <w:top w:val="nil"/>
              <w:left w:val="nil"/>
              <w:bottom w:val="nil"/>
              <w:right w:val="nil"/>
            </w:tcBorders>
            <w:vAlign w:val="center"/>
          </w:tcPr>
          <w:p w14:paraId="7958F5B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0,3967</w:t>
            </w:r>
          </w:p>
        </w:tc>
        <w:tc>
          <w:tcPr>
            <w:tcW w:w="617" w:type="pct"/>
            <w:tcBorders>
              <w:top w:val="nil"/>
              <w:left w:val="nil"/>
              <w:bottom w:val="nil"/>
              <w:right w:val="nil"/>
            </w:tcBorders>
            <w:vAlign w:val="center"/>
          </w:tcPr>
          <w:p w14:paraId="64D7BB02"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0,4120</w:t>
            </w:r>
          </w:p>
        </w:tc>
        <w:tc>
          <w:tcPr>
            <w:tcW w:w="511" w:type="pct"/>
            <w:tcBorders>
              <w:top w:val="nil"/>
              <w:left w:val="nil"/>
              <w:bottom w:val="nil"/>
              <w:right w:val="nil"/>
            </w:tcBorders>
            <w:vAlign w:val="center"/>
          </w:tcPr>
          <w:p w14:paraId="432E1EDB"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0,1913</w:t>
            </w:r>
          </w:p>
        </w:tc>
      </w:tr>
      <w:tr w:rsidR="00F137F3" w:rsidRPr="001B0492" w14:paraId="08256952" w14:textId="77777777" w:rsidTr="00F137F3">
        <w:trPr>
          <w:jc w:val="center"/>
        </w:trPr>
        <w:tc>
          <w:tcPr>
            <w:tcW w:w="839" w:type="pct"/>
            <w:vMerge/>
            <w:tcBorders>
              <w:top w:val="nil"/>
              <w:left w:val="nil"/>
              <w:bottom w:val="nil"/>
              <w:right w:val="nil"/>
            </w:tcBorders>
            <w:vAlign w:val="center"/>
          </w:tcPr>
          <w:p w14:paraId="7139D329"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nil"/>
              <w:right w:val="nil"/>
            </w:tcBorders>
            <w:vAlign w:val="center"/>
          </w:tcPr>
          <w:p w14:paraId="5266C893"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nil"/>
              <w:right w:val="nil"/>
            </w:tcBorders>
            <w:vAlign w:val="center"/>
          </w:tcPr>
          <w:p w14:paraId="4C2992D5" w14:textId="5FEC3403"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Human resource training cost</w:t>
            </w:r>
          </w:p>
          <w:p w14:paraId="71F2D0A4"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(0,4915)</w:t>
            </w:r>
          </w:p>
        </w:tc>
        <w:tc>
          <w:tcPr>
            <w:tcW w:w="483" w:type="pct"/>
            <w:tcBorders>
              <w:top w:val="nil"/>
              <w:left w:val="nil"/>
              <w:bottom w:val="nil"/>
              <w:right w:val="nil"/>
            </w:tcBorders>
            <w:vAlign w:val="center"/>
          </w:tcPr>
          <w:p w14:paraId="0B3B0690"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0,1873</w:t>
            </w:r>
          </w:p>
        </w:tc>
        <w:tc>
          <w:tcPr>
            <w:tcW w:w="617" w:type="pct"/>
            <w:tcBorders>
              <w:top w:val="nil"/>
              <w:left w:val="nil"/>
              <w:bottom w:val="nil"/>
              <w:right w:val="nil"/>
            </w:tcBorders>
            <w:vAlign w:val="center"/>
          </w:tcPr>
          <w:p w14:paraId="727773D6"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0,3836</w:t>
            </w:r>
          </w:p>
        </w:tc>
        <w:tc>
          <w:tcPr>
            <w:tcW w:w="511" w:type="pct"/>
            <w:tcBorders>
              <w:top w:val="nil"/>
              <w:left w:val="nil"/>
              <w:bottom w:val="nil"/>
              <w:right w:val="nil"/>
            </w:tcBorders>
            <w:vAlign w:val="center"/>
          </w:tcPr>
          <w:p w14:paraId="6BA3DB6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0,4291</w:t>
            </w:r>
          </w:p>
        </w:tc>
      </w:tr>
      <w:tr w:rsidR="00F137F3" w:rsidRPr="001B0492" w14:paraId="5A39FB86" w14:textId="77777777" w:rsidTr="00F137F3">
        <w:trPr>
          <w:jc w:val="center"/>
        </w:trPr>
        <w:tc>
          <w:tcPr>
            <w:tcW w:w="839" w:type="pct"/>
            <w:vMerge/>
            <w:tcBorders>
              <w:top w:val="nil"/>
              <w:left w:val="nil"/>
              <w:bottom w:val="nil"/>
              <w:right w:val="nil"/>
            </w:tcBorders>
            <w:vAlign w:val="center"/>
          </w:tcPr>
          <w:p w14:paraId="1E46335A"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nil"/>
              <w:right w:val="nil"/>
            </w:tcBorders>
            <w:vAlign w:val="center"/>
          </w:tcPr>
          <w:p w14:paraId="062CBEE4"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nil"/>
              <w:right w:val="nil"/>
            </w:tcBorders>
            <w:vAlign w:val="center"/>
          </w:tcPr>
          <w:p w14:paraId="7DA3F755" w14:textId="4367629A"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Unexpected risk cost</w:t>
            </w:r>
          </w:p>
          <w:p w14:paraId="1654752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(0,3106)</w:t>
            </w:r>
          </w:p>
        </w:tc>
        <w:tc>
          <w:tcPr>
            <w:tcW w:w="483" w:type="pct"/>
            <w:tcBorders>
              <w:top w:val="nil"/>
              <w:left w:val="nil"/>
              <w:bottom w:val="nil"/>
              <w:right w:val="nil"/>
            </w:tcBorders>
            <w:vAlign w:val="center"/>
          </w:tcPr>
          <w:p w14:paraId="411F745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0,3638</w:t>
            </w:r>
          </w:p>
        </w:tc>
        <w:tc>
          <w:tcPr>
            <w:tcW w:w="617" w:type="pct"/>
            <w:tcBorders>
              <w:top w:val="nil"/>
              <w:left w:val="nil"/>
              <w:bottom w:val="nil"/>
              <w:right w:val="nil"/>
            </w:tcBorders>
            <w:vAlign w:val="center"/>
          </w:tcPr>
          <w:p w14:paraId="6EBF34A0"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0,2300</w:t>
            </w:r>
          </w:p>
        </w:tc>
        <w:tc>
          <w:tcPr>
            <w:tcW w:w="511" w:type="pct"/>
            <w:tcBorders>
              <w:top w:val="nil"/>
              <w:left w:val="nil"/>
              <w:bottom w:val="nil"/>
              <w:right w:val="nil"/>
            </w:tcBorders>
            <w:vAlign w:val="center"/>
          </w:tcPr>
          <w:p w14:paraId="3852C41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0,4062</w:t>
            </w:r>
          </w:p>
        </w:tc>
      </w:tr>
      <w:tr w:rsidR="00F137F3" w:rsidRPr="001B0492" w14:paraId="344713C5" w14:textId="77777777" w:rsidTr="00F137F3">
        <w:trPr>
          <w:jc w:val="center"/>
        </w:trPr>
        <w:tc>
          <w:tcPr>
            <w:tcW w:w="839" w:type="pct"/>
            <w:vMerge w:val="restart"/>
            <w:tcBorders>
              <w:top w:val="nil"/>
              <w:left w:val="nil"/>
              <w:bottom w:val="nil"/>
              <w:right w:val="nil"/>
            </w:tcBorders>
            <w:vAlign w:val="center"/>
          </w:tcPr>
          <w:p w14:paraId="7D733AF6"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val="restart"/>
            <w:tcBorders>
              <w:top w:val="nil"/>
              <w:left w:val="nil"/>
              <w:bottom w:val="nil"/>
              <w:right w:val="nil"/>
            </w:tcBorders>
            <w:vAlign w:val="center"/>
          </w:tcPr>
          <w:p w14:paraId="48A9F62A" w14:textId="7C1352BA"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Administration</w:t>
            </w:r>
          </w:p>
          <w:p w14:paraId="3B557A6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(0,1666)</w:t>
            </w:r>
          </w:p>
        </w:tc>
        <w:tc>
          <w:tcPr>
            <w:tcW w:w="1688" w:type="pct"/>
            <w:tcBorders>
              <w:top w:val="nil"/>
              <w:left w:val="nil"/>
              <w:bottom w:val="nil"/>
              <w:right w:val="nil"/>
            </w:tcBorders>
            <w:vAlign w:val="center"/>
          </w:tcPr>
          <w:p w14:paraId="5945B6C1" w14:textId="1F7619D8"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Licensing cost</w:t>
            </w:r>
          </w:p>
          <w:p w14:paraId="6280F52F"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(0,7333)</w:t>
            </w:r>
          </w:p>
        </w:tc>
        <w:tc>
          <w:tcPr>
            <w:tcW w:w="483" w:type="pct"/>
            <w:tcBorders>
              <w:top w:val="nil"/>
              <w:left w:val="nil"/>
              <w:bottom w:val="nil"/>
              <w:right w:val="nil"/>
            </w:tcBorders>
            <w:vAlign w:val="center"/>
          </w:tcPr>
          <w:p w14:paraId="084AFB92"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0,1891</w:t>
            </w:r>
          </w:p>
        </w:tc>
        <w:tc>
          <w:tcPr>
            <w:tcW w:w="617" w:type="pct"/>
            <w:tcBorders>
              <w:top w:val="nil"/>
              <w:left w:val="nil"/>
              <w:bottom w:val="nil"/>
              <w:right w:val="nil"/>
            </w:tcBorders>
            <w:vAlign w:val="center"/>
          </w:tcPr>
          <w:p w14:paraId="3FA1CE4E"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0,2632</w:t>
            </w:r>
          </w:p>
        </w:tc>
        <w:tc>
          <w:tcPr>
            <w:tcW w:w="511" w:type="pct"/>
            <w:tcBorders>
              <w:top w:val="nil"/>
              <w:left w:val="nil"/>
              <w:bottom w:val="nil"/>
              <w:right w:val="nil"/>
            </w:tcBorders>
            <w:vAlign w:val="center"/>
          </w:tcPr>
          <w:p w14:paraId="3D745E01"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0,5477</w:t>
            </w:r>
          </w:p>
        </w:tc>
      </w:tr>
      <w:tr w:rsidR="00F137F3" w:rsidRPr="001B0492" w14:paraId="0F16879A" w14:textId="77777777" w:rsidTr="00F137F3">
        <w:trPr>
          <w:jc w:val="center"/>
        </w:trPr>
        <w:tc>
          <w:tcPr>
            <w:tcW w:w="839" w:type="pct"/>
            <w:vMerge/>
            <w:tcBorders>
              <w:top w:val="nil"/>
              <w:left w:val="nil"/>
              <w:bottom w:val="single" w:sz="4" w:space="0" w:color="auto"/>
              <w:right w:val="nil"/>
            </w:tcBorders>
            <w:vAlign w:val="center"/>
          </w:tcPr>
          <w:p w14:paraId="25CE4A61"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single" w:sz="4" w:space="0" w:color="auto"/>
              <w:right w:val="nil"/>
            </w:tcBorders>
            <w:vAlign w:val="center"/>
          </w:tcPr>
          <w:p w14:paraId="76082E99"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single" w:sz="4" w:space="0" w:color="auto"/>
              <w:right w:val="nil"/>
            </w:tcBorders>
            <w:vAlign w:val="center"/>
          </w:tcPr>
          <w:p w14:paraId="32F088BD" w14:textId="30EF883F"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Audit cost</w:t>
            </w:r>
          </w:p>
          <w:p w14:paraId="50BA7687"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(0,2667)</w:t>
            </w:r>
          </w:p>
        </w:tc>
        <w:tc>
          <w:tcPr>
            <w:tcW w:w="483" w:type="pct"/>
            <w:tcBorders>
              <w:top w:val="nil"/>
              <w:left w:val="nil"/>
              <w:bottom w:val="single" w:sz="4" w:space="0" w:color="auto"/>
              <w:right w:val="nil"/>
            </w:tcBorders>
            <w:vAlign w:val="center"/>
          </w:tcPr>
          <w:p w14:paraId="1C61F7E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0,1997</w:t>
            </w:r>
          </w:p>
        </w:tc>
        <w:tc>
          <w:tcPr>
            <w:tcW w:w="617" w:type="pct"/>
            <w:tcBorders>
              <w:top w:val="nil"/>
              <w:left w:val="nil"/>
              <w:bottom w:val="single" w:sz="4" w:space="0" w:color="auto"/>
              <w:right w:val="nil"/>
            </w:tcBorders>
            <w:vAlign w:val="center"/>
          </w:tcPr>
          <w:p w14:paraId="7570311B"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0,4871</w:t>
            </w:r>
          </w:p>
        </w:tc>
        <w:tc>
          <w:tcPr>
            <w:tcW w:w="511" w:type="pct"/>
            <w:tcBorders>
              <w:top w:val="nil"/>
              <w:left w:val="nil"/>
              <w:bottom w:val="single" w:sz="4" w:space="0" w:color="auto"/>
              <w:right w:val="nil"/>
            </w:tcBorders>
            <w:vAlign w:val="center"/>
          </w:tcPr>
          <w:p w14:paraId="6C18D0FE"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0,3132</w:t>
            </w:r>
          </w:p>
        </w:tc>
      </w:tr>
      <w:tr w:rsidR="00F137F3" w:rsidRPr="001B0492" w14:paraId="7EA5E41B" w14:textId="77777777" w:rsidTr="00F137F3">
        <w:trPr>
          <w:jc w:val="center"/>
        </w:trPr>
        <w:tc>
          <w:tcPr>
            <w:tcW w:w="3389" w:type="pct"/>
            <w:gridSpan w:val="3"/>
            <w:tcBorders>
              <w:top w:val="single" w:sz="4" w:space="0" w:color="auto"/>
              <w:left w:val="nil"/>
              <w:bottom w:val="single" w:sz="4" w:space="0" w:color="auto"/>
              <w:right w:val="nil"/>
            </w:tcBorders>
            <w:vAlign w:val="center"/>
          </w:tcPr>
          <w:p w14:paraId="6E5CE500" w14:textId="5DF5297E"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Synthesis</w:t>
            </w:r>
            <w:r w:rsidR="00F137F3" w:rsidRPr="001B0492">
              <w:rPr>
                <w:rFonts w:ascii="Times New Roman" w:hAnsi="Times New Roman" w:cs="Times New Roman"/>
                <w:sz w:val="20"/>
                <w:szCs w:val="20"/>
              </w:rPr>
              <w:t xml:space="preserve"> </w:t>
            </w:r>
            <w:r w:rsidR="00F137F3" w:rsidRPr="001B0492">
              <w:rPr>
                <w:rFonts w:ascii="Times New Roman" w:hAnsi="Times New Roman" w:cs="Times New Roman"/>
                <w:i/>
                <w:iCs/>
                <w:sz w:val="20"/>
                <w:szCs w:val="20"/>
              </w:rPr>
              <w:t>costs</w:t>
            </w:r>
          </w:p>
        </w:tc>
        <w:tc>
          <w:tcPr>
            <w:tcW w:w="483" w:type="pct"/>
            <w:tcBorders>
              <w:top w:val="single" w:sz="4" w:space="0" w:color="auto"/>
              <w:left w:val="nil"/>
              <w:bottom w:val="single" w:sz="4" w:space="0" w:color="auto"/>
              <w:right w:val="nil"/>
            </w:tcBorders>
            <w:vAlign w:val="center"/>
          </w:tcPr>
          <w:p w14:paraId="7CCA2AD4"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0,2664</w:t>
            </w:r>
          </w:p>
        </w:tc>
        <w:tc>
          <w:tcPr>
            <w:tcW w:w="617" w:type="pct"/>
            <w:tcBorders>
              <w:top w:val="single" w:sz="4" w:space="0" w:color="auto"/>
              <w:left w:val="nil"/>
              <w:bottom w:val="single" w:sz="4" w:space="0" w:color="auto"/>
              <w:right w:val="nil"/>
            </w:tcBorders>
            <w:vAlign w:val="center"/>
          </w:tcPr>
          <w:p w14:paraId="72DA14B4"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0,3278</w:t>
            </w:r>
          </w:p>
        </w:tc>
        <w:tc>
          <w:tcPr>
            <w:tcW w:w="511" w:type="pct"/>
            <w:tcBorders>
              <w:top w:val="single" w:sz="4" w:space="0" w:color="auto"/>
              <w:left w:val="nil"/>
              <w:bottom w:val="single" w:sz="4" w:space="0" w:color="auto"/>
              <w:right w:val="nil"/>
            </w:tcBorders>
            <w:vAlign w:val="center"/>
          </w:tcPr>
          <w:p w14:paraId="335929D0"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0,4059</w:t>
            </w:r>
          </w:p>
        </w:tc>
      </w:tr>
      <w:tr w:rsidR="00F137F3" w:rsidRPr="001B0492" w14:paraId="332C065E" w14:textId="77777777" w:rsidTr="00F137F3">
        <w:trPr>
          <w:jc w:val="center"/>
        </w:trPr>
        <w:tc>
          <w:tcPr>
            <w:tcW w:w="3389" w:type="pct"/>
            <w:gridSpan w:val="3"/>
            <w:tcBorders>
              <w:top w:val="single" w:sz="4" w:space="0" w:color="auto"/>
              <w:left w:val="nil"/>
              <w:bottom w:val="single" w:sz="4" w:space="0" w:color="auto"/>
              <w:right w:val="nil"/>
            </w:tcBorders>
            <w:vAlign w:val="center"/>
          </w:tcPr>
          <w:p w14:paraId="3D2CCDF4" w14:textId="6F523829"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Normali</w:t>
            </w:r>
            <w:r w:rsidR="0005692E" w:rsidRPr="001B0492">
              <w:rPr>
                <w:rFonts w:ascii="Times New Roman" w:hAnsi="Times New Roman" w:cs="Times New Roman"/>
                <w:sz w:val="20"/>
                <w:szCs w:val="20"/>
              </w:rPr>
              <w:t>zation</w:t>
            </w:r>
            <w:r w:rsidRPr="001B0492">
              <w:rPr>
                <w:rFonts w:ascii="Times New Roman" w:hAnsi="Times New Roman" w:cs="Times New Roman"/>
                <w:sz w:val="20"/>
                <w:szCs w:val="20"/>
              </w:rPr>
              <w:t xml:space="preserve"> </w:t>
            </w:r>
            <w:r w:rsidRPr="001B0492">
              <w:rPr>
                <w:rFonts w:ascii="Times New Roman" w:hAnsi="Times New Roman" w:cs="Times New Roman"/>
                <w:i/>
                <w:iCs/>
                <w:sz w:val="20"/>
                <w:szCs w:val="20"/>
              </w:rPr>
              <w:t>costs</w:t>
            </w:r>
          </w:p>
        </w:tc>
        <w:tc>
          <w:tcPr>
            <w:tcW w:w="483" w:type="pct"/>
            <w:tcBorders>
              <w:top w:val="single" w:sz="4" w:space="0" w:color="auto"/>
              <w:left w:val="nil"/>
              <w:bottom w:val="single" w:sz="4" w:space="0" w:color="auto"/>
              <w:right w:val="nil"/>
            </w:tcBorders>
            <w:vAlign w:val="center"/>
          </w:tcPr>
          <w:p w14:paraId="7AE5E413"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0,2663</w:t>
            </w:r>
          </w:p>
        </w:tc>
        <w:tc>
          <w:tcPr>
            <w:tcW w:w="617" w:type="pct"/>
            <w:tcBorders>
              <w:top w:val="single" w:sz="4" w:space="0" w:color="auto"/>
              <w:left w:val="nil"/>
              <w:bottom w:val="single" w:sz="4" w:space="0" w:color="auto"/>
              <w:right w:val="nil"/>
            </w:tcBorders>
            <w:vAlign w:val="center"/>
          </w:tcPr>
          <w:p w14:paraId="606BB652"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0,3278</w:t>
            </w:r>
          </w:p>
        </w:tc>
        <w:tc>
          <w:tcPr>
            <w:tcW w:w="511" w:type="pct"/>
            <w:tcBorders>
              <w:top w:val="single" w:sz="4" w:space="0" w:color="auto"/>
              <w:left w:val="nil"/>
              <w:bottom w:val="single" w:sz="4" w:space="0" w:color="auto"/>
              <w:right w:val="nil"/>
            </w:tcBorders>
            <w:vAlign w:val="center"/>
          </w:tcPr>
          <w:p w14:paraId="1F3E46B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0,4059</w:t>
            </w:r>
          </w:p>
        </w:tc>
      </w:tr>
      <w:tr w:rsidR="00F137F3" w:rsidRPr="001B0492" w14:paraId="310BCC32" w14:textId="77777777" w:rsidTr="00F137F3">
        <w:trPr>
          <w:jc w:val="center"/>
        </w:trPr>
        <w:tc>
          <w:tcPr>
            <w:tcW w:w="839" w:type="pct"/>
            <w:vMerge w:val="restart"/>
            <w:tcBorders>
              <w:top w:val="single" w:sz="4" w:space="0" w:color="auto"/>
              <w:left w:val="nil"/>
              <w:bottom w:val="nil"/>
              <w:right w:val="nil"/>
            </w:tcBorders>
            <w:vAlign w:val="center"/>
          </w:tcPr>
          <w:p w14:paraId="3AFD11D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i/>
                <w:iCs/>
                <w:sz w:val="20"/>
                <w:szCs w:val="20"/>
              </w:rPr>
              <w:t>Risks</w:t>
            </w:r>
          </w:p>
          <w:p w14:paraId="19A2998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 xml:space="preserve">(0,2033) </w:t>
            </w:r>
          </w:p>
        </w:tc>
        <w:tc>
          <w:tcPr>
            <w:tcW w:w="862" w:type="pct"/>
            <w:vMerge w:val="restart"/>
            <w:tcBorders>
              <w:top w:val="single" w:sz="4" w:space="0" w:color="auto"/>
              <w:left w:val="nil"/>
              <w:bottom w:val="nil"/>
              <w:right w:val="nil"/>
            </w:tcBorders>
            <w:vAlign w:val="center"/>
          </w:tcPr>
          <w:p w14:paraId="0DE8DF3C" w14:textId="08448C4E"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Human resource</w:t>
            </w:r>
          </w:p>
          <w:p w14:paraId="39C8B8B2"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(0,7304)</w:t>
            </w:r>
          </w:p>
        </w:tc>
        <w:tc>
          <w:tcPr>
            <w:tcW w:w="1688" w:type="pct"/>
            <w:tcBorders>
              <w:top w:val="single" w:sz="4" w:space="0" w:color="auto"/>
              <w:left w:val="nil"/>
              <w:bottom w:val="nil"/>
              <w:right w:val="nil"/>
            </w:tcBorders>
            <w:vAlign w:val="center"/>
          </w:tcPr>
          <w:p w14:paraId="64624B78" w14:textId="54761F13"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Need for additional training</w:t>
            </w:r>
          </w:p>
          <w:p w14:paraId="29F62D63"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(0,7500)</w:t>
            </w:r>
          </w:p>
        </w:tc>
        <w:tc>
          <w:tcPr>
            <w:tcW w:w="483" w:type="pct"/>
            <w:tcBorders>
              <w:top w:val="single" w:sz="4" w:space="0" w:color="auto"/>
              <w:left w:val="nil"/>
              <w:bottom w:val="nil"/>
              <w:right w:val="nil"/>
            </w:tcBorders>
            <w:vAlign w:val="center"/>
          </w:tcPr>
          <w:p w14:paraId="6437ECEE"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0,2278</w:t>
            </w:r>
          </w:p>
        </w:tc>
        <w:tc>
          <w:tcPr>
            <w:tcW w:w="617" w:type="pct"/>
            <w:tcBorders>
              <w:top w:val="single" w:sz="4" w:space="0" w:color="auto"/>
              <w:left w:val="nil"/>
              <w:bottom w:val="nil"/>
              <w:right w:val="nil"/>
            </w:tcBorders>
            <w:vAlign w:val="center"/>
          </w:tcPr>
          <w:p w14:paraId="5089489E"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0,2682</w:t>
            </w:r>
          </w:p>
        </w:tc>
        <w:tc>
          <w:tcPr>
            <w:tcW w:w="511" w:type="pct"/>
            <w:tcBorders>
              <w:top w:val="single" w:sz="4" w:space="0" w:color="auto"/>
              <w:left w:val="nil"/>
              <w:bottom w:val="nil"/>
              <w:right w:val="nil"/>
            </w:tcBorders>
            <w:vAlign w:val="center"/>
          </w:tcPr>
          <w:p w14:paraId="3DB3AD4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0,5040</w:t>
            </w:r>
          </w:p>
        </w:tc>
      </w:tr>
      <w:tr w:rsidR="00F137F3" w:rsidRPr="001B0492" w14:paraId="64F35919" w14:textId="77777777" w:rsidTr="00F137F3">
        <w:trPr>
          <w:jc w:val="center"/>
        </w:trPr>
        <w:tc>
          <w:tcPr>
            <w:tcW w:w="839" w:type="pct"/>
            <w:vMerge/>
            <w:tcBorders>
              <w:top w:val="nil"/>
              <w:left w:val="nil"/>
              <w:bottom w:val="nil"/>
              <w:right w:val="nil"/>
            </w:tcBorders>
            <w:vAlign w:val="center"/>
          </w:tcPr>
          <w:p w14:paraId="2CA56B9D"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nil"/>
              <w:right w:val="nil"/>
            </w:tcBorders>
            <w:vAlign w:val="center"/>
          </w:tcPr>
          <w:p w14:paraId="611E2A85"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nil"/>
              <w:right w:val="nil"/>
            </w:tcBorders>
            <w:vAlign w:val="center"/>
          </w:tcPr>
          <w:p w14:paraId="5D520AE7" w14:textId="5C84C450"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Lack of employee understanding</w:t>
            </w:r>
          </w:p>
          <w:p w14:paraId="2F7930E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(0,2500)</w:t>
            </w:r>
          </w:p>
        </w:tc>
        <w:tc>
          <w:tcPr>
            <w:tcW w:w="483" w:type="pct"/>
            <w:tcBorders>
              <w:top w:val="nil"/>
              <w:left w:val="nil"/>
              <w:bottom w:val="nil"/>
              <w:right w:val="nil"/>
            </w:tcBorders>
            <w:vAlign w:val="center"/>
          </w:tcPr>
          <w:p w14:paraId="57563130"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0,1891</w:t>
            </w:r>
          </w:p>
        </w:tc>
        <w:tc>
          <w:tcPr>
            <w:tcW w:w="617" w:type="pct"/>
            <w:tcBorders>
              <w:top w:val="nil"/>
              <w:left w:val="nil"/>
              <w:bottom w:val="nil"/>
              <w:right w:val="nil"/>
            </w:tcBorders>
            <w:vAlign w:val="center"/>
          </w:tcPr>
          <w:p w14:paraId="20A9D06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0,2632</w:t>
            </w:r>
          </w:p>
        </w:tc>
        <w:tc>
          <w:tcPr>
            <w:tcW w:w="511" w:type="pct"/>
            <w:tcBorders>
              <w:top w:val="nil"/>
              <w:left w:val="nil"/>
              <w:bottom w:val="nil"/>
              <w:right w:val="nil"/>
            </w:tcBorders>
            <w:vAlign w:val="center"/>
          </w:tcPr>
          <w:p w14:paraId="2DAD1B0C"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0,5477</w:t>
            </w:r>
          </w:p>
        </w:tc>
      </w:tr>
      <w:tr w:rsidR="00F137F3" w:rsidRPr="001B0492" w14:paraId="4A0D504D" w14:textId="77777777" w:rsidTr="00F137F3">
        <w:trPr>
          <w:jc w:val="center"/>
        </w:trPr>
        <w:tc>
          <w:tcPr>
            <w:tcW w:w="839" w:type="pct"/>
            <w:vMerge/>
            <w:tcBorders>
              <w:top w:val="nil"/>
              <w:left w:val="nil"/>
              <w:bottom w:val="nil"/>
              <w:right w:val="nil"/>
            </w:tcBorders>
            <w:vAlign w:val="center"/>
          </w:tcPr>
          <w:p w14:paraId="66AE07B2"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val="restart"/>
            <w:tcBorders>
              <w:top w:val="nil"/>
              <w:left w:val="nil"/>
              <w:bottom w:val="nil"/>
              <w:right w:val="nil"/>
            </w:tcBorders>
            <w:vAlign w:val="center"/>
          </w:tcPr>
          <w:p w14:paraId="3D6A1BEB" w14:textId="66292A69"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Systems</w:t>
            </w:r>
          </w:p>
          <w:p w14:paraId="2ABDE18F"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(0,1854)</w:t>
            </w:r>
          </w:p>
        </w:tc>
        <w:tc>
          <w:tcPr>
            <w:tcW w:w="1688" w:type="pct"/>
            <w:tcBorders>
              <w:top w:val="nil"/>
              <w:left w:val="nil"/>
              <w:bottom w:val="nil"/>
              <w:right w:val="nil"/>
            </w:tcBorders>
            <w:vAlign w:val="center"/>
          </w:tcPr>
          <w:p w14:paraId="518306F6" w14:textId="42150497"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Emergence of new hazardous residues</w:t>
            </w:r>
          </w:p>
          <w:p w14:paraId="2AAEE74E"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(0,8166)</w:t>
            </w:r>
          </w:p>
        </w:tc>
        <w:tc>
          <w:tcPr>
            <w:tcW w:w="483" w:type="pct"/>
            <w:tcBorders>
              <w:top w:val="nil"/>
              <w:left w:val="nil"/>
              <w:bottom w:val="nil"/>
              <w:right w:val="nil"/>
            </w:tcBorders>
            <w:vAlign w:val="center"/>
          </w:tcPr>
          <w:p w14:paraId="12EC704F"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0,4615</w:t>
            </w:r>
          </w:p>
        </w:tc>
        <w:tc>
          <w:tcPr>
            <w:tcW w:w="617" w:type="pct"/>
            <w:tcBorders>
              <w:top w:val="nil"/>
              <w:left w:val="nil"/>
              <w:bottom w:val="nil"/>
              <w:right w:val="nil"/>
            </w:tcBorders>
            <w:vAlign w:val="center"/>
          </w:tcPr>
          <w:p w14:paraId="139D396E"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0,2682</w:t>
            </w:r>
          </w:p>
        </w:tc>
        <w:tc>
          <w:tcPr>
            <w:tcW w:w="511" w:type="pct"/>
            <w:tcBorders>
              <w:top w:val="nil"/>
              <w:left w:val="nil"/>
              <w:bottom w:val="nil"/>
              <w:right w:val="nil"/>
            </w:tcBorders>
            <w:vAlign w:val="center"/>
          </w:tcPr>
          <w:p w14:paraId="11B0E351"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0,2704</w:t>
            </w:r>
          </w:p>
        </w:tc>
      </w:tr>
      <w:tr w:rsidR="00F137F3" w:rsidRPr="001B0492" w14:paraId="1C75A724" w14:textId="77777777" w:rsidTr="00F137F3">
        <w:trPr>
          <w:jc w:val="center"/>
        </w:trPr>
        <w:tc>
          <w:tcPr>
            <w:tcW w:w="839" w:type="pct"/>
            <w:vMerge/>
            <w:tcBorders>
              <w:top w:val="nil"/>
              <w:left w:val="nil"/>
              <w:bottom w:val="nil"/>
              <w:right w:val="nil"/>
            </w:tcBorders>
            <w:vAlign w:val="center"/>
          </w:tcPr>
          <w:p w14:paraId="7BCE6473"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nil"/>
              <w:right w:val="nil"/>
            </w:tcBorders>
            <w:vAlign w:val="center"/>
          </w:tcPr>
          <w:p w14:paraId="37F07EBF"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nil"/>
              <w:right w:val="nil"/>
            </w:tcBorders>
            <w:vAlign w:val="center"/>
          </w:tcPr>
          <w:p w14:paraId="203B3FAD" w14:textId="073618EE"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Technical failures</w:t>
            </w:r>
            <w:r w:rsidR="00F137F3" w:rsidRPr="001B0492">
              <w:rPr>
                <w:rFonts w:ascii="Times New Roman" w:hAnsi="Times New Roman" w:cs="Times New Roman"/>
                <w:sz w:val="20"/>
                <w:szCs w:val="20"/>
              </w:rPr>
              <w:t xml:space="preserve"> </w:t>
            </w:r>
          </w:p>
          <w:p w14:paraId="1C06A4F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(0,1834)</w:t>
            </w:r>
          </w:p>
        </w:tc>
        <w:tc>
          <w:tcPr>
            <w:tcW w:w="483" w:type="pct"/>
            <w:tcBorders>
              <w:top w:val="nil"/>
              <w:left w:val="nil"/>
              <w:bottom w:val="nil"/>
              <w:right w:val="nil"/>
            </w:tcBorders>
            <w:vAlign w:val="center"/>
          </w:tcPr>
          <w:p w14:paraId="45F37EC2"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0,3604</w:t>
            </w:r>
          </w:p>
        </w:tc>
        <w:tc>
          <w:tcPr>
            <w:tcW w:w="617" w:type="pct"/>
            <w:tcBorders>
              <w:top w:val="nil"/>
              <w:left w:val="nil"/>
              <w:bottom w:val="nil"/>
              <w:right w:val="nil"/>
            </w:tcBorders>
            <w:vAlign w:val="center"/>
          </w:tcPr>
          <w:p w14:paraId="2952A8F4"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0,3420</w:t>
            </w:r>
          </w:p>
        </w:tc>
        <w:tc>
          <w:tcPr>
            <w:tcW w:w="511" w:type="pct"/>
            <w:tcBorders>
              <w:top w:val="nil"/>
              <w:left w:val="nil"/>
              <w:bottom w:val="nil"/>
              <w:right w:val="nil"/>
            </w:tcBorders>
            <w:vAlign w:val="center"/>
          </w:tcPr>
          <w:p w14:paraId="63284F43"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0,2976</w:t>
            </w:r>
          </w:p>
        </w:tc>
      </w:tr>
      <w:tr w:rsidR="00F137F3" w:rsidRPr="001B0492" w14:paraId="230DDA4F" w14:textId="77777777" w:rsidTr="00F137F3">
        <w:trPr>
          <w:jc w:val="center"/>
        </w:trPr>
        <w:tc>
          <w:tcPr>
            <w:tcW w:w="839" w:type="pct"/>
            <w:vMerge/>
            <w:tcBorders>
              <w:top w:val="nil"/>
              <w:left w:val="nil"/>
              <w:bottom w:val="nil"/>
              <w:right w:val="nil"/>
            </w:tcBorders>
            <w:vAlign w:val="center"/>
          </w:tcPr>
          <w:p w14:paraId="6899D5D6"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val="restart"/>
            <w:tcBorders>
              <w:top w:val="nil"/>
              <w:left w:val="nil"/>
              <w:bottom w:val="nil"/>
              <w:right w:val="nil"/>
            </w:tcBorders>
            <w:vAlign w:val="center"/>
          </w:tcPr>
          <w:p w14:paraId="70AD50B3" w14:textId="5815E856"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 xml:space="preserve">Managerial </w:t>
            </w:r>
          </w:p>
          <w:p w14:paraId="43FDDAB0"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(0,0842)</w:t>
            </w:r>
          </w:p>
        </w:tc>
        <w:tc>
          <w:tcPr>
            <w:tcW w:w="1688" w:type="pct"/>
            <w:tcBorders>
              <w:top w:val="nil"/>
              <w:left w:val="nil"/>
              <w:bottom w:val="nil"/>
              <w:right w:val="nil"/>
            </w:tcBorders>
            <w:vAlign w:val="center"/>
          </w:tcPr>
          <w:p w14:paraId="7CBB6EEC" w14:textId="151DE664"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Development new SOPs</w:t>
            </w:r>
          </w:p>
          <w:p w14:paraId="3D9B3D8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(0,7333)</w:t>
            </w:r>
          </w:p>
        </w:tc>
        <w:tc>
          <w:tcPr>
            <w:tcW w:w="483" w:type="pct"/>
            <w:tcBorders>
              <w:top w:val="nil"/>
              <w:left w:val="nil"/>
              <w:bottom w:val="nil"/>
              <w:right w:val="nil"/>
            </w:tcBorders>
            <w:vAlign w:val="center"/>
          </w:tcPr>
          <w:p w14:paraId="0794768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0,1668</w:t>
            </w:r>
          </w:p>
        </w:tc>
        <w:tc>
          <w:tcPr>
            <w:tcW w:w="617" w:type="pct"/>
            <w:tcBorders>
              <w:top w:val="nil"/>
              <w:left w:val="nil"/>
              <w:bottom w:val="nil"/>
              <w:right w:val="nil"/>
            </w:tcBorders>
            <w:vAlign w:val="center"/>
          </w:tcPr>
          <w:p w14:paraId="6593F700"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0,3611</w:t>
            </w:r>
          </w:p>
        </w:tc>
        <w:tc>
          <w:tcPr>
            <w:tcW w:w="511" w:type="pct"/>
            <w:tcBorders>
              <w:top w:val="nil"/>
              <w:left w:val="nil"/>
              <w:bottom w:val="nil"/>
              <w:right w:val="nil"/>
            </w:tcBorders>
            <w:vAlign w:val="center"/>
          </w:tcPr>
          <w:p w14:paraId="7877B2A8"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0,4721</w:t>
            </w:r>
          </w:p>
        </w:tc>
      </w:tr>
      <w:tr w:rsidR="00F137F3" w:rsidRPr="001B0492" w14:paraId="2CB7663D" w14:textId="77777777" w:rsidTr="00F137F3">
        <w:trPr>
          <w:jc w:val="center"/>
        </w:trPr>
        <w:tc>
          <w:tcPr>
            <w:tcW w:w="839" w:type="pct"/>
            <w:vMerge/>
            <w:tcBorders>
              <w:top w:val="nil"/>
              <w:left w:val="nil"/>
              <w:bottom w:val="single" w:sz="4" w:space="0" w:color="auto"/>
              <w:right w:val="nil"/>
            </w:tcBorders>
            <w:vAlign w:val="center"/>
          </w:tcPr>
          <w:p w14:paraId="657CC52A"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862" w:type="pct"/>
            <w:vMerge/>
            <w:tcBorders>
              <w:top w:val="nil"/>
              <w:left w:val="nil"/>
              <w:bottom w:val="single" w:sz="4" w:space="0" w:color="auto"/>
              <w:right w:val="nil"/>
            </w:tcBorders>
            <w:vAlign w:val="center"/>
          </w:tcPr>
          <w:p w14:paraId="7EA4CC7F" w14:textId="77777777" w:rsidR="00F137F3" w:rsidRPr="001B0492" w:rsidRDefault="00F137F3" w:rsidP="00D04BC3">
            <w:pPr>
              <w:pStyle w:val="ListParagraph"/>
              <w:ind w:left="0"/>
              <w:jc w:val="center"/>
              <w:rPr>
                <w:rFonts w:ascii="Times New Roman" w:hAnsi="Times New Roman" w:cs="Times New Roman"/>
                <w:sz w:val="20"/>
                <w:szCs w:val="20"/>
              </w:rPr>
            </w:pPr>
          </w:p>
        </w:tc>
        <w:tc>
          <w:tcPr>
            <w:tcW w:w="1688" w:type="pct"/>
            <w:tcBorders>
              <w:top w:val="nil"/>
              <w:left w:val="nil"/>
              <w:bottom w:val="single" w:sz="4" w:space="0" w:color="auto"/>
              <w:right w:val="nil"/>
            </w:tcBorders>
            <w:vAlign w:val="center"/>
          </w:tcPr>
          <w:p w14:paraId="13462817" w14:textId="7F45C900"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 xml:space="preserve">Monitoring </w:t>
            </w:r>
            <w:r w:rsidR="0005692E" w:rsidRPr="001B0492">
              <w:rPr>
                <w:rFonts w:ascii="Times New Roman" w:hAnsi="Times New Roman" w:cs="Times New Roman"/>
                <w:sz w:val="20"/>
                <w:szCs w:val="20"/>
              </w:rPr>
              <w:t>requirement</w:t>
            </w:r>
          </w:p>
          <w:p w14:paraId="057CA8E4"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(0,2667)</w:t>
            </w:r>
          </w:p>
        </w:tc>
        <w:tc>
          <w:tcPr>
            <w:tcW w:w="483" w:type="pct"/>
            <w:tcBorders>
              <w:top w:val="nil"/>
              <w:left w:val="nil"/>
              <w:bottom w:val="single" w:sz="4" w:space="0" w:color="auto"/>
              <w:right w:val="nil"/>
            </w:tcBorders>
            <w:vAlign w:val="center"/>
          </w:tcPr>
          <w:p w14:paraId="1A67DE97"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0,2747</w:t>
            </w:r>
          </w:p>
        </w:tc>
        <w:tc>
          <w:tcPr>
            <w:tcW w:w="617" w:type="pct"/>
            <w:tcBorders>
              <w:top w:val="nil"/>
              <w:left w:val="nil"/>
              <w:bottom w:val="single" w:sz="4" w:space="0" w:color="auto"/>
              <w:right w:val="nil"/>
            </w:tcBorders>
            <w:vAlign w:val="center"/>
          </w:tcPr>
          <w:p w14:paraId="1DD2FD55"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0,4371</w:t>
            </w:r>
          </w:p>
        </w:tc>
        <w:tc>
          <w:tcPr>
            <w:tcW w:w="511" w:type="pct"/>
            <w:tcBorders>
              <w:top w:val="nil"/>
              <w:left w:val="nil"/>
              <w:bottom w:val="single" w:sz="4" w:space="0" w:color="auto"/>
              <w:right w:val="nil"/>
            </w:tcBorders>
            <w:vAlign w:val="center"/>
          </w:tcPr>
          <w:p w14:paraId="424D5B61"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0,2882</w:t>
            </w:r>
          </w:p>
        </w:tc>
      </w:tr>
      <w:tr w:rsidR="00F137F3" w:rsidRPr="001B0492" w14:paraId="6971F660" w14:textId="77777777" w:rsidTr="00F137F3">
        <w:trPr>
          <w:jc w:val="center"/>
        </w:trPr>
        <w:tc>
          <w:tcPr>
            <w:tcW w:w="3389" w:type="pct"/>
            <w:gridSpan w:val="3"/>
            <w:tcBorders>
              <w:top w:val="single" w:sz="4" w:space="0" w:color="auto"/>
              <w:left w:val="nil"/>
              <w:bottom w:val="single" w:sz="4" w:space="0" w:color="auto"/>
              <w:right w:val="nil"/>
            </w:tcBorders>
            <w:vAlign w:val="center"/>
          </w:tcPr>
          <w:p w14:paraId="12DA0F60" w14:textId="502BED9E" w:rsidR="00F137F3" w:rsidRPr="001B0492" w:rsidRDefault="0005692E"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Synthesis</w:t>
            </w:r>
            <w:r w:rsidR="00F137F3" w:rsidRPr="001B0492">
              <w:rPr>
                <w:rFonts w:ascii="Times New Roman" w:hAnsi="Times New Roman" w:cs="Times New Roman"/>
                <w:sz w:val="20"/>
                <w:szCs w:val="20"/>
              </w:rPr>
              <w:t xml:space="preserve"> </w:t>
            </w:r>
            <w:r w:rsidR="00F137F3" w:rsidRPr="001B0492">
              <w:rPr>
                <w:rFonts w:ascii="Times New Roman" w:hAnsi="Times New Roman" w:cs="Times New Roman"/>
                <w:i/>
                <w:iCs/>
                <w:sz w:val="20"/>
                <w:szCs w:val="20"/>
              </w:rPr>
              <w:t>risks</w:t>
            </w:r>
          </w:p>
        </w:tc>
        <w:tc>
          <w:tcPr>
            <w:tcW w:w="483" w:type="pct"/>
            <w:tcBorders>
              <w:top w:val="single" w:sz="4" w:space="0" w:color="auto"/>
              <w:left w:val="nil"/>
              <w:bottom w:val="single" w:sz="4" w:space="0" w:color="auto"/>
              <w:right w:val="nil"/>
            </w:tcBorders>
            <w:vAlign w:val="center"/>
          </w:tcPr>
          <w:p w14:paraId="528C87D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0,2579</w:t>
            </w:r>
          </w:p>
        </w:tc>
        <w:tc>
          <w:tcPr>
            <w:tcW w:w="617" w:type="pct"/>
            <w:tcBorders>
              <w:top w:val="single" w:sz="4" w:space="0" w:color="auto"/>
              <w:left w:val="nil"/>
              <w:bottom w:val="single" w:sz="4" w:space="0" w:color="auto"/>
              <w:right w:val="nil"/>
            </w:tcBorders>
            <w:vAlign w:val="center"/>
          </w:tcPr>
          <w:p w14:paraId="744495F3"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0,2793</w:t>
            </w:r>
          </w:p>
        </w:tc>
        <w:tc>
          <w:tcPr>
            <w:tcW w:w="511" w:type="pct"/>
            <w:tcBorders>
              <w:top w:val="single" w:sz="4" w:space="0" w:color="auto"/>
              <w:left w:val="nil"/>
              <w:bottom w:val="single" w:sz="4" w:space="0" w:color="auto"/>
              <w:right w:val="nil"/>
            </w:tcBorders>
            <w:vAlign w:val="center"/>
          </w:tcPr>
          <w:p w14:paraId="063990BA"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0,4628</w:t>
            </w:r>
          </w:p>
        </w:tc>
      </w:tr>
      <w:tr w:rsidR="00F137F3" w:rsidRPr="001B0492" w14:paraId="73C524B7" w14:textId="77777777" w:rsidTr="00F137F3">
        <w:trPr>
          <w:jc w:val="center"/>
        </w:trPr>
        <w:tc>
          <w:tcPr>
            <w:tcW w:w="3389" w:type="pct"/>
            <w:gridSpan w:val="3"/>
            <w:tcBorders>
              <w:top w:val="single" w:sz="4" w:space="0" w:color="auto"/>
              <w:left w:val="nil"/>
              <w:bottom w:val="single" w:sz="4" w:space="0" w:color="auto"/>
              <w:right w:val="nil"/>
            </w:tcBorders>
            <w:vAlign w:val="center"/>
          </w:tcPr>
          <w:p w14:paraId="5405B3AA" w14:textId="7AFFD83F"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Normali</w:t>
            </w:r>
            <w:r w:rsidR="0005692E" w:rsidRPr="001B0492">
              <w:rPr>
                <w:rFonts w:ascii="Times New Roman" w:hAnsi="Times New Roman" w:cs="Times New Roman"/>
                <w:sz w:val="20"/>
                <w:szCs w:val="20"/>
              </w:rPr>
              <w:t>zation</w:t>
            </w:r>
            <w:r w:rsidRPr="001B0492">
              <w:rPr>
                <w:rFonts w:ascii="Times New Roman" w:hAnsi="Times New Roman" w:cs="Times New Roman"/>
                <w:sz w:val="20"/>
                <w:szCs w:val="20"/>
              </w:rPr>
              <w:t xml:space="preserve"> </w:t>
            </w:r>
            <w:r w:rsidRPr="001B0492">
              <w:rPr>
                <w:rFonts w:ascii="Times New Roman" w:hAnsi="Times New Roman" w:cs="Times New Roman"/>
                <w:i/>
                <w:iCs/>
                <w:sz w:val="20"/>
                <w:szCs w:val="20"/>
              </w:rPr>
              <w:t>risks</w:t>
            </w:r>
          </w:p>
        </w:tc>
        <w:tc>
          <w:tcPr>
            <w:tcW w:w="483" w:type="pct"/>
            <w:tcBorders>
              <w:top w:val="single" w:sz="4" w:space="0" w:color="auto"/>
              <w:left w:val="nil"/>
              <w:bottom w:val="single" w:sz="4" w:space="0" w:color="auto"/>
              <w:right w:val="nil"/>
            </w:tcBorders>
            <w:vAlign w:val="center"/>
          </w:tcPr>
          <w:p w14:paraId="79CA6515"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0,2579</w:t>
            </w:r>
          </w:p>
        </w:tc>
        <w:tc>
          <w:tcPr>
            <w:tcW w:w="617" w:type="pct"/>
            <w:tcBorders>
              <w:top w:val="single" w:sz="4" w:space="0" w:color="auto"/>
              <w:left w:val="nil"/>
              <w:bottom w:val="single" w:sz="4" w:space="0" w:color="auto"/>
              <w:right w:val="nil"/>
            </w:tcBorders>
            <w:vAlign w:val="center"/>
          </w:tcPr>
          <w:p w14:paraId="6494DF25"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0,2793</w:t>
            </w:r>
          </w:p>
        </w:tc>
        <w:tc>
          <w:tcPr>
            <w:tcW w:w="511" w:type="pct"/>
            <w:tcBorders>
              <w:top w:val="single" w:sz="4" w:space="0" w:color="auto"/>
              <w:left w:val="nil"/>
              <w:bottom w:val="single" w:sz="4" w:space="0" w:color="auto"/>
              <w:right w:val="nil"/>
            </w:tcBorders>
            <w:vAlign w:val="center"/>
          </w:tcPr>
          <w:p w14:paraId="3E418CD9" w14:textId="77777777" w:rsidR="00F137F3" w:rsidRPr="001B0492" w:rsidRDefault="00F137F3" w:rsidP="00D04BC3">
            <w:pPr>
              <w:pStyle w:val="ListParagraph"/>
              <w:ind w:left="0"/>
              <w:jc w:val="center"/>
              <w:rPr>
                <w:rFonts w:ascii="Times New Roman" w:hAnsi="Times New Roman" w:cs="Times New Roman"/>
                <w:sz w:val="20"/>
                <w:szCs w:val="20"/>
              </w:rPr>
            </w:pPr>
            <w:r w:rsidRPr="001B0492">
              <w:rPr>
                <w:rFonts w:ascii="Times New Roman" w:hAnsi="Times New Roman" w:cs="Times New Roman"/>
                <w:sz w:val="20"/>
                <w:szCs w:val="20"/>
              </w:rPr>
              <w:t>0,4628</w:t>
            </w:r>
          </w:p>
        </w:tc>
      </w:tr>
    </w:tbl>
    <w:p w14:paraId="13D708A4" w14:textId="77777777" w:rsidR="00ED091D" w:rsidRPr="001B0492" w:rsidRDefault="00ED091D" w:rsidP="001679BA">
      <w:pPr>
        <w:spacing w:after="0" w:line="360" w:lineRule="auto"/>
        <w:jc w:val="center"/>
        <w:rPr>
          <w:rFonts w:asciiTheme="minorHAnsi" w:eastAsia="Times New Roman" w:hAnsiTheme="minorHAnsi" w:cstheme="minorHAnsi"/>
          <w:b/>
          <w:bCs/>
          <w:highlight w:val="yellow"/>
          <w:lang w:val="en-US" w:eastAsia="en-ID"/>
        </w:rPr>
      </w:pPr>
    </w:p>
    <w:p w14:paraId="1BBBDB9D" w14:textId="77777777" w:rsidR="00347374" w:rsidRPr="001B0492" w:rsidRDefault="00347374" w:rsidP="00347374">
      <w:pPr>
        <w:pStyle w:val="ListParagraph"/>
        <w:numPr>
          <w:ilvl w:val="0"/>
          <w:numId w:val="14"/>
        </w:numPr>
        <w:tabs>
          <w:tab w:val="left" w:pos="360"/>
        </w:tabs>
        <w:spacing w:after="0" w:line="360" w:lineRule="auto"/>
        <w:ind w:left="540" w:hanging="540"/>
        <w:jc w:val="both"/>
        <w:rPr>
          <w:rFonts w:asciiTheme="minorHAnsi" w:eastAsia="Times New Roman" w:hAnsiTheme="minorHAnsi" w:cstheme="minorHAnsi"/>
          <w:lang w:val="en-US" w:eastAsia="en-ID"/>
        </w:rPr>
      </w:pPr>
      <w:r w:rsidRPr="001B0492">
        <w:rPr>
          <w:rFonts w:asciiTheme="minorHAnsi" w:hAnsiTheme="minorHAnsi" w:cstheme="minorHAnsi"/>
          <w:lang w:val="en-US"/>
        </w:rPr>
        <w:t>determining the overall BOCR priority</w:t>
      </w:r>
    </w:p>
    <w:p w14:paraId="76F113C6" w14:textId="5C6F4411" w:rsidR="00347374" w:rsidRPr="001B0492" w:rsidRDefault="00347374" w:rsidP="00865F30">
      <w:pPr>
        <w:spacing w:after="0" w:line="240" w:lineRule="auto"/>
        <w:ind w:firstLine="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 xml:space="preserve">The final prioritization of waste management alternatives was conducted using the ANP–BOCR framework with both additive and multiplicative synthesis. The consolidated results are presented in </w:t>
      </w:r>
      <w:r w:rsidR="004A4904" w:rsidRPr="001B0492">
        <w:rPr>
          <w:rFonts w:asciiTheme="minorHAnsi" w:eastAsia="Times New Roman" w:hAnsiTheme="minorHAnsi" w:cstheme="minorHAnsi"/>
          <w:b/>
          <w:bCs/>
          <w:lang w:val="en-US" w:eastAsia="en-ID"/>
        </w:rPr>
        <w:t xml:space="preserve">Table </w:t>
      </w:r>
      <w:r w:rsidR="006040D5" w:rsidRPr="001B0492">
        <w:rPr>
          <w:rFonts w:asciiTheme="minorHAnsi" w:eastAsia="Times New Roman" w:hAnsiTheme="minorHAnsi" w:cstheme="minorHAnsi"/>
          <w:b/>
          <w:bCs/>
          <w:lang w:val="en-US" w:eastAsia="en-ID"/>
        </w:rPr>
        <w:t>17</w:t>
      </w:r>
      <w:r w:rsidRPr="001B0492">
        <w:rPr>
          <w:rFonts w:asciiTheme="minorHAnsi" w:eastAsia="Times New Roman" w:hAnsiTheme="minorHAnsi" w:cstheme="minorHAnsi"/>
          <w:b/>
          <w:bCs/>
          <w:lang w:val="en-US" w:eastAsia="en-ID"/>
        </w:rPr>
        <w:t>.</w:t>
      </w:r>
    </w:p>
    <w:p w14:paraId="718B246B" w14:textId="339322C8" w:rsidR="006040D5" w:rsidRPr="001B0492" w:rsidRDefault="004A4904" w:rsidP="006040D5">
      <w:pPr>
        <w:spacing w:before="120" w:after="0" w:line="360" w:lineRule="auto"/>
        <w:jc w:val="center"/>
        <w:rPr>
          <w:rFonts w:asciiTheme="minorHAnsi" w:eastAsia="Times New Roman" w:hAnsiTheme="minorHAnsi" w:cstheme="minorHAnsi"/>
          <w:b/>
          <w:bCs/>
          <w:sz w:val="20"/>
          <w:szCs w:val="20"/>
          <w:lang w:val="en-US" w:eastAsia="en-ID"/>
        </w:rPr>
      </w:pPr>
      <w:r w:rsidRPr="001B0492">
        <w:rPr>
          <w:rFonts w:asciiTheme="minorHAnsi" w:eastAsia="Times New Roman" w:hAnsiTheme="minorHAnsi" w:cstheme="minorHAnsi"/>
          <w:b/>
          <w:bCs/>
          <w:sz w:val="20"/>
          <w:szCs w:val="20"/>
          <w:lang w:val="en-US" w:eastAsia="en-ID"/>
        </w:rPr>
        <w:t xml:space="preserve">Table </w:t>
      </w:r>
      <w:r w:rsidR="006040D5" w:rsidRPr="001B0492">
        <w:rPr>
          <w:rFonts w:asciiTheme="minorHAnsi" w:eastAsia="Times New Roman" w:hAnsiTheme="minorHAnsi" w:cstheme="minorHAnsi"/>
          <w:b/>
          <w:bCs/>
          <w:sz w:val="20"/>
          <w:szCs w:val="20"/>
          <w:lang w:val="en-US" w:eastAsia="en-ID"/>
        </w:rPr>
        <w:t xml:space="preserve">17. </w:t>
      </w:r>
      <w:r w:rsidR="006040D5" w:rsidRPr="001B0492">
        <w:rPr>
          <w:rFonts w:asciiTheme="minorHAnsi" w:eastAsia="Times New Roman" w:hAnsiTheme="minorHAnsi" w:cstheme="minorHAnsi"/>
          <w:sz w:val="20"/>
          <w:szCs w:val="20"/>
          <w:lang w:val="en-US" w:eastAsia="en-ID"/>
        </w:rPr>
        <w:t>Conclusion of Criteria Under Benefits Priorities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899"/>
        <w:gridCol w:w="1377"/>
        <w:gridCol w:w="775"/>
        <w:gridCol w:w="775"/>
        <w:gridCol w:w="1810"/>
        <w:gridCol w:w="923"/>
        <w:gridCol w:w="882"/>
      </w:tblGrid>
      <w:tr w:rsidR="00DD6A20" w:rsidRPr="001B0492" w14:paraId="6BF60E11" w14:textId="77777777" w:rsidTr="00505314">
        <w:trPr>
          <w:jc w:val="center"/>
        </w:trPr>
        <w:tc>
          <w:tcPr>
            <w:tcW w:w="0" w:type="auto"/>
            <w:vMerge w:val="restart"/>
            <w:tcBorders>
              <w:top w:val="single" w:sz="8" w:space="0" w:color="000000" w:themeColor="text1"/>
            </w:tcBorders>
            <w:vAlign w:val="center"/>
          </w:tcPr>
          <w:p w14:paraId="14E43CDE" w14:textId="54DA1E9E"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Alternative</w:t>
            </w:r>
          </w:p>
        </w:tc>
        <w:tc>
          <w:tcPr>
            <w:tcW w:w="0" w:type="auto"/>
            <w:tcBorders>
              <w:top w:val="single" w:sz="8" w:space="0" w:color="000000" w:themeColor="text1"/>
              <w:bottom w:val="single" w:sz="8" w:space="0" w:color="000000" w:themeColor="text1"/>
            </w:tcBorders>
            <w:vAlign w:val="center"/>
          </w:tcPr>
          <w:p w14:paraId="12FFCD6B" w14:textId="42E007DE"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Benefits</w:t>
            </w:r>
          </w:p>
        </w:tc>
        <w:tc>
          <w:tcPr>
            <w:tcW w:w="0" w:type="auto"/>
            <w:tcBorders>
              <w:top w:val="single" w:sz="8" w:space="0" w:color="000000" w:themeColor="text1"/>
              <w:bottom w:val="single" w:sz="8" w:space="0" w:color="000000" w:themeColor="text1"/>
            </w:tcBorders>
            <w:vAlign w:val="center"/>
          </w:tcPr>
          <w:p w14:paraId="7A784142" w14:textId="14E69624"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Opp</w:t>
            </w:r>
            <w:r w:rsidR="004A4904" w:rsidRPr="001B0492">
              <w:rPr>
                <w:rFonts w:asciiTheme="minorHAnsi" w:hAnsiTheme="minorHAnsi" w:cstheme="minorHAnsi"/>
                <w:b/>
                <w:bCs/>
                <w:sz w:val="20"/>
                <w:szCs w:val="20"/>
                <w:lang w:eastAsia="en-ID"/>
              </w:rPr>
              <w:t>o</w:t>
            </w:r>
            <w:r w:rsidRPr="001B0492">
              <w:rPr>
                <w:rFonts w:asciiTheme="minorHAnsi" w:hAnsiTheme="minorHAnsi" w:cstheme="minorHAnsi"/>
                <w:b/>
                <w:bCs/>
                <w:sz w:val="20"/>
                <w:szCs w:val="20"/>
                <w:lang w:eastAsia="en-ID"/>
              </w:rPr>
              <w:t>rtunities</w:t>
            </w:r>
          </w:p>
        </w:tc>
        <w:tc>
          <w:tcPr>
            <w:tcW w:w="0" w:type="auto"/>
            <w:tcBorders>
              <w:top w:val="single" w:sz="8" w:space="0" w:color="000000" w:themeColor="text1"/>
              <w:bottom w:val="single" w:sz="8" w:space="0" w:color="000000" w:themeColor="text1"/>
            </w:tcBorders>
            <w:vAlign w:val="center"/>
          </w:tcPr>
          <w:p w14:paraId="726C7470" w14:textId="51E8DA47"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Costs</w:t>
            </w:r>
          </w:p>
        </w:tc>
        <w:tc>
          <w:tcPr>
            <w:tcW w:w="0" w:type="auto"/>
            <w:tcBorders>
              <w:top w:val="single" w:sz="8" w:space="0" w:color="000000" w:themeColor="text1"/>
              <w:bottom w:val="single" w:sz="8" w:space="0" w:color="000000" w:themeColor="text1"/>
            </w:tcBorders>
            <w:vAlign w:val="center"/>
          </w:tcPr>
          <w:p w14:paraId="45BBE971" w14:textId="3A8C7F2F"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Risks</w:t>
            </w:r>
          </w:p>
        </w:tc>
        <w:tc>
          <w:tcPr>
            <w:tcW w:w="0" w:type="auto"/>
            <w:tcBorders>
              <w:top w:val="single" w:sz="8" w:space="0" w:color="000000" w:themeColor="text1"/>
              <w:bottom w:val="single" w:sz="8" w:space="0" w:color="000000" w:themeColor="text1"/>
            </w:tcBorders>
            <w:vAlign w:val="center"/>
          </w:tcPr>
          <w:p w14:paraId="54F77E86" w14:textId="6D1A8EC2"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Ad</w:t>
            </w:r>
            <w:r w:rsidR="004A4904" w:rsidRPr="001B0492">
              <w:rPr>
                <w:rFonts w:asciiTheme="minorHAnsi" w:hAnsiTheme="minorHAnsi" w:cstheme="minorHAnsi"/>
                <w:b/>
                <w:bCs/>
                <w:sz w:val="20"/>
                <w:szCs w:val="20"/>
                <w:lang w:eastAsia="en-ID"/>
              </w:rPr>
              <w:t>d</w:t>
            </w:r>
            <w:r w:rsidRPr="001B0492">
              <w:rPr>
                <w:rFonts w:asciiTheme="minorHAnsi" w:hAnsiTheme="minorHAnsi" w:cstheme="minorHAnsi"/>
                <w:b/>
                <w:bCs/>
                <w:sz w:val="20"/>
                <w:szCs w:val="20"/>
                <w:lang w:eastAsia="en-ID"/>
              </w:rPr>
              <w:t>itive</w:t>
            </w:r>
          </w:p>
        </w:tc>
        <w:tc>
          <w:tcPr>
            <w:tcW w:w="0" w:type="auto"/>
            <w:tcBorders>
              <w:top w:val="single" w:sz="8" w:space="0" w:color="000000" w:themeColor="text1"/>
              <w:bottom w:val="single" w:sz="8" w:space="0" w:color="000000" w:themeColor="text1"/>
            </w:tcBorders>
            <w:vAlign w:val="center"/>
          </w:tcPr>
          <w:p w14:paraId="35BDB8CA" w14:textId="6E730459"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Multiple</w:t>
            </w:r>
          </w:p>
        </w:tc>
        <w:tc>
          <w:tcPr>
            <w:tcW w:w="0" w:type="auto"/>
            <w:vMerge w:val="restart"/>
            <w:tcBorders>
              <w:top w:val="single" w:sz="8" w:space="0" w:color="000000" w:themeColor="text1"/>
              <w:bottom w:val="single" w:sz="8" w:space="0" w:color="000000" w:themeColor="text1"/>
            </w:tcBorders>
            <w:vAlign w:val="center"/>
          </w:tcPr>
          <w:p w14:paraId="4A66FC9E" w14:textId="0F30AD83"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Ranking</w:t>
            </w:r>
          </w:p>
        </w:tc>
      </w:tr>
      <w:tr w:rsidR="00DD6A20" w:rsidRPr="001B0492" w14:paraId="77E28194" w14:textId="77777777" w:rsidTr="00505314">
        <w:trPr>
          <w:jc w:val="center"/>
        </w:trPr>
        <w:tc>
          <w:tcPr>
            <w:tcW w:w="0" w:type="auto"/>
            <w:vMerge/>
            <w:tcBorders>
              <w:bottom w:val="single" w:sz="8" w:space="0" w:color="000000" w:themeColor="text1"/>
            </w:tcBorders>
            <w:vAlign w:val="center"/>
          </w:tcPr>
          <w:p w14:paraId="598685C1" w14:textId="77777777" w:rsidR="00DD6A20" w:rsidRPr="001B0492" w:rsidRDefault="00DD6A20" w:rsidP="00DD6A20">
            <w:pPr>
              <w:spacing w:after="0" w:line="240" w:lineRule="auto"/>
              <w:jc w:val="center"/>
              <w:rPr>
                <w:rFonts w:asciiTheme="minorHAnsi" w:hAnsiTheme="minorHAnsi" w:cstheme="minorHAnsi"/>
                <w:b/>
                <w:bCs/>
                <w:sz w:val="20"/>
                <w:szCs w:val="20"/>
                <w:lang w:eastAsia="en-ID"/>
              </w:rPr>
            </w:pPr>
          </w:p>
        </w:tc>
        <w:tc>
          <w:tcPr>
            <w:tcW w:w="0" w:type="auto"/>
            <w:tcBorders>
              <w:top w:val="single" w:sz="8" w:space="0" w:color="000000" w:themeColor="text1"/>
              <w:bottom w:val="single" w:sz="8" w:space="0" w:color="000000" w:themeColor="text1"/>
            </w:tcBorders>
            <w:vAlign w:val="center"/>
          </w:tcPr>
          <w:p w14:paraId="18C62664" w14:textId="6CCE9282"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0,4484</w:t>
            </w:r>
          </w:p>
        </w:tc>
        <w:tc>
          <w:tcPr>
            <w:tcW w:w="0" w:type="auto"/>
            <w:tcBorders>
              <w:top w:val="single" w:sz="8" w:space="0" w:color="000000" w:themeColor="text1"/>
              <w:bottom w:val="single" w:sz="8" w:space="0" w:color="000000" w:themeColor="text1"/>
            </w:tcBorders>
            <w:vAlign w:val="center"/>
          </w:tcPr>
          <w:p w14:paraId="04BB85AD" w14:textId="724446CE"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0,1846</w:t>
            </w:r>
          </w:p>
        </w:tc>
        <w:tc>
          <w:tcPr>
            <w:tcW w:w="0" w:type="auto"/>
            <w:tcBorders>
              <w:top w:val="single" w:sz="8" w:space="0" w:color="000000" w:themeColor="text1"/>
              <w:bottom w:val="single" w:sz="8" w:space="0" w:color="000000" w:themeColor="text1"/>
            </w:tcBorders>
            <w:vAlign w:val="center"/>
          </w:tcPr>
          <w:p w14:paraId="2903EBEE" w14:textId="7279BA2D"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0,1637</w:t>
            </w:r>
          </w:p>
        </w:tc>
        <w:tc>
          <w:tcPr>
            <w:tcW w:w="0" w:type="auto"/>
            <w:tcBorders>
              <w:top w:val="single" w:sz="8" w:space="0" w:color="000000" w:themeColor="text1"/>
              <w:bottom w:val="single" w:sz="8" w:space="0" w:color="000000" w:themeColor="text1"/>
            </w:tcBorders>
            <w:vAlign w:val="center"/>
          </w:tcPr>
          <w:p w14:paraId="167ED823" w14:textId="700D1681"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0,2033</w:t>
            </w:r>
          </w:p>
        </w:tc>
        <w:tc>
          <w:tcPr>
            <w:tcW w:w="0" w:type="auto"/>
            <w:tcBorders>
              <w:top w:val="single" w:sz="8" w:space="0" w:color="000000" w:themeColor="text1"/>
              <w:bottom w:val="single" w:sz="8" w:space="0" w:color="000000" w:themeColor="text1"/>
            </w:tcBorders>
            <w:vAlign w:val="center"/>
          </w:tcPr>
          <w:p w14:paraId="1B3685EB" w14:textId="242A2716" w:rsidR="00DD6A20" w:rsidRPr="001B0492" w:rsidRDefault="00DD6A20" w:rsidP="00DD6A20">
            <w:pPr>
              <w:spacing w:after="0" w:line="240" w:lineRule="auto"/>
              <w:jc w:val="center"/>
              <w:rPr>
                <w:rFonts w:asciiTheme="minorHAnsi" w:hAnsiTheme="minorHAnsi" w:cstheme="minorHAnsi"/>
                <w:b/>
                <w:bCs/>
                <w:sz w:val="20"/>
                <w:szCs w:val="20"/>
                <w:lang w:eastAsia="en-ID"/>
              </w:rPr>
            </w:pPr>
            <w:proofErr w:type="spellStart"/>
            <w:r w:rsidRPr="001B0492">
              <w:rPr>
                <w:rFonts w:asciiTheme="minorHAnsi" w:hAnsiTheme="minorHAnsi" w:cstheme="minorHAnsi"/>
                <w:b/>
                <w:bCs/>
                <w:sz w:val="20"/>
                <w:szCs w:val="20"/>
                <w:lang w:eastAsia="en-ID"/>
              </w:rPr>
              <w:t>wB</w:t>
            </w:r>
            <w:proofErr w:type="spellEnd"/>
            <w:r w:rsidRPr="001B0492">
              <w:rPr>
                <w:rFonts w:asciiTheme="minorHAnsi" w:hAnsiTheme="minorHAnsi" w:cstheme="minorHAnsi"/>
                <w:b/>
                <w:bCs/>
                <w:sz w:val="20"/>
                <w:szCs w:val="20"/>
                <w:lang w:eastAsia="en-ID"/>
              </w:rPr>
              <w:t xml:space="preserve"> + </w:t>
            </w:r>
            <w:proofErr w:type="spellStart"/>
            <w:r w:rsidRPr="001B0492">
              <w:rPr>
                <w:rFonts w:asciiTheme="minorHAnsi" w:hAnsiTheme="minorHAnsi" w:cstheme="minorHAnsi"/>
                <w:b/>
                <w:bCs/>
                <w:sz w:val="20"/>
                <w:szCs w:val="20"/>
                <w:lang w:eastAsia="en-ID"/>
              </w:rPr>
              <w:t>wO</w:t>
            </w:r>
            <w:proofErr w:type="spellEnd"/>
            <w:r w:rsidRPr="001B0492">
              <w:rPr>
                <w:rFonts w:asciiTheme="minorHAnsi" w:hAnsiTheme="minorHAnsi" w:cstheme="minorHAnsi"/>
                <w:b/>
                <w:bCs/>
                <w:sz w:val="20"/>
                <w:szCs w:val="20"/>
                <w:lang w:eastAsia="en-ID"/>
              </w:rPr>
              <w:t xml:space="preserve"> – </w:t>
            </w:r>
            <w:proofErr w:type="spellStart"/>
            <w:r w:rsidRPr="001B0492">
              <w:rPr>
                <w:rFonts w:asciiTheme="minorHAnsi" w:hAnsiTheme="minorHAnsi" w:cstheme="minorHAnsi"/>
                <w:b/>
                <w:bCs/>
                <w:sz w:val="20"/>
                <w:szCs w:val="20"/>
                <w:lang w:eastAsia="en-ID"/>
              </w:rPr>
              <w:t>wC</w:t>
            </w:r>
            <w:proofErr w:type="spellEnd"/>
            <w:r w:rsidRPr="001B0492">
              <w:rPr>
                <w:rFonts w:asciiTheme="minorHAnsi" w:hAnsiTheme="minorHAnsi" w:cstheme="minorHAnsi"/>
                <w:b/>
                <w:bCs/>
                <w:sz w:val="20"/>
                <w:szCs w:val="20"/>
                <w:lang w:eastAsia="en-ID"/>
              </w:rPr>
              <w:t xml:space="preserve"> - </w:t>
            </w:r>
            <w:proofErr w:type="spellStart"/>
            <w:r w:rsidRPr="001B0492">
              <w:rPr>
                <w:rFonts w:asciiTheme="minorHAnsi" w:hAnsiTheme="minorHAnsi" w:cstheme="minorHAnsi"/>
                <w:b/>
                <w:bCs/>
                <w:sz w:val="20"/>
                <w:szCs w:val="20"/>
                <w:lang w:eastAsia="en-ID"/>
              </w:rPr>
              <w:t>wR</w:t>
            </w:r>
            <w:proofErr w:type="spellEnd"/>
          </w:p>
        </w:tc>
        <w:tc>
          <w:tcPr>
            <w:tcW w:w="0" w:type="auto"/>
            <w:tcBorders>
              <w:top w:val="single" w:sz="8" w:space="0" w:color="000000" w:themeColor="text1"/>
              <w:bottom w:val="single" w:sz="8" w:space="0" w:color="000000" w:themeColor="text1"/>
            </w:tcBorders>
            <w:vAlign w:val="center"/>
          </w:tcPr>
          <w:p w14:paraId="4A9D411C" w14:textId="77777777" w:rsidR="00505314" w:rsidRPr="001B0492" w:rsidRDefault="00DD6A20" w:rsidP="00505314">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(B × O)/</w:t>
            </w:r>
          </w:p>
          <w:p w14:paraId="15BC3BA0" w14:textId="2F2F74B6" w:rsidR="00DD6A20" w:rsidRPr="001B0492" w:rsidRDefault="00DD6A20" w:rsidP="00974FE1">
            <w:pPr>
              <w:spacing w:after="0" w:line="240" w:lineRule="auto"/>
              <w:jc w:val="left"/>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 xml:space="preserve">(C </w:t>
            </w:r>
            <w:r w:rsidRPr="001B0492">
              <w:rPr>
                <w:rFonts w:ascii="Calibri" w:hAnsi="Calibri" w:cs="Calibri"/>
                <w:b/>
                <w:bCs/>
                <w:sz w:val="20"/>
                <w:szCs w:val="20"/>
                <w:lang w:eastAsia="en-ID"/>
              </w:rPr>
              <w:t>×</w:t>
            </w:r>
            <w:r w:rsidRPr="001B0492">
              <w:rPr>
                <w:rFonts w:asciiTheme="minorHAnsi" w:hAnsiTheme="minorHAnsi" w:cstheme="minorHAnsi"/>
                <w:b/>
                <w:bCs/>
                <w:sz w:val="20"/>
                <w:szCs w:val="20"/>
                <w:lang w:eastAsia="en-ID"/>
              </w:rPr>
              <w:t xml:space="preserve"> R)</w:t>
            </w:r>
          </w:p>
        </w:tc>
        <w:tc>
          <w:tcPr>
            <w:tcW w:w="0" w:type="auto"/>
            <w:vMerge/>
            <w:tcBorders>
              <w:bottom w:val="single" w:sz="8" w:space="0" w:color="000000" w:themeColor="text1"/>
            </w:tcBorders>
            <w:vAlign w:val="center"/>
          </w:tcPr>
          <w:p w14:paraId="714825E4" w14:textId="77777777" w:rsidR="00DD6A20" w:rsidRPr="001B0492" w:rsidRDefault="00DD6A20" w:rsidP="00DD6A20">
            <w:pPr>
              <w:spacing w:after="0" w:line="240" w:lineRule="auto"/>
              <w:jc w:val="center"/>
              <w:rPr>
                <w:rFonts w:asciiTheme="minorHAnsi" w:hAnsiTheme="minorHAnsi" w:cstheme="minorHAnsi"/>
                <w:sz w:val="20"/>
                <w:szCs w:val="20"/>
                <w:lang w:eastAsia="en-ID"/>
              </w:rPr>
            </w:pPr>
          </w:p>
        </w:tc>
      </w:tr>
      <w:tr w:rsidR="00DD6A20" w:rsidRPr="001B0492" w14:paraId="44F9F788" w14:textId="77777777" w:rsidTr="00505314">
        <w:trPr>
          <w:jc w:val="center"/>
        </w:trPr>
        <w:tc>
          <w:tcPr>
            <w:tcW w:w="0" w:type="auto"/>
            <w:tcBorders>
              <w:top w:val="single" w:sz="8" w:space="0" w:color="000000" w:themeColor="text1"/>
            </w:tcBorders>
            <w:vAlign w:val="center"/>
          </w:tcPr>
          <w:p w14:paraId="4791FE61" w14:textId="336E2790"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A1</w:t>
            </w:r>
          </w:p>
        </w:tc>
        <w:tc>
          <w:tcPr>
            <w:tcW w:w="0" w:type="auto"/>
            <w:tcBorders>
              <w:top w:val="single" w:sz="8" w:space="0" w:color="000000" w:themeColor="text1"/>
            </w:tcBorders>
            <w:vAlign w:val="center"/>
          </w:tcPr>
          <w:p w14:paraId="46D8B391" w14:textId="4CA2D6DD"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0,2610</w:t>
            </w:r>
          </w:p>
        </w:tc>
        <w:tc>
          <w:tcPr>
            <w:tcW w:w="0" w:type="auto"/>
            <w:tcBorders>
              <w:top w:val="single" w:sz="8" w:space="0" w:color="000000" w:themeColor="text1"/>
            </w:tcBorders>
            <w:vAlign w:val="center"/>
          </w:tcPr>
          <w:p w14:paraId="026DA3D6" w14:textId="43A2E656"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0,2513</w:t>
            </w:r>
          </w:p>
        </w:tc>
        <w:tc>
          <w:tcPr>
            <w:tcW w:w="0" w:type="auto"/>
            <w:tcBorders>
              <w:top w:val="single" w:sz="8" w:space="0" w:color="000000" w:themeColor="text1"/>
            </w:tcBorders>
            <w:vAlign w:val="center"/>
          </w:tcPr>
          <w:p w14:paraId="4332FA45" w14:textId="407463C1"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0,2663</w:t>
            </w:r>
          </w:p>
        </w:tc>
        <w:tc>
          <w:tcPr>
            <w:tcW w:w="0" w:type="auto"/>
            <w:tcBorders>
              <w:top w:val="single" w:sz="8" w:space="0" w:color="000000" w:themeColor="text1"/>
            </w:tcBorders>
            <w:vAlign w:val="center"/>
          </w:tcPr>
          <w:p w14:paraId="15B80562" w14:textId="1971D582"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0,2579</w:t>
            </w:r>
          </w:p>
        </w:tc>
        <w:tc>
          <w:tcPr>
            <w:tcW w:w="0" w:type="auto"/>
            <w:tcBorders>
              <w:top w:val="single" w:sz="8" w:space="0" w:color="000000" w:themeColor="text1"/>
            </w:tcBorders>
            <w:vAlign w:val="center"/>
          </w:tcPr>
          <w:p w14:paraId="4FB342B0" w14:textId="291CF1B9"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0,0674</w:t>
            </w:r>
          </w:p>
        </w:tc>
        <w:tc>
          <w:tcPr>
            <w:tcW w:w="0" w:type="auto"/>
            <w:tcBorders>
              <w:top w:val="single" w:sz="8" w:space="0" w:color="000000" w:themeColor="text1"/>
            </w:tcBorders>
            <w:vAlign w:val="center"/>
          </w:tcPr>
          <w:p w14:paraId="2B123BB8" w14:textId="27947FF7"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0,9550</w:t>
            </w:r>
          </w:p>
        </w:tc>
        <w:tc>
          <w:tcPr>
            <w:tcW w:w="0" w:type="auto"/>
            <w:tcBorders>
              <w:top w:val="single" w:sz="8" w:space="0" w:color="000000" w:themeColor="text1"/>
            </w:tcBorders>
            <w:vAlign w:val="center"/>
          </w:tcPr>
          <w:p w14:paraId="7589DD41" w14:textId="76B80F40"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2</w:t>
            </w:r>
          </w:p>
        </w:tc>
      </w:tr>
      <w:tr w:rsidR="00DD6A20" w:rsidRPr="001B0492" w14:paraId="4630B58A" w14:textId="77777777" w:rsidTr="00505314">
        <w:trPr>
          <w:jc w:val="center"/>
        </w:trPr>
        <w:tc>
          <w:tcPr>
            <w:tcW w:w="0" w:type="auto"/>
            <w:vAlign w:val="center"/>
          </w:tcPr>
          <w:p w14:paraId="4499EC0E" w14:textId="5EF12D32"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A2</w:t>
            </w:r>
          </w:p>
        </w:tc>
        <w:tc>
          <w:tcPr>
            <w:tcW w:w="0" w:type="auto"/>
            <w:vAlign w:val="center"/>
          </w:tcPr>
          <w:p w14:paraId="6001B225" w14:textId="1FC5AA62"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0,4565</w:t>
            </w:r>
          </w:p>
        </w:tc>
        <w:tc>
          <w:tcPr>
            <w:tcW w:w="0" w:type="auto"/>
            <w:vAlign w:val="center"/>
          </w:tcPr>
          <w:p w14:paraId="3C1C2636" w14:textId="3C081149"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0,3759</w:t>
            </w:r>
          </w:p>
        </w:tc>
        <w:tc>
          <w:tcPr>
            <w:tcW w:w="0" w:type="auto"/>
            <w:vAlign w:val="center"/>
          </w:tcPr>
          <w:p w14:paraId="1EF2A742" w14:textId="299AD978"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0,3278</w:t>
            </w:r>
          </w:p>
        </w:tc>
        <w:tc>
          <w:tcPr>
            <w:tcW w:w="0" w:type="auto"/>
            <w:vAlign w:val="center"/>
          </w:tcPr>
          <w:p w14:paraId="5E0746F2" w14:textId="16F45460"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0,2793</w:t>
            </w:r>
          </w:p>
        </w:tc>
        <w:tc>
          <w:tcPr>
            <w:tcW w:w="0" w:type="auto"/>
            <w:vAlign w:val="center"/>
          </w:tcPr>
          <w:p w14:paraId="5839A60D" w14:textId="2D93D210"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0,1636</w:t>
            </w:r>
          </w:p>
        </w:tc>
        <w:tc>
          <w:tcPr>
            <w:tcW w:w="0" w:type="auto"/>
            <w:vAlign w:val="center"/>
          </w:tcPr>
          <w:p w14:paraId="36A42F65" w14:textId="67829D9D"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1,8739</w:t>
            </w:r>
          </w:p>
        </w:tc>
        <w:tc>
          <w:tcPr>
            <w:tcW w:w="0" w:type="auto"/>
            <w:vAlign w:val="center"/>
          </w:tcPr>
          <w:p w14:paraId="53BAF408" w14:textId="184B0AC5"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1</w:t>
            </w:r>
          </w:p>
        </w:tc>
      </w:tr>
      <w:tr w:rsidR="00DD6A20" w:rsidRPr="001B0492" w14:paraId="023E285E" w14:textId="77777777" w:rsidTr="00505314">
        <w:trPr>
          <w:jc w:val="center"/>
        </w:trPr>
        <w:tc>
          <w:tcPr>
            <w:tcW w:w="0" w:type="auto"/>
            <w:tcBorders>
              <w:bottom w:val="single" w:sz="8" w:space="0" w:color="000000" w:themeColor="text1"/>
            </w:tcBorders>
            <w:vAlign w:val="center"/>
          </w:tcPr>
          <w:p w14:paraId="55B158C8" w14:textId="2294EADB" w:rsidR="00DD6A20" w:rsidRPr="001B0492" w:rsidRDefault="00DD6A20" w:rsidP="00DD6A20">
            <w:pPr>
              <w:spacing w:after="0" w:line="240" w:lineRule="auto"/>
              <w:jc w:val="center"/>
              <w:rPr>
                <w:rFonts w:asciiTheme="minorHAnsi" w:hAnsiTheme="minorHAnsi" w:cstheme="minorHAnsi"/>
                <w:b/>
                <w:bCs/>
                <w:sz w:val="20"/>
                <w:szCs w:val="20"/>
                <w:lang w:eastAsia="en-ID"/>
              </w:rPr>
            </w:pPr>
            <w:r w:rsidRPr="001B0492">
              <w:rPr>
                <w:rFonts w:asciiTheme="minorHAnsi" w:hAnsiTheme="minorHAnsi" w:cstheme="minorHAnsi"/>
                <w:b/>
                <w:bCs/>
                <w:sz w:val="20"/>
                <w:szCs w:val="20"/>
                <w:lang w:eastAsia="en-ID"/>
              </w:rPr>
              <w:t>A3</w:t>
            </w:r>
          </w:p>
        </w:tc>
        <w:tc>
          <w:tcPr>
            <w:tcW w:w="0" w:type="auto"/>
            <w:tcBorders>
              <w:bottom w:val="single" w:sz="8" w:space="0" w:color="000000" w:themeColor="text1"/>
            </w:tcBorders>
            <w:vAlign w:val="center"/>
          </w:tcPr>
          <w:p w14:paraId="0FA7CED8" w14:textId="5160F657"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0,2826</w:t>
            </w:r>
          </w:p>
        </w:tc>
        <w:tc>
          <w:tcPr>
            <w:tcW w:w="0" w:type="auto"/>
            <w:tcBorders>
              <w:bottom w:val="single" w:sz="8" w:space="0" w:color="000000" w:themeColor="text1"/>
            </w:tcBorders>
            <w:vAlign w:val="center"/>
          </w:tcPr>
          <w:p w14:paraId="33B6F44F" w14:textId="10D7C2DB"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0,3727</w:t>
            </w:r>
          </w:p>
        </w:tc>
        <w:tc>
          <w:tcPr>
            <w:tcW w:w="0" w:type="auto"/>
            <w:tcBorders>
              <w:bottom w:val="single" w:sz="8" w:space="0" w:color="000000" w:themeColor="text1"/>
            </w:tcBorders>
            <w:vAlign w:val="center"/>
          </w:tcPr>
          <w:p w14:paraId="0CC74B40" w14:textId="7FB6C895"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0,4059</w:t>
            </w:r>
          </w:p>
        </w:tc>
        <w:tc>
          <w:tcPr>
            <w:tcW w:w="0" w:type="auto"/>
            <w:tcBorders>
              <w:bottom w:val="single" w:sz="8" w:space="0" w:color="000000" w:themeColor="text1"/>
            </w:tcBorders>
            <w:vAlign w:val="center"/>
          </w:tcPr>
          <w:p w14:paraId="549E93D7" w14:textId="3D2C7258"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0,4628</w:t>
            </w:r>
          </w:p>
        </w:tc>
        <w:tc>
          <w:tcPr>
            <w:tcW w:w="0" w:type="auto"/>
            <w:tcBorders>
              <w:bottom w:val="single" w:sz="8" w:space="0" w:color="000000" w:themeColor="text1"/>
            </w:tcBorders>
            <w:vAlign w:val="center"/>
          </w:tcPr>
          <w:p w14:paraId="629A84C8" w14:textId="7E62E6AA"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0,0350</w:t>
            </w:r>
          </w:p>
        </w:tc>
        <w:tc>
          <w:tcPr>
            <w:tcW w:w="0" w:type="auto"/>
            <w:tcBorders>
              <w:bottom w:val="single" w:sz="8" w:space="0" w:color="000000" w:themeColor="text1"/>
            </w:tcBorders>
            <w:vAlign w:val="center"/>
          </w:tcPr>
          <w:p w14:paraId="5CE4D927" w14:textId="624C3827"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0,5607</w:t>
            </w:r>
          </w:p>
        </w:tc>
        <w:tc>
          <w:tcPr>
            <w:tcW w:w="0" w:type="auto"/>
            <w:tcBorders>
              <w:bottom w:val="single" w:sz="8" w:space="0" w:color="000000" w:themeColor="text1"/>
            </w:tcBorders>
            <w:vAlign w:val="center"/>
          </w:tcPr>
          <w:p w14:paraId="526B879B" w14:textId="11E8D86C" w:rsidR="00DD6A20" w:rsidRPr="001B0492" w:rsidRDefault="00DD6A20" w:rsidP="00DD6A20">
            <w:pPr>
              <w:spacing w:after="0" w:line="240" w:lineRule="auto"/>
              <w:jc w:val="center"/>
              <w:rPr>
                <w:rFonts w:asciiTheme="minorHAnsi" w:hAnsiTheme="minorHAnsi" w:cstheme="minorHAnsi"/>
                <w:sz w:val="20"/>
                <w:szCs w:val="20"/>
                <w:lang w:eastAsia="en-ID"/>
              </w:rPr>
            </w:pPr>
            <w:r w:rsidRPr="001B0492">
              <w:rPr>
                <w:rFonts w:asciiTheme="minorHAnsi" w:hAnsiTheme="minorHAnsi" w:cstheme="minorHAnsi"/>
                <w:sz w:val="20"/>
                <w:szCs w:val="20"/>
                <w:lang w:eastAsia="en-ID"/>
              </w:rPr>
              <w:t>3</w:t>
            </w:r>
          </w:p>
        </w:tc>
      </w:tr>
    </w:tbl>
    <w:p w14:paraId="114D0551" w14:textId="77777777" w:rsidR="00657E10" w:rsidRPr="001B0492" w:rsidRDefault="00657E10" w:rsidP="00657E10">
      <w:pPr>
        <w:spacing w:after="0" w:line="240" w:lineRule="auto"/>
        <w:jc w:val="both"/>
        <w:rPr>
          <w:rFonts w:asciiTheme="minorHAnsi" w:eastAsia="Times New Roman" w:hAnsiTheme="minorHAnsi" w:cstheme="minorHAnsi"/>
          <w:lang w:val="en-US" w:eastAsia="en-ID"/>
        </w:rPr>
      </w:pPr>
    </w:p>
    <w:p w14:paraId="73A2A123" w14:textId="77777777" w:rsidR="00657E10" w:rsidRPr="001B0492" w:rsidRDefault="00657E10" w:rsidP="001679BA">
      <w:pPr>
        <w:spacing w:after="0" w:line="240" w:lineRule="auto"/>
        <w:ind w:firstLine="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analysis shows that bioremediation (A2) obtained the highest</w:t>
      </w:r>
      <w:r w:rsidRPr="001B0492">
        <w:rPr>
          <w:rFonts w:asciiTheme="minorHAnsi" w:eastAsia="Times New Roman" w:hAnsiTheme="minorHAnsi" w:cstheme="minorHAnsi"/>
          <w:b/>
          <w:bCs/>
          <w:lang w:val="en-US" w:eastAsia="en-ID"/>
        </w:rPr>
        <w:t xml:space="preserve"> </w:t>
      </w:r>
      <w:r w:rsidRPr="001B0492">
        <w:rPr>
          <w:rFonts w:asciiTheme="minorHAnsi" w:eastAsia="Times New Roman" w:hAnsiTheme="minorHAnsi" w:cstheme="minorHAnsi"/>
          <w:lang w:val="en-US" w:eastAsia="en-ID"/>
        </w:rPr>
        <w:t>score in both additive (1.1636) and multiplicative (1.8739) models, indicating its superiority compared to the other options. Chemical precipitation (A1) ranked second, while sludge valorization (A3) consistently received the lowest scores under both approaches.</w:t>
      </w:r>
    </w:p>
    <w:p w14:paraId="31779424" w14:textId="77777777" w:rsidR="001679BA" w:rsidRPr="001B0492" w:rsidRDefault="001679BA" w:rsidP="001679BA">
      <w:pPr>
        <w:spacing w:after="0" w:line="240" w:lineRule="auto"/>
        <w:ind w:firstLine="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 preference for bioremediation reflects its strong performance under the Benefit and Risk dimensions. While it may require greater technical capacity and investment, it offers long-term environmental sustainability by reducing heavy metal concentrations in wastewater and minimizing sludge toxicity. Chemical precipitation, though simple and cost-effective, produces significant volumes of secondary sludge, which reduces its overall ranking. Sludge valorization contributes to circular economy practices, yet uncertainties regarding economic feasibility and market demand resulted in its lowest priority.</w:t>
      </w:r>
    </w:p>
    <w:p w14:paraId="6F0F0E3E" w14:textId="1C779F4B" w:rsidR="00B64336" w:rsidRDefault="001679BA" w:rsidP="00347374">
      <w:pPr>
        <w:spacing w:after="0" w:line="240" w:lineRule="auto"/>
        <w:ind w:firstLine="360"/>
        <w:jc w:val="both"/>
        <w:rPr>
          <w:rFonts w:asciiTheme="minorHAnsi" w:eastAsia="Times New Roman" w:hAnsiTheme="minorHAnsi" w:cstheme="minorHAnsi"/>
          <w:lang w:val="en-US" w:eastAsia="en-ID"/>
        </w:rPr>
      </w:pPr>
      <w:r w:rsidRPr="001B0492">
        <w:rPr>
          <w:rFonts w:asciiTheme="minorHAnsi" w:eastAsia="Times New Roman" w:hAnsiTheme="minorHAnsi" w:cstheme="minorHAnsi"/>
          <w:lang w:val="en-US" w:eastAsia="en-ID"/>
        </w:rPr>
        <w:t>These findings are consistent with previous studies in metal-finishing industries, which also identified bioremediation as a promising strategy for sustainable wastewater treatment. Therefore, in the context of PT XYZ, bioremediation represents the most sui</w:t>
      </w:r>
      <w:r w:rsidR="004A4904" w:rsidRPr="001B0492">
        <w:rPr>
          <w:rFonts w:asciiTheme="minorHAnsi" w:eastAsia="Times New Roman" w:hAnsiTheme="minorHAnsi" w:cstheme="minorHAnsi"/>
          <w:lang w:val="en-US" w:eastAsia="en-ID"/>
        </w:rPr>
        <w:t>table</w:t>
      </w:r>
      <w:r w:rsidR="004A4904" w:rsidRPr="001B0492">
        <w:rPr>
          <w:rFonts w:asciiTheme="minorHAnsi" w:eastAsia="Times New Roman" w:hAnsiTheme="minorHAnsi" w:cstheme="minorHAnsi"/>
          <w:b/>
          <w:bCs/>
          <w:lang w:val="en-US" w:eastAsia="en-ID"/>
        </w:rPr>
        <w:t xml:space="preserve"> </w:t>
      </w:r>
      <w:r w:rsidRPr="001B0492">
        <w:rPr>
          <w:rFonts w:asciiTheme="minorHAnsi" w:eastAsia="Times New Roman" w:hAnsiTheme="minorHAnsi" w:cstheme="minorHAnsi"/>
          <w:lang w:val="en-US" w:eastAsia="en-ID"/>
        </w:rPr>
        <w:t>option for managing electroplating waste and addressing the environmental hotspots identified through LCA.</w:t>
      </w:r>
    </w:p>
    <w:p w14:paraId="3426B3B9" w14:textId="4BC991E1" w:rsidR="00C35561" w:rsidRDefault="00C35561" w:rsidP="00347374">
      <w:pPr>
        <w:spacing w:after="0" w:line="240" w:lineRule="auto"/>
        <w:ind w:firstLine="360"/>
        <w:jc w:val="both"/>
        <w:rPr>
          <w:rFonts w:asciiTheme="minorHAnsi" w:eastAsia="Times New Roman" w:hAnsiTheme="minorHAnsi" w:cstheme="minorHAnsi"/>
          <w:lang w:val="en-US" w:eastAsia="en-ID"/>
        </w:rPr>
      </w:pPr>
    </w:p>
    <w:p w14:paraId="0EEE3E22" w14:textId="77777777" w:rsidR="00C35561" w:rsidRPr="001B0492" w:rsidRDefault="00C35561" w:rsidP="00347374">
      <w:pPr>
        <w:spacing w:after="0" w:line="240" w:lineRule="auto"/>
        <w:ind w:firstLine="360"/>
        <w:jc w:val="both"/>
        <w:rPr>
          <w:rFonts w:asciiTheme="minorHAnsi" w:eastAsia="Times New Roman" w:hAnsiTheme="minorHAnsi" w:cstheme="minorHAnsi"/>
          <w:lang w:val="en-US" w:eastAsia="en-ID"/>
        </w:rPr>
      </w:pPr>
    </w:p>
    <w:p w14:paraId="14A1800F" w14:textId="77777777" w:rsidR="00B64336" w:rsidRPr="001B0492" w:rsidRDefault="00B64336" w:rsidP="00B64336">
      <w:pPr>
        <w:pStyle w:val="ListParagraph"/>
        <w:spacing w:after="0" w:line="240" w:lineRule="auto"/>
        <w:ind w:left="360"/>
        <w:jc w:val="both"/>
        <w:rPr>
          <w:rFonts w:asciiTheme="minorHAnsi" w:eastAsia="Times New Roman" w:hAnsiTheme="minorHAnsi" w:cstheme="minorHAnsi"/>
          <w:lang w:val="en-US" w:eastAsia="en-ID"/>
        </w:rPr>
      </w:pPr>
    </w:p>
    <w:p w14:paraId="4243EBA7" w14:textId="483FE6D7" w:rsidR="001A016D" w:rsidRPr="001B0492" w:rsidRDefault="001A016D" w:rsidP="00270865">
      <w:pPr>
        <w:pStyle w:val="ListParagraph"/>
        <w:numPr>
          <w:ilvl w:val="0"/>
          <w:numId w:val="10"/>
        </w:numPr>
        <w:spacing w:after="0" w:line="240" w:lineRule="auto"/>
        <w:ind w:left="360"/>
        <w:jc w:val="both"/>
        <w:rPr>
          <w:rFonts w:asciiTheme="minorHAnsi" w:eastAsia="OLGAF D+ MTSY" w:hAnsiTheme="minorHAnsi" w:cstheme="minorHAnsi"/>
          <w:b/>
          <w:bCs/>
          <w:lang w:val="en-US"/>
        </w:rPr>
      </w:pPr>
      <w:r w:rsidRPr="001B0492">
        <w:rPr>
          <w:rFonts w:asciiTheme="minorHAnsi" w:eastAsia="OLGAF D+ MTSY" w:hAnsiTheme="minorHAnsi" w:cstheme="minorHAnsi"/>
          <w:b/>
          <w:bCs/>
          <w:lang w:val="en-US"/>
        </w:rPr>
        <w:t>CONCLUSION</w:t>
      </w:r>
    </w:p>
    <w:p w14:paraId="70C4069D" w14:textId="022B8C12" w:rsidR="00F918D4" w:rsidRPr="001B0492" w:rsidRDefault="004054EA" w:rsidP="004054EA">
      <w:pPr>
        <w:pStyle w:val="BodyText"/>
        <w:spacing w:after="0"/>
        <w:ind w:firstLine="360"/>
        <w:jc w:val="both"/>
        <w:rPr>
          <w:lang w:val="en-US"/>
        </w:rPr>
      </w:pPr>
      <w:r w:rsidRPr="001B0492">
        <w:rPr>
          <w:rFonts w:asciiTheme="minorHAnsi" w:hAnsiTheme="minorHAnsi" w:cstheme="minorHAnsi"/>
          <w:lang w:val="en-US"/>
        </w:rPr>
        <w:t xml:space="preserve">This study integrated life cycle assessment (LCA) and the Analytic Network Process with Benefit, Opportunity, Cost, and Risk (ANP–BOCR) analysis to evaluate waste management alternatives in metal button production at PT XYZ. </w:t>
      </w:r>
      <w:r w:rsidR="00F918D4" w:rsidRPr="001B0492">
        <w:rPr>
          <w:lang w:val="en-US"/>
        </w:rPr>
        <w:t>The conclusion of this study is presented as follows</w:t>
      </w:r>
    </w:p>
    <w:p w14:paraId="5BA94E87" w14:textId="6D3C3ABC" w:rsidR="00F918D4" w:rsidRPr="001B0492" w:rsidRDefault="009542EF" w:rsidP="009542EF">
      <w:pPr>
        <w:pStyle w:val="BodyText"/>
        <w:numPr>
          <w:ilvl w:val="0"/>
          <w:numId w:val="15"/>
        </w:numPr>
        <w:spacing w:after="0"/>
        <w:ind w:left="426" w:hanging="426"/>
        <w:jc w:val="both"/>
        <w:rPr>
          <w:rFonts w:asciiTheme="minorHAnsi" w:hAnsiTheme="minorHAnsi" w:cstheme="minorHAnsi"/>
          <w:lang w:val="en-US"/>
        </w:rPr>
      </w:pPr>
      <w:r w:rsidRPr="001B0492">
        <w:rPr>
          <w:rFonts w:asciiTheme="minorHAnsi" w:hAnsiTheme="minorHAnsi" w:cstheme="minorHAnsi"/>
          <w:lang w:val="en-US"/>
        </w:rPr>
        <w:t xml:space="preserve">The Life Cycle Assessment (LCA) identified </w:t>
      </w:r>
      <w:r w:rsidRPr="001B0492">
        <w:rPr>
          <w:rFonts w:asciiTheme="minorHAnsi" w:hAnsiTheme="minorHAnsi" w:cstheme="minorHAnsi"/>
          <w:i/>
          <w:iCs/>
          <w:lang w:val="en-US"/>
        </w:rPr>
        <w:t>terrestrial ecotoxicity</w:t>
      </w:r>
      <w:r w:rsidRPr="001B0492">
        <w:rPr>
          <w:rFonts w:asciiTheme="minorHAnsi" w:hAnsiTheme="minorHAnsi" w:cstheme="minorHAnsi"/>
          <w:lang w:val="en-US"/>
        </w:rPr>
        <w:t xml:space="preserve"> (6.2E+07 pt) as the most significant environmental impact, primarily caused by hazardous waste from smelting processes that were insufficiently treated by the wastewater treatment plant (WWTP).</w:t>
      </w:r>
    </w:p>
    <w:p w14:paraId="3AA63103" w14:textId="51EF2BF2" w:rsidR="009542EF" w:rsidRPr="001B0492" w:rsidRDefault="009542EF" w:rsidP="009542EF">
      <w:pPr>
        <w:pStyle w:val="BodyText"/>
        <w:numPr>
          <w:ilvl w:val="0"/>
          <w:numId w:val="15"/>
        </w:numPr>
        <w:spacing w:after="0"/>
        <w:ind w:left="426" w:hanging="426"/>
        <w:jc w:val="both"/>
        <w:rPr>
          <w:rFonts w:asciiTheme="minorHAnsi" w:hAnsiTheme="minorHAnsi" w:cstheme="minorHAnsi"/>
          <w:lang w:val="en-US"/>
        </w:rPr>
      </w:pPr>
      <w:r w:rsidRPr="001B0492">
        <w:rPr>
          <w:rFonts w:asciiTheme="minorHAnsi" w:hAnsiTheme="minorHAnsi" w:cstheme="minorHAnsi"/>
          <w:lang w:val="en-US"/>
        </w:rPr>
        <w:t>three alternative solutions were proposed: (a) adding calcium hydroxide (</w:t>
      </w:r>
      <w:proofErr w:type="gramStart"/>
      <w:r w:rsidRPr="001B0492">
        <w:rPr>
          <w:rFonts w:asciiTheme="minorHAnsi" w:hAnsiTheme="minorHAnsi" w:cstheme="minorHAnsi"/>
          <w:lang w:val="en-US"/>
        </w:rPr>
        <w:t>Ca(</w:t>
      </w:r>
      <w:proofErr w:type="gramEnd"/>
      <w:r w:rsidRPr="001B0492">
        <w:rPr>
          <w:rFonts w:asciiTheme="minorHAnsi" w:hAnsiTheme="minorHAnsi" w:cstheme="minorHAnsi"/>
          <w:lang w:val="en-US"/>
        </w:rPr>
        <w:t>OH)₂) to increase pH and precipitate chromium as Cr(OH)₃, (b) introducing indigenous bacteria to reduce Pb, Hg, Cu, and Cr, and (c) valorizing sludge into fertilizer by mixing it with animal manure, lime, and compost.</w:t>
      </w:r>
    </w:p>
    <w:p w14:paraId="10502C83" w14:textId="62BFE5E0" w:rsidR="00347374" w:rsidRPr="001B0492" w:rsidRDefault="009542EF" w:rsidP="009542EF">
      <w:pPr>
        <w:pStyle w:val="BodyText"/>
        <w:numPr>
          <w:ilvl w:val="0"/>
          <w:numId w:val="15"/>
        </w:numPr>
        <w:spacing w:after="0"/>
        <w:ind w:left="426" w:hanging="426"/>
        <w:jc w:val="both"/>
        <w:rPr>
          <w:rFonts w:asciiTheme="minorHAnsi" w:hAnsiTheme="minorHAnsi" w:cstheme="minorHAnsi"/>
          <w:lang w:val="en-US"/>
        </w:rPr>
      </w:pPr>
      <w:r w:rsidRPr="001B0492">
        <w:rPr>
          <w:rFonts w:asciiTheme="minorHAnsi" w:hAnsiTheme="minorHAnsi" w:cstheme="minorHAnsi"/>
          <w:lang w:val="en-US"/>
        </w:rPr>
        <w:t>The ANP–BOCR analysis determined that the second alternative was the most prioritized, with the highest additive and multiplicative values (0.1636 and 1.8739). The first alternative ranked second (0.0674 and 0.9550), while the third ranked lowest (0.0350 and 0.5607). These results indicate that the second alternative offers the greatest benefits and opportunities, while posing the least risks and costs, making it the most viable option for both short- and long-term implementation.</w:t>
      </w:r>
    </w:p>
    <w:p w14:paraId="47681416" w14:textId="77777777" w:rsidR="004054EA" w:rsidRPr="001B0492" w:rsidRDefault="004054EA" w:rsidP="004054EA">
      <w:pPr>
        <w:pStyle w:val="BodyText"/>
        <w:spacing w:after="0" w:line="240" w:lineRule="auto"/>
        <w:ind w:firstLine="274"/>
        <w:jc w:val="both"/>
        <w:rPr>
          <w:rFonts w:asciiTheme="minorHAnsi" w:hAnsiTheme="minorHAnsi" w:cstheme="minorHAnsi"/>
          <w:lang w:val="en-US"/>
        </w:rPr>
      </w:pPr>
    </w:p>
    <w:p w14:paraId="5DF6F787" w14:textId="79D6944D" w:rsidR="001A016D" w:rsidRPr="001B0492" w:rsidRDefault="001A016D" w:rsidP="00270865">
      <w:pPr>
        <w:pStyle w:val="ListParagraph"/>
        <w:numPr>
          <w:ilvl w:val="0"/>
          <w:numId w:val="10"/>
        </w:numPr>
        <w:spacing w:after="0" w:line="360" w:lineRule="auto"/>
        <w:ind w:left="360"/>
        <w:jc w:val="both"/>
        <w:rPr>
          <w:rFonts w:asciiTheme="minorHAnsi" w:hAnsiTheme="minorHAnsi" w:cstheme="minorHAnsi"/>
          <w:lang w:val="en-US"/>
        </w:rPr>
      </w:pPr>
      <w:r w:rsidRPr="001B0492">
        <w:rPr>
          <w:rFonts w:asciiTheme="minorHAnsi" w:eastAsia="OLGAF D+ MTSY" w:hAnsiTheme="minorHAnsi" w:cstheme="minorHAnsi"/>
          <w:b/>
          <w:bCs/>
          <w:lang w:val="en-US"/>
        </w:rPr>
        <w:t>AUTHORS’ NOTE</w:t>
      </w:r>
    </w:p>
    <w:p w14:paraId="46959E6F" w14:textId="7A5EC67A" w:rsidR="001A016D" w:rsidRPr="001B0492" w:rsidRDefault="001A016D" w:rsidP="004054EA">
      <w:pPr>
        <w:spacing w:after="0" w:line="240" w:lineRule="auto"/>
        <w:ind w:firstLine="360"/>
        <w:jc w:val="both"/>
        <w:rPr>
          <w:rFonts w:asciiTheme="minorHAnsi" w:hAnsiTheme="minorHAnsi" w:cstheme="minorHAnsi"/>
          <w:lang w:val="en-US"/>
        </w:rPr>
      </w:pPr>
      <w:r w:rsidRPr="001B0492">
        <w:rPr>
          <w:rFonts w:asciiTheme="minorHAnsi" w:hAnsiTheme="minorHAnsi" w:cstheme="minorHAnsi"/>
          <w:lang w:val="en-US"/>
        </w:rPr>
        <w:t>The authors declare that there is no conflict of interest regarding the publication of this article. Authors confirmed that the paper was free of plagiarism.</w:t>
      </w:r>
    </w:p>
    <w:p w14:paraId="74EBDA98" w14:textId="2B0E4B56" w:rsidR="001A016D" w:rsidRPr="001B0492" w:rsidRDefault="001A016D" w:rsidP="001A016D">
      <w:pPr>
        <w:pStyle w:val="Papermain"/>
        <w:spacing w:line="240" w:lineRule="auto"/>
        <w:rPr>
          <w:rFonts w:asciiTheme="minorHAnsi" w:hAnsiTheme="minorHAnsi" w:cstheme="minorHAnsi"/>
          <w:b/>
          <w:szCs w:val="24"/>
        </w:rPr>
      </w:pPr>
    </w:p>
    <w:p w14:paraId="172DE3FF" w14:textId="0332682B" w:rsidR="001A016D" w:rsidRPr="001B0492" w:rsidRDefault="001A016D" w:rsidP="00270865">
      <w:pPr>
        <w:pStyle w:val="Papermain"/>
        <w:numPr>
          <w:ilvl w:val="0"/>
          <w:numId w:val="10"/>
        </w:numPr>
        <w:spacing w:line="360" w:lineRule="auto"/>
        <w:ind w:left="360"/>
        <w:rPr>
          <w:rFonts w:asciiTheme="minorHAnsi" w:hAnsiTheme="minorHAnsi" w:cstheme="minorHAnsi"/>
          <w:b/>
          <w:szCs w:val="24"/>
        </w:rPr>
      </w:pPr>
      <w:r w:rsidRPr="001B0492">
        <w:rPr>
          <w:rFonts w:asciiTheme="minorHAnsi" w:hAnsiTheme="minorHAnsi" w:cstheme="minorHAnsi"/>
          <w:b/>
          <w:szCs w:val="24"/>
        </w:rPr>
        <w:t>REFERENCES</w:t>
      </w:r>
    </w:p>
    <w:sdt>
      <w:sdtPr>
        <w:rPr>
          <w:rFonts w:asciiTheme="minorHAnsi" w:hAnsiTheme="minorHAnsi" w:cstheme="minorHAnsi"/>
          <w:color w:val="000000"/>
          <w:lang w:val="en-US"/>
        </w:rPr>
        <w:tag w:val="MENDELEY_BIBLIOGRAPHY"/>
        <w:id w:val="1066839929"/>
        <w:placeholder>
          <w:docPart w:val="DefaultPlaceholder_-1854013440"/>
        </w:placeholder>
      </w:sdtPr>
      <w:sdtEndPr/>
      <w:sdtContent>
        <w:p w14:paraId="3BF8F074" w14:textId="36E52C75" w:rsidR="00261929" w:rsidRPr="001B0492" w:rsidRDefault="00261929" w:rsidP="00261929">
          <w:pPr>
            <w:spacing w:after="0" w:line="240" w:lineRule="auto"/>
            <w:jc w:val="both"/>
            <w:divId w:val="2096321642"/>
            <w:rPr>
              <w:rFonts w:eastAsia="Times New Roman"/>
              <w:color w:val="000000"/>
              <w:lang w:val="en-US"/>
            </w:rPr>
          </w:pPr>
          <w:r w:rsidRPr="001B0492">
            <w:rPr>
              <w:rFonts w:eastAsia="Times New Roman"/>
              <w:i/>
              <w:iCs/>
              <w:color w:val="000000"/>
              <w:lang w:val="en-US"/>
            </w:rPr>
            <w:t>ENVIRONMENTAL LIFE CYCLE ASSESSMENT</w:t>
          </w:r>
          <w:r w:rsidRPr="001B0492">
            <w:rPr>
              <w:rFonts w:eastAsia="Times New Roman"/>
              <w:color w:val="000000"/>
              <w:lang w:val="en-US"/>
            </w:rPr>
            <w:t>. (n.d.).</w:t>
          </w:r>
        </w:p>
        <w:p w14:paraId="582D78A4" w14:textId="5D5C8884" w:rsidR="00261929" w:rsidRPr="001B0492" w:rsidRDefault="00261929" w:rsidP="00261929">
          <w:pPr>
            <w:autoSpaceDE w:val="0"/>
            <w:autoSpaceDN w:val="0"/>
            <w:spacing w:after="0" w:line="240" w:lineRule="auto"/>
            <w:ind w:hanging="480"/>
            <w:jc w:val="both"/>
            <w:divId w:val="446050928"/>
            <w:rPr>
              <w:rFonts w:eastAsia="Times New Roman"/>
              <w:color w:val="000000"/>
              <w:lang w:val="en-US"/>
            </w:rPr>
          </w:pPr>
          <w:proofErr w:type="spellStart"/>
          <w:r w:rsidRPr="001B0492">
            <w:rPr>
              <w:rFonts w:eastAsia="Times New Roman"/>
              <w:color w:val="000000"/>
              <w:lang w:val="en-US"/>
            </w:rPr>
            <w:t>Martiningsih</w:t>
          </w:r>
          <w:proofErr w:type="spellEnd"/>
          <w:r w:rsidRPr="001B0492">
            <w:rPr>
              <w:rFonts w:eastAsia="Times New Roman"/>
              <w:color w:val="000000"/>
              <w:lang w:val="en-US"/>
            </w:rPr>
            <w:t xml:space="preserve">,), Si, M., </w:t>
          </w:r>
          <w:proofErr w:type="spellStart"/>
          <w:r w:rsidRPr="001B0492">
            <w:rPr>
              <w:rFonts w:eastAsia="Times New Roman"/>
              <w:color w:val="000000"/>
              <w:lang w:val="en-US"/>
            </w:rPr>
            <w:t>Syifa</w:t>
          </w:r>
          <w:proofErr w:type="spellEnd"/>
          <w:r w:rsidRPr="001B0492">
            <w:rPr>
              <w:rFonts w:eastAsia="Times New Roman"/>
              <w:color w:val="000000"/>
              <w:lang w:val="en-US"/>
            </w:rPr>
            <w:t xml:space="preserve">,), </w:t>
          </w:r>
          <w:proofErr w:type="spellStart"/>
          <w:r w:rsidRPr="001B0492">
            <w:rPr>
              <w:rFonts w:eastAsia="Times New Roman"/>
              <w:color w:val="000000"/>
              <w:lang w:val="en-US"/>
            </w:rPr>
            <w:t>Rahmi</w:t>
          </w:r>
          <w:proofErr w:type="spellEnd"/>
          <w:r w:rsidRPr="001B0492">
            <w:rPr>
              <w:rFonts w:eastAsia="Times New Roman"/>
              <w:color w:val="000000"/>
              <w:lang w:val="en-US"/>
            </w:rPr>
            <w:t xml:space="preserve">, U., St, S., &amp; Pd, M. (n.d.). </w:t>
          </w:r>
          <w:r w:rsidRPr="001B0492">
            <w:rPr>
              <w:rFonts w:eastAsia="Times New Roman"/>
              <w:i/>
              <w:iCs/>
              <w:color w:val="000000"/>
              <w:lang w:val="en-US"/>
            </w:rPr>
            <w:t>EFEKTIFITAS BAKTERI INDIGENOUS LIMBAH CAIR BATIK UNTUK DEKOLORISASI SISA PENCELUPAN TEKSTIL DENGAN ZAT WARNA REMAZOL BLUE</w:t>
          </w:r>
          <w:r w:rsidRPr="001B0492">
            <w:rPr>
              <w:rFonts w:eastAsia="Times New Roman"/>
              <w:color w:val="000000"/>
              <w:lang w:val="en-US"/>
            </w:rPr>
            <w:t>.</w:t>
          </w:r>
        </w:p>
        <w:p w14:paraId="637A17FF" w14:textId="77777777" w:rsidR="00261929" w:rsidRPr="001B0492" w:rsidRDefault="00261929" w:rsidP="00261929">
          <w:pPr>
            <w:autoSpaceDE w:val="0"/>
            <w:autoSpaceDN w:val="0"/>
            <w:spacing w:after="0" w:line="240" w:lineRule="auto"/>
            <w:ind w:hanging="480"/>
            <w:jc w:val="both"/>
            <w:divId w:val="379134182"/>
            <w:rPr>
              <w:rFonts w:eastAsia="Times New Roman"/>
              <w:color w:val="000000"/>
              <w:lang w:val="en-US"/>
            </w:rPr>
          </w:pPr>
          <w:proofErr w:type="spellStart"/>
          <w:r w:rsidRPr="001B0492">
            <w:rPr>
              <w:rFonts w:eastAsia="Times New Roman"/>
              <w:color w:val="000000"/>
              <w:lang w:val="en-US"/>
            </w:rPr>
            <w:t>Oktiawan</w:t>
          </w:r>
          <w:proofErr w:type="spellEnd"/>
          <w:r w:rsidRPr="001B0492">
            <w:rPr>
              <w:rFonts w:eastAsia="Times New Roman"/>
              <w:color w:val="000000"/>
              <w:lang w:val="en-US"/>
            </w:rPr>
            <w:t xml:space="preserve">, dan W., </w:t>
          </w:r>
          <w:proofErr w:type="spellStart"/>
          <w:r w:rsidRPr="001B0492">
            <w:rPr>
              <w:rFonts w:eastAsia="Times New Roman"/>
              <w:color w:val="000000"/>
              <w:lang w:val="en-US"/>
            </w:rPr>
            <w:t>Sumberdaya</w:t>
          </w:r>
          <w:proofErr w:type="spellEnd"/>
          <w:r w:rsidRPr="001B0492">
            <w:rPr>
              <w:rFonts w:eastAsia="Times New Roman"/>
              <w:color w:val="000000"/>
              <w:lang w:val="en-US"/>
            </w:rPr>
            <w:t xml:space="preserve"> </w:t>
          </w:r>
          <w:proofErr w:type="spellStart"/>
          <w:r w:rsidRPr="001B0492">
            <w:rPr>
              <w:rFonts w:eastAsia="Times New Roman"/>
              <w:color w:val="000000"/>
              <w:lang w:val="en-US"/>
            </w:rPr>
            <w:t>Alam</w:t>
          </w:r>
          <w:proofErr w:type="spellEnd"/>
          <w:r w:rsidRPr="001B0492">
            <w:rPr>
              <w:rFonts w:eastAsia="Times New Roman"/>
              <w:color w:val="000000"/>
              <w:lang w:val="en-US"/>
            </w:rPr>
            <w:t xml:space="preserve"> dan </w:t>
          </w:r>
          <w:proofErr w:type="spellStart"/>
          <w:r w:rsidRPr="001B0492">
            <w:rPr>
              <w:rFonts w:eastAsia="Times New Roman"/>
              <w:color w:val="000000"/>
              <w:lang w:val="en-US"/>
            </w:rPr>
            <w:t>Lingkungan</w:t>
          </w:r>
          <w:proofErr w:type="spellEnd"/>
          <w:r w:rsidRPr="001B0492">
            <w:rPr>
              <w:rFonts w:eastAsia="Times New Roman"/>
              <w:color w:val="000000"/>
              <w:lang w:val="en-US"/>
            </w:rPr>
            <w:t xml:space="preserve">, P., </w:t>
          </w:r>
          <w:proofErr w:type="spellStart"/>
          <w:r w:rsidRPr="001B0492">
            <w:rPr>
              <w:rFonts w:eastAsia="Times New Roman"/>
              <w:color w:val="000000"/>
              <w:lang w:val="en-US"/>
            </w:rPr>
            <w:t>Kampus</w:t>
          </w:r>
          <w:proofErr w:type="spellEnd"/>
          <w:r w:rsidRPr="001B0492">
            <w:rPr>
              <w:rFonts w:eastAsia="Times New Roman"/>
              <w:color w:val="000000"/>
              <w:lang w:val="en-US"/>
            </w:rPr>
            <w:t xml:space="preserve"> IPB, K., Teknik </w:t>
          </w:r>
          <w:proofErr w:type="spellStart"/>
          <w:r w:rsidRPr="001B0492">
            <w:rPr>
              <w:rFonts w:eastAsia="Times New Roman"/>
              <w:color w:val="000000"/>
              <w:lang w:val="en-US"/>
            </w:rPr>
            <w:t>Lingkungan</w:t>
          </w:r>
          <w:proofErr w:type="spellEnd"/>
          <w:r w:rsidRPr="001B0492">
            <w:rPr>
              <w:rFonts w:eastAsia="Times New Roman"/>
              <w:color w:val="000000"/>
              <w:lang w:val="en-US"/>
            </w:rPr>
            <w:t xml:space="preserve">, J., &amp; Semarang </w:t>
          </w:r>
          <w:proofErr w:type="spellStart"/>
          <w:r w:rsidRPr="001B0492">
            <w:rPr>
              <w:rFonts w:eastAsia="Times New Roman"/>
              <w:color w:val="000000"/>
              <w:lang w:val="en-US"/>
            </w:rPr>
            <w:t>Komplek</w:t>
          </w:r>
          <w:proofErr w:type="spellEnd"/>
          <w:r w:rsidRPr="001B0492">
            <w:rPr>
              <w:rFonts w:eastAsia="Times New Roman"/>
              <w:color w:val="000000"/>
              <w:lang w:val="en-US"/>
            </w:rPr>
            <w:t xml:space="preserve"> </w:t>
          </w:r>
          <w:proofErr w:type="spellStart"/>
          <w:r w:rsidRPr="001B0492">
            <w:rPr>
              <w:rFonts w:eastAsia="Times New Roman"/>
              <w:color w:val="000000"/>
              <w:lang w:val="en-US"/>
            </w:rPr>
            <w:t>Kampus</w:t>
          </w:r>
          <w:proofErr w:type="spellEnd"/>
          <w:r w:rsidRPr="001B0492">
            <w:rPr>
              <w:rFonts w:eastAsia="Times New Roman"/>
              <w:color w:val="000000"/>
              <w:lang w:val="en-US"/>
            </w:rPr>
            <w:t xml:space="preserve"> UNDIP, U. (2009). PENGURANGAN CHROM (Cr) DALAM LIMBAH CAIR INDUSTRI KULIT PADA PROSES TANNERY MENGGUNAKAN SENYAWA ALKALI </w:t>
          </w:r>
          <w:proofErr w:type="gramStart"/>
          <w:r w:rsidRPr="001B0492">
            <w:rPr>
              <w:rFonts w:eastAsia="Times New Roman"/>
              <w:color w:val="000000"/>
              <w:lang w:val="en-US"/>
            </w:rPr>
            <w:t>Ca(</w:t>
          </w:r>
          <w:proofErr w:type="gramEnd"/>
          <w:r w:rsidRPr="001B0492">
            <w:rPr>
              <w:rFonts w:eastAsia="Times New Roman"/>
              <w:color w:val="000000"/>
              <w:lang w:val="en-US"/>
            </w:rPr>
            <w:t xml:space="preserve">OH)2, NaOH DAN NaHCO3 (STUDI KASUS PT. TRIMULYO KENCANA MAS SEMARANG). In </w:t>
          </w:r>
          <w:r w:rsidRPr="001B0492">
            <w:rPr>
              <w:rFonts w:eastAsia="Times New Roman"/>
              <w:i/>
              <w:iCs/>
              <w:color w:val="000000"/>
              <w:lang w:val="en-US"/>
            </w:rPr>
            <w:t xml:space="preserve">Cr) </w:t>
          </w:r>
          <w:proofErr w:type="spellStart"/>
          <w:r w:rsidRPr="001B0492">
            <w:rPr>
              <w:rFonts w:eastAsia="Times New Roman"/>
              <w:i/>
              <w:iCs/>
              <w:color w:val="000000"/>
              <w:lang w:val="en-US"/>
            </w:rPr>
            <w:t>dalam</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Limbah</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Cair</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Industri</w:t>
          </w:r>
          <w:proofErr w:type="spellEnd"/>
          <w:r w:rsidRPr="001B0492">
            <w:rPr>
              <w:rFonts w:eastAsia="Times New Roman"/>
              <w:i/>
              <w:iCs/>
              <w:color w:val="000000"/>
              <w:lang w:val="en-US"/>
            </w:rPr>
            <w:t xml:space="preserve"> Kulit … JAI</w:t>
          </w:r>
          <w:r w:rsidRPr="001B0492">
            <w:rPr>
              <w:rFonts w:eastAsia="Times New Roman"/>
              <w:color w:val="000000"/>
              <w:lang w:val="en-US"/>
            </w:rPr>
            <w:t xml:space="preserve"> (Vol. 5, Issue 1). </w:t>
          </w:r>
          <w:proofErr w:type="spellStart"/>
          <w:r w:rsidRPr="001B0492">
            <w:rPr>
              <w:rFonts w:eastAsia="Times New Roman"/>
              <w:color w:val="000000"/>
              <w:lang w:val="en-US"/>
            </w:rPr>
            <w:t>Pengurangan</w:t>
          </w:r>
          <w:proofErr w:type="spellEnd"/>
          <w:r w:rsidRPr="001B0492">
            <w:rPr>
              <w:rFonts w:eastAsia="Times New Roman"/>
              <w:color w:val="000000"/>
              <w:lang w:val="en-US"/>
            </w:rPr>
            <w:t xml:space="preserve"> </w:t>
          </w:r>
          <w:proofErr w:type="spellStart"/>
          <w:r w:rsidRPr="001B0492">
            <w:rPr>
              <w:rFonts w:eastAsia="Times New Roman"/>
              <w:color w:val="000000"/>
              <w:lang w:val="en-US"/>
            </w:rPr>
            <w:t>Chrom</w:t>
          </w:r>
          <w:proofErr w:type="spellEnd"/>
          <w:r w:rsidRPr="001B0492">
            <w:rPr>
              <w:rFonts w:eastAsia="Times New Roman"/>
              <w:color w:val="000000"/>
              <w:lang w:val="en-US"/>
            </w:rPr>
            <w:t>.</w:t>
          </w:r>
        </w:p>
        <w:p w14:paraId="5DF78B78" w14:textId="77777777" w:rsidR="00261929" w:rsidRPr="001B0492" w:rsidRDefault="00261929" w:rsidP="00261929">
          <w:pPr>
            <w:autoSpaceDE w:val="0"/>
            <w:autoSpaceDN w:val="0"/>
            <w:spacing w:after="0" w:line="240" w:lineRule="auto"/>
            <w:ind w:hanging="480"/>
            <w:jc w:val="both"/>
            <w:divId w:val="606891803"/>
            <w:rPr>
              <w:rFonts w:eastAsia="Times New Roman"/>
              <w:color w:val="000000"/>
              <w:lang w:val="en-US"/>
            </w:rPr>
          </w:pPr>
          <w:r w:rsidRPr="001B0492">
            <w:rPr>
              <w:rFonts w:eastAsia="Times New Roman"/>
              <w:color w:val="000000"/>
              <w:lang w:val="en-US"/>
            </w:rPr>
            <w:t xml:space="preserve">Saaty, T. L. (2013). </w:t>
          </w:r>
          <w:r w:rsidRPr="001B0492">
            <w:rPr>
              <w:rFonts w:eastAsia="Times New Roman"/>
              <w:i/>
              <w:iCs/>
              <w:color w:val="000000"/>
              <w:lang w:val="en-US"/>
            </w:rPr>
            <w:t xml:space="preserve">Theory and Applications of the Analytic Network Process: Decision Making </w:t>
          </w:r>
          <w:proofErr w:type="gramStart"/>
          <w:r w:rsidRPr="001B0492">
            <w:rPr>
              <w:rFonts w:eastAsia="Times New Roman"/>
              <w:i/>
              <w:iCs/>
              <w:color w:val="000000"/>
              <w:lang w:val="en-US"/>
            </w:rPr>
            <w:t>With</w:t>
          </w:r>
          <w:proofErr w:type="gramEnd"/>
          <w:r w:rsidRPr="001B0492">
            <w:rPr>
              <w:rFonts w:eastAsia="Times New Roman"/>
              <w:i/>
              <w:iCs/>
              <w:color w:val="000000"/>
              <w:lang w:val="en-US"/>
            </w:rPr>
            <w:t xml:space="preserve"> Benefits, Opportunities, Costs, and Risks</w:t>
          </w:r>
          <w:r w:rsidRPr="001B0492">
            <w:rPr>
              <w:rFonts w:eastAsia="Times New Roman"/>
              <w:color w:val="000000"/>
              <w:lang w:val="en-US"/>
            </w:rPr>
            <w:t xml:space="preserve"> (3th ed.). 322 Mervis Hall.</w:t>
          </w:r>
        </w:p>
        <w:p w14:paraId="7CAE61C4" w14:textId="77777777" w:rsidR="00261929" w:rsidRPr="001B0492" w:rsidRDefault="00261929" w:rsidP="00261929">
          <w:pPr>
            <w:autoSpaceDE w:val="0"/>
            <w:autoSpaceDN w:val="0"/>
            <w:spacing w:after="0" w:line="240" w:lineRule="auto"/>
            <w:ind w:hanging="480"/>
            <w:jc w:val="both"/>
            <w:divId w:val="452140358"/>
            <w:rPr>
              <w:rFonts w:eastAsia="Times New Roman"/>
              <w:color w:val="000000"/>
              <w:lang w:val="en-US"/>
            </w:rPr>
          </w:pPr>
          <w:r w:rsidRPr="001B0492">
            <w:rPr>
              <w:rFonts w:eastAsia="Times New Roman"/>
              <w:color w:val="000000"/>
              <w:lang w:val="en-US"/>
            </w:rPr>
            <w:t xml:space="preserve">Şahin, U., Şahin, U., &amp; Büke, T. (2016). </w:t>
          </w:r>
          <w:r w:rsidRPr="001B0492">
            <w:rPr>
              <w:rFonts w:eastAsia="Times New Roman"/>
              <w:i/>
              <w:iCs/>
              <w:color w:val="000000"/>
              <w:lang w:val="en-US"/>
            </w:rPr>
            <w:t xml:space="preserve">8 </w:t>
          </w:r>
          <w:proofErr w:type="spellStart"/>
          <w:r w:rsidRPr="001B0492">
            <w:rPr>
              <w:rFonts w:eastAsia="Times New Roman"/>
              <w:i/>
              <w:iCs/>
              <w:color w:val="000000"/>
              <w:lang w:val="en-US"/>
            </w:rPr>
            <w:t>th</w:t>
          </w:r>
          <w:proofErr w:type="spellEnd"/>
          <w:r w:rsidRPr="001B0492">
            <w:rPr>
              <w:rFonts w:eastAsia="Times New Roman"/>
              <w:i/>
              <w:iCs/>
              <w:color w:val="000000"/>
              <w:lang w:val="en-US"/>
            </w:rPr>
            <w:t xml:space="preserve"> International </w:t>
          </w:r>
          <w:proofErr w:type="spellStart"/>
          <w:r w:rsidRPr="001B0492">
            <w:rPr>
              <w:rFonts w:eastAsia="Times New Roman"/>
              <w:i/>
              <w:iCs/>
              <w:color w:val="000000"/>
              <w:lang w:val="en-US"/>
            </w:rPr>
            <w:t>Ege</w:t>
          </w:r>
          <w:proofErr w:type="spellEnd"/>
          <w:r w:rsidRPr="001B0492">
            <w:rPr>
              <w:rFonts w:eastAsia="Times New Roman"/>
              <w:i/>
              <w:iCs/>
              <w:color w:val="000000"/>
              <w:lang w:val="en-US"/>
            </w:rPr>
            <w:t xml:space="preserve"> Energy </w:t>
          </w:r>
          <w:proofErr w:type="spellStart"/>
          <w:r w:rsidRPr="001B0492">
            <w:rPr>
              <w:rFonts w:eastAsia="Times New Roman"/>
              <w:i/>
              <w:iCs/>
              <w:color w:val="000000"/>
              <w:lang w:val="en-US"/>
            </w:rPr>
            <w:t>Syposium</w:t>
          </w:r>
          <w:proofErr w:type="spellEnd"/>
          <w:r w:rsidRPr="001B0492">
            <w:rPr>
              <w:rFonts w:eastAsia="Times New Roman"/>
              <w:i/>
              <w:iCs/>
              <w:color w:val="000000"/>
              <w:lang w:val="en-US"/>
            </w:rPr>
            <w:t xml:space="preserve"> May 11-13</w:t>
          </w:r>
          <w:r w:rsidRPr="001B0492">
            <w:rPr>
              <w:rFonts w:eastAsia="Times New Roman"/>
              <w:color w:val="000000"/>
              <w:lang w:val="en-US"/>
            </w:rPr>
            <w:t>. https://www.researchgate.net/publication/312031673</w:t>
          </w:r>
        </w:p>
        <w:p w14:paraId="48E9A0FA" w14:textId="77777777" w:rsidR="00261929" w:rsidRPr="001B0492" w:rsidRDefault="00261929" w:rsidP="00261929">
          <w:pPr>
            <w:autoSpaceDE w:val="0"/>
            <w:autoSpaceDN w:val="0"/>
            <w:spacing w:after="0" w:line="240" w:lineRule="auto"/>
            <w:ind w:hanging="480"/>
            <w:jc w:val="both"/>
            <w:divId w:val="78868247"/>
            <w:rPr>
              <w:rFonts w:eastAsia="Times New Roman"/>
              <w:color w:val="000000"/>
              <w:lang w:val="en-US"/>
            </w:rPr>
          </w:pPr>
          <w:proofErr w:type="spellStart"/>
          <w:r w:rsidRPr="001B0492">
            <w:rPr>
              <w:rFonts w:eastAsia="Times New Roman"/>
              <w:color w:val="000000"/>
              <w:lang w:val="en-US"/>
            </w:rPr>
            <w:t>Shendy</w:t>
          </w:r>
          <w:proofErr w:type="spellEnd"/>
          <w:r w:rsidRPr="001B0492">
            <w:rPr>
              <w:rFonts w:eastAsia="Times New Roman"/>
              <w:color w:val="000000"/>
              <w:lang w:val="en-US"/>
            </w:rPr>
            <w:t xml:space="preserve"> </w:t>
          </w:r>
          <w:proofErr w:type="spellStart"/>
          <w:r w:rsidRPr="001B0492">
            <w:rPr>
              <w:rFonts w:eastAsia="Times New Roman"/>
              <w:color w:val="000000"/>
              <w:lang w:val="en-US"/>
            </w:rPr>
            <w:t>Anggriany</w:t>
          </w:r>
          <w:proofErr w:type="spellEnd"/>
          <w:r w:rsidRPr="001B0492">
            <w:rPr>
              <w:rFonts w:eastAsia="Times New Roman"/>
              <w:color w:val="000000"/>
              <w:lang w:val="en-US"/>
            </w:rPr>
            <w:t xml:space="preserve">, P., Wibowo, A., Jati, N., &amp; </w:t>
          </w:r>
          <w:proofErr w:type="spellStart"/>
          <w:r w:rsidRPr="001B0492">
            <w:rPr>
              <w:rFonts w:eastAsia="Times New Roman"/>
              <w:color w:val="000000"/>
              <w:lang w:val="en-US"/>
            </w:rPr>
            <w:t>Murwani</w:t>
          </w:r>
          <w:proofErr w:type="spellEnd"/>
          <w:r w:rsidRPr="001B0492">
            <w:rPr>
              <w:rFonts w:eastAsia="Times New Roman"/>
              <w:color w:val="000000"/>
              <w:lang w:val="en-US"/>
            </w:rPr>
            <w:t xml:space="preserve">, L. I. (2018). </w:t>
          </w:r>
          <w:proofErr w:type="spellStart"/>
          <w:r w:rsidRPr="001B0492">
            <w:rPr>
              <w:rFonts w:eastAsia="Times New Roman"/>
              <w:i/>
              <w:iCs/>
              <w:color w:val="000000"/>
              <w:lang w:val="en-US"/>
            </w:rPr>
            <w:t>Pemanfaatan</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Bakteri</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Indigenus</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dalam</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Reduksi</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Logam</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Berat</w:t>
          </w:r>
          <w:proofErr w:type="spellEnd"/>
          <w:r w:rsidRPr="001B0492">
            <w:rPr>
              <w:rFonts w:eastAsia="Times New Roman"/>
              <w:i/>
              <w:iCs/>
              <w:color w:val="000000"/>
              <w:lang w:val="en-US"/>
            </w:rPr>
            <w:t xml:space="preserve"> Cu pada </w:t>
          </w:r>
          <w:proofErr w:type="spellStart"/>
          <w:r w:rsidRPr="001B0492">
            <w:rPr>
              <w:rFonts w:eastAsia="Times New Roman"/>
              <w:i/>
              <w:iCs/>
              <w:color w:val="000000"/>
              <w:lang w:val="en-US"/>
            </w:rPr>
            <w:t>Limbah</w:t>
          </w:r>
          <w:proofErr w:type="spellEnd"/>
          <w:r w:rsidRPr="001B0492">
            <w:rPr>
              <w:rFonts w:eastAsia="Times New Roman"/>
              <w:i/>
              <w:iCs/>
              <w:color w:val="000000"/>
              <w:lang w:val="en-US"/>
            </w:rPr>
            <w:t xml:space="preserve"> </w:t>
          </w:r>
          <w:proofErr w:type="spellStart"/>
          <w:r w:rsidRPr="001B0492">
            <w:rPr>
              <w:rFonts w:eastAsia="Times New Roman"/>
              <w:i/>
              <w:iCs/>
              <w:color w:val="000000"/>
              <w:lang w:val="en-US"/>
            </w:rPr>
            <w:t>Cair</w:t>
          </w:r>
          <w:proofErr w:type="spellEnd"/>
          <w:r w:rsidRPr="001B0492">
            <w:rPr>
              <w:rFonts w:eastAsia="Times New Roman"/>
              <w:i/>
              <w:iCs/>
              <w:color w:val="000000"/>
              <w:lang w:val="en-US"/>
            </w:rPr>
            <w:t xml:space="preserve"> Proses Etching Printed Circuit Board (PCB) Utilization of Indigenous Bacteria in the Reduction of Copper Heavy Metal on Liquid Wastes Etching Process Printed Circuit Board (PCB)</w:t>
          </w:r>
          <w:r w:rsidRPr="001B0492">
            <w:rPr>
              <w:rFonts w:eastAsia="Times New Roman"/>
              <w:color w:val="000000"/>
              <w:lang w:val="en-US"/>
            </w:rPr>
            <w:t xml:space="preserve"> (Vol. 3, Issue 2).</w:t>
          </w:r>
        </w:p>
        <w:p w14:paraId="6E101749" w14:textId="77777777" w:rsidR="001C7038" w:rsidRPr="001B0492" w:rsidRDefault="001C7038" w:rsidP="00261929">
          <w:pPr>
            <w:autoSpaceDE w:val="0"/>
            <w:autoSpaceDN w:val="0"/>
            <w:spacing w:after="0" w:line="240" w:lineRule="auto"/>
            <w:ind w:left="480" w:hanging="480"/>
            <w:jc w:val="both"/>
            <w:divId w:val="1962229466"/>
            <w:rPr>
              <w:rFonts w:eastAsia="Times New Roman"/>
              <w:color w:val="000000"/>
              <w:lang w:val="en-US"/>
            </w:rPr>
            <w:sectPr w:rsidR="001C7038" w:rsidRPr="001B0492" w:rsidSect="00261929">
              <w:headerReference w:type="even" r:id="rId43"/>
              <w:headerReference w:type="default" r:id="rId44"/>
              <w:type w:val="continuous"/>
              <w:pgSz w:w="11906" w:h="16838"/>
              <w:pgMar w:top="1135" w:right="1440" w:bottom="1440" w:left="1440" w:header="708" w:footer="890" w:gutter="0"/>
              <w:pgNumType w:start="4"/>
              <w:cols w:space="284"/>
              <w:titlePg/>
              <w:docGrid w:linePitch="360"/>
            </w:sectPr>
          </w:pPr>
        </w:p>
        <w:p w14:paraId="45D16B90" w14:textId="77777777" w:rsidR="00261929" w:rsidRPr="001B0492" w:rsidRDefault="00261929" w:rsidP="00261929">
          <w:pPr>
            <w:autoSpaceDE w:val="0"/>
            <w:autoSpaceDN w:val="0"/>
            <w:spacing w:after="0" w:line="240" w:lineRule="auto"/>
            <w:ind w:hanging="480"/>
            <w:jc w:val="both"/>
            <w:divId w:val="1962229466"/>
            <w:rPr>
              <w:rFonts w:eastAsia="Times New Roman"/>
              <w:color w:val="000000"/>
              <w:lang w:val="en-US"/>
            </w:rPr>
          </w:pPr>
          <w:proofErr w:type="spellStart"/>
          <w:r w:rsidRPr="001B0492">
            <w:rPr>
              <w:rFonts w:eastAsia="Times New Roman"/>
              <w:color w:val="000000"/>
              <w:lang w:val="en-US"/>
            </w:rPr>
            <w:t>Sumberdaya</w:t>
          </w:r>
          <w:proofErr w:type="spellEnd"/>
          <w:r w:rsidRPr="001B0492">
            <w:rPr>
              <w:rFonts w:eastAsia="Times New Roman"/>
              <w:color w:val="000000"/>
              <w:lang w:val="en-US"/>
            </w:rPr>
            <w:t xml:space="preserve">, J., Dan, A., </w:t>
          </w:r>
          <w:proofErr w:type="spellStart"/>
          <w:r w:rsidRPr="001B0492">
            <w:rPr>
              <w:rFonts w:eastAsia="Times New Roman"/>
              <w:color w:val="000000"/>
              <w:lang w:val="en-US"/>
            </w:rPr>
            <w:t>Bioremediasi</w:t>
          </w:r>
          <w:proofErr w:type="spellEnd"/>
          <w:r w:rsidRPr="001B0492">
            <w:rPr>
              <w:rFonts w:eastAsia="Times New Roman"/>
              <w:color w:val="000000"/>
              <w:lang w:val="en-US"/>
            </w:rPr>
            <w:t xml:space="preserve">, L., Timbal, L., </w:t>
          </w:r>
          <w:proofErr w:type="spellStart"/>
          <w:r w:rsidRPr="001B0492">
            <w:rPr>
              <w:rFonts w:eastAsia="Times New Roman"/>
              <w:color w:val="000000"/>
              <w:lang w:val="en-US"/>
            </w:rPr>
            <w:t>Bakteri</w:t>
          </w:r>
          <w:proofErr w:type="spellEnd"/>
          <w:r w:rsidRPr="001B0492">
            <w:rPr>
              <w:rFonts w:eastAsia="Times New Roman"/>
              <w:color w:val="000000"/>
              <w:lang w:val="en-US"/>
            </w:rPr>
            <w:t xml:space="preserve">, M., Pada, I., </w:t>
          </w:r>
          <w:proofErr w:type="spellStart"/>
          <w:r w:rsidRPr="001B0492">
            <w:rPr>
              <w:rFonts w:eastAsia="Times New Roman"/>
              <w:color w:val="000000"/>
              <w:lang w:val="en-US"/>
            </w:rPr>
            <w:t>Tercemar</w:t>
          </w:r>
          <w:proofErr w:type="spellEnd"/>
          <w:r w:rsidRPr="001B0492">
            <w:rPr>
              <w:rFonts w:eastAsia="Times New Roman"/>
              <w:color w:val="000000"/>
              <w:lang w:val="en-US"/>
            </w:rPr>
            <w:t xml:space="preserve">, T., Lindi, A., </w:t>
          </w:r>
          <w:proofErr w:type="spellStart"/>
          <w:r w:rsidRPr="001B0492">
            <w:rPr>
              <w:rFonts w:eastAsia="Times New Roman"/>
              <w:color w:val="000000"/>
              <w:lang w:val="en-US"/>
            </w:rPr>
            <w:t>Rahadi</w:t>
          </w:r>
          <w:proofErr w:type="spellEnd"/>
          <w:r w:rsidRPr="001B0492">
            <w:rPr>
              <w:rFonts w:eastAsia="Times New Roman"/>
              <w:color w:val="000000"/>
              <w:lang w:val="en-US"/>
            </w:rPr>
            <w:t xml:space="preserve">, B., </w:t>
          </w:r>
          <w:proofErr w:type="spellStart"/>
          <w:r w:rsidRPr="001B0492">
            <w:rPr>
              <w:rFonts w:eastAsia="Times New Roman"/>
              <w:color w:val="000000"/>
              <w:lang w:val="en-US"/>
            </w:rPr>
            <w:t>Susanawati</w:t>
          </w:r>
          <w:proofErr w:type="spellEnd"/>
          <w:r w:rsidRPr="001B0492">
            <w:rPr>
              <w:rFonts w:eastAsia="Times New Roman"/>
              <w:color w:val="000000"/>
              <w:lang w:val="en-US"/>
            </w:rPr>
            <w:t xml:space="preserve">, L. D., &amp; </w:t>
          </w:r>
          <w:proofErr w:type="spellStart"/>
          <w:r w:rsidRPr="001B0492">
            <w:rPr>
              <w:rFonts w:eastAsia="Times New Roman"/>
              <w:color w:val="000000"/>
              <w:lang w:val="en-US"/>
            </w:rPr>
            <w:t>Agustianingrum</w:t>
          </w:r>
          <w:proofErr w:type="spellEnd"/>
          <w:r w:rsidRPr="001B0492">
            <w:rPr>
              <w:rFonts w:eastAsia="Times New Roman"/>
              <w:color w:val="000000"/>
              <w:lang w:val="en-US"/>
            </w:rPr>
            <w:t xml:space="preserve">, R. (n.d.). </w:t>
          </w:r>
          <w:r w:rsidRPr="001B0492">
            <w:rPr>
              <w:rFonts w:eastAsia="Times New Roman"/>
              <w:i/>
              <w:iCs/>
              <w:color w:val="000000"/>
              <w:lang w:val="en-US"/>
            </w:rPr>
            <w:t xml:space="preserve">Bioremediation of Lead using Indigenous Bacteria Isolated from </w:t>
          </w:r>
          <w:proofErr w:type="spellStart"/>
          <w:r w:rsidRPr="001B0492">
            <w:rPr>
              <w:rFonts w:eastAsia="Times New Roman"/>
              <w:i/>
              <w:iCs/>
              <w:color w:val="000000"/>
              <w:lang w:val="en-US"/>
            </w:rPr>
            <w:t>Leachete</w:t>
          </w:r>
          <w:proofErr w:type="spellEnd"/>
          <w:r w:rsidRPr="001B0492">
            <w:rPr>
              <w:rFonts w:eastAsia="Times New Roman"/>
              <w:i/>
              <w:iCs/>
              <w:color w:val="000000"/>
              <w:lang w:val="en-US"/>
            </w:rPr>
            <w:t xml:space="preserve"> Contaminated Soil</w:t>
          </w:r>
          <w:r w:rsidRPr="001B0492">
            <w:rPr>
              <w:rFonts w:eastAsia="Times New Roman"/>
              <w:color w:val="000000"/>
              <w:lang w:val="en-US"/>
            </w:rPr>
            <w:t>.</w:t>
          </w:r>
        </w:p>
        <w:p w14:paraId="0E185DDD" w14:textId="77777777" w:rsidR="00261929" w:rsidRPr="001B0492" w:rsidRDefault="00261929" w:rsidP="00261929">
          <w:pPr>
            <w:autoSpaceDE w:val="0"/>
            <w:autoSpaceDN w:val="0"/>
            <w:spacing w:after="0" w:line="240" w:lineRule="auto"/>
            <w:ind w:hanging="480"/>
            <w:jc w:val="both"/>
            <w:divId w:val="1280409433"/>
            <w:rPr>
              <w:rFonts w:eastAsia="Times New Roman"/>
              <w:color w:val="000000"/>
              <w:lang w:val="en-US"/>
            </w:rPr>
          </w:pPr>
          <w:r w:rsidRPr="001B0492">
            <w:rPr>
              <w:rFonts w:eastAsia="Times New Roman"/>
              <w:color w:val="000000"/>
              <w:lang w:val="en-US"/>
            </w:rPr>
            <w:t xml:space="preserve">Vargas, L., &amp; St, C. (2022). </w:t>
          </w:r>
          <w:r w:rsidRPr="001B0492">
            <w:rPr>
              <w:rFonts w:eastAsia="Times New Roman"/>
              <w:i/>
              <w:iCs/>
              <w:color w:val="000000"/>
              <w:lang w:val="en-US"/>
            </w:rPr>
            <w:t>The Analytic Hierarchy Process</w:t>
          </w:r>
          <w:r w:rsidRPr="001B0492">
            <w:rPr>
              <w:rFonts w:eastAsia="Times New Roman"/>
              <w:color w:val="000000"/>
              <w:lang w:val="en-US"/>
            </w:rPr>
            <w:t>. http://www.springer.com/series/6161</w:t>
          </w:r>
        </w:p>
        <w:p w14:paraId="57D5A600" w14:textId="3A4E291D" w:rsidR="00261929" w:rsidRPr="001B0492" w:rsidRDefault="00261929" w:rsidP="00261929">
          <w:pPr>
            <w:autoSpaceDE w:val="0"/>
            <w:autoSpaceDN w:val="0"/>
            <w:spacing w:after="0" w:line="240" w:lineRule="auto"/>
            <w:ind w:hanging="480"/>
            <w:jc w:val="both"/>
            <w:divId w:val="590428484"/>
            <w:rPr>
              <w:rFonts w:eastAsia="Times New Roman"/>
              <w:color w:val="000000"/>
              <w:lang w:val="en-US"/>
            </w:rPr>
          </w:pPr>
          <w:r w:rsidRPr="001B0492">
            <w:rPr>
              <w:rFonts w:eastAsia="Times New Roman"/>
              <w:color w:val="000000"/>
              <w:lang w:val="en-US"/>
            </w:rPr>
            <w:t xml:space="preserve">Yazid, M., </w:t>
          </w:r>
          <w:proofErr w:type="spellStart"/>
          <w:r w:rsidRPr="001B0492">
            <w:rPr>
              <w:rFonts w:eastAsia="Times New Roman"/>
              <w:color w:val="000000"/>
              <w:lang w:val="en-US"/>
            </w:rPr>
            <w:t>Supriyatni</w:t>
          </w:r>
          <w:proofErr w:type="spellEnd"/>
          <w:r w:rsidRPr="001B0492">
            <w:rPr>
              <w:rFonts w:eastAsia="Times New Roman"/>
              <w:color w:val="000000"/>
              <w:lang w:val="en-US"/>
            </w:rPr>
            <w:t xml:space="preserve">, E., &amp; Budiono, M. (n.d.). </w:t>
          </w:r>
          <w:r w:rsidRPr="001B0492">
            <w:rPr>
              <w:rFonts w:eastAsia="Times New Roman"/>
              <w:i/>
              <w:iCs/>
              <w:color w:val="000000"/>
              <w:lang w:val="en-US"/>
            </w:rPr>
            <w:t>KAJIAN PEMANFAATAN SLUDGE IPAL KOTA JOGJAKARTA SEBAGAI PUPUK ORGANIK YANG RAMAH LINGKUNGAN</w:t>
          </w:r>
          <w:r w:rsidRPr="001B0492">
            <w:rPr>
              <w:rFonts w:eastAsia="Times New Roman"/>
              <w:color w:val="000000"/>
              <w:lang w:val="en-US"/>
            </w:rPr>
            <w:t>.</w:t>
          </w:r>
        </w:p>
      </w:sdtContent>
    </w:sdt>
    <w:p w14:paraId="2ADD2FE1" w14:textId="77777777" w:rsidR="005D40DA" w:rsidRDefault="005D40DA" w:rsidP="00F82475">
      <w:pPr>
        <w:spacing w:line="240" w:lineRule="auto"/>
        <w:ind w:left="450" w:hanging="426"/>
        <w:jc w:val="both"/>
        <w:rPr>
          <w:rFonts w:asciiTheme="minorHAnsi" w:hAnsiTheme="minorHAnsi" w:cstheme="minorHAnsi"/>
          <w:lang w:val="en-US"/>
        </w:rPr>
        <w:sectPr w:rsidR="005D40DA" w:rsidSect="00261929">
          <w:headerReference w:type="first" r:id="rId45"/>
          <w:type w:val="continuous"/>
          <w:pgSz w:w="11906" w:h="16838"/>
          <w:pgMar w:top="1135" w:right="1440" w:bottom="1440" w:left="1440" w:header="708" w:footer="890" w:gutter="0"/>
          <w:pgNumType w:start="4"/>
          <w:cols w:space="284"/>
          <w:titlePg/>
          <w:docGrid w:linePitch="360"/>
        </w:sectPr>
      </w:pPr>
    </w:p>
    <w:p w14:paraId="2AE69C9C" w14:textId="29496D90" w:rsidR="005D40DA" w:rsidRDefault="005D40DA" w:rsidP="00F82475">
      <w:pPr>
        <w:spacing w:line="240" w:lineRule="auto"/>
        <w:ind w:left="450" w:hanging="426"/>
        <w:jc w:val="both"/>
        <w:rPr>
          <w:rFonts w:asciiTheme="minorHAnsi" w:hAnsiTheme="minorHAnsi" w:cstheme="minorHAnsi"/>
          <w:b/>
          <w:bCs/>
          <w:lang w:val="en-US"/>
        </w:rPr>
      </w:pPr>
      <w:r w:rsidRPr="005D40DA">
        <w:rPr>
          <w:rFonts w:asciiTheme="minorHAnsi" w:hAnsiTheme="minorHAnsi" w:cstheme="minorHAnsi"/>
          <w:b/>
          <w:bCs/>
          <w:lang w:val="en-US"/>
        </w:rPr>
        <w:t>Appendices</w:t>
      </w:r>
    </w:p>
    <w:p w14:paraId="00FD0415" w14:textId="6FEE64C6" w:rsidR="005D40DA" w:rsidRDefault="005D40DA" w:rsidP="005D40DA">
      <w:pPr>
        <w:pStyle w:val="ListParagraph"/>
        <w:numPr>
          <w:ilvl w:val="0"/>
          <w:numId w:val="18"/>
        </w:numPr>
        <w:spacing w:line="240" w:lineRule="auto"/>
        <w:ind w:left="426" w:hanging="426"/>
        <w:jc w:val="both"/>
      </w:pPr>
      <w:r>
        <w:t>example of pairwise comparison matrix calculatio</w:t>
      </w:r>
      <w:r>
        <w:t>n</w:t>
      </w:r>
    </w:p>
    <w:p w14:paraId="279CE4B6" w14:textId="77777777" w:rsidR="00A810A0" w:rsidRDefault="00A810A0" w:rsidP="00A810A0">
      <w:pPr>
        <w:pStyle w:val="ListParagraph"/>
        <w:spacing w:line="240" w:lineRule="auto"/>
        <w:ind w:left="426"/>
        <w:jc w:val="both"/>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1710"/>
        <w:gridCol w:w="1778"/>
        <w:gridCol w:w="1645"/>
        <w:gridCol w:w="1620"/>
      </w:tblGrid>
      <w:tr w:rsidR="00A810A0" w:rsidRPr="00971577" w14:paraId="2D077927" w14:textId="77777777" w:rsidTr="005D40DA">
        <w:tc>
          <w:tcPr>
            <w:tcW w:w="0" w:type="auto"/>
            <w:tcBorders>
              <w:top w:val="single" w:sz="4" w:space="0" w:color="auto"/>
              <w:bottom w:val="single" w:sz="4" w:space="0" w:color="auto"/>
            </w:tcBorders>
            <w:shd w:val="clear" w:color="auto" w:fill="auto"/>
            <w:vAlign w:val="center"/>
          </w:tcPr>
          <w:p w14:paraId="25C65284" w14:textId="77777777" w:rsidR="005D40DA" w:rsidRPr="00CF5828" w:rsidRDefault="005D40DA" w:rsidP="005D40DA">
            <w:pPr>
              <w:pStyle w:val="ListParagraph"/>
              <w:spacing w:line="240" w:lineRule="auto"/>
              <w:ind w:left="0"/>
              <w:jc w:val="center"/>
              <w:rPr>
                <w:b/>
                <w:bCs/>
                <w:sz w:val="20"/>
                <w:szCs w:val="20"/>
              </w:rPr>
            </w:pPr>
          </w:p>
        </w:tc>
        <w:tc>
          <w:tcPr>
            <w:tcW w:w="0" w:type="auto"/>
            <w:tcBorders>
              <w:top w:val="single" w:sz="4" w:space="0" w:color="auto"/>
              <w:bottom w:val="single" w:sz="4" w:space="0" w:color="auto"/>
            </w:tcBorders>
            <w:shd w:val="clear" w:color="auto" w:fill="auto"/>
            <w:vAlign w:val="center"/>
          </w:tcPr>
          <w:p w14:paraId="4458528B" w14:textId="5C7FF39E" w:rsidR="005D40DA" w:rsidRPr="00571A0F" w:rsidRDefault="00A810A0" w:rsidP="005D40DA">
            <w:pPr>
              <w:pStyle w:val="ListParagraph"/>
              <w:spacing w:line="240" w:lineRule="auto"/>
              <w:ind w:left="0"/>
              <w:jc w:val="center"/>
              <w:rPr>
                <w:b/>
                <w:bCs/>
                <w:sz w:val="20"/>
                <w:szCs w:val="20"/>
              </w:rPr>
            </w:pPr>
            <w:r>
              <w:rPr>
                <w:b/>
                <w:bCs/>
                <w:sz w:val="20"/>
                <w:szCs w:val="20"/>
              </w:rPr>
              <w:t>Technological Innovation</w:t>
            </w:r>
          </w:p>
        </w:tc>
        <w:tc>
          <w:tcPr>
            <w:tcW w:w="0" w:type="auto"/>
            <w:tcBorders>
              <w:top w:val="single" w:sz="4" w:space="0" w:color="auto"/>
              <w:bottom w:val="single" w:sz="4" w:space="0" w:color="auto"/>
            </w:tcBorders>
            <w:shd w:val="clear" w:color="auto" w:fill="auto"/>
            <w:vAlign w:val="center"/>
          </w:tcPr>
          <w:p w14:paraId="0B636801" w14:textId="168D159C" w:rsidR="005D40DA" w:rsidRPr="00571A0F" w:rsidRDefault="00A810A0" w:rsidP="005D40DA">
            <w:pPr>
              <w:pStyle w:val="ListParagraph"/>
              <w:spacing w:line="240" w:lineRule="auto"/>
              <w:ind w:left="0"/>
              <w:jc w:val="center"/>
              <w:rPr>
                <w:b/>
                <w:bCs/>
                <w:sz w:val="20"/>
                <w:szCs w:val="20"/>
              </w:rPr>
            </w:pPr>
            <w:r>
              <w:rPr>
                <w:b/>
                <w:bCs/>
                <w:sz w:val="20"/>
                <w:szCs w:val="20"/>
              </w:rPr>
              <w:t>New Product Opportunities</w:t>
            </w:r>
          </w:p>
        </w:tc>
        <w:tc>
          <w:tcPr>
            <w:tcW w:w="0" w:type="auto"/>
            <w:tcBorders>
              <w:top w:val="single" w:sz="4" w:space="0" w:color="auto"/>
              <w:bottom w:val="single" w:sz="4" w:space="0" w:color="auto"/>
            </w:tcBorders>
            <w:shd w:val="clear" w:color="auto" w:fill="auto"/>
            <w:vAlign w:val="center"/>
          </w:tcPr>
          <w:p w14:paraId="7F99A91A" w14:textId="545DC395" w:rsidR="005D40DA" w:rsidRDefault="00A810A0" w:rsidP="005D40DA">
            <w:pPr>
              <w:pStyle w:val="ListParagraph"/>
              <w:spacing w:line="240" w:lineRule="auto"/>
              <w:ind w:left="0"/>
              <w:jc w:val="center"/>
              <w:rPr>
                <w:b/>
                <w:bCs/>
                <w:sz w:val="20"/>
                <w:szCs w:val="20"/>
              </w:rPr>
            </w:pPr>
            <w:r>
              <w:rPr>
                <w:b/>
                <w:bCs/>
                <w:sz w:val="20"/>
                <w:szCs w:val="20"/>
              </w:rPr>
              <w:t>Expansion into larger markets</w:t>
            </w:r>
          </w:p>
        </w:tc>
        <w:tc>
          <w:tcPr>
            <w:tcW w:w="0" w:type="auto"/>
            <w:tcBorders>
              <w:top w:val="single" w:sz="4" w:space="0" w:color="auto"/>
              <w:bottom w:val="single" w:sz="4" w:space="0" w:color="auto"/>
            </w:tcBorders>
            <w:shd w:val="clear" w:color="auto" w:fill="auto"/>
            <w:vAlign w:val="center"/>
          </w:tcPr>
          <w:p w14:paraId="44F95A3C" w14:textId="17B79C69" w:rsidR="005D40DA" w:rsidRDefault="00A810A0" w:rsidP="00A810A0">
            <w:pPr>
              <w:pStyle w:val="ListParagraph"/>
              <w:spacing w:after="0" w:line="240" w:lineRule="auto"/>
              <w:ind w:left="0"/>
              <w:jc w:val="center"/>
              <w:rPr>
                <w:b/>
                <w:bCs/>
                <w:sz w:val="20"/>
                <w:szCs w:val="20"/>
              </w:rPr>
            </w:pPr>
            <w:r>
              <w:rPr>
                <w:b/>
                <w:bCs/>
                <w:sz w:val="20"/>
                <w:szCs w:val="20"/>
              </w:rPr>
              <w:t>Normalization Value</w:t>
            </w:r>
          </w:p>
        </w:tc>
      </w:tr>
      <w:tr w:rsidR="00A810A0" w:rsidRPr="00971577" w14:paraId="513DC72F" w14:textId="77777777" w:rsidTr="005D40DA">
        <w:tc>
          <w:tcPr>
            <w:tcW w:w="0" w:type="auto"/>
            <w:tcBorders>
              <w:top w:val="single" w:sz="4" w:space="0" w:color="auto"/>
            </w:tcBorders>
            <w:shd w:val="clear" w:color="auto" w:fill="auto"/>
            <w:vAlign w:val="center"/>
          </w:tcPr>
          <w:p w14:paraId="12BFA057" w14:textId="2ACDC8A8" w:rsidR="005D40DA" w:rsidRPr="00571A0F" w:rsidRDefault="00A810A0" w:rsidP="005D40DA">
            <w:pPr>
              <w:pStyle w:val="ListParagraph"/>
              <w:spacing w:line="240" w:lineRule="auto"/>
              <w:ind w:left="0"/>
              <w:jc w:val="center"/>
              <w:rPr>
                <w:b/>
                <w:bCs/>
                <w:sz w:val="20"/>
                <w:szCs w:val="20"/>
              </w:rPr>
            </w:pPr>
            <w:r>
              <w:rPr>
                <w:b/>
                <w:bCs/>
                <w:sz w:val="20"/>
                <w:szCs w:val="20"/>
              </w:rPr>
              <w:t>Technological Innovation</w:t>
            </w:r>
          </w:p>
        </w:tc>
        <w:tc>
          <w:tcPr>
            <w:tcW w:w="0" w:type="auto"/>
            <w:tcBorders>
              <w:top w:val="single" w:sz="4" w:space="0" w:color="auto"/>
            </w:tcBorders>
            <w:shd w:val="clear" w:color="auto" w:fill="auto"/>
            <w:vAlign w:val="center"/>
          </w:tcPr>
          <w:p w14:paraId="5C76F4E8" w14:textId="77777777" w:rsidR="005D40DA" w:rsidRPr="00971577" w:rsidRDefault="005D40DA" w:rsidP="005D40DA">
            <w:pPr>
              <w:pStyle w:val="ListParagraph"/>
              <w:spacing w:line="240" w:lineRule="auto"/>
              <w:ind w:left="0"/>
              <w:jc w:val="center"/>
              <w:rPr>
                <w:sz w:val="20"/>
                <w:szCs w:val="20"/>
              </w:rPr>
            </w:pPr>
            <w:r w:rsidRPr="00FB4B20">
              <w:rPr>
                <w:color w:val="000000"/>
                <w:sz w:val="20"/>
                <w:szCs w:val="20"/>
              </w:rPr>
              <w:t>1</w:t>
            </w:r>
          </w:p>
        </w:tc>
        <w:tc>
          <w:tcPr>
            <w:tcW w:w="0" w:type="auto"/>
            <w:tcBorders>
              <w:top w:val="single" w:sz="4" w:space="0" w:color="auto"/>
            </w:tcBorders>
            <w:shd w:val="clear" w:color="auto" w:fill="auto"/>
            <w:vAlign w:val="center"/>
          </w:tcPr>
          <w:p w14:paraId="5A9E572C" w14:textId="77777777" w:rsidR="005D40DA" w:rsidRPr="00971577" w:rsidRDefault="005D40DA" w:rsidP="005D40DA">
            <w:pPr>
              <w:pStyle w:val="ListParagraph"/>
              <w:spacing w:line="240" w:lineRule="auto"/>
              <w:ind w:left="0"/>
              <w:jc w:val="center"/>
              <w:rPr>
                <w:sz w:val="20"/>
                <w:szCs w:val="20"/>
              </w:rPr>
            </w:pPr>
            <w:r w:rsidRPr="00FB4B20">
              <w:rPr>
                <w:color w:val="000000"/>
                <w:sz w:val="20"/>
                <w:szCs w:val="20"/>
              </w:rPr>
              <w:t>1</w:t>
            </w:r>
          </w:p>
        </w:tc>
        <w:tc>
          <w:tcPr>
            <w:tcW w:w="0" w:type="auto"/>
            <w:tcBorders>
              <w:top w:val="single" w:sz="4" w:space="0" w:color="auto"/>
            </w:tcBorders>
            <w:shd w:val="clear" w:color="auto" w:fill="auto"/>
            <w:vAlign w:val="center"/>
          </w:tcPr>
          <w:p w14:paraId="07832C99" w14:textId="77777777" w:rsidR="005D40DA" w:rsidRDefault="005D40DA" w:rsidP="005D40DA">
            <w:pPr>
              <w:pStyle w:val="ListParagraph"/>
              <w:spacing w:line="240" w:lineRule="auto"/>
              <w:ind w:left="0"/>
              <w:jc w:val="center"/>
              <w:rPr>
                <w:sz w:val="20"/>
                <w:szCs w:val="20"/>
              </w:rPr>
            </w:pPr>
            <w:r w:rsidRPr="00FB4B20">
              <w:rPr>
                <w:color w:val="000000"/>
                <w:sz w:val="20"/>
                <w:szCs w:val="20"/>
              </w:rPr>
              <w:t>2</w:t>
            </w:r>
          </w:p>
        </w:tc>
        <w:tc>
          <w:tcPr>
            <w:tcW w:w="0" w:type="auto"/>
            <w:tcBorders>
              <w:top w:val="single" w:sz="4" w:space="0" w:color="auto"/>
            </w:tcBorders>
            <w:shd w:val="clear" w:color="auto" w:fill="auto"/>
            <w:vAlign w:val="center"/>
          </w:tcPr>
          <w:p w14:paraId="4E52957D" w14:textId="77777777" w:rsidR="005D40DA" w:rsidRDefault="005D40DA" w:rsidP="005D40DA">
            <w:pPr>
              <w:pStyle w:val="ListParagraph"/>
              <w:spacing w:line="240" w:lineRule="auto"/>
              <w:ind w:left="0"/>
              <w:jc w:val="center"/>
              <w:rPr>
                <w:sz w:val="20"/>
                <w:szCs w:val="20"/>
              </w:rPr>
            </w:pPr>
            <w:r>
              <w:rPr>
                <w:sz w:val="20"/>
                <w:szCs w:val="20"/>
              </w:rPr>
              <w:t>0.4000</w:t>
            </w:r>
          </w:p>
        </w:tc>
      </w:tr>
      <w:tr w:rsidR="00A810A0" w:rsidRPr="00971577" w14:paraId="167F7768" w14:textId="77777777" w:rsidTr="005D40DA">
        <w:tc>
          <w:tcPr>
            <w:tcW w:w="0" w:type="auto"/>
            <w:shd w:val="clear" w:color="auto" w:fill="auto"/>
            <w:vAlign w:val="center"/>
          </w:tcPr>
          <w:p w14:paraId="4A0F29B2" w14:textId="5481F554" w:rsidR="005D40DA" w:rsidRPr="00571A0F" w:rsidRDefault="00A810A0" w:rsidP="005D40DA">
            <w:pPr>
              <w:pStyle w:val="ListParagraph"/>
              <w:spacing w:line="240" w:lineRule="auto"/>
              <w:ind w:left="0"/>
              <w:jc w:val="center"/>
              <w:rPr>
                <w:b/>
                <w:bCs/>
                <w:sz w:val="20"/>
                <w:szCs w:val="20"/>
              </w:rPr>
            </w:pPr>
            <w:r>
              <w:rPr>
                <w:b/>
                <w:bCs/>
                <w:sz w:val="20"/>
                <w:szCs w:val="20"/>
              </w:rPr>
              <w:t>New Product Opportunities</w:t>
            </w:r>
          </w:p>
        </w:tc>
        <w:tc>
          <w:tcPr>
            <w:tcW w:w="0" w:type="auto"/>
            <w:shd w:val="clear" w:color="auto" w:fill="auto"/>
            <w:vAlign w:val="center"/>
          </w:tcPr>
          <w:p w14:paraId="42BF606A" w14:textId="77777777" w:rsidR="005D40DA" w:rsidRPr="00971577" w:rsidRDefault="005D40DA" w:rsidP="005D40DA">
            <w:pPr>
              <w:pStyle w:val="ListParagraph"/>
              <w:spacing w:line="240" w:lineRule="auto"/>
              <w:ind w:left="0"/>
              <w:jc w:val="center"/>
              <w:rPr>
                <w:sz w:val="20"/>
                <w:szCs w:val="20"/>
              </w:rPr>
            </w:pPr>
            <w:r w:rsidRPr="00FB4B20">
              <w:rPr>
                <w:color w:val="000000"/>
                <w:sz w:val="20"/>
                <w:szCs w:val="20"/>
              </w:rPr>
              <w:t>1</w:t>
            </w:r>
          </w:p>
        </w:tc>
        <w:tc>
          <w:tcPr>
            <w:tcW w:w="0" w:type="auto"/>
            <w:shd w:val="clear" w:color="auto" w:fill="auto"/>
            <w:vAlign w:val="center"/>
          </w:tcPr>
          <w:p w14:paraId="42E298AD" w14:textId="77777777" w:rsidR="005D40DA" w:rsidRPr="00971577" w:rsidRDefault="005D40DA" w:rsidP="005D40DA">
            <w:pPr>
              <w:pStyle w:val="ListParagraph"/>
              <w:spacing w:line="240" w:lineRule="auto"/>
              <w:ind w:left="0"/>
              <w:jc w:val="center"/>
              <w:rPr>
                <w:sz w:val="20"/>
                <w:szCs w:val="20"/>
              </w:rPr>
            </w:pPr>
            <w:r w:rsidRPr="00FB4B20">
              <w:rPr>
                <w:color w:val="000000"/>
                <w:sz w:val="20"/>
                <w:szCs w:val="20"/>
              </w:rPr>
              <w:t>1</w:t>
            </w:r>
          </w:p>
        </w:tc>
        <w:tc>
          <w:tcPr>
            <w:tcW w:w="0" w:type="auto"/>
            <w:shd w:val="clear" w:color="auto" w:fill="auto"/>
            <w:vAlign w:val="center"/>
          </w:tcPr>
          <w:p w14:paraId="0A07FA58" w14:textId="77777777" w:rsidR="005D40DA" w:rsidRDefault="005D40DA" w:rsidP="005D40DA">
            <w:pPr>
              <w:pStyle w:val="ListParagraph"/>
              <w:spacing w:line="240" w:lineRule="auto"/>
              <w:ind w:left="0"/>
              <w:jc w:val="center"/>
              <w:rPr>
                <w:sz w:val="20"/>
                <w:szCs w:val="20"/>
              </w:rPr>
            </w:pPr>
            <w:r w:rsidRPr="00FB4B20">
              <w:rPr>
                <w:color w:val="000000"/>
                <w:sz w:val="20"/>
                <w:szCs w:val="20"/>
              </w:rPr>
              <w:t>2</w:t>
            </w:r>
          </w:p>
        </w:tc>
        <w:tc>
          <w:tcPr>
            <w:tcW w:w="0" w:type="auto"/>
            <w:shd w:val="clear" w:color="auto" w:fill="auto"/>
            <w:vAlign w:val="center"/>
          </w:tcPr>
          <w:p w14:paraId="6F1BBF1C" w14:textId="77777777" w:rsidR="005D40DA" w:rsidRDefault="005D40DA" w:rsidP="005D40DA">
            <w:pPr>
              <w:pStyle w:val="ListParagraph"/>
              <w:spacing w:line="240" w:lineRule="auto"/>
              <w:ind w:left="0"/>
              <w:jc w:val="center"/>
              <w:rPr>
                <w:sz w:val="20"/>
                <w:szCs w:val="20"/>
              </w:rPr>
            </w:pPr>
            <w:r>
              <w:rPr>
                <w:sz w:val="20"/>
                <w:szCs w:val="20"/>
              </w:rPr>
              <w:t>0.4000</w:t>
            </w:r>
          </w:p>
        </w:tc>
      </w:tr>
      <w:tr w:rsidR="00A810A0" w:rsidRPr="00971577" w14:paraId="1A80A3BF" w14:textId="77777777" w:rsidTr="005D40DA">
        <w:tc>
          <w:tcPr>
            <w:tcW w:w="0" w:type="auto"/>
            <w:tcBorders>
              <w:bottom w:val="single" w:sz="4" w:space="0" w:color="auto"/>
            </w:tcBorders>
            <w:shd w:val="clear" w:color="auto" w:fill="auto"/>
            <w:vAlign w:val="center"/>
          </w:tcPr>
          <w:p w14:paraId="3314895A" w14:textId="4AF8F5C8" w:rsidR="005D40DA" w:rsidRDefault="00A810A0" w:rsidP="005D40DA">
            <w:pPr>
              <w:pStyle w:val="ListParagraph"/>
              <w:spacing w:line="240" w:lineRule="auto"/>
              <w:ind w:left="0"/>
              <w:jc w:val="center"/>
              <w:rPr>
                <w:b/>
                <w:bCs/>
                <w:sz w:val="20"/>
                <w:szCs w:val="20"/>
              </w:rPr>
            </w:pPr>
            <w:r>
              <w:rPr>
                <w:b/>
                <w:bCs/>
                <w:sz w:val="20"/>
                <w:szCs w:val="20"/>
              </w:rPr>
              <w:t>Expansion into larger markets</w:t>
            </w:r>
          </w:p>
        </w:tc>
        <w:tc>
          <w:tcPr>
            <w:tcW w:w="0" w:type="auto"/>
            <w:tcBorders>
              <w:bottom w:val="single" w:sz="4" w:space="0" w:color="auto"/>
            </w:tcBorders>
            <w:shd w:val="clear" w:color="auto" w:fill="auto"/>
            <w:vAlign w:val="center"/>
          </w:tcPr>
          <w:p w14:paraId="35E620DB" w14:textId="0F2FC8C4" w:rsidR="005D40DA" w:rsidRDefault="005D40DA" w:rsidP="005D40DA">
            <w:pPr>
              <w:pStyle w:val="ListParagraph"/>
              <w:spacing w:line="240" w:lineRule="auto"/>
              <w:ind w:left="0"/>
              <w:jc w:val="center"/>
              <w:rPr>
                <w:sz w:val="20"/>
                <w:szCs w:val="20"/>
              </w:rPr>
            </w:pPr>
            <w:r>
              <w:rPr>
                <w:sz w:val="20"/>
                <w:szCs w:val="20"/>
              </w:rPr>
              <w:t>½</w:t>
            </w:r>
          </w:p>
        </w:tc>
        <w:tc>
          <w:tcPr>
            <w:tcW w:w="0" w:type="auto"/>
            <w:tcBorders>
              <w:bottom w:val="single" w:sz="4" w:space="0" w:color="auto"/>
            </w:tcBorders>
            <w:shd w:val="clear" w:color="auto" w:fill="auto"/>
            <w:vAlign w:val="center"/>
          </w:tcPr>
          <w:p w14:paraId="58873F42" w14:textId="3735B31D" w:rsidR="005D40DA" w:rsidRDefault="005D40DA" w:rsidP="005D40DA">
            <w:pPr>
              <w:pStyle w:val="ListParagraph"/>
              <w:spacing w:line="240" w:lineRule="auto"/>
              <w:ind w:left="0"/>
              <w:jc w:val="center"/>
              <w:rPr>
                <w:sz w:val="20"/>
                <w:szCs w:val="20"/>
              </w:rPr>
            </w:pPr>
            <w:r>
              <w:rPr>
                <w:sz w:val="20"/>
                <w:szCs w:val="20"/>
              </w:rPr>
              <w:t>½</w:t>
            </w:r>
          </w:p>
        </w:tc>
        <w:tc>
          <w:tcPr>
            <w:tcW w:w="0" w:type="auto"/>
            <w:tcBorders>
              <w:bottom w:val="single" w:sz="4" w:space="0" w:color="auto"/>
            </w:tcBorders>
            <w:shd w:val="clear" w:color="auto" w:fill="auto"/>
            <w:vAlign w:val="center"/>
          </w:tcPr>
          <w:p w14:paraId="5792AEAD" w14:textId="77777777" w:rsidR="005D40DA" w:rsidRDefault="005D40DA" w:rsidP="005D40DA">
            <w:pPr>
              <w:pStyle w:val="ListParagraph"/>
              <w:spacing w:line="240" w:lineRule="auto"/>
              <w:ind w:left="0"/>
              <w:jc w:val="center"/>
              <w:rPr>
                <w:sz w:val="20"/>
                <w:szCs w:val="20"/>
              </w:rPr>
            </w:pPr>
            <w:r w:rsidRPr="00FB4B20">
              <w:rPr>
                <w:color w:val="000000"/>
                <w:sz w:val="20"/>
                <w:szCs w:val="20"/>
              </w:rPr>
              <w:t>1</w:t>
            </w:r>
          </w:p>
        </w:tc>
        <w:tc>
          <w:tcPr>
            <w:tcW w:w="0" w:type="auto"/>
            <w:tcBorders>
              <w:bottom w:val="single" w:sz="4" w:space="0" w:color="auto"/>
            </w:tcBorders>
            <w:shd w:val="clear" w:color="auto" w:fill="auto"/>
            <w:vAlign w:val="center"/>
          </w:tcPr>
          <w:p w14:paraId="31440BAC" w14:textId="77777777" w:rsidR="005D40DA" w:rsidRDefault="005D40DA" w:rsidP="005D40DA">
            <w:pPr>
              <w:pStyle w:val="ListParagraph"/>
              <w:spacing w:line="240" w:lineRule="auto"/>
              <w:ind w:left="0"/>
              <w:jc w:val="center"/>
              <w:rPr>
                <w:sz w:val="20"/>
                <w:szCs w:val="20"/>
              </w:rPr>
            </w:pPr>
            <w:r>
              <w:rPr>
                <w:sz w:val="20"/>
                <w:szCs w:val="20"/>
              </w:rPr>
              <w:t>0.2000</w:t>
            </w:r>
          </w:p>
        </w:tc>
      </w:tr>
    </w:tbl>
    <w:p w14:paraId="19BF1809" w14:textId="426A44D8" w:rsidR="005D40DA" w:rsidRDefault="005D40DA" w:rsidP="005D40DA">
      <w:pPr>
        <w:pStyle w:val="ListParagraph"/>
        <w:spacing w:line="240" w:lineRule="auto"/>
        <w:ind w:left="426"/>
        <w:jc w:val="both"/>
        <w:rPr>
          <w:lang w:val="en-US"/>
        </w:rPr>
      </w:pPr>
    </w:p>
    <w:p w14:paraId="01DFD7A2" w14:textId="34C8DA17" w:rsidR="00A810A0" w:rsidRDefault="00A810A0" w:rsidP="005D40DA">
      <w:pPr>
        <w:pStyle w:val="ListParagraph"/>
        <w:spacing w:line="240" w:lineRule="auto"/>
        <w:ind w:left="426"/>
        <w:jc w:val="both"/>
        <w:rPr>
          <w:lang w:val="en-US"/>
        </w:rPr>
      </w:pPr>
      <w:r>
        <w:rPr>
          <w:lang w:val="en-US"/>
        </w:rPr>
        <w:t>Solution:</w:t>
      </w:r>
    </w:p>
    <w:p w14:paraId="1863858A" w14:textId="7AEDAD13" w:rsidR="00A810A0" w:rsidRDefault="00A810A0" w:rsidP="00A810A0">
      <w:pPr>
        <w:pStyle w:val="ListParagraph"/>
        <w:numPr>
          <w:ilvl w:val="0"/>
          <w:numId w:val="19"/>
        </w:numPr>
        <w:spacing w:line="240" w:lineRule="auto"/>
        <w:jc w:val="both"/>
      </w:pPr>
      <w:r>
        <w:t>Converting weights into a matrix</w:t>
      </w:r>
    </w:p>
    <w:p w14:paraId="0B15AB84" w14:textId="1C11839B" w:rsidR="00A810A0" w:rsidRDefault="00A810A0" w:rsidP="00A810A0">
      <w:pPr>
        <w:pStyle w:val="ListParagraph"/>
        <w:spacing w:line="240" w:lineRule="auto"/>
        <w:ind w:left="786"/>
        <w:jc w:val="both"/>
      </w:pPr>
      <w:r w:rsidRPr="004D2031">
        <w:rPr>
          <w:rFonts w:ascii="Times New Roman" w:hAnsi="Times New Roman"/>
          <w:noProof/>
        </w:rPr>
        <w:drawing>
          <wp:inline distT="0" distB="0" distL="0" distR="0" wp14:anchorId="66F29245" wp14:editId="6E48B7D6">
            <wp:extent cx="4609072" cy="74506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6">
                      <a:extLst>
                        <a:ext uri="{28A0092B-C50C-407E-A947-70E740481C1C}">
                          <a14:useLocalDpi xmlns:a14="http://schemas.microsoft.com/office/drawing/2010/main" val="0"/>
                        </a:ext>
                      </a:extLst>
                    </a:blip>
                    <a:srcRect t="4564" b="82882"/>
                    <a:stretch/>
                  </pic:blipFill>
                  <pic:spPr bwMode="auto">
                    <a:xfrm>
                      <a:off x="0" y="0"/>
                      <a:ext cx="4610100" cy="745233"/>
                    </a:xfrm>
                    <a:prstGeom prst="rect">
                      <a:avLst/>
                    </a:prstGeom>
                    <a:noFill/>
                    <a:ln>
                      <a:noFill/>
                    </a:ln>
                    <a:extLst>
                      <a:ext uri="{53640926-AAD7-44D8-BBD7-CCE9431645EC}">
                        <a14:shadowObscured xmlns:a14="http://schemas.microsoft.com/office/drawing/2010/main"/>
                      </a:ext>
                    </a:extLst>
                  </pic:spPr>
                </pic:pic>
              </a:graphicData>
            </a:graphic>
          </wp:inline>
        </w:drawing>
      </w:r>
    </w:p>
    <w:p w14:paraId="31E4AA21" w14:textId="76C18BBE" w:rsidR="00A810A0" w:rsidRDefault="00A810A0" w:rsidP="00A810A0">
      <w:pPr>
        <w:pStyle w:val="ListParagraph"/>
        <w:numPr>
          <w:ilvl w:val="0"/>
          <w:numId w:val="19"/>
        </w:numPr>
        <w:spacing w:line="240" w:lineRule="auto"/>
        <w:jc w:val="both"/>
      </w:pPr>
      <w:r>
        <w:t>Multiplying the matrix by itself</w:t>
      </w:r>
    </w:p>
    <w:p w14:paraId="7A1AF3BA" w14:textId="77052293" w:rsidR="00A810A0" w:rsidRDefault="00A810A0" w:rsidP="00A810A0">
      <w:pPr>
        <w:pStyle w:val="ListParagraph"/>
        <w:spacing w:line="240" w:lineRule="auto"/>
        <w:ind w:left="786"/>
        <w:jc w:val="both"/>
      </w:pPr>
      <w:r w:rsidRPr="004D2031">
        <w:rPr>
          <w:rFonts w:ascii="Times New Roman" w:hAnsi="Times New Roman"/>
          <w:noProof/>
        </w:rPr>
        <w:drawing>
          <wp:inline distT="0" distB="0" distL="0" distR="0" wp14:anchorId="1B0C52EC" wp14:editId="3ABFD693">
            <wp:extent cx="4609465" cy="1227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6">
                      <a:extLst>
                        <a:ext uri="{28A0092B-C50C-407E-A947-70E740481C1C}">
                          <a14:useLocalDpi xmlns:a14="http://schemas.microsoft.com/office/drawing/2010/main" val="0"/>
                        </a:ext>
                      </a:extLst>
                    </a:blip>
                    <a:srcRect t="21538" b="57778"/>
                    <a:stretch/>
                  </pic:blipFill>
                  <pic:spPr bwMode="auto">
                    <a:xfrm>
                      <a:off x="0" y="0"/>
                      <a:ext cx="4610100" cy="1227836"/>
                    </a:xfrm>
                    <a:prstGeom prst="rect">
                      <a:avLst/>
                    </a:prstGeom>
                    <a:noFill/>
                    <a:ln>
                      <a:noFill/>
                    </a:ln>
                    <a:extLst>
                      <a:ext uri="{53640926-AAD7-44D8-BBD7-CCE9431645EC}">
                        <a14:shadowObscured xmlns:a14="http://schemas.microsoft.com/office/drawing/2010/main"/>
                      </a:ext>
                    </a:extLst>
                  </pic:spPr>
                </pic:pic>
              </a:graphicData>
            </a:graphic>
          </wp:inline>
        </w:drawing>
      </w:r>
    </w:p>
    <w:p w14:paraId="02F49BA9" w14:textId="6C97A29C" w:rsidR="00A810A0" w:rsidRDefault="00A810A0" w:rsidP="00A810A0">
      <w:pPr>
        <w:pStyle w:val="ListParagraph"/>
        <w:numPr>
          <w:ilvl w:val="0"/>
          <w:numId w:val="19"/>
        </w:numPr>
        <w:spacing w:line="240" w:lineRule="auto"/>
        <w:jc w:val="both"/>
      </w:pPr>
      <w:r>
        <w:t>Calculating the eigenvector</w:t>
      </w:r>
    </w:p>
    <w:p w14:paraId="10463961" w14:textId="7113F7B5" w:rsidR="00A810A0" w:rsidRDefault="00A810A0" w:rsidP="00A810A0">
      <w:pPr>
        <w:pStyle w:val="ListParagraph"/>
        <w:spacing w:line="240" w:lineRule="auto"/>
        <w:ind w:left="786"/>
        <w:jc w:val="both"/>
      </w:pPr>
      <w:r w:rsidRPr="004D2031">
        <w:rPr>
          <w:rFonts w:ascii="Times New Roman" w:hAnsi="Times New Roman"/>
          <w:noProof/>
        </w:rPr>
        <w:drawing>
          <wp:inline distT="0" distB="0" distL="0" distR="0" wp14:anchorId="2612C0CF" wp14:editId="3B1602E4">
            <wp:extent cx="4609795" cy="103293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6">
                      <a:extLst>
                        <a:ext uri="{28A0092B-C50C-407E-A947-70E740481C1C}">
                          <a14:useLocalDpi xmlns:a14="http://schemas.microsoft.com/office/drawing/2010/main" val="0"/>
                        </a:ext>
                      </a:extLst>
                    </a:blip>
                    <a:srcRect t="46071" b="36527"/>
                    <a:stretch/>
                  </pic:blipFill>
                  <pic:spPr bwMode="auto">
                    <a:xfrm>
                      <a:off x="0" y="0"/>
                      <a:ext cx="4610100" cy="1033001"/>
                    </a:xfrm>
                    <a:prstGeom prst="rect">
                      <a:avLst/>
                    </a:prstGeom>
                    <a:noFill/>
                    <a:ln>
                      <a:noFill/>
                    </a:ln>
                    <a:extLst>
                      <a:ext uri="{53640926-AAD7-44D8-BBD7-CCE9431645EC}">
                        <a14:shadowObscured xmlns:a14="http://schemas.microsoft.com/office/drawing/2010/main"/>
                      </a:ext>
                    </a:extLst>
                  </pic:spPr>
                </pic:pic>
              </a:graphicData>
            </a:graphic>
          </wp:inline>
        </w:drawing>
      </w:r>
    </w:p>
    <w:p w14:paraId="2D373C7D" w14:textId="5679AA49" w:rsidR="00A810A0" w:rsidRDefault="00A810A0" w:rsidP="00A810A0">
      <w:pPr>
        <w:pStyle w:val="ListParagraph"/>
        <w:numPr>
          <w:ilvl w:val="0"/>
          <w:numId w:val="19"/>
        </w:numPr>
        <w:spacing w:line="240" w:lineRule="auto"/>
        <w:jc w:val="both"/>
      </w:pPr>
      <w:r>
        <w:t>Calculating the ratio scale</w:t>
      </w:r>
    </w:p>
    <w:p w14:paraId="14869AF9" w14:textId="0AF3FDE1" w:rsidR="00A810A0" w:rsidRDefault="00A810A0" w:rsidP="00A810A0">
      <w:pPr>
        <w:pStyle w:val="ListParagraph"/>
        <w:spacing w:line="240" w:lineRule="auto"/>
        <w:ind w:left="786"/>
        <w:jc w:val="both"/>
      </w:pPr>
      <w:r w:rsidRPr="004D2031">
        <w:rPr>
          <w:rFonts w:ascii="Times New Roman" w:hAnsi="Times New Roman"/>
          <w:noProof/>
        </w:rPr>
        <w:drawing>
          <wp:inline distT="0" distB="0" distL="0" distR="0" wp14:anchorId="4D5F55C9" wp14:editId="5BD5B4EF">
            <wp:extent cx="4610100" cy="193971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6">
                      <a:extLst>
                        <a:ext uri="{28A0092B-C50C-407E-A947-70E740481C1C}">
                          <a14:useLocalDpi xmlns:a14="http://schemas.microsoft.com/office/drawing/2010/main" val="0"/>
                        </a:ext>
                      </a:extLst>
                    </a:blip>
                    <a:srcRect t="67323"/>
                    <a:stretch/>
                  </pic:blipFill>
                  <pic:spPr bwMode="auto">
                    <a:xfrm>
                      <a:off x="0" y="0"/>
                      <a:ext cx="4610100" cy="1939714"/>
                    </a:xfrm>
                    <a:prstGeom prst="rect">
                      <a:avLst/>
                    </a:prstGeom>
                    <a:noFill/>
                    <a:ln>
                      <a:noFill/>
                    </a:ln>
                    <a:extLst>
                      <a:ext uri="{53640926-AAD7-44D8-BBD7-CCE9431645EC}">
                        <a14:shadowObscured xmlns:a14="http://schemas.microsoft.com/office/drawing/2010/main"/>
                      </a:ext>
                    </a:extLst>
                  </pic:spPr>
                </pic:pic>
              </a:graphicData>
            </a:graphic>
          </wp:inline>
        </w:drawing>
      </w:r>
    </w:p>
    <w:p w14:paraId="1BC4381A" w14:textId="308B1E2D" w:rsidR="005D40DA" w:rsidRPr="004D2031" w:rsidRDefault="005D40DA" w:rsidP="005D40DA">
      <w:pPr>
        <w:spacing w:line="360" w:lineRule="auto"/>
        <w:rPr>
          <w:rFonts w:ascii="Times New Roman" w:hAnsi="Times New Roman"/>
        </w:rPr>
      </w:pPr>
    </w:p>
    <w:p w14:paraId="2B6A89A2" w14:textId="77777777" w:rsidR="005D40DA" w:rsidRPr="005D40DA" w:rsidRDefault="005D40DA" w:rsidP="00F82475">
      <w:pPr>
        <w:spacing w:line="240" w:lineRule="auto"/>
        <w:ind w:left="450" w:hanging="426"/>
        <w:jc w:val="both"/>
        <w:rPr>
          <w:rFonts w:asciiTheme="minorHAnsi" w:hAnsiTheme="minorHAnsi" w:cstheme="minorHAnsi"/>
          <w:b/>
          <w:bCs/>
          <w:lang w:val="en-US"/>
        </w:rPr>
      </w:pPr>
    </w:p>
    <w:sectPr w:rsidR="005D40DA" w:rsidRPr="005D40DA" w:rsidSect="005D40DA">
      <w:pgSz w:w="11906" w:h="16838"/>
      <w:pgMar w:top="1135" w:right="1440" w:bottom="1440" w:left="1440" w:header="708" w:footer="890" w:gutter="0"/>
      <w:pgNumType w:start="4"/>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23E9" w14:textId="77777777" w:rsidR="0019016A" w:rsidRDefault="0019016A">
      <w:pPr>
        <w:spacing w:after="0" w:line="240" w:lineRule="auto"/>
      </w:pPr>
      <w:r>
        <w:separator/>
      </w:r>
    </w:p>
  </w:endnote>
  <w:endnote w:type="continuationSeparator" w:id="0">
    <w:p w14:paraId="3BDC6256" w14:textId="77777777" w:rsidR="0019016A" w:rsidRDefault="0019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LGAF D+ MTSY">
    <w:altName w:val="Arial Unicode MS"/>
    <w:panose1 w:val="00000000000000000000"/>
    <w:charset w:val="86"/>
    <w:family w:val="swiss"/>
    <w:notTrueType/>
    <w:pitch w:val="default"/>
    <w:sig w:usb0="00000000"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4085F" w14:textId="0CBABC94" w:rsidR="00424AD9" w:rsidRPr="000E4D7A" w:rsidRDefault="00424AD9" w:rsidP="003B3448">
    <w:pPr>
      <w:pStyle w:val="Footer"/>
      <w:ind w:right="360" w:firstLine="360"/>
      <w:jc w:val="right"/>
      <w:rPr>
        <w:rFonts w:ascii="Times New Roman" w:hAnsi="Times New Roman"/>
      </w:rPr>
    </w:pPr>
    <w:r w:rsidRPr="000E4D7A">
      <w:rPr>
        <w:rFonts w:ascii="Times New Roman" w:hAnsi="Times New Roman"/>
        <w:color w:val="666666"/>
        <w:shd w:val="clear" w:color="auto" w:fill="FFFFFF"/>
      </w:rPr>
      <w:t>DOI:</w:t>
    </w:r>
    <w:r w:rsidRPr="000E4D7A">
      <w:rPr>
        <w:rStyle w:val="apple-converted-space"/>
        <w:rFonts w:ascii="Times New Roman" w:hAnsi="Times New Roman"/>
        <w:color w:val="666666"/>
        <w:shd w:val="clear" w:color="auto" w:fill="FFFFFF"/>
      </w:rPr>
      <w:t> </w:t>
    </w:r>
    <w:hyperlink r:id="rId1" w:history="1">
      <w:r w:rsidR="00097C29" w:rsidRPr="00320E71">
        <w:rPr>
          <w:rStyle w:val="Hyperlink"/>
          <w:rFonts w:ascii="Times New Roman" w:hAnsi="Times New Roman"/>
          <w:shd w:val="clear" w:color="auto" w:fill="FFFFFF"/>
        </w:rPr>
        <w:t>http://dx.doi.org/10.</w:t>
      </w:r>
      <w:r w:rsidR="00097C29" w:rsidRPr="00320E71">
        <w:rPr>
          <w:rStyle w:val="Hyperlink"/>
        </w:rPr>
        <w:t xml:space="preserve"> </w:t>
      </w:r>
      <w:r w:rsidR="00097C29" w:rsidRPr="00320E71">
        <w:rPr>
          <w:rStyle w:val="Hyperlink"/>
          <w:rFonts w:ascii="Times New Roman" w:hAnsi="Times New Roman"/>
          <w:shd w:val="clear" w:color="auto" w:fill="FFFFFF"/>
        </w:rPr>
        <w:t>17509/</w:t>
      </w:r>
      <w:proofErr w:type="spellStart"/>
      <w:r w:rsidR="00097C29" w:rsidRPr="00320E71">
        <w:rPr>
          <w:rStyle w:val="Hyperlink"/>
          <w:rFonts w:ascii="Times New Roman" w:hAnsi="Times New Roman"/>
          <w:shd w:val="clear" w:color="auto" w:fill="FFFFFF"/>
        </w:rPr>
        <w:t>xxxx.xxxx</w:t>
      </w:r>
      <w:proofErr w:type="spellEnd"/>
    </w:hyperlink>
  </w:p>
  <w:p w14:paraId="0D02088B" w14:textId="056AEC06" w:rsidR="00424AD9" w:rsidRDefault="00424AD9" w:rsidP="003B3448">
    <w:pPr>
      <w:pStyle w:val="Footer"/>
      <w:ind w:right="360" w:firstLine="360"/>
      <w:jc w:val="right"/>
    </w:pPr>
    <w:r w:rsidRPr="000E4D7A">
      <w:rPr>
        <w:rFonts w:ascii="Times New Roman" w:hAnsi="Times New Roman"/>
        <w:color w:val="666666"/>
        <w:shd w:val="clear" w:color="auto" w:fill="FFFFFF"/>
      </w:rPr>
      <w:t xml:space="preserve">p- ISSN </w:t>
    </w:r>
    <w:r w:rsidR="000A4BDF" w:rsidRPr="000A4BDF">
      <w:rPr>
        <w:rFonts w:ascii="Times New Roman" w:hAnsi="Times New Roman"/>
        <w:color w:val="666666"/>
        <w:shd w:val="clear" w:color="auto" w:fill="FFFFFF"/>
      </w:rPr>
      <w:t xml:space="preserve">2776-6098 </w:t>
    </w:r>
    <w:r w:rsidRPr="000E4D7A">
      <w:rPr>
        <w:rFonts w:ascii="Times New Roman" w:hAnsi="Times New Roman"/>
        <w:color w:val="666666"/>
        <w:shd w:val="clear" w:color="auto" w:fill="FFFFFF"/>
      </w:rPr>
      <w:t xml:space="preserve">e- ISSN </w:t>
    </w:r>
    <w:r w:rsidR="000A4BDF" w:rsidRPr="000A4BDF">
      <w:rPr>
        <w:rFonts w:ascii="Times New Roman" w:hAnsi="Times New Roman"/>
        <w:color w:val="666666"/>
        <w:shd w:val="clear" w:color="auto" w:fill="FFFFFF"/>
      </w:rPr>
      <w:t>2776-5938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F4AC" w14:textId="77777777" w:rsidR="00424AD9" w:rsidRPr="000E4D7A" w:rsidRDefault="00424AD9" w:rsidP="003B3448">
    <w:pPr>
      <w:pStyle w:val="Footer"/>
      <w:ind w:right="360" w:firstLine="360"/>
      <w:jc w:val="right"/>
      <w:rPr>
        <w:rFonts w:ascii="Times New Roman" w:hAnsi="Times New Roman"/>
      </w:rPr>
    </w:pPr>
    <w:r w:rsidRPr="000E4D7A">
      <w:rPr>
        <w:rFonts w:ascii="Times New Roman" w:hAnsi="Times New Roman"/>
        <w:color w:val="666666"/>
        <w:shd w:val="clear" w:color="auto" w:fill="FFFFFF"/>
      </w:rPr>
      <w:t>DOI:</w:t>
    </w:r>
    <w:r w:rsidRPr="000E4D7A">
      <w:rPr>
        <w:rStyle w:val="apple-converted-space"/>
        <w:rFonts w:ascii="Times New Roman" w:hAnsi="Times New Roman"/>
        <w:color w:val="666666"/>
        <w:shd w:val="clear" w:color="auto" w:fill="FFFFFF"/>
      </w:rPr>
      <w:t> </w:t>
    </w:r>
    <w:hyperlink r:id="rId1" w:history="1">
      <w:r w:rsidRPr="00DC34F5">
        <w:rPr>
          <w:rStyle w:val="Hyperlink"/>
          <w:rFonts w:ascii="Times New Roman" w:hAnsi="Times New Roman"/>
          <w:shd w:val="clear" w:color="auto" w:fill="FFFFFF"/>
        </w:rPr>
        <w:t>http://dx.doi.org/10.xxxxx/ijost.v2i2</w:t>
      </w:r>
    </w:hyperlink>
  </w:p>
  <w:p w14:paraId="42A61EEF" w14:textId="77777777" w:rsidR="00424AD9" w:rsidRDefault="00424AD9" w:rsidP="003B3448">
    <w:pPr>
      <w:pStyle w:val="Footer"/>
      <w:ind w:right="360" w:firstLine="360"/>
      <w:jc w:val="right"/>
    </w:pPr>
    <w:r w:rsidRPr="000E4D7A">
      <w:rPr>
        <w:rFonts w:ascii="Times New Roman" w:hAnsi="Times New Roman"/>
        <w:color w:val="666666"/>
        <w:shd w:val="clear" w:color="auto" w:fill="FFFFFF"/>
      </w:rPr>
      <w:t>p- ISSN 2528-1410 e- ISSN 2527-8045</w:t>
    </w:r>
  </w:p>
  <w:p w14:paraId="79FD965B" w14:textId="77777777" w:rsidR="00424AD9" w:rsidRDefault="00424A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1EBC" w14:textId="77777777" w:rsidR="003B3448" w:rsidRDefault="002B7368" w:rsidP="003B3448">
    <w:pPr>
      <w:pStyle w:val="Footer"/>
      <w:ind w:right="360" w:firstLine="360"/>
      <w:jc w:val="right"/>
      <w:rPr>
        <w:rStyle w:val="Hyperlink"/>
        <w:shd w:val="clear" w:color="auto" w:fill="FFFFFF"/>
      </w:rPr>
    </w:pPr>
    <w:r w:rsidRPr="000E4D7A">
      <w:rPr>
        <w:rFonts w:ascii="Times New Roman" w:hAnsi="Times New Roman"/>
        <w:color w:val="666666"/>
        <w:shd w:val="clear" w:color="auto" w:fill="FFFFFF"/>
      </w:rPr>
      <w:t>DOI:</w:t>
    </w:r>
    <w:r w:rsidRPr="000E4D7A">
      <w:rPr>
        <w:rStyle w:val="apple-converted-space"/>
        <w:rFonts w:ascii="Times New Roman" w:hAnsi="Times New Roman"/>
        <w:color w:val="666666"/>
        <w:shd w:val="clear" w:color="auto" w:fill="FFFFFF"/>
      </w:rPr>
      <w:t> </w:t>
    </w:r>
    <w:hyperlink r:id="rId1" w:history="1">
      <w:r w:rsidR="006C770B" w:rsidRPr="00320E71">
        <w:rPr>
          <w:rStyle w:val="Hyperlink"/>
          <w:rFonts w:ascii="Times New Roman" w:hAnsi="Times New Roman"/>
          <w:shd w:val="clear" w:color="auto" w:fill="FFFFFF"/>
        </w:rPr>
        <w:t>http://dx.doi.org/10.17509/xxxx.</w:t>
      </w:r>
    </w:hyperlink>
    <w:r w:rsidR="006C770B">
      <w:rPr>
        <w:rStyle w:val="Hyperlink"/>
        <w:shd w:val="clear" w:color="auto" w:fill="FFFFFF"/>
      </w:rPr>
      <w:t>xxx</w:t>
    </w:r>
    <w:r w:rsidR="00130399">
      <w:rPr>
        <w:rStyle w:val="Hyperlink"/>
        <w:shd w:val="clear" w:color="auto" w:fill="FFFFFF"/>
      </w:rPr>
      <w:t>x</w:t>
    </w:r>
  </w:p>
  <w:p w14:paraId="7CFF1259" w14:textId="77777777" w:rsidR="002B7368" w:rsidRPr="00BA4CF3" w:rsidRDefault="006C770B" w:rsidP="00BA4CF3">
    <w:pPr>
      <w:pStyle w:val="Footer"/>
      <w:ind w:right="360" w:firstLine="360"/>
      <w:jc w:val="right"/>
    </w:pPr>
    <w:r w:rsidRPr="000E4D7A">
      <w:rPr>
        <w:rFonts w:ascii="Times New Roman" w:hAnsi="Times New Roman"/>
        <w:color w:val="666666"/>
        <w:shd w:val="clear" w:color="auto" w:fill="FFFFFF"/>
      </w:rPr>
      <w:t>p- ISSN</w:t>
    </w:r>
    <w:r>
      <w:rPr>
        <w:rFonts w:ascii="Times New Roman" w:hAnsi="Times New Roman"/>
        <w:color w:val="666666"/>
        <w:shd w:val="clear" w:color="auto" w:fill="FFFFFF"/>
      </w:rPr>
      <w:t xml:space="preserve"> 2775-6793</w:t>
    </w:r>
    <w:r w:rsidRPr="000E4D7A">
      <w:rPr>
        <w:rFonts w:ascii="Times New Roman" w:hAnsi="Times New Roman"/>
        <w:color w:val="666666"/>
        <w:shd w:val="clear" w:color="auto" w:fill="FFFFFF"/>
      </w:rPr>
      <w:t xml:space="preserve"> e- ISSN </w:t>
    </w:r>
    <w:r>
      <w:rPr>
        <w:rFonts w:ascii="Times New Roman" w:hAnsi="Times New Roman"/>
        <w:color w:val="666666"/>
        <w:shd w:val="clear" w:color="auto" w:fill="FFFFFF"/>
      </w:rPr>
      <w:t>2775-6815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AA6E" w14:textId="77777777" w:rsidR="0019016A" w:rsidRDefault="0019016A">
      <w:pPr>
        <w:spacing w:after="0" w:line="240" w:lineRule="auto"/>
      </w:pPr>
      <w:r>
        <w:separator/>
      </w:r>
    </w:p>
  </w:footnote>
  <w:footnote w:type="continuationSeparator" w:id="0">
    <w:p w14:paraId="6C41CFA1" w14:textId="77777777" w:rsidR="0019016A" w:rsidRDefault="00190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2B46" w14:textId="7CA78C05" w:rsidR="00424AD9" w:rsidRPr="00866FAD" w:rsidRDefault="00866FAD" w:rsidP="00E73D3D">
    <w:pPr>
      <w:pStyle w:val="Header"/>
      <w:jc w:val="right"/>
      <w:rPr>
        <w:rFonts w:asciiTheme="minorHAnsi" w:hAnsiTheme="minorHAnsi"/>
        <w:lang w:val="en-US"/>
      </w:rPr>
    </w:pPr>
    <w:r>
      <w:rPr>
        <w:rFonts w:asciiTheme="majorHAnsi" w:hAnsiTheme="majorHAnsi" w:cstheme="majorHAnsi"/>
        <w:bCs/>
        <w:i/>
        <w:iCs/>
        <w:lang w:val="en-US"/>
      </w:rPr>
      <w:t>Maulana et al</w:t>
    </w:r>
    <w:r w:rsidR="000A4BDF">
      <w:rPr>
        <w:rFonts w:asciiTheme="majorHAnsi" w:hAnsiTheme="majorHAnsi" w:cstheme="majorHAnsi"/>
        <w:bCs/>
        <w:i/>
        <w:iCs/>
        <w:lang w:val="en-US"/>
      </w:rPr>
      <w:t>.</w:t>
    </w:r>
    <w:r w:rsidR="000A4BDF">
      <w:rPr>
        <w:rFonts w:ascii="Constantia" w:hAnsi="Constantia"/>
        <w:i/>
        <w:sz w:val="18"/>
        <w:szCs w:val="18"/>
        <w:lang w:val="en-US"/>
      </w:rPr>
      <w:t>,</w:t>
    </w:r>
    <w:r w:rsidR="00424AD9" w:rsidRPr="00416AFF">
      <w:rPr>
        <w:rFonts w:ascii="Constantia" w:hAnsi="Constantia"/>
        <w:i/>
        <w:sz w:val="18"/>
        <w:szCs w:val="18"/>
        <w:lang w:val="en-US"/>
      </w:rPr>
      <w:t xml:space="preserve"> </w:t>
    </w:r>
    <w:r>
      <w:rPr>
        <w:rFonts w:ascii="Constantia" w:hAnsi="Constantia"/>
        <w:b/>
        <w:sz w:val="18"/>
        <w:szCs w:val="18"/>
        <w:lang w:val="en-US"/>
      </w:rPr>
      <w:t>Sustainable Waste Management Strategies for Metal Button Production Using</w:t>
    </w:r>
    <w:r w:rsidR="000A4BDF">
      <w:rPr>
        <w:rFonts w:ascii="Constantia" w:hAnsi="Constantia"/>
        <w:b/>
        <w:sz w:val="18"/>
        <w:szCs w:val="18"/>
        <w:lang w:val="en-US"/>
      </w:rPr>
      <w:t>…</w:t>
    </w:r>
    <w:r w:rsidR="00424AD9">
      <w:rPr>
        <w:rFonts w:ascii="Constantia" w:hAnsi="Constantia"/>
        <w:b/>
        <w:sz w:val="18"/>
        <w:szCs w:val="18"/>
        <w:lang w:val="en-US"/>
      </w:rPr>
      <w:t xml:space="preserve">  </w:t>
    </w:r>
    <w:r w:rsidR="00424AD9" w:rsidRPr="00E73D3D">
      <w:rPr>
        <w:rFonts w:asciiTheme="minorHAnsi" w:hAnsiTheme="minorHAnsi"/>
        <w:lang w:val="id-ID"/>
      </w:rPr>
      <w:t xml:space="preserve">| </w:t>
    </w:r>
    <w:r w:rsidR="00261929">
      <w:rPr>
        <w:rFonts w:ascii="Arial Rounded MT Bold" w:hAnsi="Arial Rounded MT Bold"/>
        <w:lang w:val="en-US"/>
      </w:rPr>
      <w:t>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B640" w14:textId="1ACFF082" w:rsidR="00064AA0" w:rsidRPr="00866FAD" w:rsidRDefault="00064AA0"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C96A" w14:textId="3ADADA54" w:rsidR="0040104E" w:rsidRPr="00275BB7" w:rsidRDefault="0040104E" w:rsidP="00275BB7">
    <w:pPr>
      <w:rPr>
        <w:rFonts w:ascii="Constantia" w:hAnsi="Constantia" w:cs="Tahoma"/>
        <w:b/>
        <w:i/>
        <w:sz w:val="20"/>
        <w:szCs w:val="20"/>
      </w:rPr>
    </w:pPr>
    <w:r>
      <w:rPr>
        <w:rFonts w:ascii="Arial Rounded MT Bold" w:hAnsi="Arial Rounded MT Bold"/>
        <w:sz w:val="20"/>
        <w:szCs w:val="20"/>
      </w:rPr>
      <w:t>9</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DCA4" w14:textId="7D40ACD7" w:rsidR="0040104E" w:rsidRPr="00866FAD" w:rsidRDefault="0040104E"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3009" w14:textId="74250FB2" w:rsidR="0040104E" w:rsidRPr="00275BB7" w:rsidRDefault="0040104E" w:rsidP="00275BB7">
    <w:pPr>
      <w:rPr>
        <w:rFonts w:ascii="Constantia" w:hAnsi="Constantia" w:cs="Tahoma"/>
        <w:b/>
        <w:i/>
        <w:sz w:val="20"/>
        <w:szCs w:val="20"/>
      </w:rPr>
    </w:pPr>
    <w:r>
      <w:rPr>
        <w:rFonts w:ascii="Arial Rounded MT Bold" w:hAnsi="Arial Rounded MT Bold"/>
        <w:sz w:val="20"/>
        <w:szCs w:val="20"/>
      </w:rPr>
      <w:t>11</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4F0B" w14:textId="5EB88E99" w:rsidR="0040104E" w:rsidRPr="00866FAD" w:rsidRDefault="0040104E"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7795" w14:textId="729DFFE2" w:rsidR="0040104E" w:rsidRPr="00275BB7" w:rsidRDefault="0040104E" w:rsidP="00275BB7">
    <w:pPr>
      <w:rPr>
        <w:rFonts w:ascii="Constantia" w:hAnsi="Constantia" w:cs="Tahoma"/>
        <w:b/>
        <w:i/>
        <w:sz w:val="20"/>
        <w:szCs w:val="20"/>
      </w:rPr>
    </w:pPr>
    <w:r>
      <w:rPr>
        <w:rFonts w:ascii="Arial Rounded MT Bold" w:hAnsi="Arial Rounded MT Bold"/>
        <w:sz w:val="20"/>
        <w:szCs w:val="20"/>
      </w:rPr>
      <w:t>13</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9EAE" w14:textId="4A9C7650" w:rsidR="0040104E" w:rsidRPr="00866FAD" w:rsidRDefault="0040104E"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965D" w14:textId="4CA98A62" w:rsidR="0040104E" w:rsidRPr="00275BB7" w:rsidRDefault="0040104E" w:rsidP="00275BB7">
    <w:pPr>
      <w:rPr>
        <w:rFonts w:ascii="Constantia" w:hAnsi="Constantia" w:cs="Tahoma"/>
        <w:b/>
        <w:i/>
        <w:sz w:val="20"/>
        <w:szCs w:val="20"/>
      </w:rPr>
    </w:pPr>
    <w:r>
      <w:rPr>
        <w:rFonts w:ascii="Arial Rounded MT Bold" w:hAnsi="Arial Rounded MT Bold"/>
        <w:sz w:val="20"/>
        <w:szCs w:val="20"/>
      </w:rPr>
      <w:t>15</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A84A" w14:textId="3DCC574C" w:rsidR="0040104E" w:rsidRPr="00866FAD" w:rsidRDefault="0040104E"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4BBF" w14:textId="08713E4C" w:rsidR="0040104E" w:rsidRPr="00866FAD" w:rsidRDefault="0040104E" w:rsidP="00E73D3D">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406E" w14:textId="729601BA" w:rsidR="00424AD9" w:rsidRPr="00275BB7" w:rsidRDefault="00261929" w:rsidP="00275BB7">
    <w:pPr>
      <w:rPr>
        <w:rFonts w:ascii="Constantia" w:hAnsi="Constantia" w:cs="Tahoma"/>
        <w:b/>
        <w:i/>
        <w:sz w:val="20"/>
        <w:szCs w:val="20"/>
      </w:rPr>
    </w:pPr>
    <w:r>
      <w:rPr>
        <w:rFonts w:ascii="Arial Rounded MT Bold" w:hAnsi="Arial Rounded MT Bold"/>
        <w:sz w:val="20"/>
        <w:szCs w:val="20"/>
      </w:rPr>
      <w:t>7</w:t>
    </w:r>
    <w:r w:rsidR="00424AD9" w:rsidRPr="002F2415">
      <w:rPr>
        <w:rFonts w:ascii="Arial Rounded MT Bold" w:hAnsi="Arial Rounded MT Bold"/>
        <w:noProof/>
        <w:sz w:val="20"/>
        <w:szCs w:val="20"/>
      </w:rPr>
      <w:t xml:space="preserve"> </w:t>
    </w:r>
    <w:r w:rsidR="00424AD9" w:rsidRPr="002F2415">
      <w:rPr>
        <w:rFonts w:ascii="Arial Rounded MT Bold" w:hAnsi="Arial Rounded MT Bold"/>
        <w:b/>
        <w:noProof/>
        <w:sz w:val="20"/>
        <w:szCs w:val="20"/>
      </w:rPr>
      <w:t>|</w:t>
    </w:r>
    <w:r w:rsidR="00424AD9" w:rsidRPr="00270DB0">
      <w:rPr>
        <w:rFonts w:ascii="Arial Rounded MT Bold" w:hAnsi="Arial Rounded MT Bold"/>
        <w:b/>
        <w:noProof/>
      </w:rPr>
      <w:t xml:space="preserve"> </w:t>
    </w:r>
    <w:r w:rsidR="00424AD9" w:rsidRPr="00C247DC">
      <w:rPr>
        <w:rFonts w:ascii="Constantia" w:hAnsi="Constantia" w:cs="Tahoma"/>
        <w:b/>
        <w:i/>
        <w:sz w:val="18"/>
        <w:szCs w:val="20"/>
      </w:rPr>
      <w:t>ASEAN Journal of Science and Engineering</w:t>
    </w:r>
    <w:r w:rsidR="00424AD9">
      <w:rPr>
        <w:rFonts w:ascii="Constantia" w:hAnsi="Constantia" w:cs="Tahoma"/>
        <w:b/>
        <w:i/>
        <w:sz w:val="20"/>
        <w:szCs w:val="20"/>
      </w:rPr>
      <w:t>,</w:t>
    </w:r>
    <w:r w:rsidR="00424AD9" w:rsidRPr="00270DB0">
      <w:rPr>
        <w:rFonts w:ascii="Constantia" w:hAnsi="Constantia" w:cs="Tahoma"/>
        <w:sz w:val="20"/>
        <w:szCs w:val="20"/>
      </w:rPr>
      <w:t xml:space="preserve"> </w:t>
    </w:r>
    <w:r w:rsidR="000A4BDF">
      <w:rPr>
        <w:rFonts w:ascii="Constantia" w:hAnsi="Constantia" w:cs="Tahoma"/>
        <w:sz w:val="20"/>
        <w:szCs w:val="20"/>
      </w:rPr>
      <w:t xml:space="preserve">Volume </w:t>
    </w:r>
    <w:r w:rsidR="00036343">
      <w:rPr>
        <w:rFonts w:ascii="Constantia" w:hAnsi="Constantia" w:cs="Tahoma"/>
        <w:sz w:val="20"/>
        <w:szCs w:val="20"/>
      </w:rPr>
      <w:t>x</w:t>
    </w:r>
    <w:r w:rsidR="00424AD9" w:rsidRPr="00270DB0">
      <w:rPr>
        <w:rFonts w:ascii="Constantia" w:hAnsi="Constantia" w:cs="Tahoma"/>
        <w:sz w:val="20"/>
        <w:szCs w:val="20"/>
      </w:rPr>
      <w:t xml:space="preserve"> </w:t>
    </w:r>
    <w:r w:rsidR="000A4BDF">
      <w:rPr>
        <w:rFonts w:ascii="Constantia" w:hAnsi="Constantia" w:cs="Tahoma"/>
        <w:sz w:val="20"/>
        <w:szCs w:val="20"/>
      </w:rPr>
      <w:t xml:space="preserve">Issue </w:t>
    </w:r>
    <w:r w:rsidR="00036343">
      <w:rPr>
        <w:rFonts w:ascii="Constantia" w:hAnsi="Constantia" w:cs="Tahoma"/>
        <w:sz w:val="20"/>
        <w:szCs w:val="20"/>
      </w:rPr>
      <w:t>x</w:t>
    </w:r>
    <w:r w:rsidR="000A4BDF">
      <w:rPr>
        <w:rFonts w:ascii="Constantia" w:hAnsi="Constantia" w:cs="Tahoma"/>
        <w:sz w:val="20"/>
        <w:szCs w:val="20"/>
      </w:rPr>
      <w:t xml:space="preserve">, </w:t>
    </w:r>
    <w:r w:rsidR="00036343">
      <w:rPr>
        <w:rFonts w:ascii="Constantia" w:hAnsi="Constantia" w:cs="Tahoma"/>
        <w:sz w:val="20"/>
        <w:szCs w:val="20"/>
      </w:rPr>
      <w:t>September</w:t>
    </w:r>
    <w:r w:rsidR="00D11C23">
      <w:rPr>
        <w:rFonts w:ascii="Constantia" w:hAnsi="Constantia" w:cs="Tahoma"/>
        <w:sz w:val="20"/>
        <w:szCs w:val="20"/>
      </w:rPr>
      <w:t xml:space="preserve"> 202</w:t>
    </w:r>
    <w:r w:rsidR="00036343">
      <w:rPr>
        <w:rFonts w:ascii="Constantia" w:hAnsi="Constantia" w:cs="Tahoma"/>
        <w:sz w:val="20"/>
        <w:szCs w:val="20"/>
      </w:rPr>
      <w:t>5</w:t>
    </w:r>
    <w:r w:rsidR="00D11C23">
      <w:rPr>
        <w:rFonts w:ascii="Constantia" w:hAnsi="Constantia" w:cs="Tahoma"/>
        <w:sz w:val="20"/>
        <w:szCs w:val="20"/>
      </w:rPr>
      <w:t xml:space="preserve"> Hal xx-xx</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1A068" w14:textId="60126DF5" w:rsidR="001C7038" w:rsidRPr="00275BB7" w:rsidRDefault="001C7038" w:rsidP="00275BB7">
    <w:pPr>
      <w:rPr>
        <w:rFonts w:ascii="Constantia" w:hAnsi="Constantia" w:cs="Tahoma"/>
        <w:b/>
        <w:i/>
        <w:sz w:val="20"/>
        <w:szCs w:val="20"/>
      </w:rPr>
    </w:pPr>
    <w:r>
      <w:rPr>
        <w:rFonts w:ascii="Arial Rounded MT Bold" w:hAnsi="Arial Rounded MT Bold"/>
        <w:sz w:val="20"/>
        <w:szCs w:val="20"/>
      </w:rPr>
      <w:t>17</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8682" w14:textId="389F6114" w:rsidR="001C7038" w:rsidRPr="00866FAD" w:rsidRDefault="001C7038"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1431" w14:textId="1B88FF18" w:rsidR="00424AD9" w:rsidRPr="008960B7" w:rsidRDefault="00424AD9">
    <w:pPr>
      <w:pStyle w:val="Header"/>
      <w:rPr>
        <w:color w:val="FFFFFF" w:themeColor="background1"/>
      </w:rPr>
    </w:pPr>
    <w:r w:rsidRPr="008960B7">
      <w:rPr>
        <w:color w:val="FFFFFF" w:themeColor="background1"/>
      </w:rPr>
      <w:fldChar w:fldCharType="begin"/>
    </w:r>
    <w:r w:rsidRPr="008960B7">
      <w:rPr>
        <w:color w:val="FFFFFF" w:themeColor="background1"/>
      </w:rPr>
      <w:instrText xml:space="preserve"> PAGE   \* MERGEFORMAT </w:instrText>
    </w:r>
    <w:r w:rsidRPr="008960B7">
      <w:rPr>
        <w:color w:val="FFFFFF" w:themeColor="background1"/>
      </w:rPr>
      <w:fldChar w:fldCharType="separate"/>
    </w:r>
    <w:r w:rsidR="00097C29">
      <w:rPr>
        <w:noProof/>
        <w:color w:val="FFFFFF" w:themeColor="background1"/>
      </w:rPr>
      <w:t>65</w:t>
    </w:r>
    <w:r w:rsidRPr="008960B7">
      <w:rPr>
        <w:noProof/>
        <w:color w:val="FFFFFF" w:themeColor="background1"/>
      </w:rPr>
      <w:fldChar w:fldCharType="end"/>
    </w:r>
  </w:p>
  <w:p w14:paraId="7FF16E12" w14:textId="77777777" w:rsidR="00424AD9" w:rsidRDefault="00424AD9" w:rsidP="008A10A2">
    <w:pPr>
      <w:pStyle w:val="Header"/>
      <w:tabs>
        <w:tab w:val="clear" w:pos="4680"/>
        <w:tab w:val="clear" w:pos="9360"/>
        <w:tab w:val="left" w:pos="7797"/>
      </w:tabs>
    </w:pPr>
    <w:r>
      <w:tab/>
    </w:r>
  </w:p>
  <w:p w14:paraId="6C18934F" w14:textId="77777777" w:rsidR="00424AD9" w:rsidRDefault="00424AD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E834" w14:textId="77777777" w:rsidR="00064AA0" w:rsidRPr="00866FAD" w:rsidRDefault="00064AA0" w:rsidP="00E73D3D">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F559" w14:textId="2BD9233B" w:rsidR="00261929" w:rsidRPr="00275BB7" w:rsidRDefault="00261929" w:rsidP="00275BB7">
    <w:pPr>
      <w:rPr>
        <w:rFonts w:ascii="Constantia" w:hAnsi="Constantia" w:cs="Tahoma"/>
        <w:b/>
        <w:i/>
        <w:sz w:val="20"/>
        <w:szCs w:val="20"/>
      </w:rPr>
    </w:pPr>
    <w:r>
      <w:rPr>
        <w:rFonts w:ascii="Arial Rounded MT Bold" w:hAnsi="Arial Rounded MT Bold"/>
        <w:sz w:val="20"/>
        <w:szCs w:val="20"/>
      </w:rPr>
      <w:t>3</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F687" w14:textId="77777777" w:rsidR="00064AA0" w:rsidRPr="00866FAD" w:rsidRDefault="00064AA0"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0139" w14:textId="0DB2F943" w:rsidR="00064AA0" w:rsidRPr="00275BB7" w:rsidRDefault="00064AA0" w:rsidP="00275BB7">
    <w:pPr>
      <w:rPr>
        <w:rFonts w:ascii="Constantia" w:hAnsi="Constantia" w:cs="Tahoma"/>
        <w:b/>
        <w:i/>
        <w:sz w:val="20"/>
        <w:szCs w:val="20"/>
      </w:rPr>
    </w:pPr>
    <w:r>
      <w:rPr>
        <w:rFonts w:ascii="Arial Rounded MT Bold" w:hAnsi="Arial Rounded MT Bold"/>
        <w:sz w:val="20"/>
        <w:szCs w:val="20"/>
      </w:rPr>
      <w:t>5</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60A1" w14:textId="3C434A69" w:rsidR="00064AA0" w:rsidRPr="00866FAD" w:rsidRDefault="00064AA0" w:rsidP="00064AA0">
    <w:pPr>
      <w:pStyle w:val="Header"/>
      <w:jc w:val="right"/>
      <w:rPr>
        <w:rFonts w:asciiTheme="minorHAnsi" w:hAnsiTheme="minorHAnsi"/>
        <w:lang w:val="en-US"/>
      </w:rPr>
    </w:pPr>
    <w:r>
      <w:rPr>
        <w:rFonts w:asciiTheme="majorHAnsi" w:hAnsiTheme="majorHAnsi" w:cstheme="majorHAnsi"/>
        <w:bCs/>
        <w:i/>
        <w:iCs/>
        <w:lang w:val="en-US"/>
      </w:rPr>
      <w:t>Maulana et al.</w:t>
    </w:r>
    <w:r>
      <w:rPr>
        <w:rFonts w:ascii="Constantia" w:hAnsi="Constantia"/>
        <w:i/>
        <w:sz w:val="18"/>
        <w:szCs w:val="18"/>
        <w:lang w:val="en-US"/>
      </w:rPr>
      <w:t>,</w:t>
    </w:r>
    <w:r w:rsidRPr="00416AFF">
      <w:rPr>
        <w:rFonts w:ascii="Constantia" w:hAnsi="Constantia"/>
        <w:i/>
        <w:sz w:val="18"/>
        <w:szCs w:val="18"/>
        <w:lang w:val="en-US"/>
      </w:rPr>
      <w:t xml:space="preserve"> </w:t>
    </w:r>
    <w:r>
      <w:rPr>
        <w:rFonts w:ascii="Constantia" w:hAnsi="Constantia"/>
        <w:b/>
        <w:sz w:val="18"/>
        <w:szCs w:val="18"/>
        <w:lang w:val="en-US"/>
      </w:rPr>
      <w:t xml:space="preserve">Sustainable Waste Management Strategies for Metal Button Production Using…  </w:t>
    </w:r>
    <w:r w:rsidRPr="00E73D3D">
      <w:rPr>
        <w:rFonts w:asciiTheme="minorHAnsi" w:hAnsiTheme="minorHAnsi"/>
        <w:lang w:val="id-ID"/>
      </w:rPr>
      <w:t xml:space="preserve">| </w:t>
    </w:r>
    <w:r>
      <w:rPr>
        <w:rFonts w:ascii="Arial Rounded MT Bold" w:hAnsi="Arial Rounded MT Bold"/>
        <w:lang w:val="en-US"/>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59D0" w14:textId="10911BBE" w:rsidR="00B55630" w:rsidRPr="00275BB7" w:rsidRDefault="00B55630" w:rsidP="00275BB7">
    <w:pPr>
      <w:rPr>
        <w:rFonts w:ascii="Constantia" w:hAnsi="Constantia" w:cs="Tahoma"/>
        <w:b/>
        <w:i/>
        <w:sz w:val="20"/>
        <w:szCs w:val="20"/>
      </w:rPr>
    </w:pPr>
    <w:r>
      <w:rPr>
        <w:rFonts w:ascii="Arial Rounded MT Bold" w:hAnsi="Arial Rounded MT Bold"/>
        <w:sz w:val="20"/>
        <w:szCs w:val="20"/>
      </w:rPr>
      <w:t>7</w:t>
    </w:r>
    <w:r w:rsidRPr="002F2415">
      <w:rPr>
        <w:rFonts w:ascii="Arial Rounded MT Bold" w:hAnsi="Arial Rounded MT Bold"/>
        <w:noProof/>
        <w:sz w:val="20"/>
        <w:szCs w:val="20"/>
      </w:rPr>
      <w:t xml:space="preserve"> </w:t>
    </w:r>
    <w:r w:rsidRPr="002F2415">
      <w:rPr>
        <w:rFonts w:ascii="Arial Rounded MT Bold" w:hAnsi="Arial Rounded MT Bold"/>
        <w:b/>
        <w:noProof/>
        <w:sz w:val="20"/>
        <w:szCs w:val="20"/>
      </w:rPr>
      <w:t>|</w:t>
    </w:r>
    <w:r w:rsidRPr="00270DB0">
      <w:rPr>
        <w:rFonts w:ascii="Arial Rounded MT Bold" w:hAnsi="Arial Rounded MT Bold"/>
        <w:b/>
        <w:noProof/>
      </w:rPr>
      <w:t xml:space="preserve"> </w:t>
    </w:r>
    <w:r w:rsidRPr="00C247DC">
      <w:rPr>
        <w:rFonts w:ascii="Constantia" w:hAnsi="Constantia" w:cs="Tahoma"/>
        <w:b/>
        <w:i/>
        <w:sz w:val="18"/>
        <w:szCs w:val="20"/>
      </w:rPr>
      <w:t>ASEAN Journal of Science and Engineering</w:t>
    </w:r>
    <w:r>
      <w:rPr>
        <w:rFonts w:ascii="Constantia" w:hAnsi="Constantia" w:cs="Tahoma"/>
        <w:b/>
        <w:i/>
        <w:sz w:val="20"/>
        <w:szCs w:val="20"/>
      </w:rPr>
      <w:t>,</w:t>
    </w:r>
    <w:r w:rsidRPr="00270DB0">
      <w:rPr>
        <w:rFonts w:ascii="Constantia" w:hAnsi="Constantia" w:cs="Tahoma"/>
        <w:sz w:val="20"/>
        <w:szCs w:val="20"/>
      </w:rPr>
      <w:t xml:space="preserve"> </w:t>
    </w:r>
    <w:r>
      <w:rPr>
        <w:rFonts w:ascii="Constantia" w:hAnsi="Constantia" w:cs="Tahoma"/>
        <w:sz w:val="20"/>
        <w:szCs w:val="20"/>
      </w:rPr>
      <w:t>Volume x</w:t>
    </w:r>
    <w:r w:rsidRPr="00270DB0">
      <w:rPr>
        <w:rFonts w:ascii="Constantia" w:hAnsi="Constantia" w:cs="Tahoma"/>
        <w:sz w:val="20"/>
        <w:szCs w:val="20"/>
      </w:rPr>
      <w:t xml:space="preserve"> </w:t>
    </w:r>
    <w:r>
      <w:rPr>
        <w:rFonts w:ascii="Constantia" w:hAnsi="Constantia" w:cs="Tahoma"/>
        <w:sz w:val="20"/>
        <w:szCs w:val="20"/>
      </w:rPr>
      <w:t>Issue x, September 2025 Hal 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8226348"/>
    <w:lvl w:ilvl="0">
      <w:start w:val="1"/>
      <w:numFmt w:val="decimal"/>
      <w:pStyle w:val="112"/>
      <w:lvlText w:val="%1."/>
      <w:lvlJc w:val="left"/>
      <w:pPr>
        <w:tabs>
          <w:tab w:val="num" w:pos="425"/>
        </w:tabs>
        <w:ind w:left="425" w:hanging="425"/>
      </w:pPr>
      <w:rPr>
        <w:rFonts w:hint="eastAsia"/>
        <w:sz w:val="2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851DC7"/>
    <w:multiLevelType w:val="multilevel"/>
    <w:tmpl w:val="E760D3AA"/>
    <w:lvl w:ilvl="0">
      <w:start w:val="1"/>
      <w:numFmt w:val="decimal"/>
      <w:pStyle w:val="1subjud"/>
      <w:lvlText w:val="%1."/>
      <w:lvlJc w:val="left"/>
      <w:pPr>
        <w:ind w:left="720" w:hanging="360"/>
      </w:pPr>
      <w:rPr>
        <w:rFonts w:hint="default"/>
      </w:rPr>
    </w:lvl>
    <w:lvl w:ilvl="1">
      <w:start w:val="1"/>
      <w:numFmt w:val="decimal"/>
      <w:pStyle w:val="subsub"/>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C3512E"/>
    <w:multiLevelType w:val="hybridMultilevel"/>
    <w:tmpl w:val="87B479DE"/>
    <w:lvl w:ilvl="0" w:tplc="FFFFFFFF">
      <w:start w:val="1"/>
      <w:numFmt w:val="decimal"/>
      <w:lvlText w:val="2.%1."/>
      <w:lvlJc w:val="left"/>
      <w:pPr>
        <w:ind w:left="720" w:hanging="360"/>
      </w:pPr>
      <w:rPr>
        <w:rFonts w:hint="default"/>
      </w:rPr>
    </w:lvl>
    <w:lvl w:ilvl="1" w:tplc="3288D6EC">
      <w:start w:val="1"/>
      <w:numFmt w:val="decimal"/>
      <w:lvlText w:val="2.%2"/>
      <w:lvlJc w:val="left"/>
      <w:pPr>
        <w:ind w:left="1440" w:hanging="360"/>
      </w:pPr>
      <w:rPr>
        <w:rFonts w:hint="default"/>
      </w:rPr>
    </w:lvl>
    <w:lvl w:ilvl="2" w:tplc="CFC2E272">
      <w:start w:val="1"/>
      <w:numFmt w:val="lowerLetter"/>
      <w:lvlText w:val="%3)"/>
      <w:lvlJc w:val="left"/>
      <w:pPr>
        <w:ind w:left="2340" w:hanging="360"/>
      </w:pPr>
      <w:rPr>
        <w:rFonts w:hint="default"/>
      </w:rPr>
    </w:lvl>
    <w:lvl w:ilvl="3" w:tplc="D400B396">
      <w:start w:val="1"/>
      <w:numFmt w:val="lowerRoman"/>
      <w:lvlText w:val="(%4)"/>
      <w:lvlJc w:val="left"/>
      <w:pPr>
        <w:ind w:left="3240" w:hanging="720"/>
      </w:pPr>
      <w:rPr>
        <w:rFonts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00F049C"/>
    <w:multiLevelType w:val="hybridMultilevel"/>
    <w:tmpl w:val="8744C4C8"/>
    <w:lvl w:ilvl="0" w:tplc="38DA6838">
      <w:start w:val="1"/>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27D378D6"/>
    <w:multiLevelType w:val="hybridMultilevel"/>
    <w:tmpl w:val="8CAC0752"/>
    <w:lvl w:ilvl="0" w:tplc="F8A2F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569FD"/>
    <w:multiLevelType w:val="hybridMultilevel"/>
    <w:tmpl w:val="CFD6DD0A"/>
    <w:lvl w:ilvl="0" w:tplc="2ED4F72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59B0C5A"/>
    <w:multiLevelType w:val="multilevel"/>
    <w:tmpl w:val="37F29382"/>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50DB3941"/>
    <w:multiLevelType w:val="multilevel"/>
    <w:tmpl w:val="2B7A6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2F84A2A"/>
    <w:multiLevelType w:val="singleLevel"/>
    <w:tmpl w:val="27DC99BC"/>
    <w:lvl w:ilvl="0">
      <w:start w:val="1"/>
      <w:numFmt w:val="bullet"/>
      <w:pStyle w:val="Bullet2"/>
      <w:lvlText w:val=""/>
      <w:lvlJc w:val="left"/>
      <w:pPr>
        <w:tabs>
          <w:tab w:val="num" w:pos="1854"/>
        </w:tabs>
        <w:ind w:left="1854" w:hanging="720"/>
      </w:pPr>
      <w:rPr>
        <w:rFonts w:ascii="Symbol" w:hAnsi="Symbol" w:hint="default"/>
      </w:rPr>
    </w:lvl>
  </w:abstractNum>
  <w:abstractNum w:abstractNumId="11" w15:restartNumberingAfterBreak="0">
    <w:nsid w:val="54F91048"/>
    <w:multiLevelType w:val="hybridMultilevel"/>
    <w:tmpl w:val="9D0C5D82"/>
    <w:lvl w:ilvl="0" w:tplc="7004DB1E">
      <w:start w:val="1"/>
      <w:numFmt w:val="lowerRoman"/>
      <w:lvlText w:val="(%1)"/>
      <w:lvlJc w:val="left"/>
      <w:pPr>
        <w:ind w:left="1080" w:hanging="72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25FE5"/>
    <w:multiLevelType w:val="hybridMultilevel"/>
    <w:tmpl w:val="FFF02B9C"/>
    <w:lvl w:ilvl="0" w:tplc="E3385936">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1A37FF3"/>
    <w:multiLevelType w:val="hybridMultilevel"/>
    <w:tmpl w:val="00B21918"/>
    <w:lvl w:ilvl="0" w:tplc="44EC693E">
      <w:start w:val="1"/>
      <w:numFmt w:val="lowerRoman"/>
      <w:lvlText w:val="(%1)"/>
      <w:lvlJc w:val="left"/>
      <w:pPr>
        <w:ind w:left="744" w:hanging="72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4" w15:restartNumberingAfterBreak="0">
    <w:nsid w:val="67C12A22"/>
    <w:multiLevelType w:val="hybridMultilevel"/>
    <w:tmpl w:val="3C16941E"/>
    <w:lvl w:ilvl="0" w:tplc="0B92333C">
      <w:start w:val="4"/>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DF1201"/>
    <w:multiLevelType w:val="hybridMultilevel"/>
    <w:tmpl w:val="E5DCE6AA"/>
    <w:lvl w:ilvl="0" w:tplc="17D80212">
      <w:start w:val="1"/>
      <w:numFmt w:val="lowerRoman"/>
      <w:lvlText w:val="(%1)"/>
      <w:lvlJc w:val="left"/>
      <w:pPr>
        <w:ind w:left="32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D5EF6"/>
    <w:multiLevelType w:val="multilevel"/>
    <w:tmpl w:val="856E6890"/>
    <w:lvl w:ilvl="0">
      <w:start w:val="1"/>
      <w:numFmt w:val="decimal"/>
      <w:pStyle w:val="Papersection"/>
      <w:lvlText w:val="%1."/>
      <w:lvlJc w:val="left"/>
      <w:pPr>
        <w:ind w:left="0" w:firstLine="0"/>
      </w:pPr>
      <w:rPr>
        <w:rFonts w:hint="default"/>
      </w:rPr>
    </w:lvl>
    <w:lvl w:ilvl="1">
      <w:start w:val="1"/>
      <w:numFmt w:val="decimal"/>
      <w:pStyle w:val="Papersubsection"/>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F12531B"/>
    <w:multiLevelType w:val="multilevel"/>
    <w:tmpl w:val="EEE803B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FF208E"/>
    <w:multiLevelType w:val="hybridMultilevel"/>
    <w:tmpl w:val="5FD84A3A"/>
    <w:lvl w:ilvl="0" w:tplc="17D80212">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2"/>
  </w:num>
  <w:num w:numId="3">
    <w:abstractNumId w:val="7"/>
  </w:num>
  <w:num w:numId="4">
    <w:abstractNumId w:val="10"/>
  </w:num>
  <w:num w:numId="5">
    <w:abstractNumId w:val="1"/>
  </w:num>
  <w:num w:numId="6">
    <w:abstractNumId w:val="0"/>
  </w:num>
  <w:num w:numId="7">
    <w:abstractNumId w:val="9"/>
  </w:num>
  <w:num w:numId="8">
    <w:abstractNumId w:val="3"/>
  </w:num>
  <w:num w:numId="9">
    <w:abstractNumId w:val="12"/>
  </w:num>
  <w:num w:numId="10">
    <w:abstractNumId w:val="14"/>
  </w:num>
  <w:num w:numId="11">
    <w:abstractNumId w:val="8"/>
  </w:num>
  <w:num w:numId="12">
    <w:abstractNumId w:val="17"/>
  </w:num>
  <w:num w:numId="13">
    <w:abstractNumId w:val="4"/>
  </w:num>
  <w:num w:numId="14">
    <w:abstractNumId w:val="5"/>
  </w:num>
  <w:num w:numId="15">
    <w:abstractNumId w:val="11"/>
  </w:num>
  <w:num w:numId="16">
    <w:abstractNumId w:val="15"/>
  </w:num>
  <w:num w:numId="17">
    <w:abstractNumId w:val="18"/>
  </w:num>
  <w:num w:numId="18">
    <w:abstractNumId w:val="13"/>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sDCwMDO2NDU0MDFR0lEKTi0uzszPAykwqQUA0AUNriw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xwdevef2v5207esrtnpape3v2p2przxxp2d&quot;&gt;My EndNote Library&lt;record-ids&gt;&lt;item&gt;40&lt;/item&gt;&lt;item&gt;47&lt;/item&gt;&lt;item&gt;53&lt;/item&gt;&lt;item&gt;56&lt;/item&gt;&lt;item&gt;107&lt;/item&gt;&lt;item&gt;142&lt;/item&gt;&lt;item&gt;143&lt;/item&gt;&lt;item&gt;207&lt;/item&gt;&lt;item&gt;387&lt;/item&gt;&lt;item&gt;408&lt;/item&gt;&lt;item&gt;417&lt;/item&gt;&lt;item&gt;419&lt;/item&gt;&lt;item&gt;430&lt;/item&gt;&lt;item&gt;431&lt;/item&gt;&lt;item&gt;453&lt;/item&gt;&lt;item&gt;454&lt;/item&gt;&lt;item&gt;457&lt;/item&gt;&lt;item&gt;464&lt;/item&gt;&lt;item&gt;474&lt;/item&gt;&lt;item&gt;501&lt;/item&gt;&lt;/record-ids&gt;&lt;/item&gt;&lt;/Libraries&gt;"/>
  </w:docVars>
  <w:rsids>
    <w:rsidRoot w:val="004674F3"/>
    <w:rsid w:val="000010BE"/>
    <w:rsid w:val="00003A73"/>
    <w:rsid w:val="000045FE"/>
    <w:rsid w:val="0000547E"/>
    <w:rsid w:val="00007B04"/>
    <w:rsid w:val="0001051B"/>
    <w:rsid w:val="00010605"/>
    <w:rsid w:val="0001208C"/>
    <w:rsid w:val="0001282B"/>
    <w:rsid w:val="000136D6"/>
    <w:rsid w:val="00021AD4"/>
    <w:rsid w:val="0002358B"/>
    <w:rsid w:val="00030FAE"/>
    <w:rsid w:val="000317B6"/>
    <w:rsid w:val="00031F4B"/>
    <w:rsid w:val="00033922"/>
    <w:rsid w:val="00033C0C"/>
    <w:rsid w:val="00034FC8"/>
    <w:rsid w:val="00036343"/>
    <w:rsid w:val="0003755C"/>
    <w:rsid w:val="00041D1B"/>
    <w:rsid w:val="00043AAF"/>
    <w:rsid w:val="0004480E"/>
    <w:rsid w:val="00046463"/>
    <w:rsid w:val="0004653C"/>
    <w:rsid w:val="000508D0"/>
    <w:rsid w:val="00050A96"/>
    <w:rsid w:val="000517D7"/>
    <w:rsid w:val="000531A6"/>
    <w:rsid w:val="00055406"/>
    <w:rsid w:val="00056024"/>
    <w:rsid w:val="0005692E"/>
    <w:rsid w:val="0006119B"/>
    <w:rsid w:val="000613A1"/>
    <w:rsid w:val="000613C5"/>
    <w:rsid w:val="000614EE"/>
    <w:rsid w:val="00063030"/>
    <w:rsid w:val="00063524"/>
    <w:rsid w:val="0006441B"/>
    <w:rsid w:val="00064AA0"/>
    <w:rsid w:val="00065C51"/>
    <w:rsid w:val="00065EAE"/>
    <w:rsid w:val="00066C72"/>
    <w:rsid w:val="00066E9F"/>
    <w:rsid w:val="00067BCA"/>
    <w:rsid w:val="00067C83"/>
    <w:rsid w:val="00070067"/>
    <w:rsid w:val="00070AF9"/>
    <w:rsid w:val="000722B9"/>
    <w:rsid w:val="0007247B"/>
    <w:rsid w:val="00073646"/>
    <w:rsid w:val="00076F63"/>
    <w:rsid w:val="000777DE"/>
    <w:rsid w:val="00080FCC"/>
    <w:rsid w:val="00081745"/>
    <w:rsid w:val="0008745C"/>
    <w:rsid w:val="0008760B"/>
    <w:rsid w:val="0009126A"/>
    <w:rsid w:val="000931C8"/>
    <w:rsid w:val="00093E2B"/>
    <w:rsid w:val="00095901"/>
    <w:rsid w:val="00096345"/>
    <w:rsid w:val="00097C29"/>
    <w:rsid w:val="00097F70"/>
    <w:rsid w:val="000A1091"/>
    <w:rsid w:val="000A19C6"/>
    <w:rsid w:val="000A410A"/>
    <w:rsid w:val="000A4150"/>
    <w:rsid w:val="000A4BDF"/>
    <w:rsid w:val="000B1023"/>
    <w:rsid w:val="000B2965"/>
    <w:rsid w:val="000C179F"/>
    <w:rsid w:val="000C7C91"/>
    <w:rsid w:val="000D0015"/>
    <w:rsid w:val="000D0F3A"/>
    <w:rsid w:val="000D2DAA"/>
    <w:rsid w:val="000D60A3"/>
    <w:rsid w:val="000D75E6"/>
    <w:rsid w:val="000E21DB"/>
    <w:rsid w:val="000E2ABB"/>
    <w:rsid w:val="000E3D76"/>
    <w:rsid w:val="000E4268"/>
    <w:rsid w:val="000E4402"/>
    <w:rsid w:val="000E4D7A"/>
    <w:rsid w:val="000E5124"/>
    <w:rsid w:val="000E56B9"/>
    <w:rsid w:val="000E65EB"/>
    <w:rsid w:val="000F6CB4"/>
    <w:rsid w:val="00100CA8"/>
    <w:rsid w:val="00104492"/>
    <w:rsid w:val="00104D3A"/>
    <w:rsid w:val="00107DF6"/>
    <w:rsid w:val="00112A61"/>
    <w:rsid w:val="00112AB6"/>
    <w:rsid w:val="00121AF8"/>
    <w:rsid w:val="001254A8"/>
    <w:rsid w:val="001300B2"/>
    <w:rsid w:val="00130399"/>
    <w:rsid w:val="001314B0"/>
    <w:rsid w:val="001320AB"/>
    <w:rsid w:val="0013230A"/>
    <w:rsid w:val="00132931"/>
    <w:rsid w:val="00133F20"/>
    <w:rsid w:val="00136B3F"/>
    <w:rsid w:val="001452B3"/>
    <w:rsid w:val="00145436"/>
    <w:rsid w:val="00146E19"/>
    <w:rsid w:val="001478DD"/>
    <w:rsid w:val="0014790B"/>
    <w:rsid w:val="00151242"/>
    <w:rsid w:val="0015419A"/>
    <w:rsid w:val="00155FE3"/>
    <w:rsid w:val="0015637E"/>
    <w:rsid w:val="00160AF3"/>
    <w:rsid w:val="00160F48"/>
    <w:rsid w:val="001617DC"/>
    <w:rsid w:val="001620CF"/>
    <w:rsid w:val="001624B8"/>
    <w:rsid w:val="00163FCD"/>
    <w:rsid w:val="001679BA"/>
    <w:rsid w:val="0017040E"/>
    <w:rsid w:val="00177510"/>
    <w:rsid w:val="0018014E"/>
    <w:rsid w:val="00180795"/>
    <w:rsid w:val="00180B0C"/>
    <w:rsid w:val="00180C7A"/>
    <w:rsid w:val="00182F64"/>
    <w:rsid w:val="0018303C"/>
    <w:rsid w:val="00185007"/>
    <w:rsid w:val="001859B2"/>
    <w:rsid w:val="00186406"/>
    <w:rsid w:val="0019016A"/>
    <w:rsid w:val="00190899"/>
    <w:rsid w:val="001957FB"/>
    <w:rsid w:val="00195DD6"/>
    <w:rsid w:val="001970DA"/>
    <w:rsid w:val="001A016D"/>
    <w:rsid w:val="001A06A2"/>
    <w:rsid w:val="001A128F"/>
    <w:rsid w:val="001A2D6D"/>
    <w:rsid w:val="001A313B"/>
    <w:rsid w:val="001A3A2F"/>
    <w:rsid w:val="001A5076"/>
    <w:rsid w:val="001A5B90"/>
    <w:rsid w:val="001A6604"/>
    <w:rsid w:val="001A727C"/>
    <w:rsid w:val="001A781E"/>
    <w:rsid w:val="001B0492"/>
    <w:rsid w:val="001B28C9"/>
    <w:rsid w:val="001B3E5C"/>
    <w:rsid w:val="001B42A2"/>
    <w:rsid w:val="001B60DE"/>
    <w:rsid w:val="001B682B"/>
    <w:rsid w:val="001C27EB"/>
    <w:rsid w:val="001C5138"/>
    <w:rsid w:val="001C5F53"/>
    <w:rsid w:val="001C7038"/>
    <w:rsid w:val="001C7563"/>
    <w:rsid w:val="001D00FF"/>
    <w:rsid w:val="001D1156"/>
    <w:rsid w:val="001D3394"/>
    <w:rsid w:val="001D3E6F"/>
    <w:rsid w:val="001D4378"/>
    <w:rsid w:val="001D5058"/>
    <w:rsid w:val="001D5288"/>
    <w:rsid w:val="001D61A5"/>
    <w:rsid w:val="001D74D5"/>
    <w:rsid w:val="001E2B66"/>
    <w:rsid w:val="001E5748"/>
    <w:rsid w:val="001E7863"/>
    <w:rsid w:val="001E7A4B"/>
    <w:rsid w:val="00200E5E"/>
    <w:rsid w:val="00201D66"/>
    <w:rsid w:val="00202DB5"/>
    <w:rsid w:val="002048E5"/>
    <w:rsid w:val="00206644"/>
    <w:rsid w:val="002071E2"/>
    <w:rsid w:val="00212A95"/>
    <w:rsid w:val="00213A2A"/>
    <w:rsid w:val="00213E0F"/>
    <w:rsid w:val="00214207"/>
    <w:rsid w:val="00214CF6"/>
    <w:rsid w:val="00214D92"/>
    <w:rsid w:val="002159A9"/>
    <w:rsid w:val="00217622"/>
    <w:rsid w:val="00221062"/>
    <w:rsid w:val="002217B4"/>
    <w:rsid w:val="00222205"/>
    <w:rsid w:val="0022227A"/>
    <w:rsid w:val="00226BCC"/>
    <w:rsid w:val="00227FED"/>
    <w:rsid w:val="002314A3"/>
    <w:rsid w:val="0023269B"/>
    <w:rsid w:val="00234610"/>
    <w:rsid w:val="00234786"/>
    <w:rsid w:val="00237283"/>
    <w:rsid w:val="00237F02"/>
    <w:rsid w:val="002409D7"/>
    <w:rsid w:val="00240F8B"/>
    <w:rsid w:val="00241A18"/>
    <w:rsid w:val="00243600"/>
    <w:rsid w:val="002439D4"/>
    <w:rsid w:val="00244F50"/>
    <w:rsid w:val="0024737A"/>
    <w:rsid w:val="00247A4C"/>
    <w:rsid w:val="002523A4"/>
    <w:rsid w:val="0025327A"/>
    <w:rsid w:val="0025367A"/>
    <w:rsid w:val="00253948"/>
    <w:rsid w:val="002571C8"/>
    <w:rsid w:val="00257310"/>
    <w:rsid w:val="00260BD2"/>
    <w:rsid w:val="00260F84"/>
    <w:rsid w:val="00261929"/>
    <w:rsid w:val="002632B5"/>
    <w:rsid w:val="002632ED"/>
    <w:rsid w:val="0026579E"/>
    <w:rsid w:val="00266106"/>
    <w:rsid w:val="00267511"/>
    <w:rsid w:val="00270865"/>
    <w:rsid w:val="00270DB0"/>
    <w:rsid w:val="002737F4"/>
    <w:rsid w:val="002741D2"/>
    <w:rsid w:val="0027565E"/>
    <w:rsid w:val="00275AC0"/>
    <w:rsid w:val="00275BB7"/>
    <w:rsid w:val="00275C27"/>
    <w:rsid w:val="00276AC7"/>
    <w:rsid w:val="00277400"/>
    <w:rsid w:val="00281A27"/>
    <w:rsid w:val="00281D46"/>
    <w:rsid w:val="00284E8B"/>
    <w:rsid w:val="0029115C"/>
    <w:rsid w:val="0029565A"/>
    <w:rsid w:val="0029589F"/>
    <w:rsid w:val="00295C1B"/>
    <w:rsid w:val="00296784"/>
    <w:rsid w:val="00296977"/>
    <w:rsid w:val="002A5BA5"/>
    <w:rsid w:val="002A66D9"/>
    <w:rsid w:val="002B1D27"/>
    <w:rsid w:val="002B1E09"/>
    <w:rsid w:val="002B393B"/>
    <w:rsid w:val="002B616A"/>
    <w:rsid w:val="002B7368"/>
    <w:rsid w:val="002C2A55"/>
    <w:rsid w:val="002C2E76"/>
    <w:rsid w:val="002D437D"/>
    <w:rsid w:val="002D4840"/>
    <w:rsid w:val="002D7440"/>
    <w:rsid w:val="002E127F"/>
    <w:rsid w:val="002E204A"/>
    <w:rsid w:val="002E264C"/>
    <w:rsid w:val="002E2E2C"/>
    <w:rsid w:val="002E440B"/>
    <w:rsid w:val="002E4D8A"/>
    <w:rsid w:val="002F040A"/>
    <w:rsid w:val="002F2415"/>
    <w:rsid w:val="002F2A0C"/>
    <w:rsid w:val="002F64B1"/>
    <w:rsid w:val="002F7277"/>
    <w:rsid w:val="00305420"/>
    <w:rsid w:val="00307438"/>
    <w:rsid w:val="00310C1E"/>
    <w:rsid w:val="00311545"/>
    <w:rsid w:val="00311B32"/>
    <w:rsid w:val="00313DCF"/>
    <w:rsid w:val="0031584E"/>
    <w:rsid w:val="003173E2"/>
    <w:rsid w:val="00317E73"/>
    <w:rsid w:val="003223ED"/>
    <w:rsid w:val="00322AE7"/>
    <w:rsid w:val="0032356A"/>
    <w:rsid w:val="00323D6F"/>
    <w:rsid w:val="00324973"/>
    <w:rsid w:val="00324D21"/>
    <w:rsid w:val="00327F5C"/>
    <w:rsid w:val="00330272"/>
    <w:rsid w:val="003335A8"/>
    <w:rsid w:val="00336329"/>
    <w:rsid w:val="00337231"/>
    <w:rsid w:val="00344212"/>
    <w:rsid w:val="00346204"/>
    <w:rsid w:val="00347374"/>
    <w:rsid w:val="0035286E"/>
    <w:rsid w:val="00354E26"/>
    <w:rsid w:val="00357D7C"/>
    <w:rsid w:val="003612BE"/>
    <w:rsid w:val="0036786A"/>
    <w:rsid w:val="00367C3D"/>
    <w:rsid w:val="00373423"/>
    <w:rsid w:val="00374BAA"/>
    <w:rsid w:val="00376F4D"/>
    <w:rsid w:val="003772F1"/>
    <w:rsid w:val="00380630"/>
    <w:rsid w:val="003827B4"/>
    <w:rsid w:val="00385741"/>
    <w:rsid w:val="00390D5E"/>
    <w:rsid w:val="003A1952"/>
    <w:rsid w:val="003A2C20"/>
    <w:rsid w:val="003A3105"/>
    <w:rsid w:val="003A6426"/>
    <w:rsid w:val="003B244B"/>
    <w:rsid w:val="003B2D93"/>
    <w:rsid w:val="003B3448"/>
    <w:rsid w:val="003B5054"/>
    <w:rsid w:val="003B607F"/>
    <w:rsid w:val="003C1587"/>
    <w:rsid w:val="003C2739"/>
    <w:rsid w:val="003C4FFF"/>
    <w:rsid w:val="003C6E07"/>
    <w:rsid w:val="003C7187"/>
    <w:rsid w:val="003D3164"/>
    <w:rsid w:val="003D4688"/>
    <w:rsid w:val="003D6E22"/>
    <w:rsid w:val="003D7DDF"/>
    <w:rsid w:val="003E0A46"/>
    <w:rsid w:val="003E5299"/>
    <w:rsid w:val="003F2303"/>
    <w:rsid w:val="003F2904"/>
    <w:rsid w:val="003F4E4B"/>
    <w:rsid w:val="003F5EE2"/>
    <w:rsid w:val="003F640E"/>
    <w:rsid w:val="003F6DF0"/>
    <w:rsid w:val="003F76E4"/>
    <w:rsid w:val="00400A57"/>
    <w:rsid w:val="00400EB5"/>
    <w:rsid w:val="0040104E"/>
    <w:rsid w:val="00403504"/>
    <w:rsid w:val="004038D0"/>
    <w:rsid w:val="00403B83"/>
    <w:rsid w:val="00404791"/>
    <w:rsid w:val="00404937"/>
    <w:rsid w:val="004054EA"/>
    <w:rsid w:val="00407098"/>
    <w:rsid w:val="004101A9"/>
    <w:rsid w:val="004111FF"/>
    <w:rsid w:val="00413B56"/>
    <w:rsid w:val="00414705"/>
    <w:rsid w:val="00416AFF"/>
    <w:rsid w:val="00417720"/>
    <w:rsid w:val="00417D45"/>
    <w:rsid w:val="00422E4C"/>
    <w:rsid w:val="00423E16"/>
    <w:rsid w:val="00424AD9"/>
    <w:rsid w:val="00425B28"/>
    <w:rsid w:val="00425CDC"/>
    <w:rsid w:val="00427DAA"/>
    <w:rsid w:val="00430F8C"/>
    <w:rsid w:val="00431CB3"/>
    <w:rsid w:val="004323B9"/>
    <w:rsid w:val="004354C0"/>
    <w:rsid w:val="004430F3"/>
    <w:rsid w:val="00443B90"/>
    <w:rsid w:val="00444FD7"/>
    <w:rsid w:val="00447DFC"/>
    <w:rsid w:val="004502A2"/>
    <w:rsid w:val="00451314"/>
    <w:rsid w:val="0045193C"/>
    <w:rsid w:val="00453CE9"/>
    <w:rsid w:val="0045680D"/>
    <w:rsid w:val="0045703F"/>
    <w:rsid w:val="0045767F"/>
    <w:rsid w:val="00460E66"/>
    <w:rsid w:val="00462E1A"/>
    <w:rsid w:val="004674F3"/>
    <w:rsid w:val="00467EBD"/>
    <w:rsid w:val="00475370"/>
    <w:rsid w:val="00480C23"/>
    <w:rsid w:val="00481932"/>
    <w:rsid w:val="00483A1B"/>
    <w:rsid w:val="00487D18"/>
    <w:rsid w:val="00491F1E"/>
    <w:rsid w:val="004939DB"/>
    <w:rsid w:val="0049423C"/>
    <w:rsid w:val="0049709D"/>
    <w:rsid w:val="004A3703"/>
    <w:rsid w:val="004A3A6B"/>
    <w:rsid w:val="004A4904"/>
    <w:rsid w:val="004A513F"/>
    <w:rsid w:val="004A55C9"/>
    <w:rsid w:val="004A7DAC"/>
    <w:rsid w:val="004B031D"/>
    <w:rsid w:val="004B6019"/>
    <w:rsid w:val="004B6178"/>
    <w:rsid w:val="004B6F3E"/>
    <w:rsid w:val="004C0471"/>
    <w:rsid w:val="004C147C"/>
    <w:rsid w:val="004C1F3D"/>
    <w:rsid w:val="004C2036"/>
    <w:rsid w:val="004C37E5"/>
    <w:rsid w:val="004C44E9"/>
    <w:rsid w:val="004C4C26"/>
    <w:rsid w:val="004C4D73"/>
    <w:rsid w:val="004D1038"/>
    <w:rsid w:val="004D1DE8"/>
    <w:rsid w:val="004D2608"/>
    <w:rsid w:val="004D4273"/>
    <w:rsid w:val="004D67E5"/>
    <w:rsid w:val="004D690E"/>
    <w:rsid w:val="004D725B"/>
    <w:rsid w:val="004E012D"/>
    <w:rsid w:val="004E08FC"/>
    <w:rsid w:val="004E1FD1"/>
    <w:rsid w:val="004E50E4"/>
    <w:rsid w:val="004E5761"/>
    <w:rsid w:val="004E5A04"/>
    <w:rsid w:val="004E74F9"/>
    <w:rsid w:val="004F106F"/>
    <w:rsid w:val="004F1FD9"/>
    <w:rsid w:val="004F2050"/>
    <w:rsid w:val="004F35A6"/>
    <w:rsid w:val="005020A0"/>
    <w:rsid w:val="0050290D"/>
    <w:rsid w:val="00502D19"/>
    <w:rsid w:val="00504FDA"/>
    <w:rsid w:val="00505314"/>
    <w:rsid w:val="00513D28"/>
    <w:rsid w:val="0051611C"/>
    <w:rsid w:val="00520BA9"/>
    <w:rsid w:val="00521335"/>
    <w:rsid w:val="0052165F"/>
    <w:rsid w:val="005216D7"/>
    <w:rsid w:val="00523222"/>
    <w:rsid w:val="0052420D"/>
    <w:rsid w:val="00524C71"/>
    <w:rsid w:val="00525F01"/>
    <w:rsid w:val="00526C61"/>
    <w:rsid w:val="00526F47"/>
    <w:rsid w:val="0052701A"/>
    <w:rsid w:val="0053104A"/>
    <w:rsid w:val="005324A5"/>
    <w:rsid w:val="005349E8"/>
    <w:rsid w:val="00536FE0"/>
    <w:rsid w:val="005411BC"/>
    <w:rsid w:val="00544BFC"/>
    <w:rsid w:val="00545C45"/>
    <w:rsid w:val="005463B1"/>
    <w:rsid w:val="00546467"/>
    <w:rsid w:val="00546948"/>
    <w:rsid w:val="00546BA2"/>
    <w:rsid w:val="00546E9A"/>
    <w:rsid w:val="00550AC1"/>
    <w:rsid w:val="00551020"/>
    <w:rsid w:val="00554F86"/>
    <w:rsid w:val="005562DF"/>
    <w:rsid w:val="0055684E"/>
    <w:rsid w:val="00556C8E"/>
    <w:rsid w:val="00561465"/>
    <w:rsid w:val="005648B2"/>
    <w:rsid w:val="005653EB"/>
    <w:rsid w:val="0057234C"/>
    <w:rsid w:val="00573656"/>
    <w:rsid w:val="0057397B"/>
    <w:rsid w:val="00575A87"/>
    <w:rsid w:val="005808DB"/>
    <w:rsid w:val="00582413"/>
    <w:rsid w:val="0058778A"/>
    <w:rsid w:val="00590C01"/>
    <w:rsid w:val="005927D0"/>
    <w:rsid w:val="00594F89"/>
    <w:rsid w:val="005A056F"/>
    <w:rsid w:val="005A1AA8"/>
    <w:rsid w:val="005A61EA"/>
    <w:rsid w:val="005A62A1"/>
    <w:rsid w:val="005B0913"/>
    <w:rsid w:val="005B0AA7"/>
    <w:rsid w:val="005B213E"/>
    <w:rsid w:val="005B3CB6"/>
    <w:rsid w:val="005B5565"/>
    <w:rsid w:val="005B68F6"/>
    <w:rsid w:val="005B7CB3"/>
    <w:rsid w:val="005C3EAC"/>
    <w:rsid w:val="005C4274"/>
    <w:rsid w:val="005C6ABA"/>
    <w:rsid w:val="005C6D6C"/>
    <w:rsid w:val="005C740F"/>
    <w:rsid w:val="005D066F"/>
    <w:rsid w:val="005D204A"/>
    <w:rsid w:val="005D2A7B"/>
    <w:rsid w:val="005D3504"/>
    <w:rsid w:val="005D3D47"/>
    <w:rsid w:val="005D40DA"/>
    <w:rsid w:val="005D4D1A"/>
    <w:rsid w:val="005E0E10"/>
    <w:rsid w:val="005E388A"/>
    <w:rsid w:val="005E4A46"/>
    <w:rsid w:val="005E6051"/>
    <w:rsid w:val="005F0BCC"/>
    <w:rsid w:val="005F31A7"/>
    <w:rsid w:val="005F50C3"/>
    <w:rsid w:val="006040D5"/>
    <w:rsid w:val="00604F86"/>
    <w:rsid w:val="006050F1"/>
    <w:rsid w:val="00611C26"/>
    <w:rsid w:val="00620388"/>
    <w:rsid w:val="00631291"/>
    <w:rsid w:val="00631488"/>
    <w:rsid w:val="00632208"/>
    <w:rsid w:val="00632D84"/>
    <w:rsid w:val="006351D9"/>
    <w:rsid w:val="00635561"/>
    <w:rsid w:val="00636338"/>
    <w:rsid w:val="00636853"/>
    <w:rsid w:val="0064062E"/>
    <w:rsid w:val="006426D7"/>
    <w:rsid w:val="00642BE0"/>
    <w:rsid w:val="00642BFA"/>
    <w:rsid w:val="00643DE9"/>
    <w:rsid w:val="00645601"/>
    <w:rsid w:val="00645BA4"/>
    <w:rsid w:val="0065069C"/>
    <w:rsid w:val="006509CE"/>
    <w:rsid w:val="00652EFF"/>
    <w:rsid w:val="00655191"/>
    <w:rsid w:val="00655807"/>
    <w:rsid w:val="006560A1"/>
    <w:rsid w:val="00656FB7"/>
    <w:rsid w:val="006571B0"/>
    <w:rsid w:val="00657E10"/>
    <w:rsid w:val="006615FE"/>
    <w:rsid w:val="00662DFA"/>
    <w:rsid w:val="00663770"/>
    <w:rsid w:val="00663FF4"/>
    <w:rsid w:val="006658F4"/>
    <w:rsid w:val="006668F2"/>
    <w:rsid w:val="00670970"/>
    <w:rsid w:val="006711CB"/>
    <w:rsid w:val="00671D14"/>
    <w:rsid w:val="00674FBB"/>
    <w:rsid w:val="006779FD"/>
    <w:rsid w:val="0068044D"/>
    <w:rsid w:val="006809AA"/>
    <w:rsid w:val="006811A4"/>
    <w:rsid w:val="00684794"/>
    <w:rsid w:val="006919F1"/>
    <w:rsid w:val="00692607"/>
    <w:rsid w:val="0069264B"/>
    <w:rsid w:val="0069510E"/>
    <w:rsid w:val="0069610B"/>
    <w:rsid w:val="00697AAB"/>
    <w:rsid w:val="006A1690"/>
    <w:rsid w:val="006A3215"/>
    <w:rsid w:val="006A3B83"/>
    <w:rsid w:val="006A4EDB"/>
    <w:rsid w:val="006A50B2"/>
    <w:rsid w:val="006A6760"/>
    <w:rsid w:val="006B056E"/>
    <w:rsid w:val="006B2155"/>
    <w:rsid w:val="006B3550"/>
    <w:rsid w:val="006B4688"/>
    <w:rsid w:val="006B6976"/>
    <w:rsid w:val="006C1FCF"/>
    <w:rsid w:val="006C2B22"/>
    <w:rsid w:val="006C2CDA"/>
    <w:rsid w:val="006C3FA2"/>
    <w:rsid w:val="006C4EE3"/>
    <w:rsid w:val="006C6D2B"/>
    <w:rsid w:val="006C770B"/>
    <w:rsid w:val="006D1917"/>
    <w:rsid w:val="006D58D7"/>
    <w:rsid w:val="006E000E"/>
    <w:rsid w:val="006E257D"/>
    <w:rsid w:val="006E2C32"/>
    <w:rsid w:val="006E576C"/>
    <w:rsid w:val="006E76C7"/>
    <w:rsid w:val="006F0085"/>
    <w:rsid w:val="006F2E05"/>
    <w:rsid w:val="006F5477"/>
    <w:rsid w:val="0070041E"/>
    <w:rsid w:val="007023AB"/>
    <w:rsid w:val="007026BD"/>
    <w:rsid w:val="0070426B"/>
    <w:rsid w:val="0070704E"/>
    <w:rsid w:val="00710514"/>
    <w:rsid w:val="007140CB"/>
    <w:rsid w:val="00714C2F"/>
    <w:rsid w:val="007150AB"/>
    <w:rsid w:val="00715EC0"/>
    <w:rsid w:val="00717D00"/>
    <w:rsid w:val="00720B50"/>
    <w:rsid w:val="007240C6"/>
    <w:rsid w:val="00724535"/>
    <w:rsid w:val="00734D3A"/>
    <w:rsid w:val="00734EA7"/>
    <w:rsid w:val="007352BC"/>
    <w:rsid w:val="0075054D"/>
    <w:rsid w:val="007524F0"/>
    <w:rsid w:val="00756494"/>
    <w:rsid w:val="0075710F"/>
    <w:rsid w:val="00761629"/>
    <w:rsid w:val="007628C5"/>
    <w:rsid w:val="00762C0A"/>
    <w:rsid w:val="0076662D"/>
    <w:rsid w:val="007702CA"/>
    <w:rsid w:val="00771DC4"/>
    <w:rsid w:val="00773E23"/>
    <w:rsid w:val="00775AAC"/>
    <w:rsid w:val="00775CBC"/>
    <w:rsid w:val="00780A23"/>
    <w:rsid w:val="00780FE9"/>
    <w:rsid w:val="007838E9"/>
    <w:rsid w:val="007915F1"/>
    <w:rsid w:val="007935D6"/>
    <w:rsid w:val="00793681"/>
    <w:rsid w:val="00794B6E"/>
    <w:rsid w:val="00795294"/>
    <w:rsid w:val="00796A29"/>
    <w:rsid w:val="007974B0"/>
    <w:rsid w:val="00797D41"/>
    <w:rsid w:val="007A0489"/>
    <w:rsid w:val="007A179A"/>
    <w:rsid w:val="007A1B55"/>
    <w:rsid w:val="007A353F"/>
    <w:rsid w:val="007A385B"/>
    <w:rsid w:val="007A668B"/>
    <w:rsid w:val="007A6842"/>
    <w:rsid w:val="007A7A0D"/>
    <w:rsid w:val="007A7C05"/>
    <w:rsid w:val="007B0732"/>
    <w:rsid w:val="007B278E"/>
    <w:rsid w:val="007B4CF2"/>
    <w:rsid w:val="007B5379"/>
    <w:rsid w:val="007B7C86"/>
    <w:rsid w:val="007C494A"/>
    <w:rsid w:val="007D090F"/>
    <w:rsid w:val="007D2193"/>
    <w:rsid w:val="007D23D5"/>
    <w:rsid w:val="007D43EB"/>
    <w:rsid w:val="007D5B86"/>
    <w:rsid w:val="007E3EFE"/>
    <w:rsid w:val="007E5C90"/>
    <w:rsid w:val="007E7262"/>
    <w:rsid w:val="007F0F76"/>
    <w:rsid w:val="007F4882"/>
    <w:rsid w:val="007F5448"/>
    <w:rsid w:val="007F5E17"/>
    <w:rsid w:val="007F7415"/>
    <w:rsid w:val="00800525"/>
    <w:rsid w:val="00800C2C"/>
    <w:rsid w:val="00805992"/>
    <w:rsid w:val="00806581"/>
    <w:rsid w:val="00806691"/>
    <w:rsid w:val="00814805"/>
    <w:rsid w:val="008151A5"/>
    <w:rsid w:val="008166AA"/>
    <w:rsid w:val="008171F4"/>
    <w:rsid w:val="00822A12"/>
    <w:rsid w:val="00824FEB"/>
    <w:rsid w:val="0082546C"/>
    <w:rsid w:val="00827187"/>
    <w:rsid w:val="008308DD"/>
    <w:rsid w:val="00832401"/>
    <w:rsid w:val="00833F6B"/>
    <w:rsid w:val="0083562B"/>
    <w:rsid w:val="00840E68"/>
    <w:rsid w:val="00844355"/>
    <w:rsid w:val="00847A75"/>
    <w:rsid w:val="00847D71"/>
    <w:rsid w:val="00850C17"/>
    <w:rsid w:val="008535E4"/>
    <w:rsid w:val="008537EC"/>
    <w:rsid w:val="00853F27"/>
    <w:rsid w:val="0085442A"/>
    <w:rsid w:val="00854BD6"/>
    <w:rsid w:val="00856F1D"/>
    <w:rsid w:val="0085734E"/>
    <w:rsid w:val="00860C7E"/>
    <w:rsid w:val="00861C50"/>
    <w:rsid w:val="00865F30"/>
    <w:rsid w:val="00866698"/>
    <w:rsid w:val="00866FAD"/>
    <w:rsid w:val="00870B51"/>
    <w:rsid w:val="008766B3"/>
    <w:rsid w:val="00876FF4"/>
    <w:rsid w:val="008803E7"/>
    <w:rsid w:val="00882EAE"/>
    <w:rsid w:val="0088352C"/>
    <w:rsid w:val="008835D4"/>
    <w:rsid w:val="008837AF"/>
    <w:rsid w:val="00886A11"/>
    <w:rsid w:val="00890430"/>
    <w:rsid w:val="00890C96"/>
    <w:rsid w:val="008939BD"/>
    <w:rsid w:val="00894670"/>
    <w:rsid w:val="0089504B"/>
    <w:rsid w:val="00895729"/>
    <w:rsid w:val="008960B7"/>
    <w:rsid w:val="008960E1"/>
    <w:rsid w:val="008A10A2"/>
    <w:rsid w:val="008A13A6"/>
    <w:rsid w:val="008A2700"/>
    <w:rsid w:val="008A67AF"/>
    <w:rsid w:val="008A7AEE"/>
    <w:rsid w:val="008B38B9"/>
    <w:rsid w:val="008B4498"/>
    <w:rsid w:val="008B5179"/>
    <w:rsid w:val="008C06F6"/>
    <w:rsid w:val="008C17BC"/>
    <w:rsid w:val="008C1C62"/>
    <w:rsid w:val="008C481B"/>
    <w:rsid w:val="008C4B66"/>
    <w:rsid w:val="008C5029"/>
    <w:rsid w:val="008C5163"/>
    <w:rsid w:val="008C6A2F"/>
    <w:rsid w:val="008C7FE5"/>
    <w:rsid w:val="008D1356"/>
    <w:rsid w:val="008D355E"/>
    <w:rsid w:val="008D462E"/>
    <w:rsid w:val="008E07B9"/>
    <w:rsid w:val="008E0CB8"/>
    <w:rsid w:val="008E281B"/>
    <w:rsid w:val="008E4329"/>
    <w:rsid w:val="008E57C2"/>
    <w:rsid w:val="008F1B50"/>
    <w:rsid w:val="008F7CB2"/>
    <w:rsid w:val="009023C3"/>
    <w:rsid w:val="00902899"/>
    <w:rsid w:val="00904184"/>
    <w:rsid w:val="009063B6"/>
    <w:rsid w:val="00907E44"/>
    <w:rsid w:val="00910A23"/>
    <w:rsid w:val="00916DE0"/>
    <w:rsid w:val="009200A4"/>
    <w:rsid w:val="0092241B"/>
    <w:rsid w:val="00923527"/>
    <w:rsid w:val="00923B0B"/>
    <w:rsid w:val="00927BA1"/>
    <w:rsid w:val="00931A01"/>
    <w:rsid w:val="00934DD5"/>
    <w:rsid w:val="009356BC"/>
    <w:rsid w:val="009454B5"/>
    <w:rsid w:val="0094795C"/>
    <w:rsid w:val="009503B1"/>
    <w:rsid w:val="009542EF"/>
    <w:rsid w:val="00954A9A"/>
    <w:rsid w:val="00957530"/>
    <w:rsid w:val="0096272B"/>
    <w:rsid w:val="00962E59"/>
    <w:rsid w:val="009633AA"/>
    <w:rsid w:val="009633E2"/>
    <w:rsid w:val="00965F83"/>
    <w:rsid w:val="00965FE6"/>
    <w:rsid w:val="00966B6D"/>
    <w:rsid w:val="00967191"/>
    <w:rsid w:val="00970DF4"/>
    <w:rsid w:val="00974FE1"/>
    <w:rsid w:val="00976A4F"/>
    <w:rsid w:val="00977A43"/>
    <w:rsid w:val="00980144"/>
    <w:rsid w:val="00981458"/>
    <w:rsid w:val="009814E3"/>
    <w:rsid w:val="0099461C"/>
    <w:rsid w:val="0099492B"/>
    <w:rsid w:val="00997204"/>
    <w:rsid w:val="009A3E13"/>
    <w:rsid w:val="009A5CA0"/>
    <w:rsid w:val="009A6FA4"/>
    <w:rsid w:val="009B06A3"/>
    <w:rsid w:val="009B16D2"/>
    <w:rsid w:val="009B32FD"/>
    <w:rsid w:val="009B5DF4"/>
    <w:rsid w:val="009B66E3"/>
    <w:rsid w:val="009C0C20"/>
    <w:rsid w:val="009C0CB0"/>
    <w:rsid w:val="009C5CEB"/>
    <w:rsid w:val="009C6B15"/>
    <w:rsid w:val="009C70EC"/>
    <w:rsid w:val="009C79B6"/>
    <w:rsid w:val="009D2191"/>
    <w:rsid w:val="009D333A"/>
    <w:rsid w:val="009D3FF4"/>
    <w:rsid w:val="009D6AE1"/>
    <w:rsid w:val="009D71DA"/>
    <w:rsid w:val="009E1C34"/>
    <w:rsid w:val="009E2B09"/>
    <w:rsid w:val="009E3846"/>
    <w:rsid w:val="009E44DF"/>
    <w:rsid w:val="009E538B"/>
    <w:rsid w:val="009E72E3"/>
    <w:rsid w:val="009E76F3"/>
    <w:rsid w:val="009F20CF"/>
    <w:rsid w:val="009F35C3"/>
    <w:rsid w:val="009F4DFF"/>
    <w:rsid w:val="009F5379"/>
    <w:rsid w:val="009F5E1F"/>
    <w:rsid w:val="009F7B00"/>
    <w:rsid w:val="00A00728"/>
    <w:rsid w:val="00A00A19"/>
    <w:rsid w:val="00A01DDF"/>
    <w:rsid w:val="00A03AA8"/>
    <w:rsid w:val="00A03E3E"/>
    <w:rsid w:val="00A04315"/>
    <w:rsid w:val="00A12D60"/>
    <w:rsid w:val="00A1479E"/>
    <w:rsid w:val="00A15F5E"/>
    <w:rsid w:val="00A20AE9"/>
    <w:rsid w:val="00A217F0"/>
    <w:rsid w:val="00A235F5"/>
    <w:rsid w:val="00A23909"/>
    <w:rsid w:val="00A2639B"/>
    <w:rsid w:val="00A30E3E"/>
    <w:rsid w:val="00A31039"/>
    <w:rsid w:val="00A341F3"/>
    <w:rsid w:val="00A35FF4"/>
    <w:rsid w:val="00A36665"/>
    <w:rsid w:val="00A36769"/>
    <w:rsid w:val="00A4144A"/>
    <w:rsid w:val="00A437F4"/>
    <w:rsid w:val="00A43DC8"/>
    <w:rsid w:val="00A47A91"/>
    <w:rsid w:val="00A50352"/>
    <w:rsid w:val="00A54ADC"/>
    <w:rsid w:val="00A54AFA"/>
    <w:rsid w:val="00A62183"/>
    <w:rsid w:val="00A62D02"/>
    <w:rsid w:val="00A650BE"/>
    <w:rsid w:val="00A659FD"/>
    <w:rsid w:val="00A71178"/>
    <w:rsid w:val="00A752D9"/>
    <w:rsid w:val="00A75954"/>
    <w:rsid w:val="00A75CC8"/>
    <w:rsid w:val="00A75CD0"/>
    <w:rsid w:val="00A766A7"/>
    <w:rsid w:val="00A76850"/>
    <w:rsid w:val="00A80291"/>
    <w:rsid w:val="00A810A0"/>
    <w:rsid w:val="00A82D85"/>
    <w:rsid w:val="00A86304"/>
    <w:rsid w:val="00A96F06"/>
    <w:rsid w:val="00A979A7"/>
    <w:rsid w:val="00AA1105"/>
    <w:rsid w:val="00AA111A"/>
    <w:rsid w:val="00AA1D21"/>
    <w:rsid w:val="00AA2BAD"/>
    <w:rsid w:val="00AA5193"/>
    <w:rsid w:val="00AA5A6B"/>
    <w:rsid w:val="00AA605E"/>
    <w:rsid w:val="00AA6226"/>
    <w:rsid w:val="00AA6796"/>
    <w:rsid w:val="00AA68FC"/>
    <w:rsid w:val="00AB003A"/>
    <w:rsid w:val="00AB04C7"/>
    <w:rsid w:val="00AB087B"/>
    <w:rsid w:val="00AB1435"/>
    <w:rsid w:val="00AB23F7"/>
    <w:rsid w:val="00AB3A9C"/>
    <w:rsid w:val="00AB50B0"/>
    <w:rsid w:val="00AB7BBE"/>
    <w:rsid w:val="00AC0D8B"/>
    <w:rsid w:val="00AC3A10"/>
    <w:rsid w:val="00AC46A7"/>
    <w:rsid w:val="00AC4A4E"/>
    <w:rsid w:val="00AC50B8"/>
    <w:rsid w:val="00AC73D0"/>
    <w:rsid w:val="00AC7D6E"/>
    <w:rsid w:val="00AD023B"/>
    <w:rsid w:val="00AD12CA"/>
    <w:rsid w:val="00AD15BE"/>
    <w:rsid w:val="00AD1A10"/>
    <w:rsid w:val="00AD2DAE"/>
    <w:rsid w:val="00AD473E"/>
    <w:rsid w:val="00AD4FD9"/>
    <w:rsid w:val="00AD51A4"/>
    <w:rsid w:val="00AD60A7"/>
    <w:rsid w:val="00AD7778"/>
    <w:rsid w:val="00AE1A87"/>
    <w:rsid w:val="00AE20F6"/>
    <w:rsid w:val="00AE3A98"/>
    <w:rsid w:val="00AE4B95"/>
    <w:rsid w:val="00AE513D"/>
    <w:rsid w:val="00AE69FF"/>
    <w:rsid w:val="00AF0B92"/>
    <w:rsid w:val="00AF0DFE"/>
    <w:rsid w:val="00AF1E77"/>
    <w:rsid w:val="00AF4211"/>
    <w:rsid w:val="00AF70EA"/>
    <w:rsid w:val="00B01474"/>
    <w:rsid w:val="00B05C4A"/>
    <w:rsid w:val="00B0737C"/>
    <w:rsid w:val="00B105C0"/>
    <w:rsid w:val="00B1223F"/>
    <w:rsid w:val="00B14166"/>
    <w:rsid w:val="00B2097C"/>
    <w:rsid w:val="00B23F83"/>
    <w:rsid w:val="00B25F6A"/>
    <w:rsid w:val="00B27DBB"/>
    <w:rsid w:val="00B304AE"/>
    <w:rsid w:val="00B31147"/>
    <w:rsid w:val="00B31BFA"/>
    <w:rsid w:val="00B31C0C"/>
    <w:rsid w:val="00B326C5"/>
    <w:rsid w:val="00B35361"/>
    <w:rsid w:val="00B3785C"/>
    <w:rsid w:val="00B426B3"/>
    <w:rsid w:val="00B46209"/>
    <w:rsid w:val="00B527F3"/>
    <w:rsid w:val="00B53C2B"/>
    <w:rsid w:val="00B55630"/>
    <w:rsid w:val="00B56944"/>
    <w:rsid w:val="00B57184"/>
    <w:rsid w:val="00B6075F"/>
    <w:rsid w:val="00B64336"/>
    <w:rsid w:val="00B64CE7"/>
    <w:rsid w:val="00B64E3F"/>
    <w:rsid w:val="00B708CF"/>
    <w:rsid w:val="00B743AC"/>
    <w:rsid w:val="00B75A84"/>
    <w:rsid w:val="00B775E3"/>
    <w:rsid w:val="00B77990"/>
    <w:rsid w:val="00B82E02"/>
    <w:rsid w:val="00B854A6"/>
    <w:rsid w:val="00B86062"/>
    <w:rsid w:val="00B86748"/>
    <w:rsid w:val="00B917C2"/>
    <w:rsid w:val="00B924F0"/>
    <w:rsid w:val="00B930B9"/>
    <w:rsid w:val="00B960B0"/>
    <w:rsid w:val="00BA1D63"/>
    <w:rsid w:val="00BA28F4"/>
    <w:rsid w:val="00BA37FD"/>
    <w:rsid w:val="00BA4B58"/>
    <w:rsid w:val="00BA50F1"/>
    <w:rsid w:val="00BA511C"/>
    <w:rsid w:val="00BB2682"/>
    <w:rsid w:val="00BB28E2"/>
    <w:rsid w:val="00BB3BC6"/>
    <w:rsid w:val="00BB41E6"/>
    <w:rsid w:val="00BC2C02"/>
    <w:rsid w:val="00BC3097"/>
    <w:rsid w:val="00BC35A5"/>
    <w:rsid w:val="00BC3A48"/>
    <w:rsid w:val="00BC3A58"/>
    <w:rsid w:val="00BC4D06"/>
    <w:rsid w:val="00BC635D"/>
    <w:rsid w:val="00BC6B9A"/>
    <w:rsid w:val="00BC6E2C"/>
    <w:rsid w:val="00BC76FD"/>
    <w:rsid w:val="00BD0D0C"/>
    <w:rsid w:val="00BD381B"/>
    <w:rsid w:val="00BD43CC"/>
    <w:rsid w:val="00BD68B1"/>
    <w:rsid w:val="00BD6DCF"/>
    <w:rsid w:val="00BD7DFA"/>
    <w:rsid w:val="00BE02FE"/>
    <w:rsid w:val="00BE0549"/>
    <w:rsid w:val="00BE0DD1"/>
    <w:rsid w:val="00BE210C"/>
    <w:rsid w:val="00BE39D9"/>
    <w:rsid w:val="00BE45B4"/>
    <w:rsid w:val="00BE4D3D"/>
    <w:rsid w:val="00BE52FB"/>
    <w:rsid w:val="00BE549A"/>
    <w:rsid w:val="00BE56BF"/>
    <w:rsid w:val="00BE7205"/>
    <w:rsid w:val="00BE7CB5"/>
    <w:rsid w:val="00BF20A9"/>
    <w:rsid w:val="00BF216B"/>
    <w:rsid w:val="00BF303D"/>
    <w:rsid w:val="00BF48ED"/>
    <w:rsid w:val="00BF4DC0"/>
    <w:rsid w:val="00C00BF4"/>
    <w:rsid w:val="00C00F35"/>
    <w:rsid w:val="00C02F91"/>
    <w:rsid w:val="00C04620"/>
    <w:rsid w:val="00C05A13"/>
    <w:rsid w:val="00C05F13"/>
    <w:rsid w:val="00C1191F"/>
    <w:rsid w:val="00C12E17"/>
    <w:rsid w:val="00C13B75"/>
    <w:rsid w:val="00C141F3"/>
    <w:rsid w:val="00C14606"/>
    <w:rsid w:val="00C170C7"/>
    <w:rsid w:val="00C206B9"/>
    <w:rsid w:val="00C22AC2"/>
    <w:rsid w:val="00C247DC"/>
    <w:rsid w:val="00C2656C"/>
    <w:rsid w:val="00C35160"/>
    <w:rsid w:val="00C35561"/>
    <w:rsid w:val="00C37390"/>
    <w:rsid w:val="00C373A8"/>
    <w:rsid w:val="00C40974"/>
    <w:rsid w:val="00C41403"/>
    <w:rsid w:val="00C41469"/>
    <w:rsid w:val="00C42645"/>
    <w:rsid w:val="00C500AB"/>
    <w:rsid w:val="00C503FC"/>
    <w:rsid w:val="00C50D0A"/>
    <w:rsid w:val="00C55882"/>
    <w:rsid w:val="00C57029"/>
    <w:rsid w:val="00C61884"/>
    <w:rsid w:val="00C64178"/>
    <w:rsid w:val="00C64202"/>
    <w:rsid w:val="00C6766F"/>
    <w:rsid w:val="00C67D24"/>
    <w:rsid w:val="00C70EF2"/>
    <w:rsid w:val="00C72103"/>
    <w:rsid w:val="00C72423"/>
    <w:rsid w:val="00C73CCE"/>
    <w:rsid w:val="00C7482F"/>
    <w:rsid w:val="00C76EA5"/>
    <w:rsid w:val="00C80A27"/>
    <w:rsid w:val="00C8149B"/>
    <w:rsid w:val="00C82326"/>
    <w:rsid w:val="00C83323"/>
    <w:rsid w:val="00C85903"/>
    <w:rsid w:val="00C86D7D"/>
    <w:rsid w:val="00C902DC"/>
    <w:rsid w:val="00C9276F"/>
    <w:rsid w:val="00C92A59"/>
    <w:rsid w:val="00C93DDF"/>
    <w:rsid w:val="00CA0958"/>
    <w:rsid w:val="00CA0AB2"/>
    <w:rsid w:val="00CA1328"/>
    <w:rsid w:val="00CA2C8A"/>
    <w:rsid w:val="00CA2D25"/>
    <w:rsid w:val="00CA4DD8"/>
    <w:rsid w:val="00CA6A76"/>
    <w:rsid w:val="00CA6D24"/>
    <w:rsid w:val="00CA7744"/>
    <w:rsid w:val="00CA7830"/>
    <w:rsid w:val="00CA7F99"/>
    <w:rsid w:val="00CB18B4"/>
    <w:rsid w:val="00CB30EB"/>
    <w:rsid w:val="00CC0ED6"/>
    <w:rsid w:val="00CC136F"/>
    <w:rsid w:val="00CC3184"/>
    <w:rsid w:val="00CC560E"/>
    <w:rsid w:val="00CC7D16"/>
    <w:rsid w:val="00CD06A8"/>
    <w:rsid w:val="00CD0C67"/>
    <w:rsid w:val="00CD6B73"/>
    <w:rsid w:val="00CD785E"/>
    <w:rsid w:val="00CE5912"/>
    <w:rsid w:val="00CE63A8"/>
    <w:rsid w:val="00CE6628"/>
    <w:rsid w:val="00CE7263"/>
    <w:rsid w:val="00CF0688"/>
    <w:rsid w:val="00CF0F0E"/>
    <w:rsid w:val="00CF4F65"/>
    <w:rsid w:val="00CF5282"/>
    <w:rsid w:val="00CF641E"/>
    <w:rsid w:val="00D00618"/>
    <w:rsid w:val="00D0531B"/>
    <w:rsid w:val="00D06DF1"/>
    <w:rsid w:val="00D10237"/>
    <w:rsid w:val="00D11C23"/>
    <w:rsid w:val="00D23E4B"/>
    <w:rsid w:val="00D25501"/>
    <w:rsid w:val="00D30E53"/>
    <w:rsid w:val="00D3425B"/>
    <w:rsid w:val="00D344ED"/>
    <w:rsid w:val="00D34C6E"/>
    <w:rsid w:val="00D36B7B"/>
    <w:rsid w:val="00D41CB9"/>
    <w:rsid w:val="00D41DB0"/>
    <w:rsid w:val="00D4707C"/>
    <w:rsid w:val="00D516A0"/>
    <w:rsid w:val="00D55310"/>
    <w:rsid w:val="00D55402"/>
    <w:rsid w:val="00D55738"/>
    <w:rsid w:val="00D56772"/>
    <w:rsid w:val="00D6034C"/>
    <w:rsid w:val="00D618FE"/>
    <w:rsid w:val="00D6301E"/>
    <w:rsid w:val="00D63E52"/>
    <w:rsid w:val="00D64634"/>
    <w:rsid w:val="00D65298"/>
    <w:rsid w:val="00D65688"/>
    <w:rsid w:val="00D656A2"/>
    <w:rsid w:val="00D6744C"/>
    <w:rsid w:val="00D67A28"/>
    <w:rsid w:val="00D67D49"/>
    <w:rsid w:val="00D703E5"/>
    <w:rsid w:val="00D76700"/>
    <w:rsid w:val="00D76D5D"/>
    <w:rsid w:val="00D77664"/>
    <w:rsid w:val="00D80A23"/>
    <w:rsid w:val="00D81153"/>
    <w:rsid w:val="00D825B7"/>
    <w:rsid w:val="00D82DA8"/>
    <w:rsid w:val="00D83888"/>
    <w:rsid w:val="00D85512"/>
    <w:rsid w:val="00D8789A"/>
    <w:rsid w:val="00D951D4"/>
    <w:rsid w:val="00D97403"/>
    <w:rsid w:val="00D97EB0"/>
    <w:rsid w:val="00DA1FA4"/>
    <w:rsid w:val="00DA3CBF"/>
    <w:rsid w:val="00DA466B"/>
    <w:rsid w:val="00DA4A0C"/>
    <w:rsid w:val="00DA4DE0"/>
    <w:rsid w:val="00DB4D6C"/>
    <w:rsid w:val="00DB65BB"/>
    <w:rsid w:val="00DB6B74"/>
    <w:rsid w:val="00DC0298"/>
    <w:rsid w:val="00DC08B4"/>
    <w:rsid w:val="00DC3B68"/>
    <w:rsid w:val="00DC55CC"/>
    <w:rsid w:val="00DC6D3C"/>
    <w:rsid w:val="00DC79DA"/>
    <w:rsid w:val="00DD1A74"/>
    <w:rsid w:val="00DD251E"/>
    <w:rsid w:val="00DD3F8B"/>
    <w:rsid w:val="00DD4ADD"/>
    <w:rsid w:val="00DD528B"/>
    <w:rsid w:val="00DD675D"/>
    <w:rsid w:val="00DD6A20"/>
    <w:rsid w:val="00DD70E3"/>
    <w:rsid w:val="00DE0519"/>
    <w:rsid w:val="00DE186E"/>
    <w:rsid w:val="00DE34C1"/>
    <w:rsid w:val="00DE383C"/>
    <w:rsid w:val="00DE4F0B"/>
    <w:rsid w:val="00DE58C3"/>
    <w:rsid w:val="00DE660A"/>
    <w:rsid w:val="00DF026C"/>
    <w:rsid w:val="00DF47F4"/>
    <w:rsid w:val="00DF4D3F"/>
    <w:rsid w:val="00DF5014"/>
    <w:rsid w:val="00DF5A96"/>
    <w:rsid w:val="00DF622F"/>
    <w:rsid w:val="00DF6559"/>
    <w:rsid w:val="00DF68FD"/>
    <w:rsid w:val="00DF6A0B"/>
    <w:rsid w:val="00E008E5"/>
    <w:rsid w:val="00E01174"/>
    <w:rsid w:val="00E02368"/>
    <w:rsid w:val="00E03EC2"/>
    <w:rsid w:val="00E05480"/>
    <w:rsid w:val="00E06531"/>
    <w:rsid w:val="00E074FF"/>
    <w:rsid w:val="00E104D1"/>
    <w:rsid w:val="00E12309"/>
    <w:rsid w:val="00E13520"/>
    <w:rsid w:val="00E14A02"/>
    <w:rsid w:val="00E21614"/>
    <w:rsid w:val="00E21FD8"/>
    <w:rsid w:val="00E24FC7"/>
    <w:rsid w:val="00E27F49"/>
    <w:rsid w:val="00E32C16"/>
    <w:rsid w:val="00E32F84"/>
    <w:rsid w:val="00E334D1"/>
    <w:rsid w:val="00E4310C"/>
    <w:rsid w:val="00E45C72"/>
    <w:rsid w:val="00E47D9E"/>
    <w:rsid w:val="00E5653F"/>
    <w:rsid w:val="00E56DE5"/>
    <w:rsid w:val="00E57313"/>
    <w:rsid w:val="00E57ABD"/>
    <w:rsid w:val="00E628BE"/>
    <w:rsid w:val="00E6374F"/>
    <w:rsid w:val="00E63C8F"/>
    <w:rsid w:val="00E64455"/>
    <w:rsid w:val="00E65D7B"/>
    <w:rsid w:val="00E67239"/>
    <w:rsid w:val="00E73652"/>
    <w:rsid w:val="00E73D3D"/>
    <w:rsid w:val="00E7410D"/>
    <w:rsid w:val="00E80094"/>
    <w:rsid w:val="00E81719"/>
    <w:rsid w:val="00E82401"/>
    <w:rsid w:val="00E933DB"/>
    <w:rsid w:val="00E94360"/>
    <w:rsid w:val="00E949EE"/>
    <w:rsid w:val="00E962C9"/>
    <w:rsid w:val="00E97E7D"/>
    <w:rsid w:val="00EA2487"/>
    <w:rsid w:val="00EA5BAD"/>
    <w:rsid w:val="00EA614A"/>
    <w:rsid w:val="00EA737C"/>
    <w:rsid w:val="00EB5C88"/>
    <w:rsid w:val="00EB6153"/>
    <w:rsid w:val="00EB6394"/>
    <w:rsid w:val="00EC027F"/>
    <w:rsid w:val="00EC4525"/>
    <w:rsid w:val="00ED091D"/>
    <w:rsid w:val="00ED6E75"/>
    <w:rsid w:val="00ED6F85"/>
    <w:rsid w:val="00ED79C6"/>
    <w:rsid w:val="00ED7BAF"/>
    <w:rsid w:val="00EE00E9"/>
    <w:rsid w:val="00EE0926"/>
    <w:rsid w:val="00EE3DFA"/>
    <w:rsid w:val="00EE5FCF"/>
    <w:rsid w:val="00EE70DE"/>
    <w:rsid w:val="00EF27ED"/>
    <w:rsid w:val="00EF496A"/>
    <w:rsid w:val="00EF507F"/>
    <w:rsid w:val="00EF78B3"/>
    <w:rsid w:val="00F01FD4"/>
    <w:rsid w:val="00F05F78"/>
    <w:rsid w:val="00F05FA4"/>
    <w:rsid w:val="00F06EB5"/>
    <w:rsid w:val="00F07DE8"/>
    <w:rsid w:val="00F1029A"/>
    <w:rsid w:val="00F12066"/>
    <w:rsid w:val="00F1303C"/>
    <w:rsid w:val="00F137F3"/>
    <w:rsid w:val="00F17BA5"/>
    <w:rsid w:val="00F207F9"/>
    <w:rsid w:val="00F20947"/>
    <w:rsid w:val="00F20A2B"/>
    <w:rsid w:val="00F215EE"/>
    <w:rsid w:val="00F21D20"/>
    <w:rsid w:val="00F227C8"/>
    <w:rsid w:val="00F227FB"/>
    <w:rsid w:val="00F22888"/>
    <w:rsid w:val="00F22ADA"/>
    <w:rsid w:val="00F25AE7"/>
    <w:rsid w:val="00F277BA"/>
    <w:rsid w:val="00F3231D"/>
    <w:rsid w:val="00F347D9"/>
    <w:rsid w:val="00F36204"/>
    <w:rsid w:val="00F41E3D"/>
    <w:rsid w:val="00F42032"/>
    <w:rsid w:val="00F476AB"/>
    <w:rsid w:val="00F508F9"/>
    <w:rsid w:val="00F510F1"/>
    <w:rsid w:val="00F51476"/>
    <w:rsid w:val="00F515F5"/>
    <w:rsid w:val="00F52369"/>
    <w:rsid w:val="00F526FD"/>
    <w:rsid w:val="00F53EF1"/>
    <w:rsid w:val="00F541DF"/>
    <w:rsid w:val="00F54ADC"/>
    <w:rsid w:val="00F60B5D"/>
    <w:rsid w:val="00F66040"/>
    <w:rsid w:val="00F6610C"/>
    <w:rsid w:val="00F66328"/>
    <w:rsid w:val="00F668B0"/>
    <w:rsid w:val="00F7239B"/>
    <w:rsid w:val="00F733AB"/>
    <w:rsid w:val="00F77819"/>
    <w:rsid w:val="00F77FF5"/>
    <w:rsid w:val="00F82475"/>
    <w:rsid w:val="00F8282C"/>
    <w:rsid w:val="00F82FD6"/>
    <w:rsid w:val="00F8624C"/>
    <w:rsid w:val="00F86953"/>
    <w:rsid w:val="00F918D4"/>
    <w:rsid w:val="00F94755"/>
    <w:rsid w:val="00F9528B"/>
    <w:rsid w:val="00FA0904"/>
    <w:rsid w:val="00FA232A"/>
    <w:rsid w:val="00FA4C84"/>
    <w:rsid w:val="00FA4EAD"/>
    <w:rsid w:val="00FA630C"/>
    <w:rsid w:val="00FB0581"/>
    <w:rsid w:val="00FB4088"/>
    <w:rsid w:val="00FB72F0"/>
    <w:rsid w:val="00FC404E"/>
    <w:rsid w:val="00FC47B0"/>
    <w:rsid w:val="00FD0FC2"/>
    <w:rsid w:val="00FD2D6A"/>
    <w:rsid w:val="00FD5F03"/>
    <w:rsid w:val="00FD703F"/>
    <w:rsid w:val="00FD7CB3"/>
    <w:rsid w:val="00FE0BA7"/>
    <w:rsid w:val="00FE126E"/>
    <w:rsid w:val="00FE18AB"/>
    <w:rsid w:val="00FE46B6"/>
    <w:rsid w:val="00FE7C6B"/>
    <w:rsid w:val="00FF4521"/>
    <w:rsid w:val="00FF5672"/>
    <w:rsid w:val="00FF7B6B"/>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DB717"/>
  <w15:docId w15:val="{7394143C-2516-484C-8476-F8FF3A5F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22"/>
    <w:pPr>
      <w:spacing w:after="160" w:line="259" w:lineRule="auto"/>
    </w:pPr>
  </w:style>
  <w:style w:type="paragraph" w:styleId="Heading1">
    <w:name w:val="heading 1"/>
    <w:basedOn w:val="Normal"/>
    <w:next w:val="Paragraph"/>
    <w:link w:val="Heading1Char"/>
    <w:qFormat/>
    <w:rsid w:val="008171F4"/>
    <w:pPr>
      <w:keepNext/>
      <w:spacing w:before="240" w:after="240" w:line="240" w:lineRule="auto"/>
      <w:jc w:val="center"/>
      <w:outlineLvl w:val="0"/>
    </w:pPr>
    <w:rPr>
      <w:rFonts w:eastAsia="MS Mincho"/>
      <w:b/>
      <w:caps/>
      <w:szCs w:val="20"/>
      <w:lang w:val="en-US"/>
    </w:rPr>
  </w:style>
  <w:style w:type="paragraph" w:styleId="Heading2">
    <w:name w:val="heading 2"/>
    <w:basedOn w:val="Normal"/>
    <w:next w:val="Paragraph"/>
    <w:link w:val="Heading2Char"/>
    <w:qFormat/>
    <w:rsid w:val="008171F4"/>
    <w:pPr>
      <w:keepNext/>
      <w:spacing w:before="240" w:after="240" w:line="240" w:lineRule="auto"/>
      <w:jc w:val="center"/>
      <w:outlineLvl w:val="1"/>
    </w:pPr>
    <w:rPr>
      <w:rFonts w:eastAsia="MS Mincho"/>
      <w:b/>
      <w:szCs w:val="20"/>
      <w:lang w:val="en-US"/>
    </w:rPr>
  </w:style>
  <w:style w:type="paragraph" w:styleId="Heading3">
    <w:name w:val="heading 3"/>
    <w:basedOn w:val="Normal"/>
    <w:next w:val="Normal"/>
    <w:link w:val="Heading3Char"/>
    <w:qFormat/>
    <w:rsid w:val="008171F4"/>
    <w:pPr>
      <w:keepNext/>
      <w:spacing w:before="240" w:after="60" w:line="240" w:lineRule="auto"/>
      <w:outlineLvl w:val="2"/>
    </w:pPr>
    <w:rPr>
      <w:rFonts w:ascii="Arial" w:hAnsi="Arial" w:cs="Arial"/>
      <w:b/>
      <w:bCs/>
      <w:sz w:val="26"/>
      <w:szCs w:val="26"/>
      <w:lang w:val="en-US"/>
    </w:rPr>
  </w:style>
  <w:style w:type="paragraph" w:styleId="Heading4">
    <w:name w:val="heading 4"/>
    <w:basedOn w:val="Normal"/>
    <w:next w:val="Normal"/>
    <w:link w:val="Heading4Char"/>
    <w:qFormat/>
    <w:rsid w:val="008D462E"/>
    <w:pPr>
      <w:keepNext/>
      <w:autoSpaceDE w:val="0"/>
      <w:autoSpaceDN w:val="0"/>
      <w:spacing w:before="240" w:after="60" w:line="240" w:lineRule="auto"/>
      <w:ind w:left="1152" w:hanging="720"/>
      <w:outlineLvl w:val="3"/>
    </w:pPr>
    <w:rPr>
      <w:rFonts w:ascii="Times New Roman" w:eastAsia="Times New Roman" w:hAnsi="Times New Roman"/>
      <w:i/>
      <w:iCs/>
      <w:sz w:val="18"/>
      <w:szCs w:val="18"/>
      <w:lang w:val="en-US"/>
    </w:rPr>
  </w:style>
  <w:style w:type="paragraph" w:styleId="Heading5">
    <w:name w:val="heading 5"/>
    <w:basedOn w:val="Normal"/>
    <w:next w:val="Normal"/>
    <w:link w:val="Heading5Char"/>
    <w:qFormat/>
    <w:rsid w:val="008D462E"/>
    <w:pPr>
      <w:autoSpaceDE w:val="0"/>
      <w:autoSpaceDN w:val="0"/>
      <w:spacing w:before="240" w:after="60" w:line="240" w:lineRule="auto"/>
      <w:ind w:left="1872" w:hanging="720"/>
      <w:outlineLvl w:val="4"/>
    </w:pPr>
    <w:rPr>
      <w:rFonts w:ascii="Times New Roman" w:eastAsia="Times New Roman" w:hAnsi="Times New Roman"/>
      <w:sz w:val="18"/>
      <w:szCs w:val="18"/>
      <w:lang w:val="en-US"/>
    </w:rPr>
  </w:style>
  <w:style w:type="paragraph" w:styleId="Heading6">
    <w:name w:val="heading 6"/>
    <w:basedOn w:val="Normal"/>
    <w:next w:val="Normal"/>
    <w:link w:val="Heading6Char"/>
    <w:qFormat/>
    <w:rsid w:val="008D462E"/>
    <w:pPr>
      <w:autoSpaceDE w:val="0"/>
      <w:autoSpaceDN w:val="0"/>
      <w:spacing w:before="240" w:after="60" w:line="240" w:lineRule="auto"/>
      <w:ind w:left="2592" w:hanging="720"/>
      <w:outlineLvl w:val="5"/>
    </w:pPr>
    <w:rPr>
      <w:rFonts w:ascii="Times New Roman" w:eastAsia="Times New Roman" w:hAnsi="Times New Roman"/>
      <w:i/>
      <w:iCs/>
      <w:sz w:val="16"/>
      <w:szCs w:val="16"/>
      <w:lang w:val="en-US"/>
    </w:rPr>
  </w:style>
  <w:style w:type="paragraph" w:styleId="Heading7">
    <w:name w:val="heading 7"/>
    <w:basedOn w:val="Normal"/>
    <w:next w:val="Normal"/>
    <w:link w:val="Heading7Char"/>
    <w:qFormat/>
    <w:rsid w:val="008D462E"/>
    <w:pPr>
      <w:autoSpaceDE w:val="0"/>
      <w:autoSpaceDN w:val="0"/>
      <w:spacing w:before="240" w:after="60" w:line="240" w:lineRule="auto"/>
      <w:ind w:left="3312" w:hanging="720"/>
      <w:outlineLvl w:val="6"/>
    </w:pPr>
    <w:rPr>
      <w:rFonts w:ascii="Times New Roman" w:eastAsia="Times New Roman" w:hAnsi="Times New Roman"/>
      <w:sz w:val="16"/>
      <w:szCs w:val="16"/>
      <w:lang w:val="en-US"/>
    </w:rPr>
  </w:style>
  <w:style w:type="paragraph" w:styleId="Heading8">
    <w:name w:val="heading 8"/>
    <w:basedOn w:val="Normal"/>
    <w:next w:val="Normal"/>
    <w:link w:val="Heading8Char"/>
    <w:qFormat/>
    <w:rsid w:val="008D462E"/>
    <w:pPr>
      <w:autoSpaceDE w:val="0"/>
      <w:autoSpaceDN w:val="0"/>
      <w:spacing w:before="240" w:after="60" w:line="240" w:lineRule="auto"/>
      <w:ind w:left="4032" w:hanging="720"/>
      <w:outlineLvl w:val="7"/>
    </w:pPr>
    <w:rPr>
      <w:rFonts w:ascii="Times New Roman" w:eastAsia="Times New Roman" w:hAnsi="Times New Roman"/>
      <w:i/>
      <w:iCs/>
      <w:sz w:val="16"/>
      <w:szCs w:val="16"/>
      <w:lang w:val="en-US"/>
    </w:rPr>
  </w:style>
  <w:style w:type="paragraph" w:styleId="Heading9">
    <w:name w:val="heading 9"/>
    <w:basedOn w:val="Normal"/>
    <w:next w:val="Normal"/>
    <w:link w:val="Heading9Char"/>
    <w:qFormat/>
    <w:rsid w:val="008D462E"/>
    <w:pPr>
      <w:autoSpaceDE w:val="0"/>
      <w:autoSpaceDN w:val="0"/>
      <w:spacing w:before="240" w:after="60" w:line="240" w:lineRule="auto"/>
      <w:ind w:left="4752" w:hanging="720"/>
      <w:outlineLvl w:val="8"/>
    </w:pPr>
    <w:rPr>
      <w:rFonts w:ascii="Times New Roman" w:eastAsia="Times New Roman" w:hAnsi="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71F4"/>
    <w:pPr>
      <w:spacing w:after="0" w:line="240" w:lineRule="auto"/>
      <w:ind w:firstLine="284"/>
      <w:jc w:val="both"/>
    </w:pPr>
    <w:rPr>
      <w:rFonts w:ascii="Times New Roman" w:eastAsia="MS Mincho" w:hAnsi="Times New Roman"/>
      <w:sz w:val="20"/>
      <w:szCs w:val="20"/>
      <w:lang w:val="en-US"/>
    </w:rPr>
  </w:style>
  <w:style w:type="character" w:customStyle="1" w:styleId="Heading1Char">
    <w:name w:val="Heading 1 Char"/>
    <w:link w:val="Heading1"/>
    <w:rsid w:val="008171F4"/>
    <w:rPr>
      <w:rFonts w:eastAsia="MS Mincho"/>
      <w:b/>
      <w:caps/>
      <w:sz w:val="24"/>
      <w:lang w:val="en-US" w:eastAsia="en-US" w:bidi="ar-SA"/>
    </w:rPr>
  </w:style>
  <w:style w:type="character" w:customStyle="1" w:styleId="Heading2Char">
    <w:name w:val="Heading 2 Char"/>
    <w:link w:val="Heading2"/>
    <w:rsid w:val="008171F4"/>
    <w:rPr>
      <w:rFonts w:eastAsia="MS Mincho"/>
      <w:b/>
      <w:sz w:val="24"/>
      <w:lang w:val="en-US" w:eastAsia="en-US" w:bidi="ar-SA"/>
    </w:rPr>
  </w:style>
  <w:style w:type="character" w:customStyle="1" w:styleId="Heading3Char">
    <w:name w:val="Heading 3 Char"/>
    <w:link w:val="Heading3"/>
    <w:rsid w:val="008171F4"/>
    <w:rPr>
      <w:rFonts w:ascii="Arial" w:hAnsi="Arial" w:cs="Arial"/>
      <w:b/>
      <w:bCs/>
      <w:sz w:val="26"/>
      <w:szCs w:val="26"/>
      <w:lang w:val="en-US" w:eastAsia="en-US" w:bidi="ar-SA"/>
    </w:rPr>
  </w:style>
  <w:style w:type="character" w:customStyle="1" w:styleId="Heading4Char">
    <w:name w:val="Heading 4 Char"/>
    <w:link w:val="Heading4"/>
    <w:rsid w:val="008D462E"/>
    <w:rPr>
      <w:rFonts w:ascii="Times New Roman" w:eastAsia="Times New Roman" w:hAnsi="Times New Roman"/>
      <w:i/>
      <w:iCs/>
      <w:sz w:val="18"/>
      <w:szCs w:val="18"/>
      <w:lang w:val="en-US" w:eastAsia="en-US"/>
    </w:rPr>
  </w:style>
  <w:style w:type="character" w:customStyle="1" w:styleId="Heading5Char">
    <w:name w:val="Heading 5 Char"/>
    <w:link w:val="Heading5"/>
    <w:rsid w:val="008D462E"/>
    <w:rPr>
      <w:rFonts w:ascii="Times New Roman" w:eastAsia="Times New Roman" w:hAnsi="Times New Roman"/>
      <w:sz w:val="18"/>
      <w:szCs w:val="18"/>
      <w:lang w:val="en-US" w:eastAsia="en-US"/>
    </w:rPr>
  </w:style>
  <w:style w:type="character" w:customStyle="1" w:styleId="Heading6Char">
    <w:name w:val="Heading 6 Char"/>
    <w:link w:val="Heading6"/>
    <w:rsid w:val="008D462E"/>
    <w:rPr>
      <w:rFonts w:ascii="Times New Roman" w:eastAsia="Times New Roman" w:hAnsi="Times New Roman"/>
      <w:i/>
      <w:iCs/>
      <w:sz w:val="16"/>
      <w:szCs w:val="16"/>
      <w:lang w:val="en-US" w:eastAsia="en-US"/>
    </w:rPr>
  </w:style>
  <w:style w:type="character" w:customStyle="1" w:styleId="Heading7Char">
    <w:name w:val="Heading 7 Char"/>
    <w:link w:val="Heading7"/>
    <w:rsid w:val="008D462E"/>
    <w:rPr>
      <w:rFonts w:ascii="Times New Roman" w:eastAsia="Times New Roman" w:hAnsi="Times New Roman"/>
      <w:sz w:val="16"/>
      <w:szCs w:val="16"/>
      <w:lang w:val="en-US" w:eastAsia="en-US"/>
    </w:rPr>
  </w:style>
  <w:style w:type="character" w:customStyle="1" w:styleId="Heading8Char">
    <w:name w:val="Heading 8 Char"/>
    <w:link w:val="Heading8"/>
    <w:rsid w:val="008D462E"/>
    <w:rPr>
      <w:rFonts w:ascii="Times New Roman" w:eastAsia="Times New Roman" w:hAnsi="Times New Roman"/>
      <w:i/>
      <w:iCs/>
      <w:sz w:val="16"/>
      <w:szCs w:val="16"/>
      <w:lang w:val="en-US" w:eastAsia="en-US"/>
    </w:rPr>
  </w:style>
  <w:style w:type="character" w:customStyle="1" w:styleId="Heading9Char">
    <w:name w:val="Heading 9 Char"/>
    <w:link w:val="Heading9"/>
    <w:rsid w:val="008D462E"/>
    <w:rPr>
      <w:rFonts w:ascii="Times New Roman" w:eastAsia="Times New Roman" w:hAnsi="Times New Roman"/>
      <w:sz w:val="16"/>
      <w:szCs w:val="16"/>
      <w:lang w:val="en-US" w:eastAsia="en-US"/>
    </w:rPr>
  </w:style>
  <w:style w:type="character" w:customStyle="1" w:styleId="hps">
    <w:name w:val="hps"/>
    <w:rsid w:val="00217622"/>
  </w:style>
  <w:style w:type="character" w:styleId="Hyperlink">
    <w:name w:val="Hyperlink"/>
    <w:rsid w:val="00217622"/>
    <w:rPr>
      <w:color w:val="0000FF"/>
      <w:u w:val="single"/>
    </w:rPr>
  </w:style>
  <w:style w:type="paragraph" w:styleId="Header">
    <w:name w:val="header"/>
    <w:basedOn w:val="Normal"/>
    <w:link w:val="HeaderChar"/>
    <w:uiPriority w:val="99"/>
    <w:unhideWhenUsed/>
    <w:rsid w:val="00217622"/>
    <w:pPr>
      <w:tabs>
        <w:tab w:val="center" w:pos="4680"/>
        <w:tab w:val="right" w:pos="9360"/>
      </w:tabs>
      <w:spacing w:after="0" w:line="240" w:lineRule="auto"/>
    </w:pPr>
    <w:rPr>
      <w:rFonts w:eastAsia="MS Mincho"/>
      <w:sz w:val="20"/>
      <w:szCs w:val="20"/>
      <w:lang w:val="x-none" w:eastAsia="ja-JP"/>
    </w:rPr>
  </w:style>
  <w:style w:type="character" w:customStyle="1" w:styleId="HeaderChar">
    <w:name w:val="Header Char"/>
    <w:link w:val="Header"/>
    <w:uiPriority w:val="99"/>
    <w:rsid w:val="00217622"/>
    <w:rPr>
      <w:rFonts w:ascii="Calibri" w:eastAsia="MS Mincho" w:hAnsi="Calibri" w:cs="Times New Roman"/>
      <w:lang w:eastAsia="ja-JP"/>
    </w:rPr>
  </w:style>
  <w:style w:type="paragraph" w:styleId="Footer">
    <w:name w:val="footer"/>
    <w:basedOn w:val="Normal"/>
    <w:link w:val="FooterChar"/>
    <w:unhideWhenUsed/>
    <w:rsid w:val="00217622"/>
    <w:pPr>
      <w:tabs>
        <w:tab w:val="center" w:pos="4513"/>
        <w:tab w:val="right" w:pos="9026"/>
      </w:tabs>
      <w:spacing w:after="0" w:line="240" w:lineRule="auto"/>
    </w:pPr>
    <w:rPr>
      <w:sz w:val="20"/>
      <w:szCs w:val="20"/>
      <w:lang w:eastAsia="x-none"/>
    </w:rPr>
  </w:style>
  <w:style w:type="character" w:customStyle="1" w:styleId="FooterChar">
    <w:name w:val="Footer Char"/>
    <w:link w:val="Footer"/>
    <w:rsid w:val="00217622"/>
    <w:rPr>
      <w:rFonts w:ascii="Calibri" w:eastAsia="Calibri" w:hAnsi="Calibri" w:cs="Times New Roman"/>
      <w:lang w:val="id-ID"/>
    </w:rPr>
  </w:style>
  <w:style w:type="paragraph" w:customStyle="1" w:styleId="1JUDULJOURNAL">
    <w:name w:val="1JUDUL JOURNAL"/>
    <w:basedOn w:val="Normal"/>
    <w:link w:val="1JUDULJOURNALChar"/>
    <w:qFormat/>
    <w:rsid w:val="00217622"/>
    <w:pPr>
      <w:autoSpaceDE w:val="0"/>
      <w:autoSpaceDN w:val="0"/>
      <w:adjustRightInd w:val="0"/>
      <w:spacing w:after="0" w:line="276" w:lineRule="auto"/>
      <w:jc w:val="center"/>
    </w:pPr>
    <w:rPr>
      <w:sz w:val="36"/>
      <w:szCs w:val="36"/>
      <w:lang w:eastAsia="x-none"/>
    </w:rPr>
  </w:style>
  <w:style w:type="character" w:customStyle="1" w:styleId="1JUDULJOURNALChar">
    <w:name w:val="1JUDUL JOURNAL Char"/>
    <w:link w:val="1JUDULJOURNAL"/>
    <w:rsid w:val="00217622"/>
    <w:rPr>
      <w:rFonts w:ascii="Calibri" w:eastAsia="Calibri" w:hAnsi="Calibri" w:cs="Times New Roman"/>
      <w:sz w:val="36"/>
      <w:szCs w:val="36"/>
      <w:lang w:val="id-ID"/>
    </w:rPr>
  </w:style>
  <w:style w:type="paragraph" w:customStyle="1" w:styleId="1ABSTRAK">
    <w:name w:val="1ABSTRAK"/>
    <w:basedOn w:val="Normal"/>
    <w:link w:val="1ABSTRAKChar"/>
    <w:qFormat/>
    <w:rsid w:val="00217622"/>
    <w:pPr>
      <w:spacing w:after="0" w:line="240" w:lineRule="auto"/>
      <w:jc w:val="both"/>
    </w:pPr>
    <w:rPr>
      <w:szCs w:val="20"/>
      <w:lang w:eastAsia="x-none"/>
    </w:rPr>
  </w:style>
  <w:style w:type="character" w:customStyle="1" w:styleId="1ABSTRAKChar">
    <w:name w:val="1ABSTRAK Char"/>
    <w:link w:val="1ABSTRAK"/>
    <w:rsid w:val="00217622"/>
    <w:rPr>
      <w:rFonts w:ascii="Calibri" w:eastAsia="Calibri" w:hAnsi="Calibri" w:cs="Times New Roman"/>
      <w:sz w:val="24"/>
      <w:lang w:val="id-ID"/>
    </w:rPr>
  </w:style>
  <w:style w:type="paragraph" w:customStyle="1" w:styleId="1SUBJUDUL">
    <w:name w:val="1SUBJUDUL"/>
    <w:basedOn w:val="Normal"/>
    <w:link w:val="1SUBJUDULChar"/>
    <w:qFormat/>
    <w:rsid w:val="00217622"/>
    <w:pPr>
      <w:spacing w:line="240" w:lineRule="auto"/>
      <w:jc w:val="both"/>
    </w:pPr>
    <w:rPr>
      <w:b/>
      <w:caps/>
      <w:szCs w:val="20"/>
      <w:lang w:eastAsia="x-none"/>
    </w:rPr>
  </w:style>
  <w:style w:type="character" w:customStyle="1" w:styleId="1SUBJUDULChar">
    <w:name w:val="1SUBJUDUL Char"/>
    <w:link w:val="1SUBJUDUL"/>
    <w:rsid w:val="00217622"/>
    <w:rPr>
      <w:rFonts w:ascii="Calibri" w:eastAsia="Calibri" w:hAnsi="Calibri" w:cs="Times New Roman"/>
      <w:b/>
      <w:caps/>
      <w:sz w:val="24"/>
      <w:lang w:val="id-ID"/>
    </w:rPr>
  </w:style>
  <w:style w:type="paragraph" w:styleId="ListParagraph">
    <w:name w:val="List Paragraph"/>
    <w:basedOn w:val="Normal"/>
    <w:uiPriority w:val="34"/>
    <w:qFormat/>
    <w:rsid w:val="00DA3CBF"/>
    <w:pPr>
      <w:ind w:left="720"/>
      <w:contextualSpacing/>
    </w:pPr>
  </w:style>
  <w:style w:type="paragraph" w:customStyle="1" w:styleId="1FigTabJournal">
    <w:name w:val="1FigTab Journal"/>
    <w:basedOn w:val="Normal"/>
    <w:link w:val="1FigTabJournalChar"/>
    <w:qFormat/>
    <w:rsid w:val="00404791"/>
    <w:pPr>
      <w:autoSpaceDE w:val="0"/>
      <w:autoSpaceDN w:val="0"/>
      <w:adjustRightInd w:val="0"/>
      <w:spacing w:line="240" w:lineRule="auto"/>
      <w:jc w:val="center"/>
    </w:pPr>
    <w:rPr>
      <w:szCs w:val="20"/>
      <w:lang w:eastAsia="x-none"/>
    </w:rPr>
  </w:style>
  <w:style w:type="character" w:customStyle="1" w:styleId="1FigTabJournalChar">
    <w:name w:val="1FigTab Journal Char"/>
    <w:link w:val="1FigTabJournal"/>
    <w:rsid w:val="00404791"/>
    <w:rPr>
      <w:rFonts w:ascii="Calibri" w:eastAsia="Calibri" w:hAnsi="Calibri" w:cs="Times New Roman"/>
      <w:sz w:val="24"/>
      <w:lang w:val="id-ID"/>
    </w:rPr>
  </w:style>
  <w:style w:type="paragraph" w:customStyle="1" w:styleId="1ISIJOURNAL">
    <w:name w:val="1ISIJOURNAL"/>
    <w:basedOn w:val="Normal"/>
    <w:link w:val="1ISIJOURNALChar"/>
    <w:qFormat/>
    <w:rsid w:val="00C13B75"/>
    <w:pPr>
      <w:autoSpaceDE w:val="0"/>
      <w:autoSpaceDN w:val="0"/>
      <w:adjustRightInd w:val="0"/>
      <w:spacing w:line="240" w:lineRule="auto"/>
      <w:ind w:firstLine="425"/>
      <w:jc w:val="both"/>
    </w:pPr>
    <w:rPr>
      <w:szCs w:val="20"/>
      <w:lang w:eastAsia="x-none"/>
    </w:rPr>
  </w:style>
  <w:style w:type="character" w:customStyle="1" w:styleId="1ISIJOURNALChar">
    <w:name w:val="1ISIJOURNAL Char"/>
    <w:link w:val="1ISIJOURNAL"/>
    <w:rsid w:val="00C13B75"/>
    <w:rPr>
      <w:rFonts w:ascii="Calibri" w:eastAsia="Calibri" w:hAnsi="Calibri" w:cs="Times New Roman"/>
      <w:sz w:val="24"/>
      <w:lang w:val="id-ID"/>
    </w:rPr>
  </w:style>
  <w:style w:type="paragraph" w:customStyle="1" w:styleId="Body">
    <w:name w:val="Body"/>
    <w:basedOn w:val="Normal"/>
    <w:rsid w:val="00A1479E"/>
    <w:pPr>
      <w:widowControl w:val="0"/>
      <w:autoSpaceDE w:val="0"/>
      <w:autoSpaceDN w:val="0"/>
      <w:adjustRightInd w:val="0"/>
      <w:spacing w:after="0" w:line="360" w:lineRule="auto"/>
      <w:ind w:firstLine="340"/>
      <w:jc w:val="both"/>
      <w:textAlignment w:val="baseline"/>
    </w:pPr>
    <w:rPr>
      <w:rFonts w:ascii="Times New Roman" w:eastAsia="BatangChe" w:hAnsi="Times New Roman"/>
      <w:szCs w:val="20"/>
      <w:lang w:val="en-US" w:eastAsia="ko-KR"/>
    </w:rPr>
  </w:style>
  <w:style w:type="paragraph" w:customStyle="1" w:styleId="FigureTitle">
    <w:name w:val="FigureTitle"/>
    <w:basedOn w:val="Body"/>
    <w:rsid w:val="00A1479E"/>
    <w:pPr>
      <w:spacing w:after="120"/>
      <w:jc w:val="center"/>
    </w:pPr>
    <w:rPr>
      <w:i/>
    </w:rPr>
  </w:style>
  <w:style w:type="paragraph" w:customStyle="1" w:styleId="Papersection">
    <w:name w:val="Paper section"/>
    <w:next w:val="Normal"/>
    <w:qFormat/>
    <w:rsid w:val="00107DF6"/>
    <w:pPr>
      <w:numPr>
        <w:numId w:val="1"/>
      </w:numPr>
      <w:spacing w:line="480" w:lineRule="auto"/>
    </w:pPr>
    <w:rPr>
      <w:rFonts w:ascii="Times New Roman" w:hAnsi="Times New Roman" w:cs="Arial"/>
      <w:b/>
      <w:color w:val="000000"/>
      <w:szCs w:val="22"/>
      <w:lang w:val="en-US" w:eastAsia="en-US"/>
    </w:rPr>
  </w:style>
  <w:style w:type="paragraph" w:customStyle="1" w:styleId="Papersubsection">
    <w:name w:val="Paper subsection"/>
    <w:next w:val="Normal"/>
    <w:qFormat/>
    <w:rsid w:val="00107DF6"/>
    <w:pPr>
      <w:numPr>
        <w:ilvl w:val="1"/>
        <w:numId w:val="1"/>
      </w:numPr>
      <w:spacing w:line="480" w:lineRule="auto"/>
    </w:pPr>
    <w:rPr>
      <w:rFonts w:ascii="Times New Roman" w:hAnsi="Times New Roman" w:cs="Arial"/>
      <w:b/>
      <w:color w:val="000000"/>
      <w:szCs w:val="22"/>
      <w:lang w:val="en-US" w:eastAsia="en-US"/>
    </w:rPr>
  </w:style>
  <w:style w:type="paragraph" w:customStyle="1" w:styleId="Papermain">
    <w:name w:val="Paper main"/>
    <w:qFormat/>
    <w:rsid w:val="00460E66"/>
    <w:pPr>
      <w:spacing w:line="480" w:lineRule="auto"/>
      <w:jc w:val="both"/>
    </w:pPr>
    <w:rPr>
      <w:rFonts w:ascii="Times New Roman" w:hAnsi="Times New Roman" w:cs="Arial"/>
      <w:color w:val="000000"/>
      <w:szCs w:val="22"/>
      <w:lang w:val="en-US" w:eastAsia="en-US"/>
    </w:rPr>
  </w:style>
  <w:style w:type="paragraph" w:customStyle="1" w:styleId="08ArticleText">
    <w:name w:val="08 Article Text"/>
    <w:rsid w:val="00EC4525"/>
    <w:pPr>
      <w:widowControl w:val="0"/>
      <w:tabs>
        <w:tab w:val="left" w:pos="198"/>
      </w:tabs>
      <w:spacing w:line="230" w:lineRule="exact"/>
      <w:jc w:val="both"/>
    </w:pPr>
    <w:rPr>
      <w:rFonts w:ascii="Times New Roman" w:eastAsia="MS Mincho" w:hAnsi="Times New Roman"/>
      <w:noProof/>
      <w:spacing w:val="4"/>
      <w:sz w:val="18"/>
      <w:szCs w:val="18"/>
    </w:rPr>
  </w:style>
  <w:style w:type="character" w:customStyle="1" w:styleId="shorttext">
    <w:name w:val="short_text"/>
    <w:rsid w:val="00337231"/>
  </w:style>
  <w:style w:type="paragraph" w:styleId="BalloonText">
    <w:name w:val="Balloon Text"/>
    <w:basedOn w:val="Normal"/>
    <w:link w:val="BalloonTextChar"/>
    <w:uiPriority w:val="99"/>
    <w:semiHidden/>
    <w:unhideWhenUsed/>
    <w:rsid w:val="00382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827B4"/>
    <w:rPr>
      <w:rFonts w:ascii="Tahoma" w:eastAsia="Calibri" w:hAnsi="Tahoma" w:cs="Tahoma"/>
      <w:sz w:val="16"/>
      <w:szCs w:val="16"/>
      <w:lang w:val="id-ID"/>
    </w:rPr>
  </w:style>
  <w:style w:type="character" w:customStyle="1" w:styleId="CharChar7">
    <w:name w:val="Char Char7"/>
    <w:rsid w:val="008171F4"/>
    <w:rPr>
      <w:rFonts w:ascii="Calibri" w:eastAsia="MS Mincho" w:hAnsi="Calibri" w:cs="Times New Roman"/>
      <w:lang w:val="en-US" w:eastAsia="ja-JP"/>
    </w:rPr>
  </w:style>
  <w:style w:type="character" w:customStyle="1" w:styleId="CharChar6">
    <w:name w:val="Char Char6"/>
    <w:basedOn w:val="DefaultParagraphFont"/>
    <w:rsid w:val="008171F4"/>
  </w:style>
  <w:style w:type="paragraph" w:customStyle="1" w:styleId="1PENULIS">
    <w:name w:val="1PENULIS"/>
    <w:basedOn w:val="Normal"/>
    <w:link w:val="1PENULISChar"/>
    <w:qFormat/>
    <w:rsid w:val="008171F4"/>
    <w:pPr>
      <w:autoSpaceDE w:val="0"/>
      <w:autoSpaceDN w:val="0"/>
      <w:adjustRightInd w:val="0"/>
      <w:spacing w:line="360" w:lineRule="auto"/>
      <w:jc w:val="center"/>
    </w:pPr>
    <w:rPr>
      <w:i/>
    </w:rPr>
  </w:style>
  <w:style w:type="character" w:customStyle="1" w:styleId="1PENULISChar">
    <w:name w:val="1PENULIS Char"/>
    <w:link w:val="1PENULIS"/>
    <w:rsid w:val="008171F4"/>
    <w:rPr>
      <w:rFonts w:ascii="Calibri" w:eastAsia="Calibri" w:hAnsi="Calibri"/>
      <w:i/>
      <w:sz w:val="24"/>
      <w:szCs w:val="22"/>
      <w:lang w:val="id-ID" w:eastAsia="en-US" w:bidi="ar-SA"/>
    </w:rPr>
  </w:style>
  <w:style w:type="paragraph" w:customStyle="1" w:styleId="msolistparagraph0">
    <w:name w:val="msolistparagraph"/>
    <w:basedOn w:val="Normal"/>
    <w:rsid w:val="008171F4"/>
    <w:pPr>
      <w:spacing w:line="256" w:lineRule="auto"/>
      <w:ind w:left="720"/>
      <w:contextualSpacing/>
    </w:pPr>
    <w:rPr>
      <w:lang w:val="en-US"/>
    </w:rPr>
  </w:style>
  <w:style w:type="paragraph" w:styleId="Caption">
    <w:name w:val="caption"/>
    <w:basedOn w:val="Normal"/>
    <w:next w:val="Normal"/>
    <w:uiPriority w:val="35"/>
    <w:qFormat/>
    <w:rsid w:val="008171F4"/>
    <w:pPr>
      <w:widowControl w:val="0"/>
      <w:spacing w:after="0" w:line="240" w:lineRule="auto"/>
      <w:jc w:val="both"/>
    </w:pPr>
    <w:rPr>
      <w:rFonts w:ascii="Century" w:eastAsia="MS Mincho" w:hAnsi="Century"/>
      <w:b/>
      <w:bCs/>
      <w:kern w:val="2"/>
      <w:sz w:val="20"/>
      <w:szCs w:val="20"/>
      <w:lang w:val="en-US" w:eastAsia="ja-JP"/>
    </w:rPr>
  </w:style>
  <w:style w:type="paragraph" w:styleId="Bibliography">
    <w:name w:val="Bibliography"/>
    <w:basedOn w:val="Normal"/>
    <w:next w:val="Normal"/>
    <w:uiPriority w:val="37"/>
    <w:unhideWhenUsed/>
    <w:rsid w:val="008171F4"/>
    <w:pPr>
      <w:widowControl w:val="0"/>
      <w:spacing w:after="0" w:line="240" w:lineRule="auto"/>
      <w:jc w:val="both"/>
    </w:pPr>
    <w:rPr>
      <w:rFonts w:ascii="Century" w:eastAsia="MS Mincho" w:hAnsi="Century"/>
      <w:kern w:val="2"/>
      <w:sz w:val="21"/>
      <w:lang w:val="en-US" w:eastAsia="ja-JP"/>
    </w:rPr>
  </w:style>
  <w:style w:type="character" w:styleId="Emphasis">
    <w:name w:val="Emphasis"/>
    <w:uiPriority w:val="20"/>
    <w:qFormat/>
    <w:rsid w:val="008171F4"/>
    <w:rPr>
      <w:rFonts w:cs="Times New Roman"/>
      <w:i/>
      <w:iCs/>
    </w:rPr>
  </w:style>
  <w:style w:type="paragraph" w:styleId="CommentText">
    <w:name w:val="annotation text"/>
    <w:basedOn w:val="Normal"/>
    <w:link w:val="CommentTextChar"/>
    <w:uiPriority w:val="99"/>
    <w:unhideWhenUsed/>
    <w:rsid w:val="008171F4"/>
    <w:pPr>
      <w:spacing w:line="240" w:lineRule="auto"/>
    </w:pPr>
    <w:rPr>
      <w:sz w:val="20"/>
      <w:szCs w:val="20"/>
    </w:rPr>
  </w:style>
  <w:style w:type="character" w:customStyle="1" w:styleId="CommentTextChar">
    <w:name w:val="Comment Text Char"/>
    <w:link w:val="CommentText"/>
    <w:uiPriority w:val="99"/>
    <w:rsid w:val="008171F4"/>
    <w:rPr>
      <w:rFonts w:ascii="Calibri" w:eastAsia="Calibri" w:hAnsi="Calibri"/>
      <w:lang w:val="id-ID" w:eastAsia="en-US" w:bidi="ar-SA"/>
    </w:rPr>
  </w:style>
  <w:style w:type="paragraph" w:styleId="CommentSubject">
    <w:name w:val="annotation subject"/>
    <w:basedOn w:val="CommentText"/>
    <w:next w:val="CommentText"/>
    <w:link w:val="CommentSubjectChar"/>
    <w:uiPriority w:val="99"/>
    <w:rsid w:val="008171F4"/>
    <w:pPr>
      <w:spacing w:after="0"/>
    </w:pPr>
    <w:rPr>
      <w:b/>
      <w:bCs/>
      <w:lang w:val="en-US"/>
    </w:rPr>
  </w:style>
  <w:style w:type="character" w:customStyle="1" w:styleId="CommentSubjectChar">
    <w:name w:val="Comment Subject Char"/>
    <w:link w:val="CommentSubject"/>
    <w:uiPriority w:val="99"/>
    <w:rsid w:val="008171F4"/>
    <w:rPr>
      <w:b/>
      <w:bCs/>
      <w:lang w:val="en-US" w:eastAsia="en-US" w:bidi="ar-SA"/>
    </w:rPr>
  </w:style>
  <w:style w:type="paragraph" w:customStyle="1" w:styleId="1ssubjournal">
    <w:name w:val="1ssubjournal"/>
    <w:basedOn w:val="1ISIJOURNAL"/>
    <w:link w:val="1ssubjournalChar"/>
    <w:qFormat/>
    <w:rsid w:val="008171F4"/>
    <w:pPr>
      <w:ind w:firstLine="0"/>
    </w:pPr>
    <w:rPr>
      <w:b/>
      <w:i/>
      <w:szCs w:val="24"/>
    </w:rPr>
  </w:style>
  <w:style w:type="character" w:customStyle="1" w:styleId="1ssubjournalChar">
    <w:name w:val="1ssubjournal Char"/>
    <w:link w:val="1ssubjournal"/>
    <w:rsid w:val="008171F4"/>
    <w:rPr>
      <w:rFonts w:ascii="Calibri" w:eastAsia="Calibri" w:hAnsi="Calibri"/>
      <w:b/>
      <w:i/>
      <w:sz w:val="24"/>
      <w:szCs w:val="24"/>
      <w:lang w:val="id-ID" w:eastAsia="en-US" w:bidi="ar-SA"/>
    </w:rPr>
  </w:style>
  <w:style w:type="paragraph" w:customStyle="1" w:styleId="Isi">
    <w:name w:val="Isi"/>
    <w:basedOn w:val="1ISIJOURNAL"/>
    <w:link w:val="IsiChar"/>
    <w:qFormat/>
    <w:rsid w:val="008171F4"/>
    <w:pPr>
      <w:ind w:firstLine="540"/>
    </w:pPr>
    <w:rPr>
      <w:noProof/>
      <w:lang w:val="en-US"/>
    </w:rPr>
  </w:style>
  <w:style w:type="character" w:customStyle="1" w:styleId="IsiChar">
    <w:name w:val="Isi Char"/>
    <w:link w:val="Isi"/>
    <w:rsid w:val="008171F4"/>
    <w:rPr>
      <w:rFonts w:ascii="Calibri" w:eastAsia="Calibri" w:hAnsi="Calibri"/>
      <w:noProof/>
      <w:sz w:val="24"/>
      <w:szCs w:val="22"/>
      <w:lang w:val="en-US" w:eastAsia="en-US" w:bidi="ar-SA"/>
    </w:rPr>
  </w:style>
  <w:style w:type="paragraph" w:customStyle="1" w:styleId="Abstract">
    <w:name w:val="Abstract"/>
    <w:basedOn w:val="Normal"/>
    <w:rsid w:val="008171F4"/>
    <w:pPr>
      <w:widowControl w:val="0"/>
      <w:spacing w:after="0" w:line="250" w:lineRule="exact"/>
      <w:jc w:val="both"/>
    </w:pPr>
    <w:rPr>
      <w:rFonts w:ascii="Times New Roman" w:eastAsia="MS Mincho" w:hAnsi="Times New Roman"/>
      <w:kern w:val="2"/>
      <w:lang w:val="en-US" w:eastAsia="ja-JP"/>
    </w:rPr>
  </w:style>
  <w:style w:type="paragraph" w:styleId="NormalWeb">
    <w:name w:val="Normal (Web)"/>
    <w:basedOn w:val="Normal"/>
    <w:uiPriority w:val="99"/>
    <w:unhideWhenUsed/>
    <w:rsid w:val="008171F4"/>
    <w:pPr>
      <w:spacing w:before="100" w:beforeAutospacing="1" w:after="100" w:afterAutospacing="1" w:line="240" w:lineRule="auto"/>
    </w:pPr>
    <w:rPr>
      <w:rFonts w:ascii="Times New Roman" w:eastAsia="Times New Roman" w:hAnsi="Times New Roman"/>
      <w:lang w:eastAsia="id-ID"/>
    </w:rPr>
  </w:style>
  <w:style w:type="paragraph" w:customStyle="1" w:styleId="1subjud">
    <w:name w:val="1subjud"/>
    <w:basedOn w:val="1SUBJUDUL"/>
    <w:link w:val="1subjudChar"/>
    <w:qFormat/>
    <w:rsid w:val="008171F4"/>
    <w:pPr>
      <w:numPr>
        <w:numId w:val="2"/>
      </w:numPr>
      <w:ind w:left="360"/>
    </w:pPr>
    <w:rPr>
      <w:lang w:val="en-US"/>
    </w:rPr>
  </w:style>
  <w:style w:type="character" w:customStyle="1" w:styleId="1subjudChar">
    <w:name w:val="1subjud Char"/>
    <w:link w:val="1subjud"/>
    <w:rsid w:val="008171F4"/>
    <w:rPr>
      <w:b/>
      <w:caps/>
      <w:szCs w:val="20"/>
      <w:lang w:val="en-US" w:eastAsia="x-none"/>
    </w:rPr>
  </w:style>
  <w:style w:type="paragraph" w:customStyle="1" w:styleId="subsub">
    <w:name w:val="subsub"/>
    <w:basedOn w:val="1SUBJUDUL"/>
    <w:link w:val="subsubChar"/>
    <w:qFormat/>
    <w:rsid w:val="008171F4"/>
    <w:pPr>
      <w:numPr>
        <w:ilvl w:val="1"/>
        <w:numId w:val="2"/>
      </w:numPr>
      <w:ind w:left="540" w:hanging="540"/>
    </w:pPr>
    <w:rPr>
      <w:caps w:val="0"/>
      <w:lang w:val="x-none"/>
    </w:rPr>
  </w:style>
  <w:style w:type="character" w:customStyle="1" w:styleId="subsubChar">
    <w:name w:val="subsub Char"/>
    <w:link w:val="subsub"/>
    <w:rsid w:val="008171F4"/>
    <w:rPr>
      <w:b/>
      <w:szCs w:val="20"/>
      <w:lang w:val="x-none" w:eastAsia="x-none"/>
    </w:rPr>
  </w:style>
  <w:style w:type="character" w:styleId="CommentReference">
    <w:name w:val="annotation reference"/>
    <w:uiPriority w:val="99"/>
    <w:unhideWhenUsed/>
    <w:rsid w:val="008171F4"/>
    <w:rPr>
      <w:sz w:val="16"/>
      <w:szCs w:val="16"/>
    </w:rPr>
  </w:style>
  <w:style w:type="paragraph" w:customStyle="1" w:styleId="BBAuthorName">
    <w:name w:val="BB_Author_Name"/>
    <w:basedOn w:val="Normal"/>
    <w:next w:val="Normal"/>
    <w:rsid w:val="008171F4"/>
    <w:pPr>
      <w:spacing w:after="240" w:line="480" w:lineRule="auto"/>
      <w:jc w:val="center"/>
    </w:pPr>
    <w:rPr>
      <w:rFonts w:ascii="Times" w:eastAsia="MS Mincho" w:hAnsi="Times" w:cs="Times"/>
      <w:i/>
      <w:iCs/>
      <w:lang w:val="en-US"/>
    </w:rPr>
  </w:style>
  <w:style w:type="paragraph" w:customStyle="1" w:styleId="BIEmailAddress">
    <w:name w:val="BI_Email_Address"/>
    <w:basedOn w:val="Normal"/>
    <w:next w:val="Normal"/>
    <w:rsid w:val="008171F4"/>
    <w:pPr>
      <w:spacing w:after="200" w:line="480" w:lineRule="auto"/>
      <w:jc w:val="both"/>
    </w:pPr>
    <w:rPr>
      <w:rFonts w:ascii="Times" w:eastAsia="MS Mincho" w:hAnsi="Times" w:cs="Times"/>
      <w:lang w:val="en-US"/>
    </w:rPr>
  </w:style>
  <w:style w:type="paragraph" w:customStyle="1" w:styleId="TAMainText">
    <w:name w:val="TA_Main_Text"/>
    <w:basedOn w:val="Normal"/>
    <w:rsid w:val="008171F4"/>
    <w:pPr>
      <w:spacing w:after="0" w:line="480" w:lineRule="auto"/>
      <w:ind w:firstLine="202"/>
      <w:jc w:val="both"/>
    </w:pPr>
    <w:rPr>
      <w:rFonts w:ascii="Times" w:eastAsia="MS Mincho" w:hAnsi="Times" w:cs="Times"/>
      <w:lang w:val="en-US"/>
    </w:rPr>
  </w:style>
  <w:style w:type="character" w:styleId="PageNumber">
    <w:name w:val="page number"/>
    <w:rsid w:val="008171F4"/>
    <w:rPr>
      <w:rFonts w:cs="Times New Roman"/>
    </w:rPr>
  </w:style>
  <w:style w:type="character" w:styleId="LineNumber">
    <w:name w:val="line number"/>
    <w:rsid w:val="008171F4"/>
    <w:rPr>
      <w:rFonts w:cs="Times New Roman"/>
    </w:rPr>
  </w:style>
  <w:style w:type="character" w:customStyle="1" w:styleId="refpreview1">
    <w:name w:val="refpreview1"/>
    <w:rsid w:val="008171F4"/>
    <w:rPr>
      <w:rFonts w:cs="Times New Roman"/>
      <w:vanish/>
      <w:shd w:val="clear" w:color="auto" w:fill="auto"/>
    </w:rPr>
  </w:style>
  <w:style w:type="character" w:styleId="Strong">
    <w:name w:val="Strong"/>
    <w:uiPriority w:val="22"/>
    <w:qFormat/>
    <w:rsid w:val="008171F4"/>
    <w:rPr>
      <w:rFonts w:cs="Times New Roman"/>
      <w:b/>
      <w:bCs/>
    </w:rPr>
  </w:style>
  <w:style w:type="character" w:customStyle="1" w:styleId="smcaps">
    <w:name w:val="smcaps"/>
    <w:basedOn w:val="DefaultParagraphFont"/>
    <w:rsid w:val="008171F4"/>
  </w:style>
  <w:style w:type="paragraph" w:customStyle="1" w:styleId="G1bFigureCaption">
    <w:name w:val="G1b Figure Caption"/>
    <w:basedOn w:val="Normal"/>
    <w:rsid w:val="008171F4"/>
    <w:pPr>
      <w:shd w:val="solid" w:color="FFFFFF" w:fill="FFFFFF"/>
      <w:spacing w:before="40" w:line="190" w:lineRule="exact"/>
      <w:jc w:val="center"/>
    </w:pPr>
    <w:rPr>
      <w:rFonts w:ascii="Times New Roman" w:eastAsia="MS Mincho" w:hAnsi="Times New Roman"/>
      <w:sz w:val="16"/>
      <w:lang w:val="en-US" w:eastAsia="ja-JP"/>
    </w:rPr>
  </w:style>
  <w:style w:type="paragraph" w:customStyle="1" w:styleId="31">
    <w:name w:val="本文インデント 31"/>
    <w:basedOn w:val="Normal"/>
    <w:rsid w:val="008171F4"/>
    <w:pPr>
      <w:widowControl w:val="0"/>
      <w:suppressAutoHyphens/>
      <w:spacing w:after="0" w:line="240" w:lineRule="auto"/>
      <w:ind w:firstLine="840"/>
      <w:jc w:val="both"/>
    </w:pPr>
    <w:rPr>
      <w:rFonts w:ascii="Times New Roman" w:eastAsia="MS Mincho" w:hAnsi="Times New Roman" w:cs="Century"/>
      <w:kern w:val="1"/>
      <w:lang w:val="en-US" w:eastAsia="ar-SA"/>
    </w:rPr>
  </w:style>
  <w:style w:type="paragraph" w:customStyle="1" w:styleId="VDTableTitle">
    <w:name w:val="VD_Table_Title"/>
    <w:basedOn w:val="Normal"/>
    <w:next w:val="Normal"/>
    <w:rsid w:val="008171F4"/>
    <w:pPr>
      <w:spacing w:after="200" w:line="480" w:lineRule="auto"/>
      <w:jc w:val="both"/>
    </w:pPr>
    <w:rPr>
      <w:rFonts w:ascii="Times" w:eastAsia="MS Mincho" w:hAnsi="Times"/>
      <w:szCs w:val="20"/>
      <w:lang w:val="en-US"/>
    </w:rPr>
  </w:style>
  <w:style w:type="paragraph" w:customStyle="1" w:styleId="TCTableBody">
    <w:name w:val="TC_Table_Body"/>
    <w:basedOn w:val="Normal"/>
    <w:rsid w:val="008171F4"/>
    <w:pPr>
      <w:spacing w:after="200" w:line="240" w:lineRule="auto"/>
      <w:jc w:val="both"/>
    </w:pPr>
    <w:rPr>
      <w:rFonts w:ascii="Times" w:eastAsia="MS Mincho" w:hAnsi="Times"/>
      <w:szCs w:val="20"/>
      <w:lang w:val="en-US"/>
    </w:rPr>
  </w:style>
  <w:style w:type="paragraph" w:styleId="BodyTextIndent">
    <w:name w:val="Body Text Indent"/>
    <w:basedOn w:val="Normal"/>
    <w:rsid w:val="008171F4"/>
    <w:pPr>
      <w:widowControl w:val="0"/>
      <w:spacing w:after="0" w:line="240" w:lineRule="auto"/>
      <w:ind w:firstLine="720"/>
      <w:jc w:val="both"/>
    </w:pPr>
    <w:rPr>
      <w:rFonts w:ascii="Times New Roman" w:eastAsia="MS Mincho" w:hAnsi="Times New Roman"/>
      <w:color w:val="FF0000"/>
      <w:kern w:val="2"/>
      <w:lang w:val="en-US" w:eastAsia="ja-JP"/>
    </w:rPr>
  </w:style>
  <w:style w:type="paragraph" w:customStyle="1" w:styleId="Text">
    <w:name w:val="Text"/>
    <w:basedOn w:val="Normal"/>
    <w:link w:val="TextChar"/>
    <w:qFormat/>
    <w:rsid w:val="008171F4"/>
    <w:pPr>
      <w:spacing w:before="240" w:after="200" w:line="276" w:lineRule="auto"/>
      <w:jc w:val="both"/>
    </w:pPr>
    <w:rPr>
      <w:rFonts w:ascii="Cambria" w:hAnsi="Cambria"/>
      <w:lang w:val="en-US"/>
    </w:rPr>
  </w:style>
  <w:style w:type="character" w:customStyle="1" w:styleId="TextChar">
    <w:name w:val="Text Char"/>
    <w:link w:val="Text"/>
    <w:rsid w:val="008171F4"/>
    <w:rPr>
      <w:rFonts w:ascii="Cambria" w:eastAsia="Calibri" w:hAnsi="Cambria"/>
      <w:sz w:val="22"/>
      <w:szCs w:val="22"/>
      <w:lang w:val="en-US" w:eastAsia="en-US" w:bidi="ar-SA"/>
    </w:rPr>
  </w:style>
  <w:style w:type="paragraph" w:customStyle="1" w:styleId="References">
    <w:name w:val="References"/>
    <w:basedOn w:val="Normal"/>
    <w:rsid w:val="008171F4"/>
    <w:pPr>
      <w:numPr>
        <w:numId w:val="3"/>
      </w:numPr>
      <w:autoSpaceDE w:val="0"/>
      <w:autoSpaceDN w:val="0"/>
      <w:spacing w:after="0" w:line="240" w:lineRule="auto"/>
      <w:jc w:val="both"/>
    </w:pPr>
    <w:rPr>
      <w:rFonts w:ascii="Times New Roman" w:eastAsia="MS Mincho" w:hAnsi="Times New Roman"/>
      <w:sz w:val="16"/>
      <w:szCs w:val="16"/>
      <w:lang w:val="en-US"/>
    </w:rPr>
  </w:style>
  <w:style w:type="paragraph" w:customStyle="1" w:styleId="Default">
    <w:name w:val="Default"/>
    <w:rsid w:val="008171F4"/>
    <w:pPr>
      <w:autoSpaceDE w:val="0"/>
      <w:autoSpaceDN w:val="0"/>
      <w:adjustRightInd w:val="0"/>
    </w:pPr>
    <w:rPr>
      <w:rFonts w:ascii="Arial" w:eastAsia="Times New Roman" w:hAnsi="Arial" w:cs="Arial"/>
      <w:color w:val="000000"/>
      <w:lang w:val="en-US" w:eastAsia="en-US"/>
    </w:rPr>
  </w:style>
  <w:style w:type="paragraph" w:customStyle="1" w:styleId="Bullet2">
    <w:name w:val="Bullet 2"/>
    <w:basedOn w:val="Normal"/>
    <w:rsid w:val="008171F4"/>
    <w:pPr>
      <w:numPr>
        <w:numId w:val="4"/>
      </w:numPr>
      <w:spacing w:before="240" w:after="60" w:line="240" w:lineRule="auto"/>
      <w:jc w:val="both"/>
    </w:pPr>
    <w:rPr>
      <w:rFonts w:ascii="Arial" w:eastAsia="Times New Roman" w:hAnsi="Arial" w:cs="Arial"/>
      <w:sz w:val="20"/>
      <w:szCs w:val="20"/>
      <w:lang w:bidi="th-TH"/>
    </w:rPr>
  </w:style>
  <w:style w:type="paragraph" w:customStyle="1" w:styleId="11text">
    <w:name w:val="1.1 text"/>
    <w:basedOn w:val="Normal"/>
    <w:rsid w:val="008171F4"/>
    <w:pPr>
      <w:spacing w:after="120" w:line="240" w:lineRule="auto"/>
      <w:jc w:val="both"/>
    </w:pPr>
    <w:rPr>
      <w:rFonts w:ascii="Arial Narrow" w:eastAsia="PMingLiU" w:hAnsi="Arial Narrow" w:cs="Arial"/>
      <w:szCs w:val="20"/>
      <w:lang w:val="en-US"/>
    </w:rPr>
  </w:style>
  <w:style w:type="paragraph" w:styleId="BodyText">
    <w:name w:val="Body Text"/>
    <w:basedOn w:val="Normal"/>
    <w:link w:val="BodyTextChar"/>
    <w:unhideWhenUsed/>
    <w:rsid w:val="008D462E"/>
    <w:pPr>
      <w:spacing w:after="120"/>
    </w:pPr>
    <w:rPr>
      <w:lang w:val="x-none"/>
    </w:rPr>
  </w:style>
  <w:style w:type="character" w:customStyle="1" w:styleId="BodyTextChar">
    <w:name w:val="Body Text Char"/>
    <w:link w:val="BodyText"/>
    <w:rsid w:val="008D462E"/>
    <w:rPr>
      <w:sz w:val="22"/>
      <w:szCs w:val="22"/>
      <w:lang w:eastAsia="en-US"/>
    </w:rPr>
  </w:style>
  <w:style w:type="character" w:customStyle="1" w:styleId="alt-edited">
    <w:name w:val="alt-edited"/>
    <w:rsid w:val="008D462E"/>
  </w:style>
  <w:style w:type="table" w:styleId="TableGrid">
    <w:name w:val="Table Grid"/>
    <w:basedOn w:val="TableNormal"/>
    <w:uiPriority w:val="39"/>
    <w:rsid w:val="00D825B7"/>
    <w:pPr>
      <w:jc w:val="right"/>
    </w:pPr>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7187"/>
  </w:style>
  <w:style w:type="paragraph" w:customStyle="1" w:styleId="BodytextIndented">
    <w:name w:val="BodytextIndented"/>
    <w:basedOn w:val="Normal"/>
    <w:rsid w:val="009F35C3"/>
    <w:pPr>
      <w:spacing w:after="0" w:line="240" w:lineRule="auto"/>
      <w:ind w:firstLine="284"/>
      <w:jc w:val="both"/>
    </w:pPr>
    <w:rPr>
      <w:rFonts w:ascii="Times" w:eastAsiaTheme="minorEastAsia" w:hAnsi="Times"/>
      <w:iCs/>
      <w:color w:val="000000"/>
      <w:sz w:val="22"/>
      <w:szCs w:val="22"/>
      <w:lang w:val="en-US" w:eastAsia="en-US"/>
    </w:rPr>
  </w:style>
  <w:style w:type="paragraph" w:customStyle="1" w:styleId="Referencenonumber">
    <w:name w:val="Reference (no number)"/>
    <w:basedOn w:val="Normal"/>
    <w:rsid w:val="009F35C3"/>
    <w:pPr>
      <w:widowControl w:val="0"/>
      <w:tabs>
        <w:tab w:val="left" w:pos="567"/>
      </w:tabs>
      <w:spacing w:after="0" w:line="240" w:lineRule="auto"/>
      <w:ind w:left="851" w:hanging="284"/>
      <w:jc w:val="both"/>
    </w:pPr>
    <w:rPr>
      <w:rFonts w:ascii="Times" w:eastAsiaTheme="minorEastAsia" w:hAnsi="Times"/>
      <w:iCs/>
      <w:noProof/>
      <w:color w:val="000000"/>
      <w:sz w:val="22"/>
      <w:szCs w:val="22"/>
      <w:lang w:eastAsia="en-US"/>
    </w:rPr>
  </w:style>
  <w:style w:type="paragraph" w:customStyle="1" w:styleId="Subsubsection">
    <w:name w:val="Subsubsection"/>
    <w:next w:val="Bodytext0"/>
    <w:rsid w:val="009F35C3"/>
    <w:pPr>
      <w:numPr>
        <w:ilvl w:val="2"/>
        <w:numId w:val="5"/>
      </w:numPr>
      <w:spacing w:before="240"/>
      <w:ind w:firstLine="0"/>
    </w:pPr>
    <w:rPr>
      <w:rFonts w:ascii="Times" w:eastAsiaTheme="minorEastAsia" w:hAnsi="Times"/>
      <w:i/>
      <w:iCs/>
      <w:color w:val="000000"/>
      <w:sz w:val="22"/>
      <w:szCs w:val="22"/>
      <w:lang w:eastAsia="en-US"/>
    </w:rPr>
  </w:style>
  <w:style w:type="paragraph" w:customStyle="1" w:styleId="Bodytext0">
    <w:name w:val="Bodytext"/>
    <w:next w:val="BodytextIndented"/>
    <w:link w:val="Bodytext1"/>
    <w:rsid w:val="009F35C3"/>
    <w:pPr>
      <w:jc w:val="both"/>
    </w:pPr>
    <w:rPr>
      <w:rFonts w:ascii="Times" w:eastAsiaTheme="minorEastAsia" w:hAnsi="Times"/>
      <w:iCs/>
      <w:color w:val="000000"/>
      <w:sz w:val="22"/>
      <w:szCs w:val="22"/>
      <w:lang w:val="en-US" w:eastAsia="en-US"/>
    </w:rPr>
  </w:style>
  <w:style w:type="character" w:customStyle="1" w:styleId="Bodytext1">
    <w:name w:val="Bodytext (文字)"/>
    <w:basedOn w:val="DefaultParagraphFont"/>
    <w:link w:val="Bodytext0"/>
    <w:rsid w:val="009F35C3"/>
    <w:rPr>
      <w:rFonts w:ascii="Times" w:eastAsiaTheme="minorEastAsia" w:hAnsi="Times"/>
      <w:iCs/>
      <w:color w:val="000000"/>
      <w:sz w:val="22"/>
      <w:szCs w:val="22"/>
      <w:lang w:val="en-US" w:eastAsia="en-US"/>
    </w:rPr>
  </w:style>
  <w:style w:type="paragraph" w:customStyle="1" w:styleId="Section">
    <w:name w:val="Section"/>
    <w:next w:val="Bodytext0"/>
    <w:rsid w:val="009F35C3"/>
    <w:pPr>
      <w:numPr>
        <w:numId w:val="5"/>
      </w:numPr>
      <w:spacing w:before="240"/>
    </w:pPr>
    <w:rPr>
      <w:rFonts w:ascii="Times" w:eastAsiaTheme="minorEastAsia" w:hAnsi="Times"/>
      <w:b/>
      <w:iCs/>
      <w:color w:val="000000"/>
      <w:sz w:val="22"/>
      <w:szCs w:val="22"/>
      <w:lang w:eastAsia="en-US"/>
    </w:rPr>
  </w:style>
  <w:style w:type="paragraph" w:customStyle="1" w:styleId="Subsection">
    <w:name w:val="Subsection"/>
    <w:next w:val="Bodytext0"/>
    <w:rsid w:val="009F35C3"/>
    <w:pPr>
      <w:spacing w:before="240"/>
    </w:pPr>
    <w:rPr>
      <w:rFonts w:ascii="Times" w:eastAsiaTheme="minorEastAsia" w:hAnsi="Times"/>
      <w:iCs/>
      <w:color w:val="000000"/>
      <w:sz w:val="22"/>
      <w:szCs w:val="22"/>
      <w:lang w:eastAsia="en-US"/>
    </w:rPr>
  </w:style>
  <w:style w:type="paragraph" w:customStyle="1" w:styleId="Sectionnonumber">
    <w:name w:val="Section (no number)"/>
    <w:next w:val="Bodytext0"/>
    <w:rsid w:val="009F35C3"/>
    <w:pPr>
      <w:spacing w:before="240"/>
    </w:pPr>
    <w:rPr>
      <w:rFonts w:ascii="Times" w:eastAsiaTheme="minorEastAsia" w:hAnsi="Times"/>
      <w:b/>
      <w:iCs/>
      <w:color w:val="000000"/>
      <w:sz w:val="22"/>
      <w:szCs w:val="22"/>
      <w:lang w:val="en-US" w:eastAsia="en-US"/>
    </w:rPr>
  </w:style>
  <w:style w:type="paragraph" w:customStyle="1" w:styleId="EndNoteBibliography">
    <w:name w:val="EndNote Bibliography"/>
    <w:basedOn w:val="Normal"/>
    <w:link w:val="EndNoteBibliography0"/>
    <w:rsid w:val="001A727C"/>
    <w:pPr>
      <w:spacing w:after="0" w:line="240" w:lineRule="auto"/>
    </w:pPr>
    <w:rPr>
      <w:rFonts w:ascii="Times" w:eastAsiaTheme="minorEastAsia" w:hAnsi="Times" w:cs="Times"/>
      <w:noProof/>
      <w:sz w:val="22"/>
      <w:szCs w:val="20"/>
      <w:lang w:val="en-US" w:eastAsia="en-US"/>
    </w:rPr>
  </w:style>
  <w:style w:type="character" w:customStyle="1" w:styleId="EndNoteBibliography0">
    <w:name w:val="EndNote Bibliography (文字)"/>
    <w:basedOn w:val="DefaultParagraphFont"/>
    <w:link w:val="EndNoteBibliography"/>
    <w:rsid w:val="001A727C"/>
    <w:rPr>
      <w:rFonts w:ascii="Times" w:eastAsiaTheme="minorEastAsia" w:hAnsi="Times" w:cs="Times"/>
      <w:noProof/>
      <w:sz w:val="22"/>
      <w:szCs w:val="20"/>
      <w:lang w:val="en-US" w:eastAsia="en-US"/>
    </w:rPr>
  </w:style>
  <w:style w:type="character" w:customStyle="1" w:styleId="UnresolvedMention1">
    <w:name w:val="Unresolved Mention1"/>
    <w:basedOn w:val="DefaultParagraphFont"/>
    <w:uiPriority w:val="99"/>
    <w:semiHidden/>
    <w:unhideWhenUsed/>
    <w:rsid w:val="008960B7"/>
    <w:rPr>
      <w:color w:val="808080"/>
      <w:shd w:val="clear" w:color="auto" w:fill="E6E6E6"/>
    </w:rPr>
  </w:style>
  <w:style w:type="table" w:customStyle="1" w:styleId="TableGrid0">
    <w:name w:val="TableGrid"/>
    <w:rsid w:val="004D103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EndNoteBibliographyTitle">
    <w:name w:val="EndNote Bibliography Title"/>
    <w:basedOn w:val="Normal"/>
    <w:link w:val="EndNoteBibliographyTitleChar"/>
    <w:rsid w:val="00322AE7"/>
    <w:pPr>
      <w:spacing w:after="0"/>
      <w:jc w:val="center"/>
    </w:pPr>
    <w:rPr>
      <w:rFonts w:ascii="Times" w:hAnsi="Times" w:cs="Times"/>
      <w:noProof/>
      <w:sz w:val="22"/>
    </w:rPr>
  </w:style>
  <w:style w:type="character" w:customStyle="1" w:styleId="EndNoteBibliographyTitleChar">
    <w:name w:val="EndNote Bibliography Title Char"/>
    <w:basedOn w:val="1ISIJOURNALChar"/>
    <w:link w:val="EndNoteBibliographyTitle"/>
    <w:rsid w:val="00322AE7"/>
    <w:rPr>
      <w:rFonts w:ascii="Times" w:eastAsia="Calibri" w:hAnsi="Times" w:cs="Times"/>
      <w:noProof/>
      <w:sz w:val="22"/>
      <w:lang w:val="id-ID"/>
    </w:rPr>
  </w:style>
  <w:style w:type="character" w:customStyle="1" w:styleId="UnresolvedMention2">
    <w:name w:val="Unresolved Mention2"/>
    <w:basedOn w:val="DefaultParagraphFont"/>
    <w:uiPriority w:val="99"/>
    <w:semiHidden/>
    <w:unhideWhenUsed/>
    <w:rsid w:val="00080FCC"/>
    <w:rPr>
      <w:color w:val="605E5C"/>
      <w:shd w:val="clear" w:color="auto" w:fill="E1DFDD"/>
    </w:rPr>
  </w:style>
  <w:style w:type="paragraph" w:styleId="PlainText">
    <w:name w:val="Plain Text"/>
    <w:basedOn w:val="Normal"/>
    <w:link w:val="PlainTextChar"/>
    <w:uiPriority w:val="99"/>
    <w:unhideWhenUsed/>
    <w:rsid w:val="00C76EA5"/>
    <w:pPr>
      <w:spacing w:after="0" w:line="240" w:lineRule="auto"/>
    </w:pPr>
    <w:rPr>
      <w:rFonts w:ascii="Consolas" w:hAnsi="Consolas"/>
      <w:sz w:val="21"/>
      <w:szCs w:val="21"/>
      <w:lang w:val="it-IT" w:eastAsia="x-none"/>
    </w:rPr>
  </w:style>
  <w:style w:type="character" w:customStyle="1" w:styleId="PlainTextChar">
    <w:name w:val="Plain Text Char"/>
    <w:basedOn w:val="DefaultParagraphFont"/>
    <w:link w:val="PlainText"/>
    <w:uiPriority w:val="99"/>
    <w:rsid w:val="00C76EA5"/>
    <w:rPr>
      <w:rFonts w:ascii="Consolas" w:hAnsi="Consolas"/>
      <w:sz w:val="21"/>
      <w:szCs w:val="21"/>
      <w:lang w:val="it-IT" w:eastAsia="x-none"/>
    </w:rPr>
  </w:style>
  <w:style w:type="character" w:customStyle="1" w:styleId="UnresolvedMention3">
    <w:name w:val="Unresolved Mention3"/>
    <w:basedOn w:val="DefaultParagraphFont"/>
    <w:uiPriority w:val="99"/>
    <w:semiHidden/>
    <w:unhideWhenUsed/>
    <w:rsid w:val="00416AFF"/>
    <w:rPr>
      <w:color w:val="605E5C"/>
      <w:shd w:val="clear" w:color="auto" w:fill="E1DFDD"/>
    </w:rPr>
  </w:style>
  <w:style w:type="character" w:customStyle="1" w:styleId="u-visually-hidden">
    <w:name w:val="u-visually-hidden"/>
    <w:basedOn w:val="DefaultParagraphFont"/>
    <w:rsid w:val="0035286E"/>
  </w:style>
  <w:style w:type="character" w:customStyle="1" w:styleId="inlineblock">
    <w:name w:val="inlineblock"/>
    <w:basedOn w:val="DefaultParagraphFont"/>
    <w:rsid w:val="0035286E"/>
  </w:style>
  <w:style w:type="character" w:customStyle="1" w:styleId="Date1">
    <w:name w:val="Date1"/>
    <w:basedOn w:val="DefaultParagraphFont"/>
    <w:rsid w:val="0035286E"/>
  </w:style>
  <w:style w:type="character" w:customStyle="1" w:styleId="arttitle">
    <w:name w:val="art_title"/>
    <w:basedOn w:val="DefaultParagraphFont"/>
    <w:rsid w:val="0035286E"/>
  </w:style>
  <w:style w:type="character" w:customStyle="1" w:styleId="serialtitle">
    <w:name w:val="serial_title"/>
    <w:basedOn w:val="DefaultParagraphFont"/>
    <w:rsid w:val="0035286E"/>
  </w:style>
  <w:style w:type="character" w:customStyle="1" w:styleId="volumeissue">
    <w:name w:val="volume_issue"/>
    <w:basedOn w:val="DefaultParagraphFont"/>
    <w:rsid w:val="0035286E"/>
  </w:style>
  <w:style w:type="character" w:customStyle="1" w:styleId="pagerange">
    <w:name w:val="page_range"/>
    <w:basedOn w:val="DefaultParagraphFont"/>
    <w:rsid w:val="0035286E"/>
  </w:style>
  <w:style w:type="character" w:customStyle="1" w:styleId="doilink">
    <w:name w:val="doi_link"/>
    <w:basedOn w:val="DefaultParagraphFont"/>
    <w:rsid w:val="0035286E"/>
  </w:style>
  <w:style w:type="paragraph" w:customStyle="1" w:styleId="112">
    <w:name w:val="樣式 標題 1 + 12 點 粗體"/>
    <w:basedOn w:val="Normal"/>
    <w:rsid w:val="00104492"/>
    <w:pPr>
      <w:numPr>
        <w:numId w:val="6"/>
      </w:numPr>
      <w:autoSpaceDE w:val="0"/>
      <w:autoSpaceDN w:val="0"/>
      <w:spacing w:after="0" w:line="240" w:lineRule="auto"/>
    </w:pPr>
    <w:rPr>
      <w:rFonts w:ascii="Times New Roman" w:eastAsia="Times New Roman" w:hAnsi="Times New Roman"/>
      <w:sz w:val="20"/>
      <w:szCs w:val="20"/>
      <w:lang w:val="en-US" w:eastAsia="en-US"/>
    </w:rPr>
  </w:style>
  <w:style w:type="table" w:customStyle="1" w:styleId="TableGrid1">
    <w:name w:val="Table Grid1"/>
    <w:basedOn w:val="TableNormal"/>
    <w:next w:val="TableGrid"/>
    <w:uiPriority w:val="39"/>
    <w:rsid w:val="00F137F3"/>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157">
      <w:bodyDiv w:val="1"/>
      <w:marLeft w:val="0"/>
      <w:marRight w:val="0"/>
      <w:marTop w:val="0"/>
      <w:marBottom w:val="0"/>
      <w:divBdr>
        <w:top w:val="none" w:sz="0" w:space="0" w:color="auto"/>
        <w:left w:val="none" w:sz="0" w:space="0" w:color="auto"/>
        <w:bottom w:val="none" w:sz="0" w:space="0" w:color="auto"/>
        <w:right w:val="none" w:sz="0" w:space="0" w:color="auto"/>
      </w:divBdr>
    </w:div>
    <w:div w:id="58283452">
      <w:bodyDiv w:val="1"/>
      <w:marLeft w:val="0"/>
      <w:marRight w:val="0"/>
      <w:marTop w:val="0"/>
      <w:marBottom w:val="0"/>
      <w:divBdr>
        <w:top w:val="none" w:sz="0" w:space="0" w:color="auto"/>
        <w:left w:val="none" w:sz="0" w:space="0" w:color="auto"/>
        <w:bottom w:val="none" w:sz="0" w:space="0" w:color="auto"/>
        <w:right w:val="none" w:sz="0" w:space="0" w:color="auto"/>
      </w:divBdr>
    </w:div>
    <w:div w:id="72094007">
      <w:bodyDiv w:val="1"/>
      <w:marLeft w:val="0"/>
      <w:marRight w:val="0"/>
      <w:marTop w:val="0"/>
      <w:marBottom w:val="0"/>
      <w:divBdr>
        <w:top w:val="none" w:sz="0" w:space="0" w:color="auto"/>
        <w:left w:val="none" w:sz="0" w:space="0" w:color="auto"/>
        <w:bottom w:val="none" w:sz="0" w:space="0" w:color="auto"/>
        <w:right w:val="none" w:sz="0" w:space="0" w:color="auto"/>
      </w:divBdr>
    </w:div>
    <w:div w:id="75368569">
      <w:bodyDiv w:val="1"/>
      <w:marLeft w:val="0"/>
      <w:marRight w:val="0"/>
      <w:marTop w:val="0"/>
      <w:marBottom w:val="0"/>
      <w:divBdr>
        <w:top w:val="none" w:sz="0" w:space="0" w:color="auto"/>
        <w:left w:val="none" w:sz="0" w:space="0" w:color="auto"/>
        <w:bottom w:val="none" w:sz="0" w:space="0" w:color="auto"/>
        <w:right w:val="none" w:sz="0" w:space="0" w:color="auto"/>
      </w:divBdr>
      <w:divsChild>
        <w:div w:id="1349529453">
          <w:marLeft w:val="0"/>
          <w:marRight w:val="0"/>
          <w:marTop w:val="0"/>
          <w:marBottom w:val="0"/>
          <w:divBdr>
            <w:top w:val="none" w:sz="0" w:space="0" w:color="auto"/>
            <w:left w:val="none" w:sz="0" w:space="0" w:color="auto"/>
            <w:bottom w:val="none" w:sz="0" w:space="0" w:color="auto"/>
            <w:right w:val="none" w:sz="0" w:space="0" w:color="auto"/>
          </w:divBdr>
        </w:div>
      </w:divsChild>
    </w:div>
    <w:div w:id="76051106">
      <w:bodyDiv w:val="1"/>
      <w:marLeft w:val="0"/>
      <w:marRight w:val="0"/>
      <w:marTop w:val="0"/>
      <w:marBottom w:val="0"/>
      <w:divBdr>
        <w:top w:val="none" w:sz="0" w:space="0" w:color="auto"/>
        <w:left w:val="none" w:sz="0" w:space="0" w:color="auto"/>
        <w:bottom w:val="none" w:sz="0" w:space="0" w:color="auto"/>
        <w:right w:val="none" w:sz="0" w:space="0" w:color="auto"/>
      </w:divBdr>
      <w:divsChild>
        <w:div w:id="339703463">
          <w:marLeft w:val="0"/>
          <w:marRight w:val="0"/>
          <w:marTop w:val="0"/>
          <w:marBottom w:val="0"/>
          <w:divBdr>
            <w:top w:val="none" w:sz="0" w:space="0" w:color="auto"/>
            <w:left w:val="none" w:sz="0" w:space="0" w:color="auto"/>
            <w:bottom w:val="none" w:sz="0" w:space="0" w:color="auto"/>
            <w:right w:val="none" w:sz="0" w:space="0" w:color="auto"/>
          </w:divBdr>
        </w:div>
      </w:divsChild>
    </w:div>
    <w:div w:id="91634467">
      <w:bodyDiv w:val="1"/>
      <w:marLeft w:val="0"/>
      <w:marRight w:val="0"/>
      <w:marTop w:val="0"/>
      <w:marBottom w:val="0"/>
      <w:divBdr>
        <w:top w:val="none" w:sz="0" w:space="0" w:color="auto"/>
        <w:left w:val="none" w:sz="0" w:space="0" w:color="auto"/>
        <w:bottom w:val="none" w:sz="0" w:space="0" w:color="auto"/>
        <w:right w:val="none" w:sz="0" w:space="0" w:color="auto"/>
      </w:divBdr>
      <w:divsChild>
        <w:div w:id="1900898511">
          <w:marLeft w:val="0"/>
          <w:marRight w:val="0"/>
          <w:marTop w:val="0"/>
          <w:marBottom w:val="0"/>
          <w:divBdr>
            <w:top w:val="none" w:sz="0" w:space="0" w:color="auto"/>
            <w:left w:val="none" w:sz="0" w:space="0" w:color="auto"/>
            <w:bottom w:val="none" w:sz="0" w:space="0" w:color="auto"/>
            <w:right w:val="none" w:sz="0" w:space="0" w:color="auto"/>
          </w:divBdr>
        </w:div>
      </w:divsChild>
    </w:div>
    <w:div w:id="104857832">
      <w:bodyDiv w:val="1"/>
      <w:marLeft w:val="0"/>
      <w:marRight w:val="0"/>
      <w:marTop w:val="0"/>
      <w:marBottom w:val="0"/>
      <w:divBdr>
        <w:top w:val="none" w:sz="0" w:space="0" w:color="auto"/>
        <w:left w:val="none" w:sz="0" w:space="0" w:color="auto"/>
        <w:bottom w:val="none" w:sz="0" w:space="0" w:color="auto"/>
        <w:right w:val="none" w:sz="0" w:space="0" w:color="auto"/>
      </w:divBdr>
      <w:divsChild>
        <w:div w:id="1817144625">
          <w:marLeft w:val="0"/>
          <w:marRight w:val="0"/>
          <w:marTop w:val="0"/>
          <w:marBottom w:val="0"/>
          <w:divBdr>
            <w:top w:val="none" w:sz="0" w:space="0" w:color="auto"/>
            <w:left w:val="none" w:sz="0" w:space="0" w:color="auto"/>
            <w:bottom w:val="none" w:sz="0" w:space="0" w:color="auto"/>
            <w:right w:val="none" w:sz="0" w:space="0" w:color="auto"/>
          </w:divBdr>
        </w:div>
      </w:divsChild>
    </w:div>
    <w:div w:id="116879001">
      <w:bodyDiv w:val="1"/>
      <w:marLeft w:val="0"/>
      <w:marRight w:val="0"/>
      <w:marTop w:val="0"/>
      <w:marBottom w:val="0"/>
      <w:divBdr>
        <w:top w:val="none" w:sz="0" w:space="0" w:color="auto"/>
        <w:left w:val="none" w:sz="0" w:space="0" w:color="auto"/>
        <w:bottom w:val="none" w:sz="0" w:space="0" w:color="auto"/>
        <w:right w:val="none" w:sz="0" w:space="0" w:color="auto"/>
      </w:divBdr>
      <w:divsChild>
        <w:div w:id="280455526">
          <w:marLeft w:val="0"/>
          <w:marRight w:val="0"/>
          <w:marTop w:val="0"/>
          <w:marBottom w:val="0"/>
          <w:divBdr>
            <w:top w:val="none" w:sz="0" w:space="0" w:color="auto"/>
            <w:left w:val="none" w:sz="0" w:space="0" w:color="auto"/>
            <w:bottom w:val="none" w:sz="0" w:space="0" w:color="auto"/>
            <w:right w:val="none" w:sz="0" w:space="0" w:color="auto"/>
          </w:divBdr>
        </w:div>
      </w:divsChild>
    </w:div>
    <w:div w:id="136651496">
      <w:bodyDiv w:val="1"/>
      <w:marLeft w:val="0"/>
      <w:marRight w:val="0"/>
      <w:marTop w:val="0"/>
      <w:marBottom w:val="0"/>
      <w:divBdr>
        <w:top w:val="none" w:sz="0" w:space="0" w:color="auto"/>
        <w:left w:val="none" w:sz="0" w:space="0" w:color="auto"/>
        <w:bottom w:val="none" w:sz="0" w:space="0" w:color="auto"/>
        <w:right w:val="none" w:sz="0" w:space="0" w:color="auto"/>
      </w:divBdr>
      <w:divsChild>
        <w:div w:id="1883011504">
          <w:marLeft w:val="0"/>
          <w:marRight w:val="0"/>
          <w:marTop w:val="0"/>
          <w:marBottom w:val="0"/>
          <w:divBdr>
            <w:top w:val="none" w:sz="0" w:space="0" w:color="auto"/>
            <w:left w:val="none" w:sz="0" w:space="0" w:color="auto"/>
            <w:bottom w:val="none" w:sz="0" w:space="0" w:color="auto"/>
            <w:right w:val="none" w:sz="0" w:space="0" w:color="auto"/>
          </w:divBdr>
        </w:div>
      </w:divsChild>
    </w:div>
    <w:div w:id="158812481">
      <w:bodyDiv w:val="1"/>
      <w:marLeft w:val="0"/>
      <w:marRight w:val="0"/>
      <w:marTop w:val="0"/>
      <w:marBottom w:val="0"/>
      <w:divBdr>
        <w:top w:val="none" w:sz="0" w:space="0" w:color="auto"/>
        <w:left w:val="none" w:sz="0" w:space="0" w:color="auto"/>
        <w:bottom w:val="none" w:sz="0" w:space="0" w:color="auto"/>
        <w:right w:val="none" w:sz="0" w:space="0" w:color="auto"/>
      </w:divBdr>
    </w:div>
    <w:div w:id="162747713">
      <w:bodyDiv w:val="1"/>
      <w:marLeft w:val="0"/>
      <w:marRight w:val="0"/>
      <w:marTop w:val="0"/>
      <w:marBottom w:val="0"/>
      <w:divBdr>
        <w:top w:val="none" w:sz="0" w:space="0" w:color="auto"/>
        <w:left w:val="none" w:sz="0" w:space="0" w:color="auto"/>
        <w:bottom w:val="none" w:sz="0" w:space="0" w:color="auto"/>
        <w:right w:val="none" w:sz="0" w:space="0" w:color="auto"/>
      </w:divBdr>
      <w:divsChild>
        <w:div w:id="925192625">
          <w:marLeft w:val="0"/>
          <w:marRight w:val="0"/>
          <w:marTop w:val="0"/>
          <w:marBottom w:val="0"/>
          <w:divBdr>
            <w:top w:val="none" w:sz="0" w:space="0" w:color="auto"/>
            <w:left w:val="none" w:sz="0" w:space="0" w:color="auto"/>
            <w:bottom w:val="none" w:sz="0" w:space="0" w:color="auto"/>
            <w:right w:val="none" w:sz="0" w:space="0" w:color="auto"/>
          </w:divBdr>
        </w:div>
      </w:divsChild>
    </w:div>
    <w:div w:id="163932855">
      <w:bodyDiv w:val="1"/>
      <w:marLeft w:val="0"/>
      <w:marRight w:val="0"/>
      <w:marTop w:val="0"/>
      <w:marBottom w:val="0"/>
      <w:divBdr>
        <w:top w:val="none" w:sz="0" w:space="0" w:color="auto"/>
        <w:left w:val="none" w:sz="0" w:space="0" w:color="auto"/>
        <w:bottom w:val="none" w:sz="0" w:space="0" w:color="auto"/>
        <w:right w:val="none" w:sz="0" w:space="0" w:color="auto"/>
      </w:divBdr>
    </w:div>
    <w:div w:id="187765395">
      <w:bodyDiv w:val="1"/>
      <w:marLeft w:val="0"/>
      <w:marRight w:val="0"/>
      <w:marTop w:val="0"/>
      <w:marBottom w:val="0"/>
      <w:divBdr>
        <w:top w:val="none" w:sz="0" w:space="0" w:color="auto"/>
        <w:left w:val="none" w:sz="0" w:space="0" w:color="auto"/>
        <w:bottom w:val="none" w:sz="0" w:space="0" w:color="auto"/>
        <w:right w:val="none" w:sz="0" w:space="0" w:color="auto"/>
      </w:divBdr>
      <w:divsChild>
        <w:div w:id="1931423994">
          <w:marLeft w:val="0"/>
          <w:marRight w:val="0"/>
          <w:marTop w:val="0"/>
          <w:marBottom w:val="0"/>
          <w:divBdr>
            <w:top w:val="none" w:sz="0" w:space="0" w:color="auto"/>
            <w:left w:val="none" w:sz="0" w:space="0" w:color="auto"/>
            <w:bottom w:val="none" w:sz="0" w:space="0" w:color="auto"/>
            <w:right w:val="none" w:sz="0" w:space="0" w:color="auto"/>
          </w:divBdr>
        </w:div>
      </w:divsChild>
    </w:div>
    <w:div w:id="216598274">
      <w:bodyDiv w:val="1"/>
      <w:marLeft w:val="0"/>
      <w:marRight w:val="0"/>
      <w:marTop w:val="0"/>
      <w:marBottom w:val="0"/>
      <w:divBdr>
        <w:top w:val="none" w:sz="0" w:space="0" w:color="auto"/>
        <w:left w:val="none" w:sz="0" w:space="0" w:color="auto"/>
        <w:bottom w:val="none" w:sz="0" w:space="0" w:color="auto"/>
        <w:right w:val="none" w:sz="0" w:space="0" w:color="auto"/>
      </w:divBdr>
      <w:divsChild>
        <w:div w:id="375861478">
          <w:marLeft w:val="0"/>
          <w:marRight w:val="0"/>
          <w:marTop w:val="0"/>
          <w:marBottom w:val="0"/>
          <w:divBdr>
            <w:top w:val="none" w:sz="0" w:space="0" w:color="auto"/>
            <w:left w:val="none" w:sz="0" w:space="0" w:color="auto"/>
            <w:bottom w:val="none" w:sz="0" w:space="0" w:color="auto"/>
            <w:right w:val="none" w:sz="0" w:space="0" w:color="auto"/>
          </w:divBdr>
        </w:div>
      </w:divsChild>
    </w:div>
    <w:div w:id="231159707">
      <w:bodyDiv w:val="1"/>
      <w:marLeft w:val="0"/>
      <w:marRight w:val="0"/>
      <w:marTop w:val="0"/>
      <w:marBottom w:val="0"/>
      <w:divBdr>
        <w:top w:val="none" w:sz="0" w:space="0" w:color="auto"/>
        <w:left w:val="none" w:sz="0" w:space="0" w:color="auto"/>
        <w:bottom w:val="none" w:sz="0" w:space="0" w:color="auto"/>
        <w:right w:val="none" w:sz="0" w:space="0" w:color="auto"/>
      </w:divBdr>
      <w:divsChild>
        <w:div w:id="1157722717">
          <w:marLeft w:val="0"/>
          <w:marRight w:val="0"/>
          <w:marTop w:val="0"/>
          <w:marBottom w:val="0"/>
          <w:divBdr>
            <w:top w:val="none" w:sz="0" w:space="0" w:color="auto"/>
            <w:left w:val="none" w:sz="0" w:space="0" w:color="auto"/>
            <w:bottom w:val="none" w:sz="0" w:space="0" w:color="auto"/>
            <w:right w:val="none" w:sz="0" w:space="0" w:color="auto"/>
          </w:divBdr>
        </w:div>
      </w:divsChild>
    </w:div>
    <w:div w:id="253321060">
      <w:bodyDiv w:val="1"/>
      <w:marLeft w:val="0"/>
      <w:marRight w:val="0"/>
      <w:marTop w:val="0"/>
      <w:marBottom w:val="0"/>
      <w:divBdr>
        <w:top w:val="none" w:sz="0" w:space="0" w:color="auto"/>
        <w:left w:val="none" w:sz="0" w:space="0" w:color="auto"/>
        <w:bottom w:val="none" w:sz="0" w:space="0" w:color="auto"/>
        <w:right w:val="none" w:sz="0" w:space="0" w:color="auto"/>
      </w:divBdr>
      <w:divsChild>
        <w:div w:id="1860007241">
          <w:marLeft w:val="0"/>
          <w:marRight w:val="0"/>
          <w:marTop w:val="0"/>
          <w:marBottom w:val="0"/>
          <w:divBdr>
            <w:top w:val="none" w:sz="0" w:space="0" w:color="auto"/>
            <w:left w:val="none" w:sz="0" w:space="0" w:color="auto"/>
            <w:bottom w:val="none" w:sz="0" w:space="0" w:color="auto"/>
            <w:right w:val="none" w:sz="0" w:space="0" w:color="auto"/>
          </w:divBdr>
        </w:div>
      </w:divsChild>
    </w:div>
    <w:div w:id="283077710">
      <w:bodyDiv w:val="1"/>
      <w:marLeft w:val="0"/>
      <w:marRight w:val="0"/>
      <w:marTop w:val="0"/>
      <w:marBottom w:val="0"/>
      <w:divBdr>
        <w:top w:val="none" w:sz="0" w:space="0" w:color="auto"/>
        <w:left w:val="none" w:sz="0" w:space="0" w:color="auto"/>
        <w:bottom w:val="none" w:sz="0" w:space="0" w:color="auto"/>
        <w:right w:val="none" w:sz="0" w:space="0" w:color="auto"/>
      </w:divBdr>
      <w:divsChild>
        <w:div w:id="688992580">
          <w:marLeft w:val="0"/>
          <w:marRight w:val="0"/>
          <w:marTop w:val="0"/>
          <w:marBottom w:val="0"/>
          <w:divBdr>
            <w:top w:val="none" w:sz="0" w:space="0" w:color="auto"/>
            <w:left w:val="none" w:sz="0" w:space="0" w:color="auto"/>
            <w:bottom w:val="none" w:sz="0" w:space="0" w:color="auto"/>
            <w:right w:val="none" w:sz="0" w:space="0" w:color="auto"/>
          </w:divBdr>
        </w:div>
      </w:divsChild>
    </w:div>
    <w:div w:id="284165395">
      <w:bodyDiv w:val="1"/>
      <w:marLeft w:val="0"/>
      <w:marRight w:val="0"/>
      <w:marTop w:val="0"/>
      <w:marBottom w:val="0"/>
      <w:divBdr>
        <w:top w:val="none" w:sz="0" w:space="0" w:color="auto"/>
        <w:left w:val="none" w:sz="0" w:space="0" w:color="auto"/>
        <w:bottom w:val="none" w:sz="0" w:space="0" w:color="auto"/>
        <w:right w:val="none" w:sz="0" w:space="0" w:color="auto"/>
      </w:divBdr>
    </w:div>
    <w:div w:id="292254309">
      <w:bodyDiv w:val="1"/>
      <w:marLeft w:val="0"/>
      <w:marRight w:val="0"/>
      <w:marTop w:val="0"/>
      <w:marBottom w:val="0"/>
      <w:divBdr>
        <w:top w:val="none" w:sz="0" w:space="0" w:color="auto"/>
        <w:left w:val="none" w:sz="0" w:space="0" w:color="auto"/>
        <w:bottom w:val="none" w:sz="0" w:space="0" w:color="auto"/>
        <w:right w:val="none" w:sz="0" w:space="0" w:color="auto"/>
      </w:divBdr>
      <w:divsChild>
        <w:div w:id="2092775388">
          <w:marLeft w:val="0"/>
          <w:marRight w:val="0"/>
          <w:marTop w:val="0"/>
          <w:marBottom w:val="0"/>
          <w:divBdr>
            <w:top w:val="none" w:sz="0" w:space="0" w:color="auto"/>
            <w:left w:val="none" w:sz="0" w:space="0" w:color="auto"/>
            <w:bottom w:val="none" w:sz="0" w:space="0" w:color="auto"/>
            <w:right w:val="none" w:sz="0" w:space="0" w:color="auto"/>
          </w:divBdr>
        </w:div>
      </w:divsChild>
    </w:div>
    <w:div w:id="324286797">
      <w:bodyDiv w:val="1"/>
      <w:marLeft w:val="0"/>
      <w:marRight w:val="0"/>
      <w:marTop w:val="0"/>
      <w:marBottom w:val="0"/>
      <w:divBdr>
        <w:top w:val="none" w:sz="0" w:space="0" w:color="auto"/>
        <w:left w:val="none" w:sz="0" w:space="0" w:color="auto"/>
        <w:bottom w:val="none" w:sz="0" w:space="0" w:color="auto"/>
        <w:right w:val="none" w:sz="0" w:space="0" w:color="auto"/>
      </w:divBdr>
      <w:divsChild>
        <w:div w:id="1283462750">
          <w:marLeft w:val="0"/>
          <w:marRight w:val="0"/>
          <w:marTop w:val="0"/>
          <w:marBottom w:val="0"/>
          <w:divBdr>
            <w:top w:val="none" w:sz="0" w:space="0" w:color="auto"/>
            <w:left w:val="none" w:sz="0" w:space="0" w:color="auto"/>
            <w:bottom w:val="none" w:sz="0" w:space="0" w:color="auto"/>
            <w:right w:val="none" w:sz="0" w:space="0" w:color="auto"/>
          </w:divBdr>
        </w:div>
      </w:divsChild>
    </w:div>
    <w:div w:id="359361556">
      <w:bodyDiv w:val="1"/>
      <w:marLeft w:val="0"/>
      <w:marRight w:val="0"/>
      <w:marTop w:val="0"/>
      <w:marBottom w:val="0"/>
      <w:divBdr>
        <w:top w:val="none" w:sz="0" w:space="0" w:color="auto"/>
        <w:left w:val="none" w:sz="0" w:space="0" w:color="auto"/>
        <w:bottom w:val="none" w:sz="0" w:space="0" w:color="auto"/>
        <w:right w:val="none" w:sz="0" w:space="0" w:color="auto"/>
      </w:divBdr>
    </w:div>
    <w:div w:id="367220785">
      <w:bodyDiv w:val="1"/>
      <w:marLeft w:val="0"/>
      <w:marRight w:val="0"/>
      <w:marTop w:val="0"/>
      <w:marBottom w:val="0"/>
      <w:divBdr>
        <w:top w:val="none" w:sz="0" w:space="0" w:color="auto"/>
        <w:left w:val="none" w:sz="0" w:space="0" w:color="auto"/>
        <w:bottom w:val="none" w:sz="0" w:space="0" w:color="auto"/>
        <w:right w:val="none" w:sz="0" w:space="0" w:color="auto"/>
      </w:divBdr>
      <w:divsChild>
        <w:div w:id="902370202">
          <w:marLeft w:val="0"/>
          <w:marRight w:val="0"/>
          <w:marTop w:val="0"/>
          <w:marBottom w:val="0"/>
          <w:divBdr>
            <w:top w:val="none" w:sz="0" w:space="0" w:color="auto"/>
            <w:left w:val="none" w:sz="0" w:space="0" w:color="auto"/>
            <w:bottom w:val="none" w:sz="0" w:space="0" w:color="auto"/>
            <w:right w:val="none" w:sz="0" w:space="0" w:color="auto"/>
          </w:divBdr>
        </w:div>
      </w:divsChild>
    </w:div>
    <w:div w:id="405957351">
      <w:bodyDiv w:val="1"/>
      <w:marLeft w:val="0"/>
      <w:marRight w:val="0"/>
      <w:marTop w:val="0"/>
      <w:marBottom w:val="0"/>
      <w:divBdr>
        <w:top w:val="none" w:sz="0" w:space="0" w:color="auto"/>
        <w:left w:val="none" w:sz="0" w:space="0" w:color="auto"/>
        <w:bottom w:val="none" w:sz="0" w:space="0" w:color="auto"/>
        <w:right w:val="none" w:sz="0" w:space="0" w:color="auto"/>
      </w:divBdr>
    </w:div>
    <w:div w:id="407195793">
      <w:bodyDiv w:val="1"/>
      <w:marLeft w:val="0"/>
      <w:marRight w:val="0"/>
      <w:marTop w:val="0"/>
      <w:marBottom w:val="0"/>
      <w:divBdr>
        <w:top w:val="none" w:sz="0" w:space="0" w:color="auto"/>
        <w:left w:val="none" w:sz="0" w:space="0" w:color="auto"/>
        <w:bottom w:val="none" w:sz="0" w:space="0" w:color="auto"/>
        <w:right w:val="none" w:sz="0" w:space="0" w:color="auto"/>
      </w:divBdr>
      <w:divsChild>
        <w:div w:id="862130448">
          <w:marLeft w:val="0"/>
          <w:marRight w:val="0"/>
          <w:marTop w:val="0"/>
          <w:marBottom w:val="0"/>
          <w:divBdr>
            <w:top w:val="none" w:sz="0" w:space="0" w:color="auto"/>
            <w:left w:val="none" w:sz="0" w:space="0" w:color="auto"/>
            <w:bottom w:val="none" w:sz="0" w:space="0" w:color="auto"/>
            <w:right w:val="none" w:sz="0" w:space="0" w:color="auto"/>
          </w:divBdr>
        </w:div>
      </w:divsChild>
    </w:div>
    <w:div w:id="448551851">
      <w:bodyDiv w:val="1"/>
      <w:marLeft w:val="0"/>
      <w:marRight w:val="0"/>
      <w:marTop w:val="0"/>
      <w:marBottom w:val="0"/>
      <w:divBdr>
        <w:top w:val="none" w:sz="0" w:space="0" w:color="auto"/>
        <w:left w:val="none" w:sz="0" w:space="0" w:color="auto"/>
        <w:bottom w:val="none" w:sz="0" w:space="0" w:color="auto"/>
        <w:right w:val="none" w:sz="0" w:space="0" w:color="auto"/>
      </w:divBdr>
    </w:div>
    <w:div w:id="449128206">
      <w:bodyDiv w:val="1"/>
      <w:marLeft w:val="0"/>
      <w:marRight w:val="0"/>
      <w:marTop w:val="0"/>
      <w:marBottom w:val="0"/>
      <w:divBdr>
        <w:top w:val="none" w:sz="0" w:space="0" w:color="auto"/>
        <w:left w:val="none" w:sz="0" w:space="0" w:color="auto"/>
        <w:bottom w:val="none" w:sz="0" w:space="0" w:color="auto"/>
        <w:right w:val="none" w:sz="0" w:space="0" w:color="auto"/>
      </w:divBdr>
      <w:divsChild>
        <w:div w:id="158886173">
          <w:marLeft w:val="0"/>
          <w:marRight w:val="0"/>
          <w:marTop w:val="0"/>
          <w:marBottom w:val="0"/>
          <w:divBdr>
            <w:top w:val="none" w:sz="0" w:space="0" w:color="auto"/>
            <w:left w:val="none" w:sz="0" w:space="0" w:color="auto"/>
            <w:bottom w:val="none" w:sz="0" w:space="0" w:color="auto"/>
            <w:right w:val="none" w:sz="0" w:space="0" w:color="auto"/>
          </w:divBdr>
        </w:div>
      </w:divsChild>
    </w:div>
    <w:div w:id="455636847">
      <w:bodyDiv w:val="1"/>
      <w:marLeft w:val="0"/>
      <w:marRight w:val="0"/>
      <w:marTop w:val="0"/>
      <w:marBottom w:val="0"/>
      <w:divBdr>
        <w:top w:val="none" w:sz="0" w:space="0" w:color="auto"/>
        <w:left w:val="none" w:sz="0" w:space="0" w:color="auto"/>
        <w:bottom w:val="none" w:sz="0" w:space="0" w:color="auto"/>
        <w:right w:val="none" w:sz="0" w:space="0" w:color="auto"/>
      </w:divBdr>
      <w:divsChild>
        <w:div w:id="1663392558">
          <w:marLeft w:val="0"/>
          <w:marRight w:val="0"/>
          <w:marTop w:val="0"/>
          <w:marBottom w:val="0"/>
          <w:divBdr>
            <w:top w:val="none" w:sz="0" w:space="0" w:color="auto"/>
            <w:left w:val="none" w:sz="0" w:space="0" w:color="auto"/>
            <w:bottom w:val="none" w:sz="0" w:space="0" w:color="auto"/>
            <w:right w:val="none" w:sz="0" w:space="0" w:color="auto"/>
          </w:divBdr>
        </w:div>
      </w:divsChild>
    </w:div>
    <w:div w:id="469637127">
      <w:bodyDiv w:val="1"/>
      <w:marLeft w:val="0"/>
      <w:marRight w:val="0"/>
      <w:marTop w:val="0"/>
      <w:marBottom w:val="0"/>
      <w:divBdr>
        <w:top w:val="none" w:sz="0" w:space="0" w:color="auto"/>
        <w:left w:val="none" w:sz="0" w:space="0" w:color="auto"/>
        <w:bottom w:val="none" w:sz="0" w:space="0" w:color="auto"/>
        <w:right w:val="none" w:sz="0" w:space="0" w:color="auto"/>
      </w:divBdr>
    </w:div>
    <w:div w:id="495615453">
      <w:bodyDiv w:val="1"/>
      <w:marLeft w:val="0"/>
      <w:marRight w:val="0"/>
      <w:marTop w:val="0"/>
      <w:marBottom w:val="0"/>
      <w:divBdr>
        <w:top w:val="none" w:sz="0" w:space="0" w:color="auto"/>
        <w:left w:val="none" w:sz="0" w:space="0" w:color="auto"/>
        <w:bottom w:val="none" w:sz="0" w:space="0" w:color="auto"/>
        <w:right w:val="none" w:sz="0" w:space="0" w:color="auto"/>
      </w:divBdr>
      <w:divsChild>
        <w:div w:id="1687750764">
          <w:marLeft w:val="0"/>
          <w:marRight w:val="0"/>
          <w:marTop w:val="0"/>
          <w:marBottom w:val="0"/>
          <w:divBdr>
            <w:top w:val="none" w:sz="0" w:space="0" w:color="auto"/>
            <w:left w:val="none" w:sz="0" w:space="0" w:color="auto"/>
            <w:bottom w:val="none" w:sz="0" w:space="0" w:color="auto"/>
            <w:right w:val="none" w:sz="0" w:space="0" w:color="auto"/>
          </w:divBdr>
        </w:div>
      </w:divsChild>
    </w:div>
    <w:div w:id="505293124">
      <w:bodyDiv w:val="1"/>
      <w:marLeft w:val="0"/>
      <w:marRight w:val="0"/>
      <w:marTop w:val="0"/>
      <w:marBottom w:val="0"/>
      <w:divBdr>
        <w:top w:val="none" w:sz="0" w:space="0" w:color="auto"/>
        <w:left w:val="none" w:sz="0" w:space="0" w:color="auto"/>
        <w:bottom w:val="none" w:sz="0" w:space="0" w:color="auto"/>
        <w:right w:val="none" w:sz="0" w:space="0" w:color="auto"/>
      </w:divBdr>
      <w:divsChild>
        <w:div w:id="548414801">
          <w:marLeft w:val="0"/>
          <w:marRight w:val="0"/>
          <w:marTop w:val="0"/>
          <w:marBottom w:val="0"/>
          <w:divBdr>
            <w:top w:val="none" w:sz="0" w:space="0" w:color="auto"/>
            <w:left w:val="none" w:sz="0" w:space="0" w:color="auto"/>
            <w:bottom w:val="none" w:sz="0" w:space="0" w:color="auto"/>
            <w:right w:val="none" w:sz="0" w:space="0" w:color="auto"/>
          </w:divBdr>
        </w:div>
      </w:divsChild>
    </w:div>
    <w:div w:id="506480409">
      <w:bodyDiv w:val="1"/>
      <w:marLeft w:val="0"/>
      <w:marRight w:val="0"/>
      <w:marTop w:val="0"/>
      <w:marBottom w:val="0"/>
      <w:divBdr>
        <w:top w:val="none" w:sz="0" w:space="0" w:color="auto"/>
        <w:left w:val="none" w:sz="0" w:space="0" w:color="auto"/>
        <w:bottom w:val="none" w:sz="0" w:space="0" w:color="auto"/>
        <w:right w:val="none" w:sz="0" w:space="0" w:color="auto"/>
      </w:divBdr>
      <w:divsChild>
        <w:div w:id="1933968031">
          <w:marLeft w:val="0"/>
          <w:marRight w:val="0"/>
          <w:marTop w:val="0"/>
          <w:marBottom w:val="0"/>
          <w:divBdr>
            <w:top w:val="none" w:sz="0" w:space="0" w:color="auto"/>
            <w:left w:val="none" w:sz="0" w:space="0" w:color="auto"/>
            <w:bottom w:val="none" w:sz="0" w:space="0" w:color="auto"/>
            <w:right w:val="none" w:sz="0" w:space="0" w:color="auto"/>
          </w:divBdr>
        </w:div>
      </w:divsChild>
    </w:div>
    <w:div w:id="527064713">
      <w:bodyDiv w:val="1"/>
      <w:marLeft w:val="0"/>
      <w:marRight w:val="0"/>
      <w:marTop w:val="0"/>
      <w:marBottom w:val="0"/>
      <w:divBdr>
        <w:top w:val="none" w:sz="0" w:space="0" w:color="auto"/>
        <w:left w:val="none" w:sz="0" w:space="0" w:color="auto"/>
        <w:bottom w:val="none" w:sz="0" w:space="0" w:color="auto"/>
        <w:right w:val="none" w:sz="0" w:space="0" w:color="auto"/>
      </w:divBdr>
    </w:div>
    <w:div w:id="535779710">
      <w:bodyDiv w:val="1"/>
      <w:marLeft w:val="0"/>
      <w:marRight w:val="0"/>
      <w:marTop w:val="0"/>
      <w:marBottom w:val="0"/>
      <w:divBdr>
        <w:top w:val="none" w:sz="0" w:space="0" w:color="auto"/>
        <w:left w:val="none" w:sz="0" w:space="0" w:color="auto"/>
        <w:bottom w:val="none" w:sz="0" w:space="0" w:color="auto"/>
        <w:right w:val="none" w:sz="0" w:space="0" w:color="auto"/>
      </w:divBdr>
    </w:div>
    <w:div w:id="556743705">
      <w:bodyDiv w:val="1"/>
      <w:marLeft w:val="0"/>
      <w:marRight w:val="0"/>
      <w:marTop w:val="0"/>
      <w:marBottom w:val="0"/>
      <w:divBdr>
        <w:top w:val="none" w:sz="0" w:space="0" w:color="auto"/>
        <w:left w:val="none" w:sz="0" w:space="0" w:color="auto"/>
        <w:bottom w:val="none" w:sz="0" w:space="0" w:color="auto"/>
        <w:right w:val="none" w:sz="0" w:space="0" w:color="auto"/>
      </w:divBdr>
    </w:div>
    <w:div w:id="560212035">
      <w:bodyDiv w:val="1"/>
      <w:marLeft w:val="0"/>
      <w:marRight w:val="0"/>
      <w:marTop w:val="0"/>
      <w:marBottom w:val="0"/>
      <w:divBdr>
        <w:top w:val="none" w:sz="0" w:space="0" w:color="auto"/>
        <w:left w:val="none" w:sz="0" w:space="0" w:color="auto"/>
        <w:bottom w:val="none" w:sz="0" w:space="0" w:color="auto"/>
        <w:right w:val="none" w:sz="0" w:space="0" w:color="auto"/>
      </w:divBdr>
      <w:divsChild>
        <w:div w:id="824317607">
          <w:marLeft w:val="0"/>
          <w:marRight w:val="0"/>
          <w:marTop w:val="0"/>
          <w:marBottom w:val="0"/>
          <w:divBdr>
            <w:top w:val="none" w:sz="0" w:space="0" w:color="auto"/>
            <w:left w:val="none" w:sz="0" w:space="0" w:color="auto"/>
            <w:bottom w:val="none" w:sz="0" w:space="0" w:color="auto"/>
            <w:right w:val="none" w:sz="0" w:space="0" w:color="auto"/>
          </w:divBdr>
        </w:div>
      </w:divsChild>
    </w:div>
    <w:div w:id="571811984">
      <w:bodyDiv w:val="1"/>
      <w:marLeft w:val="0"/>
      <w:marRight w:val="0"/>
      <w:marTop w:val="0"/>
      <w:marBottom w:val="0"/>
      <w:divBdr>
        <w:top w:val="none" w:sz="0" w:space="0" w:color="auto"/>
        <w:left w:val="none" w:sz="0" w:space="0" w:color="auto"/>
        <w:bottom w:val="none" w:sz="0" w:space="0" w:color="auto"/>
        <w:right w:val="none" w:sz="0" w:space="0" w:color="auto"/>
      </w:divBdr>
      <w:divsChild>
        <w:div w:id="1299409731">
          <w:marLeft w:val="0"/>
          <w:marRight w:val="0"/>
          <w:marTop w:val="0"/>
          <w:marBottom w:val="0"/>
          <w:divBdr>
            <w:top w:val="none" w:sz="0" w:space="0" w:color="auto"/>
            <w:left w:val="none" w:sz="0" w:space="0" w:color="auto"/>
            <w:bottom w:val="none" w:sz="0" w:space="0" w:color="auto"/>
            <w:right w:val="none" w:sz="0" w:space="0" w:color="auto"/>
          </w:divBdr>
        </w:div>
      </w:divsChild>
    </w:div>
    <w:div w:id="583221694">
      <w:bodyDiv w:val="1"/>
      <w:marLeft w:val="0"/>
      <w:marRight w:val="0"/>
      <w:marTop w:val="0"/>
      <w:marBottom w:val="0"/>
      <w:divBdr>
        <w:top w:val="none" w:sz="0" w:space="0" w:color="auto"/>
        <w:left w:val="none" w:sz="0" w:space="0" w:color="auto"/>
        <w:bottom w:val="none" w:sz="0" w:space="0" w:color="auto"/>
        <w:right w:val="none" w:sz="0" w:space="0" w:color="auto"/>
      </w:divBdr>
      <w:divsChild>
        <w:div w:id="1139112516">
          <w:marLeft w:val="0"/>
          <w:marRight w:val="0"/>
          <w:marTop w:val="0"/>
          <w:marBottom w:val="0"/>
          <w:divBdr>
            <w:top w:val="none" w:sz="0" w:space="0" w:color="auto"/>
            <w:left w:val="none" w:sz="0" w:space="0" w:color="auto"/>
            <w:bottom w:val="none" w:sz="0" w:space="0" w:color="auto"/>
            <w:right w:val="none" w:sz="0" w:space="0" w:color="auto"/>
          </w:divBdr>
        </w:div>
      </w:divsChild>
    </w:div>
    <w:div w:id="588348382">
      <w:bodyDiv w:val="1"/>
      <w:marLeft w:val="0"/>
      <w:marRight w:val="0"/>
      <w:marTop w:val="0"/>
      <w:marBottom w:val="0"/>
      <w:divBdr>
        <w:top w:val="none" w:sz="0" w:space="0" w:color="auto"/>
        <w:left w:val="none" w:sz="0" w:space="0" w:color="auto"/>
        <w:bottom w:val="none" w:sz="0" w:space="0" w:color="auto"/>
        <w:right w:val="none" w:sz="0" w:space="0" w:color="auto"/>
      </w:divBdr>
      <w:divsChild>
        <w:div w:id="1758330901">
          <w:marLeft w:val="0"/>
          <w:marRight w:val="0"/>
          <w:marTop w:val="0"/>
          <w:marBottom w:val="0"/>
          <w:divBdr>
            <w:top w:val="none" w:sz="0" w:space="0" w:color="auto"/>
            <w:left w:val="none" w:sz="0" w:space="0" w:color="auto"/>
            <w:bottom w:val="none" w:sz="0" w:space="0" w:color="auto"/>
            <w:right w:val="none" w:sz="0" w:space="0" w:color="auto"/>
          </w:divBdr>
        </w:div>
      </w:divsChild>
    </w:div>
    <w:div w:id="597522968">
      <w:bodyDiv w:val="1"/>
      <w:marLeft w:val="0"/>
      <w:marRight w:val="0"/>
      <w:marTop w:val="0"/>
      <w:marBottom w:val="0"/>
      <w:divBdr>
        <w:top w:val="none" w:sz="0" w:space="0" w:color="auto"/>
        <w:left w:val="none" w:sz="0" w:space="0" w:color="auto"/>
        <w:bottom w:val="none" w:sz="0" w:space="0" w:color="auto"/>
        <w:right w:val="none" w:sz="0" w:space="0" w:color="auto"/>
      </w:divBdr>
      <w:divsChild>
        <w:div w:id="1037706694">
          <w:marLeft w:val="0"/>
          <w:marRight w:val="0"/>
          <w:marTop w:val="0"/>
          <w:marBottom w:val="0"/>
          <w:divBdr>
            <w:top w:val="none" w:sz="0" w:space="0" w:color="auto"/>
            <w:left w:val="none" w:sz="0" w:space="0" w:color="auto"/>
            <w:bottom w:val="none" w:sz="0" w:space="0" w:color="auto"/>
            <w:right w:val="none" w:sz="0" w:space="0" w:color="auto"/>
          </w:divBdr>
        </w:div>
      </w:divsChild>
    </w:div>
    <w:div w:id="604121432">
      <w:bodyDiv w:val="1"/>
      <w:marLeft w:val="0"/>
      <w:marRight w:val="0"/>
      <w:marTop w:val="0"/>
      <w:marBottom w:val="0"/>
      <w:divBdr>
        <w:top w:val="none" w:sz="0" w:space="0" w:color="auto"/>
        <w:left w:val="none" w:sz="0" w:space="0" w:color="auto"/>
        <w:bottom w:val="none" w:sz="0" w:space="0" w:color="auto"/>
        <w:right w:val="none" w:sz="0" w:space="0" w:color="auto"/>
      </w:divBdr>
    </w:div>
    <w:div w:id="613251742">
      <w:bodyDiv w:val="1"/>
      <w:marLeft w:val="0"/>
      <w:marRight w:val="0"/>
      <w:marTop w:val="0"/>
      <w:marBottom w:val="0"/>
      <w:divBdr>
        <w:top w:val="none" w:sz="0" w:space="0" w:color="auto"/>
        <w:left w:val="none" w:sz="0" w:space="0" w:color="auto"/>
        <w:bottom w:val="none" w:sz="0" w:space="0" w:color="auto"/>
        <w:right w:val="none" w:sz="0" w:space="0" w:color="auto"/>
      </w:divBdr>
      <w:divsChild>
        <w:div w:id="988288446">
          <w:marLeft w:val="0"/>
          <w:marRight w:val="0"/>
          <w:marTop w:val="0"/>
          <w:marBottom w:val="0"/>
          <w:divBdr>
            <w:top w:val="none" w:sz="0" w:space="0" w:color="auto"/>
            <w:left w:val="none" w:sz="0" w:space="0" w:color="auto"/>
            <w:bottom w:val="none" w:sz="0" w:space="0" w:color="auto"/>
            <w:right w:val="none" w:sz="0" w:space="0" w:color="auto"/>
          </w:divBdr>
        </w:div>
      </w:divsChild>
    </w:div>
    <w:div w:id="613826601">
      <w:bodyDiv w:val="1"/>
      <w:marLeft w:val="0"/>
      <w:marRight w:val="0"/>
      <w:marTop w:val="0"/>
      <w:marBottom w:val="0"/>
      <w:divBdr>
        <w:top w:val="none" w:sz="0" w:space="0" w:color="auto"/>
        <w:left w:val="none" w:sz="0" w:space="0" w:color="auto"/>
        <w:bottom w:val="none" w:sz="0" w:space="0" w:color="auto"/>
        <w:right w:val="none" w:sz="0" w:space="0" w:color="auto"/>
      </w:divBdr>
    </w:div>
    <w:div w:id="624972096">
      <w:bodyDiv w:val="1"/>
      <w:marLeft w:val="0"/>
      <w:marRight w:val="0"/>
      <w:marTop w:val="0"/>
      <w:marBottom w:val="0"/>
      <w:divBdr>
        <w:top w:val="none" w:sz="0" w:space="0" w:color="auto"/>
        <w:left w:val="none" w:sz="0" w:space="0" w:color="auto"/>
        <w:bottom w:val="none" w:sz="0" w:space="0" w:color="auto"/>
        <w:right w:val="none" w:sz="0" w:space="0" w:color="auto"/>
      </w:divBdr>
      <w:divsChild>
        <w:div w:id="1291474514">
          <w:marLeft w:val="0"/>
          <w:marRight w:val="0"/>
          <w:marTop w:val="0"/>
          <w:marBottom w:val="0"/>
          <w:divBdr>
            <w:top w:val="none" w:sz="0" w:space="0" w:color="auto"/>
            <w:left w:val="none" w:sz="0" w:space="0" w:color="auto"/>
            <w:bottom w:val="none" w:sz="0" w:space="0" w:color="auto"/>
            <w:right w:val="none" w:sz="0" w:space="0" w:color="auto"/>
          </w:divBdr>
        </w:div>
      </w:divsChild>
    </w:div>
    <w:div w:id="632641266">
      <w:bodyDiv w:val="1"/>
      <w:marLeft w:val="0"/>
      <w:marRight w:val="0"/>
      <w:marTop w:val="0"/>
      <w:marBottom w:val="0"/>
      <w:divBdr>
        <w:top w:val="none" w:sz="0" w:space="0" w:color="auto"/>
        <w:left w:val="none" w:sz="0" w:space="0" w:color="auto"/>
        <w:bottom w:val="none" w:sz="0" w:space="0" w:color="auto"/>
        <w:right w:val="none" w:sz="0" w:space="0" w:color="auto"/>
      </w:divBdr>
      <w:divsChild>
        <w:div w:id="266814803">
          <w:marLeft w:val="0"/>
          <w:marRight w:val="0"/>
          <w:marTop w:val="0"/>
          <w:marBottom w:val="0"/>
          <w:divBdr>
            <w:top w:val="none" w:sz="0" w:space="0" w:color="auto"/>
            <w:left w:val="none" w:sz="0" w:space="0" w:color="auto"/>
            <w:bottom w:val="none" w:sz="0" w:space="0" w:color="auto"/>
            <w:right w:val="none" w:sz="0" w:space="0" w:color="auto"/>
          </w:divBdr>
        </w:div>
      </w:divsChild>
    </w:div>
    <w:div w:id="659575470">
      <w:bodyDiv w:val="1"/>
      <w:marLeft w:val="0"/>
      <w:marRight w:val="0"/>
      <w:marTop w:val="0"/>
      <w:marBottom w:val="0"/>
      <w:divBdr>
        <w:top w:val="none" w:sz="0" w:space="0" w:color="auto"/>
        <w:left w:val="none" w:sz="0" w:space="0" w:color="auto"/>
        <w:bottom w:val="none" w:sz="0" w:space="0" w:color="auto"/>
        <w:right w:val="none" w:sz="0" w:space="0" w:color="auto"/>
      </w:divBdr>
      <w:divsChild>
        <w:div w:id="1857965402">
          <w:marLeft w:val="0"/>
          <w:marRight w:val="0"/>
          <w:marTop w:val="0"/>
          <w:marBottom w:val="0"/>
          <w:divBdr>
            <w:top w:val="none" w:sz="0" w:space="0" w:color="auto"/>
            <w:left w:val="none" w:sz="0" w:space="0" w:color="auto"/>
            <w:bottom w:val="none" w:sz="0" w:space="0" w:color="auto"/>
            <w:right w:val="none" w:sz="0" w:space="0" w:color="auto"/>
          </w:divBdr>
        </w:div>
      </w:divsChild>
    </w:div>
    <w:div w:id="666252442">
      <w:bodyDiv w:val="1"/>
      <w:marLeft w:val="0"/>
      <w:marRight w:val="0"/>
      <w:marTop w:val="0"/>
      <w:marBottom w:val="0"/>
      <w:divBdr>
        <w:top w:val="none" w:sz="0" w:space="0" w:color="auto"/>
        <w:left w:val="none" w:sz="0" w:space="0" w:color="auto"/>
        <w:bottom w:val="none" w:sz="0" w:space="0" w:color="auto"/>
        <w:right w:val="none" w:sz="0" w:space="0" w:color="auto"/>
      </w:divBdr>
      <w:divsChild>
        <w:div w:id="1634023806">
          <w:marLeft w:val="0"/>
          <w:marRight w:val="0"/>
          <w:marTop w:val="0"/>
          <w:marBottom w:val="0"/>
          <w:divBdr>
            <w:top w:val="none" w:sz="0" w:space="0" w:color="auto"/>
            <w:left w:val="none" w:sz="0" w:space="0" w:color="auto"/>
            <w:bottom w:val="none" w:sz="0" w:space="0" w:color="auto"/>
            <w:right w:val="none" w:sz="0" w:space="0" w:color="auto"/>
          </w:divBdr>
        </w:div>
      </w:divsChild>
    </w:div>
    <w:div w:id="670136158">
      <w:bodyDiv w:val="1"/>
      <w:marLeft w:val="0"/>
      <w:marRight w:val="0"/>
      <w:marTop w:val="0"/>
      <w:marBottom w:val="0"/>
      <w:divBdr>
        <w:top w:val="none" w:sz="0" w:space="0" w:color="auto"/>
        <w:left w:val="none" w:sz="0" w:space="0" w:color="auto"/>
        <w:bottom w:val="none" w:sz="0" w:space="0" w:color="auto"/>
        <w:right w:val="none" w:sz="0" w:space="0" w:color="auto"/>
      </w:divBdr>
      <w:divsChild>
        <w:div w:id="1273054410">
          <w:marLeft w:val="0"/>
          <w:marRight w:val="0"/>
          <w:marTop w:val="0"/>
          <w:marBottom w:val="0"/>
          <w:divBdr>
            <w:top w:val="none" w:sz="0" w:space="0" w:color="auto"/>
            <w:left w:val="none" w:sz="0" w:space="0" w:color="auto"/>
            <w:bottom w:val="none" w:sz="0" w:space="0" w:color="auto"/>
            <w:right w:val="none" w:sz="0" w:space="0" w:color="auto"/>
          </w:divBdr>
        </w:div>
      </w:divsChild>
    </w:div>
    <w:div w:id="678118480">
      <w:bodyDiv w:val="1"/>
      <w:marLeft w:val="0"/>
      <w:marRight w:val="0"/>
      <w:marTop w:val="0"/>
      <w:marBottom w:val="0"/>
      <w:divBdr>
        <w:top w:val="none" w:sz="0" w:space="0" w:color="auto"/>
        <w:left w:val="none" w:sz="0" w:space="0" w:color="auto"/>
        <w:bottom w:val="none" w:sz="0" w:space="0" w:color="auto"/>
        <w:right w:val="none" w:sz="0" w:space="0" w:color="auto"/>
      </w:divBdr>
      <w:divsChild>
        <w:div w:id="1357658197">
          <w:marLeft w:val="0"/>
          <w:marRight w:val="0"/>
          <w:marTop w:val="0"/>
          <w:marBottom w:val="0"/>
          <w:divBdr>
            <w:top w:val="none" w:sz="0" w:space="0" w:color="auto"/>
            <w:left w:val="none" w:sz="0" w:space="0" w:color="auto"/>
            <w:bottom w:val="none" w:sz="0" w:space="0" w:color="auto"/>
            <w:right w:val="none" w:sz="0" w:space="0" w:color="auto"/>
          </w:divBdr>
        </w:div>
      </w:divsChild>
    </w:div>
    <w:div w:id="679743248">
      <w:bodyDiv w:val="1"/>
      <w:marLeft w:val="0"/>
      <w:marRight w:val="0"/>
      <w:marTop w:val="0"/>
      <w:marBottom w:val="0"/>
      <w:divBdr>
        <w:top w:val="none" w:sz="0" w:space="0" w:color="auto"/>
        <w:left w:val="none" w:sz="0" w:space="0" w:color="auto"/>
        <w:bottom w:val="none" w:sz="0" w:space="0" w:color="auto"/>
        <w:right w:val="none" w:sz="0" w:space="0" w:color="auto"/>
      </w:divBdr>
      <w:divsChild>
        <w:div w:id="1408725575">
          <w:marLeft w:val="0"/>
          <w:marRight w:val="0"/>
          <w:marTop w:val="0"/>
          <w:marBottom w:val="0"/>
          <w:divBdr>
            <w:top w:val="none" w:sz="0" w:space="0" w:color="auto"/>
            <w:left w:val="none" w:sz="0" w:space="0" w:color="auto"/>
            <w:bottom w:val="none" w:sz="0" w:space="0" w:color="auto"/>
            <w:right w:val="none" w:sz="0" w:space="0" w:color="auto"/>
          </w:divBdr>
        </w:div>
      </w:divsChild>
    </w:div>
    <w:div w:id="697241355">
      <w:bodyDiv w:val="1"/>
      <w:marLeft w:val="0"/>
      <w:marRight w:val="0"/>
      <w:marTop w:val="0"/>
      <w:marBottom w:val="0"/>
      <w:divBdr>
        <w:top w:val="none" w:sz="0" w:space="0" w:color="auto"/>
        <w:left w:val="none" w:sz="0" w:space="0" w:color="auto"/>
        <w:bottom w:val="none" w:sz="0" w:space="0" w:color="auto"/>
        <w:right w:val="none" w:sz="0" w:space="0" w:color="auto"/>
      </w:divBdr>
      <w:divsChild>
        <w:div w:id="1460030430">
          <w:marLeft w:val="0"/>
          <w:marRight w:val="0"/>
          <w:marTop w:val="0"/>
          <w:marBottom w:val="0"/>
          <w:divBdr>
            <w:top w:val="none" w:sz="0" w:space="0" w:color="auto"/>
            <w:left w:val="none" w:sz="0" w:space="0" w:color="auto"/>
            <w:bottom w:val="none" w:sz="0" w:space="0" w:color="auto"/>
            <w:right w:val="none" w:sz="0" w:space="0" w:color="auto"/>
          </w:divBdr>
        </w:div>
      </w:divsChild>
    </w:div>
    <w:div w:id="700521190">
      <w:bodyDiv w:val="1"/>
      <w:marLeft w:val="0"/>
      <w:marRight w:val="0"/>
      <w:marTop w:val="0"/>
      <w:marBottom w:val="0"/>
      <w:divBdr>
        <w:top w:val="none" w:sz="0" w:space="0" w:color="auto"/>
        <w:left w:val="none" w:sz="0" w:space="0" w:color="auto"/>
        <w:bottom w:val="none" w:sz="0" w:space="0" w:color="auto"/>
        <w:right w:val="none" w:sz="0" w:space="0" w:color="auto"/>
      </w:divBdr>
    </w:div>
    <w:div w:id="703334725">
      <w:bodyDiv w:val="1"/>
      <w:marLeft w:val="0"/>
      <w:marRight w:val="0"/>
      <w:marTop w:val="0"/>
      <w:marBottom w:val="0"/>
      <w:divBdr>
        <w:top w:val="none" w:sz="0" w:space="0" w:color="auto"/>
        <w:left w:val="none" w:sz="0" w:space="0" w:color="auto"/>
        <w:bottom w:val="none" w:sz="0" w:space="0" w:color="auto"/>
        <w:right w:val="none" w:sz="0" w:space="0" w:color="auto"/>
      </w:divBdr>
      <w:divsChild>
        <w:div w:id="1171869082">
          <w:marLeft w:val="0"/>
          <w:marRight w:val="0"/>
          <w:marTop w:val="0"/>
          <w:marBottom w:val="0"/>
          <w:divBdr>
            <w:top w:val="none" w:sz="0" w:space="0" w:color="auto"/>
            <w:left w:val="none" w:sz="0" w:space="0" w:color="auto"/>
            <w:bottom w:val="none" w:sz="0" w:space="0" w:color="auto"/>
            <w:right w:val="none" w:sz="0" w:space="0" w:color="auto"/>
          </w:divBdr>
        </w:div>
      </w:divsChild>
    </w:div>
    <w:div w:id="716047145">
      <w:bodyDiv w:val="1"/>
      <w:marLeft w:val="0"/>
      <w:marRight w:val="0"/>
      <w:marTop w:val="0"/>
      <w:marBottom w:val="0"/>
      <w:divBdr>
        <w:top w:val="none" w:sz="0" w:space="0" w:color="auto"/>
        <w:left w:val="none" w:sz="0" w:space="0" w:color="auto"/>
        <w:bottom w:val="none" w:sz="0" w:space="0" w:color="auto"/>
        <w:right w:val="none" w:sz="0" w:space="0" w:color="auto"/>
      </w:divBdr>
      <w:divsChild>
        <w:div w:id="186020433">
          <w:marLeft w:val="0"/>
          <w:marRight w:val="0"/>
          <w:marTop w:val="0"/>
          <w:marBottom w:val="0"/>
          <w:divBdr>
            <w:top w:val="none" w:sz="0" w:space="0" w:color="auto"/>
            <w:left w:val="none" w:sz="0" w:space="0" w:color="auto"/>
            <w:bottom w:val="none" w:sz="0" w:space="0" w:color="auto"/>
            <w:right w:val="none" w:sz="0" w:space="0" w:color="auto"/>
          </w:divBdr>
        </w:div>
      </w:divsChild>
    </w:div>
    <w:div w:id="716780413">
      <w:bodyDiv w:val="1"/>
      <w:marLeft w:val="0"/>
      <w:marRight w:val="0"/>
      <w:marTop w:val="0"/>
      <w:marBottom w:val="0"/>
      <w:divBdr>
        <w:top w:val="none" w:sz="0" w:space="0" w:color="auto"/>
        <w:left w:val="none" w:sz="0" w:space="0" w:color="auto"/>
        <w:bottom w:val="none" w:sz="0" w:space="0" w:color="auto"/>
        <w:right w:val="none" w:sz="0" w:space="0" w:color="auto"/>
      </w:divBdr>
      <w:divsChild>
        <w:div w:id="1693798306">
          <w:marLeft w:val="0"/>
          <w:marRight w:val="0"/>
          <w:marTop w:val="0"/>
          <w:marBottom w:val="0"/>
          <w:divBdr>
            <w:top w:val="none" w:sz="0" w:space="0" w:color="auto"/>
            <w:left w:val="none" w:sz="0" w:space="0" w:color="auto"/>
            <w:bottom w:val="none" w:sz="0" w:space="0" w:color="auto"/>
            <w:right w:val="none" w:sz="0" w:space="0" w:color="auto"/>
          </w:divBdr>
        </w:div>
      </w:divsChild>
    </w:div>
    <w:div w:id="723722226">
      <w:bodyDiv w:val="1"/>
      <w:marLeft w:val="0"/>
      <w:marRight w:val="0"/>
      <w:marTop w:val="0"/>
      <w:marBottom w:val="0"/>
      <w:divBdr>
        <w:top w:val="none" w:sz="0" w:space="0" w:color="auto"/>
        <w:left w:val="none" w:sz="0" w:space="0" w:color="auto"/>
        <w:bottom w:val="none" w:sz="0" w:space="0" w:color="auto"/>
        <w:right w:val="none" w:sz="0" w:space="0" w:color="auto"/>
      </w:divBdr>
      <w:divsChild>
        <w:div w:id="1049915371">
          <w:marLeft w:val="0"/>
          <w:marRight w:val="0"/>
          <w:marTop w:val="0"/>
          <w:marBottom w:val="0"/>
          <w:divBdr>
            <w:top w:val="none" w:sz="0" w:space="0" w:color="auto"/>
            <w:left w:val="none" w:sz="0" w:space="0" w:color="auto"/>
            <w:bottom w:val="none" w:sz="0" w:space="0" w:color="auto"/>
            <w:right w:val="none" w:sz="0" w:space="0" w:color="auto"/>
          </w:divBdr>
        </w:div>
      </w:divsChild>
    </w:div>
    <w:div w:id="743137725">
      <w:bodyDiv w:val="1"/>
      <w:marLeft w:val="0"/>
      <w:marRight w:val="0"/>
      <w:marTop w:val="0"/>
      <w:marBottom w:val="0"/>
      <w:divBdr>
        <w:top w:val="none" w:sz="0" w:space="0" w:color="auto"/>
        <w:left w:val="none" w:sz="0" w:space="0" w:color="auto"/>
        <w:bottom w:val="none" w:sz="0" w:space="0" w:color="auto"/>
        <w:right w:val="none" w:sz="0" w:space="0" w:color="auto"/>
      </w:divBdr>
      <w:divsChild>
        <w:div w:id="1122074033">
          <w:marLeft w:val="0"/>
          <w:marRight w:val="0"/>
          <w:marTop w:val="0"/>
          <w:marBottom w:val="0"/>
          <w:divBdr>
            <w:top w:val="none" w:sz="0" w:space="0" w:color="auto"/>
            <w:left w:val="none" w:sz="0" w:space="0" w:color="auto"/>
            <w:bottom w:val="none" w:sz="0" w:space="0" w:color="auto"/>
            <w:right w:val="none" w:sz="0" w:space="0" w:color="auto"/>
          </w:divBdr>
        </w:div>
      </w:divsChild>
    </w:div>
    <w:div w:id="747118705">
      <w:bodyDiv w:val="1"/>
      <w:marLeft w:val="0"/>
      <w:marRight w:val="0"/>
      <w:marTop w:val="0"/>
      <w:marBottom w:val="0"/>
      <w:divBdr>
        <w:top w:val="none" w:sz="0" w:space="0" w:color="auto"/>
        <w:left w:val="none" w:sz="0" w:space="0" w:color="auto"/>
        <w:bottom w:val="none" w:sz="0" w:space="0" w:color="auto"/>
        <w:right w:val="none" w:sz="0" w:space="0" w:color="auto"/>
      </w:divBdr>
    </w:div>
    <w:div w:id="761922719">
      <w:bodyDiv w:val="1"/>
      <w:marLeft w:val="0"/>
      <w:marRight w:val="0"/>
      <w:marTop w:val="0"/>
      <w:marBottom w:val="0"/>
      <w:divBdr>
        <w:top w:val="none" w:sz="0" w:space="0" w:color="auto"/>
        <w:left w:val="none" w:sz="0" w:space="0" w:color="auto"/>
        <w:bottom w:val="none" w:sz="0" w:space="0" w:color="auto"/>
        <w:right w:val="none" w:sz="0" w:space="0" w:color="auto"/>
      </w:divBdr>
      <w:divsChild>
        <w:div w:id="1113398192">
          <w:marLeft w:val="0"/>
          <w:marRight w:val="0"/>
          <w:marTop w:val="0"/>
          <w:marBottom w:val="0"/>
          <w:divBdr>
            <w:top w:val="none" w:sz="0" w:space="0" w:color="auto"/>
            <w:left w:val="none" w:sz="0" w:space="0" w:color="auto"/>
            <w:bottom w:val="none" w:sz="0" w:space="0" w:color="auto"/>
            <w:right w:val="none" w:sz="0" w:space="0" w:color="auto"/>
          </w:divBdr>
        </w:div>
      </w:divsChild>
    </w:div>
    <w:div w:id="777454036">
      <w:bodyDiv w:val="1"/>
      <w:marLeft w:val="0"/>
      <w:marRight w:val="0"/>
      <w:marTop w:val="0"/>
      <w:marBottom w:val="0"/>
      <w:divBdr>
        <w:top w:val="none" w:sz="0" w:space="0" w:color="auto"/>
        <w:left w:val="none" w:sz="0" w:space="0" w:color="auto"/>
        <w:bottom w:val="none" w:sz="0" w:space="0" w:color="auto"/>
        <w:right w:val="none" w:sz="0" w:space="0" w:color="auto"/>
      </w:divBdr>
      <w:divsChild>
        <w:div w:id="1312759638">
          <w:marLeft w:val="0"/>
          <w:marRight w:val="0"/>
          <w:marTop w:val="0"/>
          <w:marBottom w:val="0"/>
          <w:divBdr>
            <w:top w:val="none" w:sz="0" w:space="0" w:color="auto"/>
            <w:left w:val="none" w:sz="0" w:space="0" w:color="auto"/>
            <w:bottom w:val="none" w:sz="0" w:space="0" w:color="auto"/>
            <w:right w:val="none" w:sz="0" w:space="0" w:color="auto"/>
          </w:divBdr>
        </w:div>
      </w:divsChild>
    </w:div>
    <w:div w:id="794254501">
      <w:bodyDiv w:val="1"/>
      <w:marLeft w:val="0"/>
      <w:marRight w:val="0"/>
      <w:marTop w:val="0"/>
      <w:marBottom w:val="0"/>
      <w:divBdr>
        <w:top w:val="none" w:sz="0" w:space="0" w:color="auto"/>
        <w:left w:val="none" w:sz="0" w:space="0" w:color="auto"/>
        <w:bottom w:val="none" w:sz="0" w:space="0" w:color="auto"/>
        <w:right w:val="none" w:sz="0" w:space="0" w:color="auto"/>
      </w:divBdr>
      <w:divsChild>
        <w:div w:id="1475179563">
          <w:marLeft w:val="0"/>
          <w:marRight w:val="0"/>
          <w:marTop w:val="0"/>
          <w:marBottom w:val="0"/>
          <w:divBdr>
            <w:top w:val="none" w:sz="0" w:space="0" w:color="auto"/>
            <w:left w:val="none" w:sz="0" w:space="0" w:color="auto"/>
            <w:bottom w:val="none" w:sz="0" w:space="0" w:color="auto"/>
            <w:right w:val="none" w:sz="0" w:space="0" w:color="auto"/>
          </w:divBdr>
        </w:div>
      </w:divsChild>
    </w:div>
    <w:div w:id="836305115">
      <w:bodyDiv w:val="1"/>
      <w:marLeft w:val="0"/>
      <w:marRight w:val="0"/>
      <w:marTop w:val="0"/>
      <w:marBottom w:val="0"/>
      <w:divBdr>
        <w:top w:val="none" w:sz="0" w:space="0" w:color="auto"/>
        <w:left w:val="none" w:sz="0" w:space="0" w:color="auto"/>
        <w:bottom w:val="none" w:sz="0" w:space="0" w:color="auto"/>
        <w:right w:val="none" w:sz="0" w:space="0" w:color="auto"/>
      </w:divBdr>
    </w:div>
    <w:div w:id="840120511">
      <w:bodyDiv w:val="1"/>
      <w:marLeft w:val="0"/>
      <w:marRight w:val="0"/>
      <w:marTop w:val="0"/>
      <w:marBottom w:val="0"/>
      <w:divBdr>
        <w:top w:val="none" w:sz="0" w:space="0" w:color="auto"/>
        <w:left w:val="none" w:sz="0" w:space="0" w:color="auto"/>
        <w:bottom w:val="none" w:sz="0" w:space="0" w:color="auto"/>
        <w:right w:val="none" w:sz="0" w:space="0" w:color="auto"/>
      </w:divBdr>
    </w:div>
    <w:div w:id="841163961">
      <w:bodyDiv w:val="1"/>
      <w:marLeft w:val="0"/>
      <w:marRight w:val="0"/>
      <w:marTop w:val="0"/>
      <w:marBottom w:val="0"/>
      <w:divBdr>
        <w:top w:val="none" w:sz="0" w:space="0" w:color="auto"/>
        <w:left w:val="none" w:sz="0" w:space="0" w:color="auto"/>
        <w:bottom w:val="none" w:sz="0" w:space="0" w:color="auto"/>
        <w:right w:val="none" w:sz="0" w:space="0" w:color="auto"/>
      </w:divBdr>
      <w:divsChild>
        <w:div w:id="314146085">
          <w:marLeft w:val="0"/>
          <w:marRight w:val="0"/>
          <w:marTop w:val="0"/>
          <w:marBottom w:val="0"/>
          <w:divBdr>
            <w:top w:val="none" w:sz="0" w:space="0" w:color="auto"/>
            <w:left w:val="none" w:sz="0" w:space="0" w:color="auto"/>
            <w:bottom w:val="none" w:sz="0" w:space="0" w:color="auto"/>
            <w:right w:val="none" w:sz="0" w:space="0" w:color="auto"/>
          </w:divBdr>
        </w:div>
      </w:divsChild>
    </w:div>
    <w:div w:id="8791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457593">
          <w:marLeft w:val="0"/>
          <w:marRight w:val="0"/>
          <w:marTop w:val="0"/>
          <w:marBottom w:val="0"/>
          <w:divBdr>
            <w:top w:val="none" w:sz="0" w:space="0" w:color="auto"/>
            <w:left w:val="none" w:sz="0" w:space="0" w:color="auto"/>
            <w:bottom w:val="none" w:sz="0" w:space="0" w:color="auto"/>
            <w:right w:val="none" w:sz="0" w:space="0" w:color="auto"/>
          </w:divBdr>
        </w:div>
      </w:divsChild>
    </w:div>
    <w:div w:id="891771564">
      <w:bodyDiv w:val="1"/>
      <w:marLeft w:val="0"/>
      <w:marRight w:val="0"/>
      <w:marTop w:val="0"/>
      <w:marBottom w:val="0"/>
      <w:divBdr>
        <w:top w:val="none" w:sz="0" w:space="0" w:color="auto"/>
        <w:left w:val="none" w:sz="0" w:space="0" w:color="auto"/>
        <w:bottom w:val="none" w:sz="0" w:space="0" w:color="auto"/>
        <w:right w:val="none" w:sz="0" w:space="0" w:color="auto"/>
      </w:divBdr>
      <w:divsChild>
        <w:div w:id="1692611612">
          <w:marLeft w:val="0"/>
          <w:marRight w:val="0"/>
          <w:marTop w:val="0"/>
          <w:marBottom w:val="0"/>
          <w:divBdr>
            <w:top w:val="none" w:sz="0" w:space="0" w:color="auto"/>
            <w:left w:val="none" w:sz="0" w:space="0" w:color="auto"/>
            <w:bottom w:val="none" w:sz="0" w:space="0" w:color="auto"/>
            <w:right w:val="none" w:sz="0" w:space="0" w:color="auto"/>
          </w:divBdr>
        </w:div>
      </w:divsChild>
    </w:div>
    <w:div w:id="904953469">
      <w:bodyDiv w:val="1"/>
      <w:marLeft w:val="0"/>
      <w:marRight w:val="0"/>
      <w:marTop w:val="0"/>
      <w:marBottom w:val="0"/>
      <w:divBdr>
        <w:top w:val="none" w:sz="0" w:space="0" w:color="auto"/>
        <w:left w:val="none" w:sz="0" w:space="0" w:color="auto"/>
        <w:bottom w:val="none" w:sz="0" w:space="0" w:color="auto"/>
        <w:right w:val="none" w:sz="0" w:space="0" w:color="auto"/>
      </w:divBdr>
      <w:divsChild>
        <w:div w:id="864564206">
          <w:marLeft w:val="0"/>
          <w:marRight w:val="0"/>
          <w:marTop w:val="0"/>
          <w:marBottom w:val="0"/>
          <w:divBdr>
            <w:top w:val="none" w:sz="0" w:space="0" w:color="auto"/>
            <w:left w:val="none" w:sz="0" w:space="0" w:color="auto"/>
            <w:bottom w:val="none" w:sz="0" w:space="0" w:color="auto"/>
            <w:right w:val="none" w:sz="0" w:space="0" w:color="auto"/>
          </w:divBdr>
        </w:div>
      </w:divsChild>
    </w:div>
    <w:div w:id="910312464">
      <w:bodyDiv w:val="1"/>
      <w:marLeft w:val="0"/>
      <w:marRight w:val="0"/>
      <w:marTop w:val="0"/>
      <w:marBottom w:val="0"/>
      <w:divBdr>
        <w:top w:val="none" w:sz="0" w:space="0" w:color="auto"/>
        <w:left w:val="none" w:sz="0" w:space="0" w:color="auto"/>
        <w:bottom w:val="none" w:sz="0" w:space="0" w:color="auto"/>
        <w:right w:val="none" w:sz="0" w:space="0" w:color="auto"/>
      </w:divBdr>
    </w:div>
    <w:div w:id="932085114">
      <w:bodyDiv w:val="1"/>
      <w:marLeft w:val="0"/>
      <w:marRight w:val="0"/>
      <w:marTop w:val="0"/>
      <w:marBottom w:val="0"/>
      <w:divBdr>
        <w:top w:val="none" w:sz="0" w:space="0" w:color="auto"/>
        <w:left w:val="none" w:sz="0" w:space="0" w:color="auto"/>
        <w:bottom w:val="none" w:sz="0" w:space="0" w:color="auto"/>
        <w:right w:val="none" w:sz="0" w:space="0" w:color="auto"/>
      </w:divBdr>
      <w:divsChild>
        <w:div w:id="1497307803">
          <w:marLeft w:val="0"/>
          <w:marRight w:val="0"/>
          <w:marTop w:val="0"/>
          <w:marBottom w:val="0"/>
          <w:divBdr>
            <w:top w:val="none" w:sz="0" w:space="0" w:color="auto"/>
            <w:left w:val="none" w:sz="0" w:space="0" w:color="auto"/>
            <w:bottom w:val="none" w:sz="0" w:space="0" w:color="auto"/>
            <w:right w:val="none" w:sz="0" w:space="0" w:color="auto"/>
          </w:divBdr>
        </w:div>
      </w:divsChild>
    </w:div>
    <w:div w:id="933827737">
      <w:bodyDiv w:val="1"/>
      <w:marLeft w:val="0"/>
      <w:marRight w:val="0"/>
      <w:marTop w:val="0"/>
      <w:marBottom w:val="0"/>
      <w:divBdr>
        <w:top w:val="none" w:sz="0" w:space="0" w:color="auto"/>
        <w:left w:val="none" w:sz="0" w:space="0" w:color="auto"/>
        <w:bottom w:val="none" w:sz="0" w:space="0" w:color="auto"/>
        <w:right w:val="none" w:sz="0" w:space="0" w:color="auto"/>
      </w:divBdr>
      <w:divsChild>
        <w:div w:id="474299204">
          <w:marLeft w:val="0"/>
          <w:marRight w:val="0"/>
          <w:marTop w:val="0"/>
          <w:marBottom w:val="0"/>
          <w:divBdr>
            <w:top w:val="none" w:sz="0" w:space="0" w:color="auto"/>
            <w:left w:val="none" w:sz="0" w:space="0" w:color="auto"/>
            <w:bottom w:val="none" w:sz="0" w:space="0" w:color="auto"/>
            <w:right w:val="none" w:sz="0" w:space="0" w:color="auto"/>
          </w:divBdr>
        </w:div>
      </w:divsChild>
    </w:div>
    <w:div w:id="937637742">
      <w:bodyDiv w:val="1"/>
      <w:marLeft w:val="0"/>
      <w:marRight w:val="0"/>
      <w:marTop w:val="0"/>
      <w:marBottom w:val="0"/>
      <w:divBdr>
        <w:top w:val="none" w:sz="0" w:space="0" w:color="auto"/>
        <w:left w:val="none" w:sz="0" w:space="0" w:color="auto"/>
        <w:bottom w:val="none" w:sz="0" w:space="0" w:color="auto"/>
        <w:right w:val="none" w:sz="0" w:space="0" w:color="auto"/>
      </w:divBdr>
      <w:divsChild>
        <w:div w:id="97990641">
          <w:marLeft w:val="0"/>
          <w:marRight w:val="0"/>
          <w:marTop w:val="0"/>
          <w:marBottom w:val="0"/>
          <w:divBdr>
            <w:top w:val="none" w:sz="0" w:space="0" w:color="auto"/>
            <w:left w:val="none" w:sz="0" w:space="0" w:color="auto"/>
            <w:bottom w:val="none" w:sz="0" w:space="0" w:color="auto"/>
            <w:right w:val="none" w:sz="0" w:space="0" w:color="auto"/>
          </w:divBdr>
        </w:div>
      </w:divsChild>
    </w:div>
    <w:div w:id="948437245">
      <w:bodyDiv w:val="1"/>
      <w:marLeft w:val="0"/>
      <w:marRight w:val="0"/>
      <w:marTop w:val="0"/>
      <w:marBottom w:val="0"/>
      <w:divBdr>
        <w:top w:val="none" w:sz="0" w:space="0" w:color="auto"/>
        <w:left w:val="none" w:sz="0" w:space="0" w:color="auto"/>
        <w:bottom w:val="none" w:sz="0" w:space="0" w:color="auto"/>
        <w:right w:val="none" w:sz="0" w:space="0" w:color="auto"/>
      </w:divBdr>
      <w:divsChild>
        <w:div w:id="653291479">
          <w:marLeft w:val="0"/>
          <w:marRight w:val="0"/>
          <w:marTop w:val="0"/>
          <w:marBottom w:val="0"/>
          <w:divBdr>
            <w:top w:val="none" w:sz="0" w:space="0" w:color="auto"/>
            <w:left w:val="none" w:sz="0" w:space="0" w:color="auto"/>
            <w:bottom w:val="none" w:sz="0" w:space="0" w:color="auto"/>
            <w:right w:val="none" w:sz="0" w:space="0" w:color="auto"/>
          </w:divBdr>
        </w:div>
      </w:divsChild>
    </w:div>
    <w:div w:id="984895646">
      <w:bodyDiv w:val="1"/>
      <w:marLeft w:val="0"/>
      <w:marRight w:val="0"/>
      <w:marTop w:val="0"/>
      <w:marBottom w:val="0"/>
      <w:divBdr>
        <w:top w:val="none" w:sz="0" w:space="0" w:color="auto"/>
        <w:left w:val="none" w:sz="0" w:space="0" w:color="auto"/>
        <w:bottom w:val="none" w:sz="0" w:space="0" w:color="auto"/>
        <w:right w:val="none" w:sz="0" w:space="0" w:color="auto"/>
      </w:divBdr>
      <w:divsChild>
        <w:div w:id="474377175">
          <w:marLeft w:val="0"/>
          <w:marRight w:val="0"/>
          <w:marTop w:val="0"/>
          <w:marBottom w:val="0"/>
          <w:divBdr>
            <w:top w:val="none" w:sz="0" w:space="0" w:color="auto"/>
            <w:left w:val="none" w:sz="0" w:space="0" w:color="auto"/>
            <w:bottom w:val="none" w:sz="0" w:space="0" w:color="auto"/>
            <w:right w:val="none" w:sz="0" w:space="0" w:color="auto"/>
          </w:divBdr>
        </w:div>
      </w:divsChild>
    </w:div>
    <w:div w:id="986131195">
      <w:bodyDiv w:val="1"/>
      <w:marLeft w:val="0"/>
      <w:marRight w:val="0"/>
      <w:marTop w:val="0"/>
      <w:marBottom w:val="0"/>
      <w:divBdr>
        <w:top w:val="none" w:sz="0" w:space="0" w:color="auto"/>
        <w:left w:val="none" w:sz="0" w:space="0" w:color="auto"/>
        <w:bottom w:val="none" w:sz="0" w:space="0" w:color="auto"/>
        <w:right w:val="none" w:sz="0" w:space="0" w:color="auto"/>
      </w:divBdr>
    </w:div>
    <w:div w:id="1008943635">
      <w:bodyDiv w:val="1"/>
      <w:marLeft w:val="0"/>
      <w:marRight w:val="0"/>
      <w:marTop w:val="0"/>
      <w:marBottom w:val="0"/>
      <w:divBdr>
        <w:top w:val="none" w:sz="0" w:space="0" w:color="auto"/>
        <w:left w:val="none" w:sz="0" w:space="0" w:color="auto"/>
        <w:bottom w:val="none" w:sz="0" w:space="0" w:color="auto"/>
        <w:right w:val="none" w:sz="0" w:space="0" w:color="auto"/>
      </w:divBdr>
      <w:divsChild>
        <w:div w:id="2117871156">
          <w:marLeft w:val="0"/>
          <w:marRight w:val="0"/>
          <w:marTop w:val="0"/>
          <w:marBottom w:val="0"/>
          <w:divBdr>
            <w:top w:val="none" w:sz="0" w:space="0" w:color="auto"/>
            <w:left w:val="none" w:sz="0" w:space="0" w:color="auto"/>
            <w:bottom w:val="none" w:sz="0" w:space="0" w:color="auto"/>
            <w:right w:val="none" w:sz="0" w:space="0" w:color="auto"/>
          </w:divBdr>
        </w:div>
      </w:divsChild>
    </w:div>
    <w:div w:id="1013383957">
      <w:bodyDiv w:val="1"/>
      <w:marLeft w:val="0"/>
      <w:marRight w:val="0"/>
      <w:marTop w:val="0"/>
      <w:marBottom w:val="0"/>
      <w:divBdr>
        <w:top w:val="none" w:sz="0" w:space="0" w:color="auto"/>
        <w:left w:val="none" w:sz="0" w:space="0" w:color="auto"/>
        <w:bottom w:val="none" w:sz="0" w:space="0" w:color="auto"/>
        <w:right w:val="none" w:sz="0" w:space="0" w:color="auto"/>
      </w:divBdr>
      <w:divsChild>
        <w:div w:id="1105416676">
          <w:marLeft w:val="0"/>
          <w:marRight w:val="0"/>
          <w:marTop w:val="0"/>
          <w:marBottom w:val="0"/>
          <w:divBdr>
            <w:top w:val="none" w:sz="0" w:space="0" w:color="auto"/>
            <w:left w:val="none" w:sz="0" w:space="0" w:color="auto"/>
            <w:bottom w:val="none" w:sz="0" w:space="0" w:color="auto"/>
            <w:right w:val="none" w:sz="0" w:space="0" w:color="auto"/>
          </w:divBdr>
        </w:div>
      </w:divsChild>
    </w:div>
    <w:div w:id="1018194208">
      <w:bodyDiv w:val="1"/>
      <w:marLeft w:val="0"/>
      <w:marRight w:val="0"/>
      <w:marTop w:val="0"/>
      <w:marBottom w:val="0"/>
      <w:divBdr>
        <w:top w:val="none" w:sz="0" w:space="0" w:color="auto"/>
        <w:left w:val="none" w:sz="0" w:space="0" w:color="auto"/>
        <w:bottom w:val="none" w:sz="0" w:space="0" w:color="auto"/>
        <w:right w:val="none" w:sz="0" w:space="0" w:color="auto"/>
      </w:divBdr>
    </w:div>
    <w:div w:id="1026367401">
      <w:bodyDiv w:val="1"/>
      <w:marLeft w:val="0"/>
      <w:marRight w:val="0"/>
      <w:marTop w:val="0"/>
      <w:marBottom w:val="0"/>
      <w:divBdr>
        <w:top w:val="none" w:sz="0" w:space="0" w:color="auto"/>
        <w:left w:val="none" w:sz="0" w:space="0" w:color="auto"/>
        <w:bottom w:val="none" w:sz="0" w:space="0" w:color="auto"/>
        <w:right w:val="none" w:sz="0" w:space="0" w:color="auto"/>
      </w:divBdr>
      <w:divsChild>
        <w:div w:id="1044907627">
          <w:marLeft w:val="0"/>
          <w:marRight w:val="0"/>
          <w:marTop w:val="0"/>
          <w:marBottom w:val="0"/>
          <w:divBdr>
            <w:top w:val="none" w:sz="0" w:space="0" w:color="auto"/>
            <w:left w:val="none" w:sz="0" w:space="0" w:color="auto"/>
            <w:bottom w:val="none" w:sz="0" w:space="0" w:color="auto"/>
            <w:right w:val="none" w:sz="0" w:space="0" w:color="auto"/>
          </w:divBdr>
        </w:div>
      </w:divsChild>
    </w:div>
    <w:div w:id="1036540660">
      <w:bodyDiv w:val="1"/>
      <w:marLeft w:val="0"/>
      <w:marRight w:val="0"/>
      <w:marTop w:val="0"/>
      <w:marBottom w:val="0"/>
      <w:divBdr>
        <w:top w:val="none" w:sz="0" w:space="0" w:color="auto"/>
        <w:left w:val="none" w:sz="0" w:space="0" w:color="auto"/>
        <w:bottom w:val="none" w:sz="0" w:space="0" w:color="auto"/>
        <w:right w:val="none" w:sz="0" w:space="0" w:color="auto"/>
      </w:divBdr>
    </w:div>
    <w:div w:id="1040975261">
      <w:bodyDiv w:val="1"/>
      <w:marLeft w:val="0"/>
      <w:marRight w:val="0"/>
      <w:marTop w:val="0"/>
      <w:marBottom w:val="0"/>
      <w:divBdr>
        <w:top w:val="none" w:sz="0" w:space="0" w:color="auto"/>
        <w:left w:val="none" w:sz="0" w:space="0" w:color="auto"/>
        <w:bottom w:val="none" w:sz="0" w:space="0" w:color="auto"/>
        <w:right w:val="none" w:sz="0" w:space="0" w:color="auto"/>
      </w:divBdr>
    </w:div>
    <w:div w:id="1045525569">
      <w:bodyDiv w:val="1"/>
      <w:marLeft w:val="0"/>
      <w:marRight w:val="0"/>
      <w:marTop w:val="0"/>
      <w:marBottom w:val="0"/>
      <w:divBdr>
        <w:top w:val="none" w:sz="0" w:space="0" w:color="auto"/>
        <w:left w:val="none" w:sz="0" w:space="0" w:color="auto"/>
        <w:bottom w:val="none" w:sz="0" w:space="0" w:color="auto"/>
        <w:right w:val="none" w:sz="0" w:space="0" w:color="auto"/>
      </w:divBdr>
    </w:div>
    <w:div w:id="1048604669">
      <w:bodyDiv w:val="1"/>
      <w:marLeft w:val="0"/>
      <w:marRight w:val="0"/>
      <w:marTop w:val="0"/>
      <w:marBottom w:val="0"/>
      <w:divBdr>
        <w:top w:val="none" w:sz="0" w:space="0" w:color="auto"/>
        <w:left w:val="none" w:sz="0" w:space="0" w:color="auto"/>
        <w:bottom w:val="none" w:sz="0" w:space="0" w:color="auto"/>
        <w:right w:val="none" w:sz="0" w:space="0" w:color="auto"/>
      </w:divBdr>
      <w:divsChild>
        <w:div w:id="258367826">
          <w:marLeft w:val="0"/>
          <w:marRight w:val="0"/>
          <w:marTop w:val="0"/>
          <w:marBottom w:val="0"/>
          <w:divBdr>
            <w:top w:val="none" w:sz="0" w:space="0" w:color="auto"/>
            <w:left w:val="none" w:sz="0" w:space="0" w:color="auto"/>
            <w:bottom w:val="none" w:sz="0" w:space="0" w:color="auto"/>
            <w:right w:val="none" w:sz="0" w:space="0" w:color="auto"/>
          </w:divBdr>
        </w:div>
      </w:divsChild>
    </w:div>
    <w:div w:id="1050804738">
      <w:bodyDiv w:val="1"/>
      <w:marLeft w:val="0"/>
      <w:marRight w:val="0"/>
      <w:marTop w:val="0"/>
      <w:marBottom w:val="0"/>
      <w:divBdr>
        <w:top w:val="none" w:sz="0" w:space="0" w:color="auto"/>
        <w:left w:val="none" w:sz="0" w:space="0" w:color="auto"/>
        <w:bottom w:val="none" w:sz="0" w:space="0" w:color="auto"/>
        <w:right w:val="none" w:sz="0" w:space="0" w:color="auto"/>
      </w:divBdr>
      <w:divsChild>
        <w:div w:id="703870067">
          <w:marLeft w:val="0"/>
          <w:marRight w:val="0"/>
          <w:marTop w:val="0"/>
          <w:marBottom w:val="0"/>
          <w:divBdr>
            <w:top w:val="none" w:sz="0" w:space="0" w:color="auto"/>
            <w:left w:val="none" w:sz="0" w:space="0" w:color="auto"/>
            <w:bottom w:val="none" w:sz="0" w:space="0" w:color="auto"/>
            <w:right w:val="none" w:sz="0" w:space="0" w:color="auto"/>
          </w:divBdr>
        </w:div>
      </w:divsChild>
    </w:div>
    <w:div w:id="1058478796">
      <w:bodyDiv w:val="1"/>
      <w:marLeft w:val="0"/>
      <w:marRight w:val="0"/>
      <w:marTop w:val="0"/>
      <w:marBottom w:val="0"/>
      <w:divBdr>
        <w:top w:val="none" w:sz="0" w:space="0" w:color="auto"/>
        <w:left w:val="none" w:sz="0" w:space="0" w:color="auto"/>
        <w:bottom w:val="none" w:sz="0" w:space="0" w:color="auto"/>
        <w:right w:val="none" w:sz="0" w:space="0" w:color="auto"/>
      </w:divBdr>
      <w:divsChild>
        <w:div w:id="190463349">
          <w:marLeft w:val="0"/>
          <w:marRight w:val="0"/>
          <w:marTop w:val="0"/>
          <w:marBottom w:val="0"/>
          <w:divBdr>
            <w:top w:val="none" w:sz="0" w:space="0" w:color="auto"/>
            <w:left w:val="none" w:sz="0" w:space="0" w:color="auto"/>
            <w:bottom w:val="none" w:sz="0" w:space="0" w:color="auto"/>
            <w:right w:val="none" w:sz="0" w:space="0" w:color="auto"/>
          </w:divBdr>
        </w:div>
      </w:divsChild>
    </w:div>
    <w:div w:id="1058896148">
      <w:bodyDiv w:val="1"/>
      <w:marLeft w:val="0"/>
      <w:marRight w:val="0"/>
      <w:marTop w:val="0"/>
      <w:marBottom w:val="0"/>
      <w:divBdr>
        <w:top w:val="none" w:sz="0" w:space="0" w:color="auto"/>
        <w:left w:val="none" w:sz="0" w:space="0" w:color="auto"/>
        <w:bottom w:val="none" w:sz="0" w:space="0" w:color="auto"/>
        <w:right w:val="none" w:sz="0" w:space="0" w:color="auto"/>
      </w:divBdr>
      <w:divsChild>
        <w:div w:id="1085498974">
          <w:marLeft w:val="0"/>
          <w:marRight w:val="0"/>
          <w:marTop w:val="0"/>
          <w:marBottom w:val="0"/>
          <w:divBdr>
            <w:top w:val="none" w:sz="0" w:space="0" w:color="auto"/>
            <w:left w:val="none" w:sz="0" w:space="0" w:color="auto"/>
            <w:bottom w:val="none" w:sz="0" w:space="0" w:color="auto"/>
            <w:right w:val="none" w:sz="0" w:space="0" w:color="auto"/>
          </w:divBdr>
        </w:div>
      </w:divsChild>
    </w:div>
    <w:div w:id="1089078943">
      <w:bodyDiv w:val="1"/>
      <w:marLeft w:val="0"/>
      <w:marRight w:val="0"/>
      <w:marTop w:val="0"/>
      <w:marBottom w:val="0"/>
      <w:divBdr>
        <w:top w:val="none" w:sz="0" w:space="0" w:color="auto"/>
        <w:left w:val="none" w:sz="0" w:space="0" w:color="auto"/>
        <w:bottom w:val="none" w:sz="0" w:space="0" w:color="auto"/>
        <w:right w:val="none" w:sz="0" w:space="0" w:color="auto"/>
      </w:divBdr>
    </w:div>
    <w:div w:id="1108428292">
      <w:bodyDiv w:val="1"/>
      <w:marLeft w:val="0"/>
      <w:marRight w:val="0"/>
      <w:marTop w:val="0"/>
      <w:marBottom w:val="0"/>
      <w:divBdr>
        <w:top w:val="none" w:sz="0" w:space="0" w:color="auto"/>
        <w:left w:val="none" w:sz="0" w:space="0" w:color="auto"/>
        <w:bottom w:val="none" w:sz="0" w:space="0" w:color="auto"/>
        <w:right w:val="none" w:sz="0" w:space="0" w:color="auto"/>
      </w:divBdr>
      <w:divsChild>
        <w:div w:id="454102002">
          <w:marLeft w:val="0"/>
          <w:marRight w:val="0"/>
          <w:marTop w:val="0"/>
          <w:marBottom w:val="0"/>
          <w:divBdr>
            <w:top w:val="none" w:sz="0" w:space="0" w:color="auto"/>
            <w:left w:val="none" w:sz="0" w:space="0" w:color="auto"/>
            <w:bottom w:val="none" w:sz="0" w:space="0" w:color="auto"/>
            <w:right w:val="none" w:sz="0" w:space="0" w:color="auto"/>
          </w:divBdr>
        </w:div>
      </w:divsChild>
    </w:div>
    <w:div w:id="1109161897">
      <w:bodyDiv w:val="1"/>
      <w:marLeft w:val="0"/>
      <w:marRight w:val="0"/>
      <w:marTop w:val="0"/>
      <w:marBottom w:val="0"/>
      <w:divBdr>
        <w:top w:val="none" w:sz="0" w:space="0" w:color="auto"/>
        <w:left w:val="none" w:sz="0" w:space="0" w:color="auto"/>
        <w:bottom w:val="none" w:sz="0" w:space="0" w:color="auto"/>
        <w:right w:val="none" w:sz="0" w:space="0" w:color="auto"/>
      </w:divBdr>
    </w:div>
    <w:div w:id="1116293450">
      <w:bodyDiv w:val="1"/>
      <w:marLeft w:val="0"/>
      <w:marRight w:val="0"/>
      <w:marTop w:val="0"/>
      <w:marBottom w:val="0"/>
      <w:divBdr>
        <w:top w:val="none" w:sz="0" w:space="0" w:color="auto"/>
        <w:left w:val="none" w:sz="0" w:space="0" w:color="auto"/>
        <w:bottom w:val="none" w:sz="0" w:space="0" w:color="auto"/>
        <w:right w:val="none" w:sz="0" w:space="0" w:color="auto"/>
      </w:divBdr>
      <w:divsChild>
        <w:div w:id="1478259335">
          <w:marLeft w:val="0"/>
          <w:marRight w:val="0"/>
          <w:marTop w:val="0"/>
          <w:marBottom w:val="0"/>
          <w:divBdr>
            <w:top w:val="none" w:sz="0" w:space="0" w:color="auto"/>
            <w:left w:val="none" w:sz="0" w:space="0" w:color="auto"/>
            <w:bottom w:val="none" w:sz="0" w:space="0" w:color="auto"/>
            <w:right w:val="none" w:sz="0" w:space="0" w:color="auto"/>
          </w:divBdr>
        </w:div>
      </w:divsChild>
    </w:div>
    <w:div w:id="1145850869">
      <w:bodyDiv w:val="1"/>
      <w:marLeft w:val="0"/>
      <w:marRight w:val="0"/>
      <w:marTop w:val="0"/>
      <w:marBottom w:val="0"/>
      <w:divBdr>
        <w:top w:val="none" w:sz="0" w:space="0" w:color="auto"/>
        <w:left w:val="none" w:sz="0" w:space="0" w:color="auto"/>
        <w:bottom w:val="none" w:sz="0" w:space="0" w:color="auto"/>
        <w:right w:val="none" w:sz="0" w:space="0" w:color="auto"/>
      </w:divBdr>
      <w:divsChild>
        <w:div w:id="637414164">
          <w:marLeft w:val="0"/>
          <w:marRight w:val="0"/>
          <w:marTop w:val="0"/>
          <w:marBottom w:val="0"/>
          <w:divBdr>
            <w:top w:val="none" w:sz="0" w:space="0" w:color="auto"/>
            <w:left w:val="none" w:sz="0" w:space="0" w:color="auto"/>
            <w:bottom w:val="none" w:sz="0" w:space="0" w:color="auto"/>
            <w:right w:val="none" w:sz="0" w:space="0" w:color="auto"/>
          </w:divBdr>
        </w:div>
      </w:divsChild>
    </w:div>
    <w:div w:id="1149861815">
      <w:bodyDiv w:val="1"/>
      <w:marLeft w:val="0"/>
      <w:marRight w:val="0"/>
      <w:marTop w:val="0"/>
      <w:marBottom w:val="0"/>
      <w:divBdr>
        <w:top w:val="none" w:sz="0" w:space="0" w:color="auto"/>
        <w:left w:val="none" w:sz="0" w:space="0" w:color="auto"/>
        <w:bottom w:val="none" w:sz="0" w:space="0" w:color="auto"/>
        <w:right w:val="none" w:sz="0" w:space="0" w:color="auto"/>
      </w:divBdr>
    </w:div>
    <w:div w:id="1156141500">
      <w:bodyDiv w:val="1"/>
      <w:marLeft w:val="0"/>
      <w:marRight w:val="0"/>
      <w:marTop w:val="0"/>
      <w:marBottom w:val="0"/>
      <w:divBdr>
        <w:top w:val="none" w:sz="0" w:space="0" w:color="auto"/>
        <w:left w:val="none" w:sz="0" w:space="0" w:color="auto"/>
        <w:bottom w:val="none" w:sz="0" w:space="0" w:color="auto"/>
        <w:right w:val="none" w:sz="0" w:space="0" w:color="auto"/>
      </w:divBdr>
      <w:divsChild>
        <w:div w:id="1283030934">
          <w:marLeft w:val="0"/>
          <w:marRight w:val="0"/>
          <w:marTop w:val="0"/>
          <w:marBottom w:val="0"/>
          <w:divBdr>
            <w:top w:val="none" w:sz="0" w:space="0" w:color="auto"/>
            <w:left w:val="none" w:sz="0" w:space="0" w:color="auto"/>
            <w:bottom w:val="none" w:sz="0" w:space="0" w:color="auto"/>
            <w:right w:val="none" w:sz="0" w:space="0" w:color="auto"/>
          </w:divBdr>
        </w:div>
      </w:divsChild>
    </w:div>
    <w:div w:id="1157380792">
      <w:bodyDiv w:val="1"/>
      <w:marLeft w:val="0"/>
      <w:marRight w:val="0"/>
      <w:marTop w:val="0"/>
      <w:marBottom w:val="0"/>
      <w:divBdr>
        <w:top w:val="none" w:sz="0" w:space="0" w:color="auto"/>
        <w:left w:val="none" w:sz="0" w:space="0" w:color="auto"/>
        <w:bottom w:val="none" w:sz="0" w:space="0" w:color="auto"/>
        <w:right w:val="none" w:sz="0" w:space="0" w:color="auto"/>
      </w:divBdr>
      <w:divsChild>
        <w:div w:id="1705212812">
          <w:marLeft w:val="0"/>
          <w:marRight w:val="0"/>
          <w:marTop w:val="0"/>
          <w:marBottom w:val="0"/>
          <w:divBdr>
            <w:top w:val="none" w:sz="0" w:space="0" w:color="auto"/>
            <w:left w:val="none" w:sz="0" w:space="0" w:color="auto"/>
            <w:bottom w:val="none" w:sz="0" w:space="0" w:color="auto"/>
            <w:right w:val="none" w:sz="0" w:space="0" w:color="auto"/>
          </w:divBdr>
        </w:div>
      </w:divsChild>
    </w:div>
    <w:div w:id="1161312559">
      <w:bodyDiv w:val="1"/>
      <w:marLeft w:val="0"/>
      <w:marRight w:val="0"/>
      <w:marTop w:val="0"/>
      <w:marBottom w:val="0"/>
      <w:divBdr>
        <w:top w:val="none" w:sz="0" w:space="0" w:color="auto"/>
        <w:left w:val="none" w:sz="0" w:space="0" w:color="auto"/>
        <w:bottom w:val="none" w:sz="0" w:space="0" w:color="auto"/>
        <w:right w:val="none" w:sz="0" w:space="0" w:color="auto"/>
      </w:divBdr>
    </w:div>
    <w:div w:id="1163013170">
      <w:bodyDiv w:val="1"/>
      <w:marLeft w:val="0"/>
      <w:marRight w:val="0"/>
      <w:marTop w:val="0"/>
      <w:marBottom w:val="0"/>
      <w:divBdr>
        <w:top w:val="none" w:sz="0" w:space="0" w:color="auto"/>
        <w:left w:val="none" w:sz="0" w:space="0" w:color="auto"/>
        <w:bottom w:val="none" w:sz="0" w:space="0" w:color="auto"/>
        <w:right w:val="none" w:sz="0" w:space="0" w:color="auto"/>
      </w:divBdr>
    </w:div>
    <w:div w:id="1170367748">
      <w:bodyDiv w:val="1"/>
      <w:marLeft w:val="0"/>
      <w:marRight w:val="0"/>
      <w:marTop w:val="0"/>
      <w:marBottom w:val="0"/>
      <w:divBdr>
        <w:top w:val="none" w:sz="0" w:space="0" w:color="auto"/>
        <w:left w:val="none" w:sz="0" w:space="0" w:color="auto"/>
        <w:bottom w:val="none" w:sz="0" w:space="0" w:color="auto"/>
        <w:right w:val="none" w:sz="0" w:space="0" w:color="auto"/>
      </w:divBdr>
    </w:div>
    <w:div w:id="1188376276">
      <w:bodyDiv w:val="1"/>
      <w:marLeft w:val="0"/>
      <w:marRight w:val="0"/>
      <w:marTop w:val="0"/>
      <w:marBottom w:val="0"/>
      <w:divBdr>
        <w:top w:val="none" w:sz="0" w:space="0" w:color="auto"/>
        <w:left w:val="none" w:sz="0" w:space="0" w:color="auto"/>
        <w:bottom w:val="none" w:sz="0" w:space="0" w:color="auto"/>
        <w:right w:val="none" w:sz="0" w:space="0" w:color="auto"/>
      </w:divBdr>
    </w:div>
    <w:div w:id="1194153489">
      <w:bodyDiv w:val="1"/>
      <w:marLeft w:val="0"/>
      <w:marRight w:val="0"/>
      <w:marTop w:val="0"/>
      <w:marBottom w:val="0"/>
      <w:divBdr>
        <w:top w:val="none" w:sz="0" w:space="0" w:color="auto"/>
        <w:left w:val="none" w:sz="0" w:space="0" w:color="auto"/>
        <w:bottom w:val="none" w:sz="0" w:space="0" w:color="auto"/>
        <w:right w:val="none" w:sz="0" w:space="0" w:color="auto"/>
      </w:divBdr>
    </w:div>
    <w:div w:id="1217009437">
      <w:bodyDiv w:val="1"/>
      <w:marLeft w:val="0"/>
      <w:marRight w:val="0"/>
      <w:marTop w:val="0"/>
      <w:marBottom w:val="0"/>
      <w:divBdr>
        <w:top w:val="none" w:sz="0" w:space="0" w:color="auto"/>
        <w:left w:val="none" w:sz="0" w:space="0" w:color="auto"/>
        <w:bottom w:val="none" w:sz="0" w:space="0" w:color="auto"/>
        <w:right w:val="none" w:sz="0" w:space="0" w:color="auto"/>
      </w:divBdr>
      <w:divsChild>
        <w:div w:id="895892456">
          <w:marLeft w:val="0"/>
          <w:marRight w:val="0"/>
          <w:marTop w:val="0"/>
          <w:marBottom w:val="0"/>
          <w:divBdr>
            <w:top w:val="none" w:sz="0" w:space="0" w:color="auto"/>
            <w:left w:val="none" w:sz="0" w:space="0" w:color="auto"/>
            <w:bottom w:val="none" w:sz="0" w:space="0" w:color="auto"/>
            <w:right w:val="none" w:sz="0" w:space="0" w:color="auto"/>
          </w:divBdr>
        </w:div>
      </w:divsChild>
    </w:div>
    <w:div w:id="1244293314">
      <w:bodyDiv w:val="1"/>
      <w:marLeft w:val="0"/>
      <w:marRight w:val="0"/>
      <w:marTop w:val="0"/>
      <w:marBottom w:val="0"/>
      <w:divBdr>
        <w:top w:val="none" w:sz="0" w:space="0" w:color="auto"/>
        <w:left w:val="none" w:sz="0" w:space="0" w:color="auto"/>
        <w:bottom w:val="none" w:sz="0" w:space="0" w:color="auto"/>
        <w:right w:val="none" w:sz="0" w:space="0" w:color="auto"/>
      </w:divBdr>
    </w:div>
    <w:div w:id="1248418429">
      <w:bodyDiv w:val="1"/>
      <w:marLeft w:val="0"/>
      <w:marRight w:val="0"/>
      <w:marTop w:val="0"/>
      <w:marBottom w:val="0"/>
      <w:divBdr>
        <w:top w:val="none" w:sz="0" w:space="0" w:color="auto"/>
        <w:left w:val="none" w:sz="0" w:space="0" w:color="auto"/>
        <w:bottom w:val="none" w:sz="0" w:space="0" w:color="auto"/>
        <w:right w:val="none" w:sz="0" w:space="0" w:color="auto"/>
      </w:divBdr>
      <w:divsChild>
        <w:div w:id="1459490535">
          <w:marLeft w:val="0"/>
          <w:marRight w:val="0"/>
          <w:marTop w:val="0"/>
          <w:marBottom w:val="0"/>
          <w:divBdr>
            <w:top w:val="none" w:sz="0" w:space="0" w:color="auto"/>
            <w:left w:val="none" w:sz="0" w:space="0" w:color="auto"/>
            <w:bottom w:val="none" w:sz="0" w:space="0" w:color="auto"/>
            <w:right w:val="none" w:sz="0" w:space="0" w:color="auto"/>
          </w:divBdr>
        </w:div>
      </w:divsChild>
    </w:div>
    <w:div w:id="1253393222">
      <w:bodyDiv w:val="1"/>
      <w:marLeft w:val="0"/>
      <w:marRight w:val="0"/>
      <w:marTop w:val="0"/>
      <w:marBottom w:val="0"/>
      <w:divBdr>
        <w:top w:val="none" w:sz="0" w:space="0" w:color="auto"/>
        <w:left w:val="none" w:sz="0" w:space="0" w:color="auto"/>
        <w:bottom w:val="none" w:sz="0" w:space="0" w:color="auto"/>
        <w:right w:val="none" w:sz="0" w:space="0" w:color="auto"/>
      </w:divBdr>
    </w:div>
    <w:div w:id="1265964727">
      <w:bodyDiv w:val="1"/>
      <w:marLeft w:val="0"/>
      <w:marRight w:val="0"/>
      <w:marTop w:val="0"/>
      <w:marBottom w:val="0"/>
      <w:divBdr>
        <w:top w:val="none" w:sz="0" w:space="0" w:color="auto"/>
        <w:left w:val="none" w:sz="0" w:space="0" w:color="auto"/>
        <w:bottom w:val="none" w:sz="0" w:space="0" w:color="auto"/>
        <w:right w:val="none" w:sz="0" w:space="0" w:color="auto"/>
      </w:divBdr>
      <w:divsChild>
        <w:div w:id="1360012442">
          <w:marLeft w:val="0"/>
          <w:marRight w:val="0"/>
          <w:marTop w:val="0"/>
          <w:marBottom w:val="0"/>
          <w:divBdr>
            <w:top w:val="none" w:sz="0" w:space="0" w:color="auto"/>
            <w:left w:val="none" w:sz="0" w:space="0" w:color="auto"/>
            <w:bottom w:val="none" w:sz="0" w:space="0" w:color="auto"/>
            <w:right w:val="none" w:sz="0" w:space="0" w:color="auto"/>
          </w:divBdr>
        </w:div>
      </w:divsChild>
    </w:div>
    <w:div w:id="1308625978">
      <w:bodyDiv w:val="1"/>
      <w:marLeft w:val="0"/>
      <w:marRight w:val="0"/>
      <w:marTop w:val="0"/>
      <w:marBottom w:val="0"/>
      <w:divBdr>
        <w:top w:val="none" w:sz="0" w:space="0" w:color="auto"/>
        <w:left w:val="none" w:sz="0" w:space="0" w:color="auto"/>
        <w:bottom w:val="none" w:sz="0" w:space="0" w:color="auto"/>
        <w:right w:val="none" w:sz="0" w:space="0" w:color="auto"/>
      </w:divBdr>
      <w:divsChild>
        <w:div w:id="1449934137">
          <w:marLeft w:val="0"/>
          <w:marRight w:val="0"/>
          <w:marTop w:val="0"/>
          <w:marBottom w:val="0"/>
          <w:divBdr>
            <w:top w:val="none" w:sz="0" w:space="0" w:color="auto"/>
            <w:left w:val="none" w:sz="0" w:space="0" w:color="auto"/>
            <w:bottom w:val="none" w:sz="0" w:space="0" w:color="auto"/>
            <w:right w:val="none" w:sz="0" w:space="0" w:color="auto"/>
          </w:divBdr>
        </w:div>
      </w:divsChild>
    </w:div>
    <w:div w:id="1308977892">
      <w:bodyDiv w:val="1"/>
      <w:marLeft w:val="0"/>
      <w:marRight w:val="0"/>
      <w:marTop w:val="0"/>
      <w:marBottom w:val="0"/>
      <w:divBdr>
        <w:top w:val="none" w:sz="0" w:space="0" w:color="auto"/>
        <w:left w:val="none" w:sz="0" w:space="0" w:color="auto"/>
        <w:bottom w:val="none" w:sz="0" w:space="0" w:color="auto"/>
        <w:right w:val="none" w:sz="0" w:space="0" w:color="auto"/>
      </w:divBdr>
    </w:div>
    <w:div w:id="1325431453">
      <w:bodyDiv w:val="1"/>
      <w:marLeft w:val="0"/>
      <w:marRight w:val="0"/>
      <w:marTop w:val="0"/>
      <w:marBottom w:val="0"/>
      <w:divBdr>
        <w:top w:val="none" w:sz="0" w:space="0" w:color="auto"/>
        <w:left w:val="none" w:sz="0" w:space="0" w:color="auto"/>
        <w:bottom w:val="none" w:sz="0" w:space="0" w:color="auto"/>
        <w:right w:val="none" w:sz="0" w:space="0" w:color="auto"/>
      </w:divBdr>
    </w:div>
    <w:div w:id="1371151631">
      <w:bodyDiv w:val="1"/>
      <w:marLeft w:val="0"/>
      <w:marRight w:val="0"/>
      <w:marTop w:val="0"/>
      <w:marBottom w:val="0"/>
      <w:divBdr>
        <w:top w:val="none" w:sz="0" w:space="0" w:color="auto"/>
        <w:left w:val="none" w:sz="0" w:space="0" w:color="auto"/>
        <w:bottom w:val="none" w:sz="0" w:space="0" w:color="auto"/>
        <w:right w:val="none" w:sz="0" w:space="0" w:color="auto"/>
      </w:divBdr>
      <w:divsChild>
        <w:div w:id="1635672980">
          <w:marLeft w:val="0"/>
          <w:marRight w:val="0"/>
          <w:marTop w:val="0"/>
          <w:marBottom w:val="0"/>
          <w:divBdr>
            <w:top w:val="none" w:sz="0" w:space="0" w:color="auto"/>
            <w:left w:val="none" w:sz="0" w:space="0" w:color="auto"/>
            <w:bottom w:val="none" w:sz="0" w:space="0" w:color="auto"/>
            <w:right w:val="none" w:sz="0" w:space="0" w:color="auto"/>
          </w:divBdr>
        </w:div>
      </w:divsChild>
    </w:div>
    <w:div w:id="1372851140">
      <w:bodyDiv w:val="1"/>
      <w:marLeft w:val="0"/>
      <w:marRight w:val="0"/>
      <w:marTop w:val="0"/>
      <w:marBottom w:val="0"/>
      <w:divBdr>
        <w:top w:val="none" w:sz="0" w:space="0" w:color="auto"/>
        <w:left w:val="none" w:sz="0" w:space="0" w:color="auto"/>
        <w:bottom w:val="none" w:sz="0" w:space="0" w:color="auto"/>
        <w:right w:val="none" w:sz="0" w:space="0" w:color="auto"/>
      </w:divBdr>
    </w:div>
    <w:div w:id="1382173636">
      <w:bodyDiv w:val="1"/>
      <w:marLeft w:val="0"/>
      <w:marRight w:val="0"/>
      <w:marTop w:val="0"/>
      <w:marBottom w:val="0"/>
      <w:divBdr>
        <w:top w:val="none" w:sz="0" w:space="0" w:color="auto"/>
        <w:left w:val="none" w:sz="0" w:space="0" w:color="auto"/>
        <w:bottom w:val="none" w:sz="0" w:space="0" w:color="auto"/>
        <w:right w:val="none" w:sz="0" w:space="0" w:color="auto"/>
      </w:divBdr>
    </w:div>
    <w:div w:id="1394045340">
      <w:bodyDiv w:val="1"/>
      <w:marLeft w:val="0"/>
      <w:marRight w:val="0"/>
      <w:marTop w:val="0"/>
      <w:marBottom w:val="0"/>
      <w:divBdr>
        <w:top w:val="none" w:sz="0" w:space="0" w:color="auto"/>
        <w:left w:val="none" w:sz="0" w:space="0" w:color="auto"/>
        <w:bottom w:val="none" w:sz="0" w:space="0" w:color="auto"/>
        <w:right w:val="none" w:sz="0" w:space="0" w:color="auto"/>
      </w:divBdr>
      <w:divsChild>
        <w:div w:id="2117946612">
          <w:marLeft w:val="0"/>
          <w:marRight w:val="0"/>
          <w:marTop w:val="0"/>
          <w:marBottom w:val="0"/>
          <w:divBdr>
            <w:top w:val="none" w:sz="0" w:space="0" w:color="auto"/>
            <w:left w:val="none" w:sz="0" w:space="0" w:color="auto"/>
            <w:bottom w:val="none" w:sz="0" w:space="0" w:color="auto"/>
            <w:right w:val="none" w:sz="0" w:space="0" w:color="auto"/>
          </w:divBdr>
        </w:div>
      </w:divsChild>
    </w:div>
    <w:div w:id="1397237360">
      <w:bodyDiv w:val="1"/>
      <w:marLeft w:val="0"/>
      <w:marRight w:val="0"/>
      <w:marTop w:val="0"/>
      <w:marBottom w:val="0"/>
      <w:divBdr>
        <w:top w:val="none" w:sz="0" w:space="0" w:color="auto"/>
        <w:left w:val="none" w:sz="0" w:space="0" w:color="auto"/>
        <w:bottom w:val="none" w:sz="0" w:space="0" w:color="auto"/>
        <w:right w:val="none" w:sz="0" w:space="0" w:color="auto"/>
      </w:divBdr>
    </w:div>
    <w:div w:id="1403798189">
      <w:bodyDiv w:val="1"/>
      <w:marLeft w:val="0"/>
      <w:marRight w:val="0"/>
      <w:marTop w:val="0"/>
      <w:marBottom w:val="0"/>
      <w:divBdr>
        <w:top w:val="none" w:sz="0" w:space="0" w:color="auto"/>
        <w:left w:val="none" w:sz="0" w:space="0" w:color="auto"/>
        <w:bottom w:val="none" w:sz="0" w:space="0" w:color="auto"/>
        <w:right w:val="none" w:sz="0" w:space="0" w:color="auto"/>
      </w:divBdr>
      <w:divsChild>
        <w:div w:id="2010134140">
          <w:marLeft w:val="0"/>
          <w:marRight w:val="0"/>
          <w:marTop w:val="0"/>
          <w:marBottom w:val="0"/>
          <w:divBdr>
            <w:top w:val="none" w:sz="0" w:space="0" w:color="auto"/>
            <w:left w:val="none" w:sz="0" w:space="0" w:color="auto"/>
            <w:bottom w:val="none" w:sz="0" w:space="0" w:color="auto"/>
            <w:right w:val="none" w:sz="0" w:space="0" w:color="auto"/>
          </w:divBdr>
        </w:div>
      </w:divsChild>
    </w:div>
    <w:div w:id="1405029287">
      <w:bodyDiv w:val="1"/>
      <w:marLeft w:val="0"/>
      <w:marRight w:val="0"/>
      <w:marTop w:val="0"/>
      <w:marBottom w:val="0"/>
      <w:divBdr>
        <w:top w:val="none" w:sz="0" w:space="0" w:color="auto"/>
        <w:left w:val="none" w:sz="0" w:space="0" w:color="auto"/>
        <w:bottom w:val="none" w:sz="0" w:space="0" w:color="auto"/>
        <w:right w:val="none" w:sz="0" w:space="0" w:color="auto"/>
      </w:divBdr>
      <w:divsChild>
        <w:div w:id="204560412">
          <w:marLeft w:val="0"/>
          <w:marRight w:val="0"/>
          <w:marTop w:val="0"/>
          <w:marBottom w:val="0"/>
          <w:divBdr>
            <w:top w:val="none" w:sz="0" w:space="0" w:color="auto"/>
            <w:left w:val="none" w:sz="0" w:space="0" w:color="auto"/>
            <w:bottom w:val="none" w:sz="0" w:space="0" w:color="auto"/>
            <w:right w:val="none" w:sz="0" w:space="0" w:color="auto"/>
          </w:divBdr>
        </w:div>
      </w:divsChild>
    </w:div>
    <w:div w:id="1419017171">
      <w:bodyDiv w:val="1"/>
      <w:marLeft w:val="0"/>
      <w:marRight w:val="0"/>
      <w:marTop w:val="0"/>
      <w:marBottom w:val="0"/>
      <w:divBdr>
        <w:top w:val="none" w:sz="0" w:space="0" w:color="auto"/>
        <w:left w:val="none" w:sz="0" w:space="0" w:color="auto"/>
        <w:bottom w:val="none" w:sz="0" w:space="0" w:color="auto"/>
        <w:right w:val="none" w:sz="0" w:space="0" w:color="auto"/>
      </w:divBdr>
    </w:div>
    <w:div w:id="1443452681">
      <w:bodyDiv w:val="1"/>
      <w:marLeft w:val="0"/>
      <w:marRight w:val="0"/>
      <w:marTop w:val="0"/>
      <w:marBottom w:val="0"/>
      <w:divBdr>
        <w:top w:val="none" w:sz="0" w:space="0" w:color="auto"/>
        <w:left w:val="none" w:sz="0" w:space="0" w:color="auto"/>
        <w:bottom w:val="none" w:sz="0" w:space="0" w:color="auto"/>
        <w:right w:val="none" w:sz="0" w:space="0" w:color="auto"/>
      </w:divBdr>
      <w:divsChild>
        <w:div w:id="405612452">
          <w:marLeft w:val="0"/>
          <w:marRight w:val="0"/>
          <w:marTop w:val="0"/>
          <w:marBottom w:val="0"/>
          <w:divBdr>
            <w:top w:val="none" w:sz="0" w:space="0" w:color="auto"/>
            <w:left w:val="none" w:sz="0" w:space="0" w:color="auto"/>
            <w:bottom w:val="none" w:sz="0" w:space="0" w:color="auto"/>
            <w:right w:val="none" w:sz="0" w:space="0" w:color="auto"/>
          </w:divBdr>
        </w:div>
      </w:divsChild>
    </w:div>
    <w:div w:id="1444568593">
      <w:bodyDiv w:val="1"/>
      <w:marLeft w:val="0"/>
      <w:marRight w:val="0"/>
      <w:marTop w:val="0"/>
      <w:marBottom w:val="0"/>
      <w:divBdr>
        <w:top w:val="none" w:sz="0" w:space="0" w:color="auto"/>
        <w:left w:val="none" w:sz="0" w:space="0" w:color="auto"/>
        <w:bottom w:val="none" w:sz="0" w:space="0" w:color="auto"/>
        <w:right w:val="none" w:sz="0" w:space="0" w:color="auto"/>
      </w:divBdr>
      <w:divsChild>
        <w:div w:id="1178041411">
          <w:marLeft w:val="0"/>
          <w:marRight w:val="0"/>
          <w:marTop w:val="0"/>
          <w:marBottom w:val="0"/>
          <w:divBdr>
            <w:top w:val="none" w:sz="0" w:space="0" w:color="auto"/>
            <w:left w:val="none" w:sz="0" w:space="0" w:color="auto"/>
            <w:bottom w:val="none" w:sz="0" w:space="0" w:color="auto"/>
            <w:right w:val="none" w:sz="0" w:space="0" w:color="auto"/>
          </w:divBdr>
        </w:div>
      </w:divsChild>
    </w:div>
    <w:div w:id="1455321225">
      <w:bodyDiv w:val="1"/>
      <w:marLeft w:val="0"/>
      <w:marRight w:val="0"/>
      <w:marTop w:val="0"/>
      <w:marBottom w:val="0"/>
      <w:divBdr>
        <w:top w:val="none" w:sz="0" w:space="0" w:color="auto"/>
        <w:left w:val="none" w:sz="0" w:space="0" w:color="auto"/>
        <w:bottom w:val="none" w:sz="0" w:space="0" w:color="auto"/>
        <w:right w:val="none" w:sz="0" w:space="0" w:color="auto"/>
      </w:divBdr>
    </w:div>
    <w:div w:id="1457022697">
      <w:bodyDiv w:val="1"/>
      <w:marLeft w:val="0"/>
      <w:marRight w:val="0"/>
      <w:marTop w:val="0"/>
      <w:marBottom w:val="0"/>
      <w:divBdr>
        <w:top w:val="none" w:sz="0" w:space="0" w:color="auto"/>
        <w:left w:val="none" w:sz="0" w:space="0" w:color="auto"/>
        <w:bottom w:val="none" w:sz="0" w:space="0" w:color="auto"/>
        <w:right w:val="none" w:sz="0" w:space="0" w:color="auto"/>
      </w:divBdr>
    </w:div>
    <w:div w:id="1478644000">
      <w:bodyDiv w:val="1"/>
      <w:marLeft w:val="0"/>
      <w:marRight w:val="0"/>
      <w:marTop w:val="0"/>
      <w:marBottom w:val="0"/>
      <w:divBdr>
        <w:top w:val="none" w:sz="0" w:space="0" w:color="auto"/>
        <w:left w:val="none" w:sz="0" w:space="0" w:color="auto"/>
        <w:bottom w:val="none" w:sz="0" w:space="0" w:color="auto"/>
        <w:right w:val="none" w:sz="0" w:space="0" w:color="auto"/>
      </w:divBdr>
      <w:divsChild>
        <w:div w:id="1339506725">
          <w:marLeft w:val="0"/>
          <w:marRight w:val="0"/>
          <w:marTop w:val="0"/>
          <w:marBottom w:val="0"/>
          <w:divBdr>
            <w:top w:val="none" w:sz="0" w:space="0" w:color="auto"/>
            <w:left w:val="none" w:sz="0" w:space="0" w:color="auto"/>
            <w:bottom w:val="none" w:sz="0" w:space="0" w:color="auto"/>
            <w:right w:val="none" w:sz="0" w:space="0" w:color="auto"/>
          </w:divBdr>
        </w:div>
      </w:divsChild>
    </w:div>
    <w:div w:id="1484665794">
      <w:bodyDiv w:val="1"/>
      <w:marLeft w:val="0"/>
      <w:marRight w:val="0"/>
      <w:marTop w:val="0"/>
      <w:marBottom w:val="0"/>
      <w:divBdr>
        <w:top w:val="none" w:sz="0" w:space="0" w:color="auto"/>
        <w:left w:val="none" w:sz="0" w:space="0" w:color="auto"/>
        <w:bottom w:val="none" w:sz="0" w:space="0" w:color="auto"/>
        <w:right w:val="none" w:sz="0" w:space="0" w:color="auto"/>
      </w:divBdr>
      <w:divsChild>
        <w:div w:id="2014256162">
          <w:marLeft w:val="0"/>
          <w:marRight w:val="0"/>
          <w:marTop w:val="0"/>
          <w:marBottom w:val="0"/>
          <w:divBdr>
            <w:top w:val="none" w:sz="0" w:space="0" w:color="auto"/>
            <w:left w:val="none" w:sz="0" w:space="0" w:color="auto"/>
            <w:bottom w:val="none" w:sz="0" w:space="0" w:color="auto"/>
            <w:right w:val="none" w:sz="0" w:space="0" w:color="auto"/>
          </w:divBdr>
        </w:div>
      </w:divsChild>
    </w:div>
    <w:div w:id="1490906189">
      <w:bodyDiv w:val="1"/>
      <w:marLeft w:val="0"/>
      <w:marRight w:val="0"/>
      <w:marTop w:val="0"/>
      <w:marBottom w:val="0"/>
      <w:divBdr>
        <w:top w:val="none" w:sz="0" w:space="0" w:color="auto"/>
        <w:left w:val="none" w:sz="0" w:space="0" w:color="auto"/>
        <w:bottom w:val="none" w:sz="0" w:space="0" w:color="auto"/>
        <w:right w:val="none" w:sz="0" w:space="0" w:color="auto"/>
      </w:divBdr>
      <w:divsChild>
        <w:div w:id="812259045">
          <w:marLeft w:val="0"/>
          <w:marRight w:val="0"/>
          <w:marTop w:val="0"/>
          <w:marBottom w:val="0"/>
          <w:divBdr>
            <w:top w:val="none" w:sz="0" w:space="0" w:color="auto"/>
            <w:left w:val="none" w:sz="0" w:space="0" w:color="auto"/>
            <w:bottom w:val="none" w:sz="0" w:space="0" w:color="auto"/>
            <w:right w:val="none" w:sz="0" w:space="0" w:color="auto"/>
          </w:divBdr>
        </w:div>
      </w:divsChild>
    </w:div>
    <w:div w:id="1493135486">
      <w:bodyDiv w:val="1"/>
      <w:marLeft w:val="0"/>
      <w:marRight w:val="0"/>
      <w:marTop w:val="0"/>
      <w:marBottom w:val="0"/>
      <w:divBdr>
        <w:top w:val="none" w:sz="0" w:space="0" w:color="auto"/>
        <w:left w:val="none" w:sz="0" w:space="0" w:color="auto"/>
        <w:bottom w:val="none" w:sz="0" w:space="0" w:color="auto"/>
        <w:right w:val="none" w:sz="0" w:space="0" w:color="auto"/>
      </w:divBdr>
      <w:divsChild>
        <w:div w:id="1310860823">
          <w:marLeft w:val="0"/>
          <w:marRight w:val="0"/>
          <w:marTop w:val="0"/>
          <w:marBottom w:val="0"/>
          <w:divBdr>
            <w:top w:val="none" w:sz="0" w:space="0" w:color="auto"/>
            <w:left w:val="none" w:sz="0" w:space="0" w:color="auto"/>
            <w:bottom w:val="none" w:sz="0" w:space="0" w:color="auto"/>
            <w:right w:val="none" w:sz="0" w:space="0" w:color="auto"/>
          </w:divBdr>
        </w:div>
      </w:divsChild>
    </w:div>
    <w:div w:id="1509752849">
      <w:bodyDiv w:val="1"/>
      <w:marLeft w:val="0"/>
      <w:marRight w:val="0"/>
      <w:marTop w:val="0"/>
      <w:marBottom w:val="0"/>
      <w:divBdr>
        <w:top w:val="none" w:sz="0" w:space="0" w:color="auto"/>
        <w:left w:val="none" w:sz="0" w:space="0" w:color="auto"/>
        <w:bottom w:val="none" w:sz="0" w:space="0" w:color="auto"/>
        <w:right w:val="none" w:sz="0" w:space="0" w:color="auto"/>
      </w:divBdr>
      <w:divsChild>
        <w:div w:id="1380083895">
          <w:marLeft w:val="0"/>
          <w:marRight w:val="0"/>
          <w:marTop w:val="0"/>
          <w:marBottom w:val="0"/>
          <w:divBdr>
            <w:top w:val="none" w:sz="0" w:space="0" w:color="auto"/>
            <w:left w:val="none" w:sz="0" w:space="0" w:color="auto"/>
            <w:bottom w:val="none" w:sz="0" w:space="0" w:color="auto"/>
            <w:right w:val="none" w:sz="0" w:space="0" w:color="auto"/>
          </w:divBdr>
        </w:div>
      </w:divsChild>
    </w:div>
    <w:div w:id="1512988024">
      <w:bodyDiv w:val="1"/>
      <w:marLeft w:val="0"/>
      <w:marRight w:val="0"/>
      <w:marTop w:val="0"/>
      <w:marBottom w:val="0"/>
      <w:divBdr>
        <w:top w:val="none" w:sz="0" w:space="0" w:color="auto"/>
        <w:left w:val="none" w:sz="0" w:space="0" w:color="auto"/>
        <w:bottom w:val="none" w:sz="0" w:space="0" w:color="auto"/>
        <w:right w:val="none" w:sz="0" w:space="0" w:color="auto"/>
      </w:divBdr>
    </w:div>
    <w:div w:id="1520199874">
      <w:bodyDiv w:val="1"/>
      <w:marLeft w:val="0"/>
      <w:marRight w:val="0"/>
      <w:marTop w:val="0"/>
      <w:marBottom w:val="0"/>
      <w:divBdr>
        <w:top w:val="none" w:sz="0" w:space="0" w:color="auto"/>
        <w:left w:val="none" w:sz="0" w:space="0" w:color="auto"/>
        <w:bottom w:val="none" w:sz="0" w:space="0" w:color="auto"/>
        <w:right w:val="none" w:sz="0" w:space="0" w:color="auto"/>
      </w:divBdr>
      <w:divsChild>
        <w:div w:id="1496071912">
          <w:marLeft w:val="0"/>
          <w:marRight w:val="0"/>
          <w:marTop w:val="0"/>
          <w:marBottom w:val="0"/>
          <w:divBdr>
            <w:top w:val="none" w:sz="0" w:space="0" w:color="auto"/>
            <w:left w:val="none" w:sz="0" w:space="0" w:color="auto"/>
            <w:bottom w:val="none" w:sz="0" w:space="0" w:color="auto"/>
            <w:right w:val="none" w:sz="0" w:space="0" w:color="auto"/>
          </w:divBdr>
        </w:div>
      </w:divsChild>
    </w:div>
    <w:div w:id="1567956315">
      <w:bodyDiv w:val="1"/>
      <w:marLeft w:val="0"/>
      <w:marRight w:val="0"/>
      <w:marTop w:val="0"/>
      <w:marBottom w:val="0"/>
      <w:divBdr>
        <w:top w:val="none" w:sz="0" w:space="0" w:color="auto"/>
        <w:left w:val="none" w:sz="0" w:space="0" w:color="auto"/>
        <w:bottom w:val="none" w:sz="0" w:space="0" w:color="auto"/>
        <w:right w:val="none" w:sz="0" w:space="0" w:color="auto"/>
      </w:divBdr>
      <w:divsChild>
        <w:div w:id="503979840">
          <w:marLeft w:val="0"/>
          <w:marRight w:val="0"/>
          <w:marTop w:val="0"/>
          <w:marBottom w:val="0"/>
          <w:divBdr>
            <w:top w:val="none" w:sz="0" w:space="0" w:color="auto"/>
            <w:left w:val="none" w:sz="0" w:space="0" w:color="auto"/>
            <w:bottom w:val="none" w:sz="0" w:space="0" w:color="auto"/>
            <w:right w:val="none" w:sz="0" w:space="0" w:color="auto"/>
          </w:divBdr>
        </w:div>
      </w:divsChild>
    </w:div>
    <w:div w:id="1587885117">
      <w:bodyDiv w:val="1"/>
      <w:marLeft w:val="0"/>
      <w:marRight w:val="0"/>
      <w:marTop w:val="0"/>
      <w:marBottom w:val="0"/>
      <w:divBdr>
        <w:top w:val="none" w:sz="0" w:space="0" w:color="auto"/>
        <w:left w:val="none" w:sz="0" w:space="0" w:color="auto"/>
        <w:bottom w:val="none" w:sz="0" w:space="0" w:color="auto"/>
        <w:right w:val="none" w:sz="0" w:space="0" w:color="auto"/>
      </w:divBdr>
      <w:divsChild>
        <w:div w:id="298727784">
          <w:marLeft w:val="0"/>
          <w:marRight w:val="0"/>
          <w:marTop w:val="0"/>
          <w:marBottom w:val="0"/>
          <w:divBdr>
            <w:top w:val="none" w:sz="0" w:space="0" w:color="auto"/>
            <w:left w:val="none" w:sz="0" w:space="0" w:color="auto"/>
            <w:bottom w:val="none" w:sz="0" w:space="0" w:color="auto"/>
            <w:right w:val="none" w:sz="0" w:space="0" w:color="auto"/>
          </w:divBdr>
        </w:div>
      </w:divsChild>
    </w:div>
    <w:div w:id="1638805016">
      <w:bodyDiv w:val="1"/>
      <w:marLeft w:val="0"/>
      <w:marRight w:val="0"/>
      <w:marTop w:val="0"/>
      <w:marBottom w:val="0"/>
      <w:divBdr>
        <w:top w:val="none" w:sz="0" w:space="0" w:color="auto"/>
        <w:left w:val="none" w:sz="0" w:space="0" w:color="auto"/>
        <w:bottom w:val="none" w:sz="0" w:space="0" w:color="auto"/>
        <w:right w:val="none" w:sz="0" w:space="0" w:color="auto"/>
      </w:divBdr>
      <w:divsChild>
        <w:div w:id="725953004">
          <w:marLeft w:val="0"/>
          <w:marRight w:val="0"/>
          <w:marTop w:val="0"/>
          <w:marBottom w:val="0"/>
          <w:divBdr>
            <w:top w:val="none" w:sz="0" w:space="0" w:color="auto"/>
            <w:left w:val="none" w:sz="0" w:space="0" w:color="auto"/>
            <w:bottom w:val="none" w:sz="0" w:space="0" w:color="auto"/>
            <w:right w:val="none" w:sz="0" w:space="0" w:color="auto"/>
          </w:divBdr>
        </w:div>
      </w:divsChild>
    </w:div>
    <w:div w:id="1646012060">
      <w:bodyDiv w:val="1"/>
      <w:marLeft w:val="0"/>
      <w:marRight w:val="0"/>
      <w:marTop w:val="0"/>
      <w:marBottom w:val="0"/>
      <w:divBdr>
        <w:top w:val="none" w:sz="0" w:space="0" w:color="auto"/>
        <w:left w:val="none" w:sz="0" w:space="0" w:color="auto"/>
        <w:bottom w:val="none" w:sz="0" w:space="0" w:color="auto"/>
        <w:right w:val="none" w:sz="0" w:space="0" w:color="auto"/>
      </w:divBdr>
      <w:divsChild>
        <w:div w:id="1285842280">
          <w:marLeft w:val="0"/>
          <w:marRight w:val="0"/>
          <w:marTop w:val="0"/>
          <w:marBottom w:val="0"/>
          <w:divBdr>
            <w:top w:val="none" w:sz="0" w:space="0" w:color="auto"/>
            <w:left w:val="none" w:sz="0" w:space="0" w:color="auto"/>
            <w:bottom w:val="none" w:sz="0" w:space="0" w:color="auto"/>
            <w:right w:val="none" w:sz="0" w:space="0" w:color="auto"/>
          </w:divBdr>
        </w:div>
      </w:divsChild>
    </w:div>
    <w:div w:id="1653218674">
      <w:bodyDiv w:val="1"/>
      <w:marLeft w:val="0"/>
      <w:marRight w:val="0"/>
      <w:marTop w:val="0"/>
      <w:marBottom w:val="0"/>
      <w:divBdr>
        <w:top w:val="none" w:sz="0" w:space="0" w:color="auto"/>
        <w:left w:val="none" w:sz="0" w:space="0" w:color="auto"/>
        <w:bottom w:val="none" w:sz="0" w:space="0" w:color="auto"/>
        <w:right w:val="none" w:sz="0" w:space="0" w:color="auto"/>
      </w:divBdr>
    </w:div>
    <w:div w:id="1682195948">
      <w:bodyDiv w:val="1"/>
      <w:marLeft w:val="0"/>
      <w:marRight w:val="0"/>
      <w:marTop w:val="0"/>
      <w:marBottom w:val="0"/>
      <w:divBdr>
        <w:top w:val="none" w:sz="0" w:space="0" w:color="auto"/>
        <w:left w:val="none" w:sz="0" w:space="0" w:color="auto"/>
        <w:bottom w:val="none" w:sz="0" w:space="0" w:color="auto"/>
        <w:right w:val="none" w:sz="0" w:space="0" w:color="auto"/>
      </w:divBdr>
      <w:divsChild>
        <w:div w:id="1392341943">
          <w:marLeft w:val="0"/>
          <w:marRight w:val="0"/>
          <w:marTop w:val="0"/>
          <w:marBottom w:val="0"/>
          <w:divBdr>
            <w:top w:val="none" w:sz="0" w:space="0" w:color="auto"/>
            <w:left w:val="none" w:sz="0" w:space="0" w:color="auto"/>
            <w:bottom w:val="none" w:sz="0" w:space="0" w:color="auto"/>
            <w:right w:val="none" w:sz="0" w:space="0" w:color="auto"/>
          </w:divBdr>
        </w:div>
      </w:divsChild>
    </w:div>
    <w:div w:id="1702046569">
      <w:bodyDiv w:val="1"/>
      <w:marLeft w:val="0"/>
      <w:marRight w:val="0"/>
      <w:marTop w:val="0"/>
      <w:marBottom w:val="0"/>
      <w:divBdr>
        <w:top w:val="none" w:sz="0" w:space="0" w:color="auto"/>
        <w:left w:val="none" w:sz="0" w:space="0" w:color="auto"/>
        <w:bottom w:val="none" w:sz="0" w:space="0" w:color="auto"/>
        <w:right w:val="none" w:sz="0" w:space="0" w:color="auto"/>
      </w:divBdr>
    </w:div>
    <w:div w:id="1702777148">
      <w:bodyDiv w:val="1"/>
      <w:marLeft w:val="0"/>
      <w:marRight w:val="0"/>
      <w:marTop w:val="0"/>
      <w:marBottom w:val="0"/>
      <w:divBdr>
        <w:top w:val="none" w:sz="0" w:space="0" w:color="auto"/>
        <w:left w:val="none" w:sz="0" w:space="0" w:color="auto"/>
        <w:bottom w:val="none" w:sz="0" w:space="0" w:color="auto"/>
        <w:right w:val="none" w:sz="0" w:space="0" w:color="auto"/>
      </w:divBdr>
      <w:divsChild>
        <w:div w:id="1988196276">
          <w:marLeft w:val="0"/>
          <w:marRight w:val="0"/>
          <w:marTop w:val="0"/>
          <w:marBottom w:val="0"/>
          <w:divBdr>
            <w:top w:val="none" w:sz="0" w:space="0" w:color="auto"/>
            <w:left w:val="none" w:sz="0" w:space="0" w:color="auto"/>
            <w:bottom w:val="none" w:sz="0" w:space="0" w:color="auto"/>
            <w:right w:val="none" w:sz="0" w:space="0" w:color="auto"/>
          </w:divBdr>
        </w:div>
      </w:divsChild>
    </w:div>
    <w:div w:id="1706440873">
      <w:bodyDiv w:val="1"/>
      <w:marLeft w:val="0"/>
      <w:marRight w:val="0"/>
      <w:marTop w:val="0"/>
      <w:marBottom w:val="0"/>
      <w:divBdr>
        <w:top w:val="none" w:sz="0" w:space="0" w:color="auto"/>
        <w:left w:val="none" w:sz="0" w:space="0" w:color="auto"/>
        <w:bottom w:val="none" w:sz="0" w:space="0" w:color="auto"/>
        <w:right w:val="none" w:sz="0" w:space="0" w:color="auto"/>
      </w:divBdr>
      <w:divsChild>
        <w:div w:id="687564793">
          <w:marLeft w:val="0"/>
          <w:marRight w:val="0"/>
          <w:marTop w:val="0"/>
          <w:marBottom w:val="0"/>
          <w:divBdr>
            <w:top w:val="none" w:sz="0" w:space="0" w:color="auto"/>
            <w:left w:val="none" w:sz="0" w:space="0" w:color="auto"/>
            <w:bottom w:val="none" w:sz="0" w:space="0" w:color="auto"/>
            <w:right w:val="none" w:sz="0" w:space="0" w:color="auto"/>
          </w:divBdr>
        </w:div>
      </w:divsChild>
    </w:div>
    <w:div w:id="1735935557">
      <w:bodyDiv w:val="1"/>
      <w:marLeft w:val="0"/>
      <w:marRight w:val="0"/>
      <w:marTop w:val="0"/>
      <w:marBottom w:val="0"/>
      <w:divBdr>
        <w:top w:val="none" w:sz="0" w:space="0" w:color="auto"/>
        <w:left w:val="none" w:sz="0" w:space="0" w:color="auto"/>
        <w:bottom w:val="none" w:sz="0" w:space="0" w:color="auto"/>
        <w:right w:val="none" w:sz="0" w:space="0" w:color="auto"/>
      </w:divBdr>
    </w:div>
    <w:div w:id="1753039920">
      <w:bodyDiv w:val="1"/>
      <w:marLeft w:val="0"/>
      <w:marRight w:val="0"/>
      <w:marTop w:val="0"/>
      <w:marBottom w:val="0"/>
      <w:divBdr>
        <w:top w:val="none" w:sz="0" w:space="0" w:color="auto"/>
        <w:left w:val="none" w:sz="0" w:space="0" w:color="auto"/>
        <w:bottom w:val="none" w:sz="0" w:space="0" w:color="auto"/>
        <w:right w:val="none" w:sz="0" w:space="0" w:color="auto"/>
      </w:divBdr>
    </w:div>
    <w:div w:id="1777170962">
      <w:bodyDiv w:val="1"/>
      <w:marLeft w:val="0"/>
      <w:marRight w:val="0"/>
      <w:marTop w:val="0"/>
      <w:marBottom w:val="0"/>
      <w:divBdr>
        <w:top w:val="none" w:sz="0" w:space="0" w:color="auto"/>
        <w:left w:val="none" w:sz="0" w:space="0" w:color="auto"/>
        <w:bottom w:val="none" w:sz="0" w:space="0" w:color="auto"/>
        <w:right w:val="none" w:sz="0" w:space="0" w:color="auto"/>
      </w:divBdr>
      <w:divsChild>
        <w:div w:id="350499840">
          <w:marLeft w:val="0"/>
          <w:marRight w:val="0"/>
          <w:marTop w:val="0"/>
          <w:marBottom w:val="0"/>
          <w:divBdr>
            <w:top w:val="none" w:sz="0" w:space="0" w:color="auto"/>
            <w:left w:val="none" w:sz="0" w:space="0" w:color="auto"/>
            <w:bottom w:val="none" w:sz="0" w:space="0" w:color="auto"/>
            <w:right w:val="none" w:sz="0" w:space="0" w:color="auto"/>
          </w:divBdr>
        </w:div>
      </w:divsChild>
    </w:div>
    <w:div w:id="1785267827">
      <w:bodyDiv w:val="1"/>
      <w:marLeft w:val="0"/>
      <w:marRight w:val="0"/>
      <w:marTop w:val="0"/>
      <w:marBottom w:val="0"/>
      <w:divBdr>
        <w:top w:val="none" w:sz="0" w:space="0" w:color="auto"/>
        <w:left w:val="none" w:sz="0" w:space="0" w:color="auto"/>
        <w:bottom w:val="none" w:sz="0" w:space="0" w:color="auto"/>
        <w:right w:val="none" w:sz="0" w:space="0" w:color="auto"/>
      </w:divBdr>
    </w:div>
    <w:div w:id="1793135071">
      <w:bodyDiv w:val="1"/>
      <w:marLeft w:val="0"/>
      <w:marRight w:val="0"/>
      <w:marTop w:val="0"/>
      <w:marBottom w:val="0"/>
      <w:divBdr>
        <w:top w:val="none" w:sz="0" w:space="0" w:color="auto"/>
        <w:left w:val="none" w:sz="0" w:space="0" w:color="auto"/>
        <w:bottom w:val="none" w:sz="0" w:space="0" w:color="auto"/>
        <w:right w:val="none" w:sz="0" w:space="0" w:color="auto"/>
      </w:divBdr>
      <w:divsChild>
        <w:div w:id="1068650317">
          <w:marLeft w:val="0"/>
          <w:marRight w:val="0"/>
          <w:marTop w:val="0"/>
          <w:marBottom w:val="0"/>
          <w:divBdr>
            <w:top w:val="none" w:sz="0" w:space="0" w:color="auto"/>
            <w:left w:val="none" w:sz="0" w:space="0" w:color="auto"/>
            <w:bottom w:val="none" w:sz="0" w:space="0" w:color="auto"/>
            <w:right w:val="none" w:sz="0" w:space="0" w:color="auto"/>
          </w:divBdr>
        </w:div>
      </w:divsChild>
    </w:div>
    <w:div w:id="1822504167">
      <w:bodyDiv w:val="1"/>
      <w:marLeft w:val="0"/>
      <w:marRight w:val="0"/>
      <w:marTop w:val="0"/>
      <w:marBottom w:val="0"/>
      <w:divBdr>
        <w:top w:val="none" w:sz="0" w:space="0" w:color="auto"/>
        <w:left w:val="none" w:sz="0" w:space="0" w:color="auto"/>
        <w:bottom w:val="none" w:sz="0" w:space="0" w:color="auto"/>
        <w:right w:val="none" w:sz="0" w:space="0" w:color="auto"/>
      </w:divBdr>
      <w:divsChild>
        <w:div w:id="2133279468">
          <w:marLeft w:val="0"/>
          <w:marRight w:val="0"/>
          <w:marTop w:val="0"/>
          <w:marBottom w:val="0"/>
          <w:divBdr>
            <w:top w:val="none" w:sz="0" w:space="0" w:color="auto"/>
            <w:left w:val="none" w:sz="0" w:space="0" w:color="auto"/>
            <w:bottom w:val="none" w:sz="0" w:space="0" w:color="auto"/>
            <w:right w:val="none" w:sz="0" w:space="0" w:color="auto"/>
          </w:divBdr>
        </w:div>
      </w:divsChild>
    </w:div>
    <w:div w:id="1845899115">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sChild>
        <w:div w:id="2027100491">
          <w:marLeft w:val="0"/>
          <w:marRight w:val="0"/>
          <w:marTop w:val="0"/>
          <w:marBottom w:val="0"/>
          <w:divBdr>
            <w:top w:val="none" w:sz="0" w:space="0" w:color="auto"/>
            <w:left w:val="none" w:sz="0" w:space="0" w:color="auto"/>
            <w:bottom w:val="none" w:sz="0" w:space="0" w:color="auto"/>
            <w:right w:val="none" w:sz="0" w:space="0" w:color="auto"/>
          </w:divBdr>
        </w:div>
      </w:divsChild>
    </w:div>
    <w:div w:id="1879972815">
      <w:bodyDiv w:val="1"/>
      <w:marLeft w:val="0"/>
      <w:marRight w:val="0"/>
      <w:marTop w:val="0"/>
      <w:marBottom w:val="0"/>
      <w:divBdr>
        <w:top w:val="none" w:sz="0" w:space="0" w:color="auto"/>
        <w:left w:val="none" w:sz="0" w:space="0" w:color="auto"/>
        <w:bottom w:val="none" w:sz="0" w:space="0" w:color="auto"/>
        <w:right w:val="none" w:sz="0" w:space="0" w:color="auto"/>
      </w:divBdr>
      <w:divsChild>
        <w:div w:id="463740549">
          <w:marLeft w:val="0"/>
          <w:marRight w:val="0"/>
          <w:marTop w:val="0"/>
          <w:marBottom w:val="0"/>
          <w:divBdr>
            <w:top w:val="none" w:sz="0" w:space="0" w:color="auto"/>
            <w:left w:val="none" w:sz="0" w:space="0" w:color="auto"/>
            <w:bottom w:val="none" w:sz="0" w:space="0" w:color="auto"/>
            <w:right w:val="none" w:sz="0" w:space="0" w:color="auto"/>
          </w:divBdr>
        </w:div>
      </w:divsChild>
    </w:div>
    <w:div w:id="1880316499">
      <w:bodyDiv w:val="1"/>
      <w:marLeft w:val="0"/>
      <w:marRight w:val="0"/>
      <w:marTop w:val="0"/>
      <w:marBottom w:val="0"/>
      <w:divBdr>
        <w:top w:val="none" w:sz="0" w:space="0" w:color="auto"/>
        <w:left w:val="none" w:sz="0" w:space="0" w:color="auto"/>
        <w:bottom w:val="none" w:sz="0" w:space="0" w:color="auto"/>
        <w:right w:val="none" w:sz="0" w:space="0" w:color="auto"/>
      </w:divBdr>
      <w:divsChild>
        <w:div w:id="1794472161">
          <w:marLeft w:val="0"/>
          <w:marRight w:val="0"/>
          <w:marTop w:val="0"/>
          <w:marBottom w:val="0"/>
          <w:divBdr>
            <w:top w:val="none" w:sz="0" w:space="0" w:color="auto"/>
            <w:left w:val="none" w:sz="0" w:space="0" w:color="auto"/>
            <w:bottom w:val="none" w:sz="0" w:space="0" w:color="auto"/>
            <w:right w:val="none" w:sz="0" w:space="0" w:color="auto"/>
          </w:divBdr>
        </w:div>
      </w:divsChild>
    </w:div>
    <w:div w:id="1910731347">
      <w:bodyDiv w:val="1"/>
      <w:marLeft w:val="0"/>
      <w:marRight w:val="0"/>
      <w:marTop w:val="0"/>
      <w:marBottom w:val="0"/>
      <w:divBdr>
        <w:top w:val="none" w:sz="0" w:space="0" w:color="auto"/>
        <w:left w:val="none" w:sz="0" w:space="0" w:color="auto"/>
        <w:bottom w:val="none" w:sz="0" w:space="0" w:color="auto"/>
        <w:right w:val="none" w:sz="0" w:space="0" w:color="auto"/>
      </w:divBdr>
      <w:divsChild>
        <w:div w:id="1980838465">
          <w:marLeft w:val="0"/>
          <w:marRight w:val="0"/>
          <w:marTop w:val="0"/>
          <w:marBottom w:val="0"/>
          <w:divBdr>
            <w:top w:val="none" w:sz="0" w:space="0" w:color="auto"/>
            <w:left w:val="none" w:sz="0" w:space="0" w:color="auto"/>
            <w:bottom w:val="none" w:sz="0" w:space="0" w:color="auto"/>
            <w:right w:val="none" w:sz="0" w:space="0" w:color="auto"/>
          </w:divBdr>
        </w:div>
      </w:divsChild>
    </w:div>
    <w:div w:id="1921597558">
      <w:bodyDiv w:val="1"/>
      <w:marLeft w:val="0"/>
      <w:marRight w:val="0"/>
      <w:marTop w:val="0"/>
      <w:marBottom w:val="0"/>
      <w:divBdr>
        <w:top w:val="none" w:sz="0" w:space="0" w:color="auto"/>
        <w:left w:val="none" w:sz="0" w:space="0" w:color="auto"/>
        <w:bottom w:val="none" w:sz="0" w:space="0" w:color="auto"/>
        <w:right w:val="none" w:sz="0" w:space="0" w:color="auto"/>
      </w:divBdr>
      <w:divsChild>
        <w:div w:id="1026520322">
          <w:marLeft w:val="0"/>
          <w:marRight w:val="0"/>
          <w:marTop w:val="0"/>
          <w:marBottom w:val="0"/>
          <w:divBdr>
            <w:top w:val="none" w:sz="0" w:space="0" w:color="auto"/>
            <w:left w:val="none" w:sz="0" w:space="0" w:color="auto"/>
            <w:bottom w:val="none" w:sz="0" w:space="0" w:color="auto"/>
            <w:right w:val="none" w:sz="0" w:space="0" w:color="auto"/>
          </w:divBdr>
        </w:div>
      </w:divsChild>
    </w:div>
    <w:div w:id="1924145100">
      <w:bodyDiv w:val="1"/>
      <w:marLeft w:val="0"/>
      <w:marRight w:val="0"/>
      <w:marTop w:val="0"/>
      <w:marBottom w:val="0"/>
      <w:divBdr>
        <w:top w:val="none" w:sz="0" w:space="0" w:color="auto"/>
        <w:left w:val="none" w:sz="0" w:space="0" w:color="auto"/>
        <w:bottom w:val="none" w:sz="0" w:space="0" w:color="auto"/>
        <w:right w:val="none" w:sz="0" w:space="0" w:color="auto"/>
      </w:divBdr>
      <w:divsChild>
        <w:div w:id="2140488755">
          <w:marLeft w:val="0"/>
          <w:marRight w:val="0"/>
          <w:marTop w:val="0"/>
          <w:marBottom w:val="0"/>
          <w:divBdr>
            <w:top w:val="none" w:sz="0" w:space="0" w:color="auto"/>
            <w:left w:val="none" w:sz="0" w:space="0" w:color="auto"/>
            <w:bottom w:val="none" w:sz="0" w:space="0" w:color="auto"/>
            <w:right w:val="none" w:sz="0" w:space="0" w:color="auto"/>
          </w:divBdr>
        </w:div>
      </w:divsChild>
    </w:div>
    <w:div w:id="1924949189">
      <w:bodyDiv w:val="1"/>
      <w:marLeft w:val="0"/>
      <w:marRight w:val="0"/>
      <w:marTop w:val="0"/>
      <w:marBottom w:val="0"/>
      <w:divBdr>
        <w:top w:val="none" w:sz="0" w:space="0" w:color="auto"/>
        <w:left w:val="none" w:sz="0" w:space="0" w:color="auto"/>
        <w:bottom w:val="none" w:sz="0" w:space="0" w:color="auto"/>
        <w:right w:val="none" w:sz="0" w:space="0" w:color="auto"/>
      </w:divBdr>
      <w:divsChild>
        <w:div w:id="1768693622">
          <w:marLeft w:val="0"/>
          <w:marRight w:val="0"/>
          <w:marTop w:val="0"/>
          <w:marBottom w:val="0"/>
          <w:divBdr>
            <w:top w:val="none" w:sz="0" w:space="0" w:color="auto"/>
            <w:left w:val="none" w:sz="0" w:space="0" w:color="auto"/>
            <w:bottom w:val="none" w:sz="0" w:space="0" w:color="auto"/>
            <w:right w:val="none" w:sz="0" w:space="0" w:color="auto"/>
          </w:divBdr>
        </w:div>
      </w:divsChild>
    </w:div>
    <w:div w:id="1929342804">
      <w:bodyDiv w:val="1"/>
      <w:marLeft w:val="0"/>
      <w:marRight w:val="0"/>
      <w:marTop w:val="0"/>
      <w:marBottom w:val="0"/>
      <w:divBdr>
        <w:top w:val="none" w:sz="0" w:space="0" w:color="auto"/>
        <w:left w:val="none" w:sz="0" w:space="0" w:color="auto"/>
        <w:bottom w:val="none" w:sz="0" w:space="0" w:color="auto"/>
        <w:right w:val="none" w:sz="0" w:space="0" w:color="auto"/>
      </w:divBdr>
      <w:divsChild>
        <w:div w:id="2100058992">
          <w:marLeft w:val="0"/>
          <w:marRight w:val="0"/>
          <w:marTop w:val="0"/>
          <w:marBottom w:val="0"/>
          <w:divBdr>
            <w:top w:val="none" w:sz="0" w:space="0" w:color="auto"/>
            <w:left w:val="none" w:sz="0" w:space="0" w:color="auto"/>
            <w:bottom w:val="none" w:sz="0" w:space="0" w:color="auto"/>
            <w:right w:val="none" w:sz="0" w:space="0" w:color="auto"/>
          </w:divBdr>
        </w:div>
      </w:divsChild>
    </w:div>
    <w:div w:id="1968120990">
      <w:bodyDiv w:val="1"/>
      <w:marLeft w:val="0"/>
      <w:marRight w:val="0"/>
      <w:marTop w:val="0"/>
      <w:marBottom w:val="0"/>
      <w:divBdr>
        <w:top w:val="none" w:sz="0" w:space="0" w:color="auto"/>
        <w:left w:val="none" w:sz="0" w:space="0" w:color="auto"/>
        <w:bottom w:val="none" w:sz="0" w:space="0" w:color="auto"/>
        <w:right w:val="none" w:sz="0" w:space="0" w:color="auto"/>
      </w:divBdr>
    </w:div>
    <w:div w:id="1988968809">
      <w:bodyDiv w:val="1"/>
      <w:marLeft w:val="0"/>
      <w:marRight w:val="0"/>
      <w:marTop w:val="0"/>
      <w:marBottom w:val="0"/>
      <w:divBdr>
        <w:top w:val="none" w:sz="0" w:space="0" w:color="auto"/>
        <w:left w:val="none" w:sz="0" w:space="0" w:color="auto"/>
        <w:bottom w:val="none" w:sz="0" w:space="0" w:color="auto"/>
        <w:right w:val="none" w:sz="0" w:space="0" w:color="auto"/>
      </w:divBdr>
    </w:div>
    <w:div w:id="2005164368">
      <w:bodyDiv w:val="1"/>
      <w:marLeft w:val="0"/>
      <w:marRight w:val="0"/>
      <w:marTop w:val="0"/>
      <w:marBottom w:val="0"/>
      <w:divBdr>
        <w:top w:val="none" w:sz="0" w:space="0" w:color="auto"/>
        <w:left w:val="none" w:sz="0" w:space="0" w:color="auto"/>
        <w:bottom w:val="none" w:sz="0" w:space="0" w:color="auto"/>
        <w:right w:val="none" w:sz="0" w:space="0" w:color="auto"/>
      </w:divBdr>
    </w:div>
    <w:div w:id="2009013523">
      <w:bodyDiv w:val="1"/>
      <w:marLeft w:val="0"/>
      <w:marRight w:val="0"/>
      <w:marTop w:val="0"/>
      <w:marBottom w:val="0"/>
      <w:divBdr>
        <w:top w:val="none" w:sz="0" w:space="0" w:color="auto"/>
        <w:left w:val="none" w:sz="0" w:space="0" w:color="auto"/>
        <w:bottom w:val="none" w:sz="0" w:space="0" w:color="auto"/>
        <w:right w:val="none" w:sz="0" w:space="0" w:color="auto"/>
      </w:divBdr>
      <w:divsChild>
        <w:div w:id="1410690092">
          <w:marLeft w:val="0"/>
          <w:marRight w:val="0"/>
          <w:marTop w:val="0"/>
          <w:marBottom w:val="0"/>
          <w:divBdr>
            <w:top w:val="none" w:sz="0" w:space="0" w:color="auto"/>
            <w:left w:val="none" w:sz="0" w:space="0" w:color="auto"/>
            <w:bottom w:val="none" w:sz="0" w:space="0" w:color="auto"/>
            <w:right w:val="none" w:sz="0" w:space="0" w:color="auto"/>
          </w:divBdr>
        </w:div>
      </w:divsChild>
    </w:div>
    <w:div w:id="2009945711">
      <w:bodyDiv w:val="1"/>
      <w:marLeft w:val="0"/>
      <w:marRight w:val="0"/>
      <w:marTop w:val="0"/>
      <w:marBottom w:val="0"/>
      <w:divBdr>
        <w:top w:val="none" w:sz="0" w:space="0" w:color="auto"/>
        <w:left w:val="none" w:sz="0" w:space="0" w:color="auto"/>
        <w:bottom w:val="none" w:sz="0" w:space="0" w:color="auto"/>
        <w:right w:val="none" w:sz="0" w:space="0" w:color="auto"/>
      </w:divBdr>
      <w:divsChild>
        <w:div w:id="913509887">
          <w:marLeft w:val="0"/>
          <w:marRight w:val="0"/>
          <w:marTop w:val="0"/>
          <w:marBottom w:val="0"/>
          <w:divBdr>
            <w:top w:val="none" w:sz="0" w:space="0" w:color="auto"/>
            <w:left w:val="none" w:sz="0" w:space="0" w:color="auto"/>
            <w:bottom w:val="none" w:sz="0" w:space="0" w:color="auto"/>
            <w:right w:val="none" w:sz="0" w:space="0" w:color="auto"/>
          </w:divBdr>
        </w:div>
      </w:divsChild>
    </w:div>
    <w:div w:id="2022202316">
      <w:bodyDiv w:val="1"/>
      <w:marLeft w:val="0"/>
      <w:marRight w:val="0"/>
      <w:marTop w:val="0"/>
      <w:marBottom w:val="0"/>
      <w:divBdr>
        <w:top w:val="none" w:sz="0" w:space="0" w:color="auto"/>
        <w:left w:val="none" w:sz="0" w:space="0" w:color="auto"/>
        <w:bottom w:val="none" w:sz="0" w:space="0" w:color="auto"/>
        <w:right w:val="none" w:sz="0" w:space="0" w:color="auto"/>
      </w:divBdr>
    </w:div>
    <w:div w:id="2045058911">
      <w:bodyDiv w:val="1"/>
      <w:marLeft w:val="0"/>
      <w:marRight w:val="0"/>
      <w:marTop w:val="0"/>
      <w:marBottom w:val="0"/>
      <w:divBdr>
        <w:top w:val="none" w:sz="0" w:space="0" w:color="auto"/>
        <w:left w:val="none" w:sz="0" w:space="0" w:color="auto"/>
        <w:bottom w:val="none" w:sz="0" w:space="0" w:color="auto"/>
        <w:right w:val="none" w:sz="0" w:space="0" w:color="auto"/>
      </w:divBdr>
    </w:div>
    <w:div w:id="2065567729">
      <w:bodyDiv w:val="1"/>
      <w:marLeft w:val="0"/>
      <w:marRight w:val="0"/>
      <w:marTop w:val="0"/>
      <w:marBottom w:val="0"/>
      <w:divBdr>
        <w:top w:val="none" w:sz="0" w:space="0" w:color="auto"/>
        <w:left w:val="none" w:sz="0" w:space="0" w:color="auto"/>
        <w:bottom w:val="none" w:sz="0" w:space="0" w:color="auto"/>
        <w:right w:val="none" w:sz="0" w:space="0" w:color="auto"/>
      </w:divBdr>
      <w:divsChild>
        <w:div w:id="1206210629">
          <w:marLeft w:val="0"/>
          <w:marRight w:val="0"/>
          <w:marTop w:val="0"/>
          <w:marBottom w:val="0"/>
          <w:divBdr>
            <w:top w:val="none" w:sz="0" w:space="0" w:color="auto"/>
            <w:left w:val="none" w:sz="0" w:space="0" w:color="auto"/>
            <w:bottom w:val="none" w:sz="0" w:space="0" w:color="auto"/>
            <w:right w:val="none" w:sz="0" w:space="0" w:color="auto"/>
          </w:divBdr>
        </w:div>
      </w:divsChild>
    </w:div>
    <w:div w:id="2070029997">
      <w:bodyDiv w:val="1"/>
      <w:marLeft w:val="0"/>
      <w:marRight w:val="0"/>
      <w:marTop w:val="0"/>
      <w:marBottom w:val="0"/>
      <w:divBdr>
        <w:top w:val="none" w:sz="0" w:space="0" w:color="auto"/>
        <w:left w:val="none" w:sz="0" w:space="0" w:color="auto"/>
        <w:bottom w:val="none" w:sz="0" w:space="0" w:color="auto"/>
        <w:right w:val="none" w:sz="0" w:space="0" w:color="auto"/>
      </w:divBdr>
      <w:divsChild>
        <w:div w:id="404380395">
          <w:marLeft w:val="0"/>
          <w:marRight w:val="0"/>
          <w:marTop w:val="0"/>
          <w:marBottom w:val="0"/>
          <w:divBdr>
            <w:top w:val="none" w:sz="0" w:space="0" w:color="auto"/>
            <w:left w:val="none" w:sz="0" w:space="0" w:color="auto"/>
            <w:bottom w:val="none" w:sz="0" w:space="0" w:color="auto"/>
            <w:right w:val="none" w:sz="0" w:space="0" w:color="auto"/>
          </w:divBdr>
        </w:div>
      </w:divsChild>
    </w:div>
    <w:div w:id="2076004299">
      <w:bodyDiv w:val="1"/>
      <w:marLeft w:val="0"/>
      <w:marRight w:val="0"/>
      <w:marTop w:val="0"/>
      <w:marBottom w:val="0"/>
      <w:divBdr>
        <w:top w:val="none" w:sz="0" w:space="0" w:color="auto"/>
        <w:left w:val="none" w:sz="0" w:space="0" w:color="auto"/>
        <w:bottom w:val="none" w:sz="0" w:space="0" w:color="auto"/>
        <w:right w:val="none" w:sz="0" w:space="0" w:color="auto"/>
      </w:divBdr>
      <w:divsChild>
        <w:div w:id="14815066">
          <w:marLeft w:val="0"/>
          <w:marRight w:val="0"/>
          <w:marTop w:val="0"/>
          <w:marBottom w:val="0"/>
          <w:divBdr>
            <w:top w:val="none" w:sz="0" w:space="0" w:color="auto"/>
            <w:left w:val="none" w:sz="0" w:space="0" w:color="auto"/>
            <w:bottom w:val="none" w:sz="0" w:space="0" w:color="auto"/>
            <w:right w:val="none" w:sz="0" w:space="0" w:color="auto"/>
          </w:divBdr>
        </w:div>
      </w:divsChild>
    </w:div>
    <w:div w:id="2091385783">
      <w:bodyDiv w:val="1"/>
      <w:marLeft w:val="0"/>
      <w:marRight w:val="0"/>
      <w:marTop w:val="0"/>
      <w:marBottom w:val="0"/>
      <w:divBdr>
        <w:top w:val="none" w:sz="0" w:space="0" w:color="auto"/>
        <w:left w:val="none" w:sz="0" w:space="0" w:color="auto"/>
        <w:bottom w:val="none" w:sz="0" w:space="0" w:color="auto"/>
        <w:right w:val="none" w:sz="0" w:space="0" w:color="auto"/>
      </w:divBdr>
      <w:divsChild>
        <w:div w:id="587615667">
          <w:marLeft w:val="0"/>
          <w:marRight w:val="0"/>
          <w:marTop w:val="0"/>
          <w:marBottom w:val="0"/>
          <w:divBdr>
            <w:top w:val="none" w:sz="0" w:space="0" w:color="auto"/>
            <w:left w:val="none" w:sz="0" w:space="0" w:color="auto"/>
            <w:bottom w:val="none" w:sz="0" w:space="0" w:color="auto"/>
            <w:right w:val="none" w:sz="0" w:space="0" w:color="auto"/>
          </w:divBdr>
        </w:div>
      </w:divsChild>
    </w:div>
    <w:div w:id="2109502046">
      <w:bodyDiv w:val="1"/>
      <w:marLeft w:val="0"/>
      <w:marRight w:val="0"/>
      <w:marTop w:val="0"/>
      <w:marBottom w:val="0"/>
      <w:divBdr>
        <w:top w:val="none" w:sz="0" w:space="0" w:color="auto"/>
        <w:left w:val="none" w:sz="0" w:space="0" w:color="auto"/>
        <w:bottom w:val="none" w:sz="0" w:space="0" w:color="auto"/>
        <w:right w:val="none" w:sz="0" w:space="0" w:color="auto"/>
      </w:divBdr>
      <w:divsChild>
        <w:div w:id="2096321642">
          <w:marLeft w:val="480"/>
          <w:marRight w:val="0"/>
          <w:marTop w:val="0"/>
          <w:marBottom w:val="0"/>
          <w:divBdr>
            <w:top w:val="none" w:sz="0" w:space="0" w:color="auto"/>
            <w:left w:val="none" w:sz="0" w:space="0" w:color="auto"/>
            <w:bottom w:val="none" w:sz="0" w:space="0" w:color="auto"/>
            <w:right w:val="none" w:sz="0" w:space="0" w:color="auto"/>
          </w:divBdr>
        </w:div>
        <w:div w:id="446050928">
          <w:marLeft w:val="480"/>
          <w:marRight w:val="0"/>
          <w:marTop w:val="0"/>
          <w:marBottom w:val="0"/>
          <w:divBdr>
            <w:top w:val="none" w:sz="0" w:space="0" w:color="auto"/>
            <w:left w:val="none" w:sz="0" w:space="0" w:color="auto"/>
            <w:bottom w:val="none" w:sz="0" w:space="0" w:color="auto"/>
            <w:right w:val="none" w:sz="0" w:space="0" w:color="auto"/>
          </w:divBdr>
        </w:div>
        <w:div w:id="379134182">
          <w:marLeft w:val="480"/>
          <w:marRight w:val="0"/>
          <w:marTop w:val="0"/>
          <w:marBottom w:val="0"/>
          <w:divBdr>
            <w:top w:val="none" w:sz="0" w:space="0" w:color="auto"/>
            <w:left w:val="none" w:sz="0" w:space="0" w:color="auto"/>
            <w:bottom w:val="none" w:sz="0" w:space="0" w:color="auto"/>
            <w:right w:val="none" w:sz="0" w:space="0" w:color="auto"/>
          </w:divBdr>
        </w:div>
        <w:div w:id="606891803">
          <w:marLeft w:val="480"/>
          <w:marRight w:val="0"/>
          <w:marTop w:val="0"/>
          <w:marBottom w:val="0"/>
          <w:divBdr>
            <w:top w:val="none" w:sz="0" w:space="0" w:color="auto"/>
            <w:left w:val="none" w:sz="0" w:space="0" w:color="auto"/>
            <w:bottom w:val="none" w:sz="0" w:space="0" w:color="auto"/>
            <w:right w:val="none" w:sz="0" w:space="0" w:color="auto"/>
          </w:divBdr>
        </w:div>
        <w:div w:id="452140358">
          <w:marLeft w:val="480"/>
          <w:marRight w:val="0"/>
          <w:marTop w:val="0"/>
          <w:marBottom w:val="0"/>
          <w:divBdr>
            <w:top w:val="none" w:sz="0" w:space="0" w:color="auto"/>
            <w:left w:val="none" w:sz="0" w:space="0" w:color="auto"/>
            <w:bottom w:val="none" w:sz="0" w:space="0" w:color="auto"/>
            <w:right w:val="none" w:sz="0" w:space="0" w:color="auto"/>
          </w:divBdr>
        </w:div>
        <w:div w:id="78868247">
          <w:marLeft w:val="480"/>
          <w:marRight w:val="0"/>
          <w:marTop w:val="0"/>
          <w:marBottom w:val="0"/>
          <w:divBdr>
            <w:top w:val="none" w:sz="0" w:space="0" w:color="auto"/>
            <w:left w:val="none" w:sz="0" w:space="0" w:color="auto"/>
            <w:bottom w:val="none" w:sz="0" w:space="0" w:color="auto"/>
            <w:right w:val="none" w:sz="0" w:space="0" w:color="auto"/>
          </w:divBdr>
        </w:div>
        <w:div w:id="1962229466">
          <w:marLeft w:val="480"/>
          <w:marRight w:val="0"/>
          <w:marTop w:val="0"/>
          <w:marBottom w:val="0"/>
          <w:divBdr>
            <w:top w:val="none" w:sz="0" w:space="0" w:color="auto"/>
            <w:left w:val="none" w:sz="0" w:space="0" w:color="auto"/>
            <w:bottom w:val="none" w:sz="0" w:space="0" w:color="auto"/>
            <w:right w:val="none" w:sz="0" w:space="0" w:color="auto"/>
          </w:divBdr>
        </w:div>
        <w:div w:id="1280409433">
          <w:marLeft w:val="480"/>
          <w:marRight w:val="0"/>
          <w:marTop w:val="0"/>
          <w:marBottom w:val="0"/>
          <w:divBdr>
            <w:top w:val="none" w:sz="0" w:space="0" w:color="auto"/>
            <w:left w:val="none" w:sz="0" w:space="0" w:color="auto"/>
            <w:bottom w:val="none" w:sz="0" w:space="0" w:color="auto"/>
            <w:right w:val="none" w:sz="0" w:space="0" w:color="auto"/>
          </w:divBdr>
        </w:div>
        <w:div w:id="590428484">
          <w:marLeft w:val="480"/>
          <w:marRight w:val="0"/>
          <w:marTop w:val="0"/>
          <w:marBottom w:val="0"/>
          <w:divBdr>
            <w:top w:val="none" w:sz="0" w:space="0" w:color="auto"/>
            <w:left w:val="none" w:sz="0" w:space="0" w:color="auto"/>
            <w:bottom w:val="none" w:sz="0" w:space="0" w:color="auto"/>
            <w:right w:val="none" w:sz="0" w:space="0" w:color="auto"/>
          </w:divBdr>
        </w:div>
      </w:divsChild>
    </w:div>
    <w:div w:id="2122256793">
      <w:bodyDiv w:val="1"/>
      <w:marLeft w:val="0"/>
      <w:marRight w:val="0"/>
      <w:marTop w:val="0"/>
      <w:marBottom w:val="0"/>
      <w:divBdr>
        <w:top w:val="none" w:sz="0" w:space="0" w:color="auto"/>
        <w:left w:val="none" w:sz="0" w:space="0" w:color="auto"/>
        <w:bottom w:val="none" w:sz="0" w:space="0" w:color="auto"/>
        <w:right w:val="none" w:sz="0" w:space="0" w:color="auto"/>
      </w:divBdr>
      <w:divsChild>
        <w:div w:id="1192913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package" Target="embeddings/Microsoft_Visio_Drawing.vsdx"/><Relationship Id="rId26" Type="http://schemas.openxmlformats.org/officeDocument/2006/relationships/image" Target="media/image5.emf"/><Relationship Id="rId39" Type="http://schemas.openxmlformats.org/officeDocument/2006/relationships/header" Target="header15.xml"/><Relationship Id="rId21" Type="http://schemas.openxmlformats.org/officeDocument/2006/relationships/footer" Target="footer3.xml"/><Relationship Id="rId34" Type="http://schemas.openxmlformats.org/officeDocument/2006/relationships/image" Target="media/image7.emf"/><Relationship Id="rId42" Type="http://schemas.openxmlformats.org/officeDocument/2006/relationships/header" Target="header18.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0.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eader" Target="header9.xml"/><Relationship Id="rId36" Type="http://schemas.openxmlformats.org/officeDocument/2006/relationships/package" Target="embeddings/Microsoft_Visio_Drawing3.vsdx"/><Relationship Id="rId49" Type="http://schemas.openxmlformats.org/officeDocument/2006/relationships/theme" Target="theme/theme1.xml"/><Relationship Id="rId10" Type="http://schemas.openxmlformats.org/officeDocument/2006/relationships/hyperlink" Target="http://ejournal.upi.edu/index.php/AJSE/" TargetMode="External"/><Relationship Id="rId19" Type="http://schemas.openxmlformats.org/officeDocument/2006/relationships/header" Target="header4.xml"/><Relationship Id="rId31" Type="http://schemas.openxmlformats.org/officeDocument/2006/relationships/package" Target="embeddings/Microsoft_Visio_Drawing2.vsdx"/><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yperlink" Target="http://ejournal.upi.edu/index.php/AJSE/" TargetMode="Externa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package" Target="embeddings/Microsoft_Visio_Drawing1.vsdx"/><Relationship Id="rId30" Type="http://schemas.openxmlformats.org/officeDocument/2006/relationships/image" Target="media/image6.emf"/><Relationship Id="rId35" Type="http://schemas.openxmlformats.org/officeDocument/2006/relationships/image" Target="media/image8.emf"/><Relationship Id="rId43" Type="http://schemas.openxmlformats.org/officeDocument/2006/relationships/header" Target="header19.xm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image" Target="media/image9.png"/><Relationship Id="rId20" Type="http://schemas.openxmlformats.org/officeDocument/2006/relationships/header" Target="header5.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dx.doi.org/10.%2017509/xxxx.xxx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xxxxx/ijost.v2i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dx.doi.org/10.17509/xxx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jost\Documents\Custom%20Office%20Templates\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BD746BC-67B9-4382-AD84-C5A9F919340F}"/>
      </w:docPartPr>
      <w:docPartBody>
        <w:p w:rsidR="00F20883" w:rsidRDefault="00574147">
          <w:r w:rsidRPr="00373A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LGAF D+ MTSY">
    <w:altName w:val="Arial Unicode MS"/>
    <w:panose1 w:val="00000000000000000000"/>
    <w:charset w:val="86"/>
    <w:family w:val="swiss"/>
    <w:notTrueType/>
    <w:pitch w:val="default"/>
    <w:sig w:usb0="00000000" w:usb1="080E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47"/>
    <w:rsid w:val="000E0BE7"/>
    <w:rsid w:val="0011443D"/>
    <w:rsid w:val="0017462A"/>
    <w:rsid w:val="003B48DD"/>
    <w:rsid w:val="00574147"/>
    <w:rsid w:val="005B4D7A"/>
    <w:rsid w:val="00DB1B42"/>
    <w:rsid w:val="00F208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41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80D76D-AF11-4B6F-9AE1-0BAE18010DF7}">
  <we:reference id="wa104382081" version="1.55.1.0" store="en-GB" storeType="OMEX"/>
  <we:alternateReferences>
    <we:reference id="WA104382081" version="1.55.1.0" store="" storeType="OMEX"/>
  </we:alternateReferences>
  <we:properties>
    <we:property name="MENDELEY_CITATIONS" value="[{&quot;citationID&quot;:&quot;MENDELEY_CITATION_2683f3d0-b23b-4517-ab89-1933842be000&quot;,&quot;properties&quot;:{&quot;noteIndex&quot;:0},&quot;isEdited&quot;:false,&quot;manualOverride&quot;:{&quot;isManuallyOverridden&quot;:true,&quot;citeprocText&quot;:&quot;(ENVIRONMENTAL LIFE CYCLE ASSESSMENT, n.d.)&quot;,&quot;manualOverrideText&quot;:&quot;(Jolliet, 2016.)&quot;},&quot;citationItems&quot;:[{&quot;id&quot;:&quot;2a7ebf77-d29d-3b28-9415-ed8763d3a44b&quot;,&quot;itemData&quot;:{&quot;type&quot;:&quot;report&quot;,&quot;id&quot;:&quot;2a7ebf77-d29d-3b28-9415-ed8763d3a44b&quot;,&quot;title&quot;:&quot;ENVIRONMENTAL LIFE CYCLE ASSESSMENT&quot;,&quot;container-title-short&quot;:&quot;&quot;},&quot;isTemporary&quot;:false,&quot;suppress-author&quot;:false,&quot;composite&quot;:false,&quot;author-only&quot;:false}],&quot;citationTag&quot;:&quot;MENDELEY_CITATION_v3_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&quot;},{&quot;citationID&quot;:&quot;MENDELEY_CITATION_cfbb89eb-713f-4f70-bff2-9f4ff747fc4f&quot;,&quot;properties&quot;:{&quot;noteIndex&quot;:0},&quot;isEdited&quot;:false,&quot;manualOverride&quot;:{&quot;isManuallyOverridden&quot;:false,&quot;citeprocText&quot;:&quot;(Oktiawan et al., 2009)&quot;,&quot;manualOverrideText&quot;:&quot;&quot;},&quot;citationItems&quot;:[{&quot;id&quot;:&quot;1cdc5bf4-cf96-3857-8699-945cb3ad7f10&quot;,&quot;itemData&quot;:{&quot;type&quot;:&quot;report&quot;,&quot;id&quot;:&quot;1cdc5bf4-cf96-3857-8699-945cb3ad7f10&quot;,&quot;title&quot;:&quot;PENGURANGAN CHROM (Cr) DALAM LIMBAH CAIR INDUSTRI KULIT PADA PROSES TANNERY MENGGUNAKAN SENYAWA ALKALI Ca(OH)2, NaOH DAN NaHCO3 (STUDI KASUS PT. TRIMULYO KENCANA MAS SEMARANG)&quot;,&quot;author&quot;:[{&quot;family&quot;:&quot;Oktiawan&quot;,&quot;given&quot;:&quot;dan W&quot;,&quot;parse-names&quot;:false,&quot;dropping-particle&quot;:&quot;&quot;,&quot;non-dropping-particle&quot;:&quot;&quot;},{&quot;family&quot;:&quot;Sumberdaya Alam dan Lingkungan&quot;,&quot;given&quot;:&quot;Pengelolaan&quot;,&quot;parse-names&quot;:false,&quot;dropping-particle&quot;:&quot;&quot;,&quot;non-dropping-particle&quot;:&quot;&quot;},{&quot;family&quot;:&quot;Kampus IPB&quot;,&quot;given&quot;:&quot;Komplek&quot;,&quot;parse-names&quot;:false,&quot;dropping-particle&quot;:&quot;&quot;,&quot;non-dropping-particle&quot;:&quot;&quot;},{&quot;family&quot;:&quot;Teknik Lingkungan&quot;,&quot;given&quot;:&quot;Jurusan&quot;,&quot;parse-names&quot;:false,&quot;dropping-particle&quot;:&quot;&quot;,&quot;non-dropping-particle&quot;:&quot;&quot;},{&quot;family&quot;:&quot;Semarang Komplek Kampus UNDIP&quot;,&quot;given&quot;:&quot;Undip&quot;,&quot;parse-names&quot;:false,&quot;dropping-particle&quot;:&quot;&quot;,&quot;non-dropping-particle&quot;:&quot;&quot;}],&quot;container-title&quot;:&quot;Cr) dalam Limbah Cair Industri Kulit … JAI&quot;,&quot;issued&quot;:{&quot;date-parts&quot;:[[2009]]},&quot;abstract&quot;:&quot;One of the industries that use hazardous and toxic (B3) on the production process is leather tannery industry, with a compound chromium (Cr). Chromium in the compound, including heavy metals that have a known toxicity of high power. Alkali compound is Ca(OH)2, NaOH,and NaHCO3 the chemicals that can be used for processing liquid waste leather tannery industry that contains chromium, which works to raise the pH and precipitate chromium solution so produced chrome hidroksida in the form of chromium (Cr(OH)3). Results of research it was found that the pH optimum for alkali compound at each pH condition 8, the separation efficiency of 99.28% chromium compound using alkali Ca (OH) 2 and NaOH, while the use of 98.50% NaHCO3. Alkali compound which most effective review of technical aspects to a decrease in the concentration of chromium in leather tannery wastewater is NaOH, because with a small dose is able to separate the chromium in the wastewater with a high efficiency (99.28%), while the most economical and is recommended for applications is in the Ca(OH)2.&quot;,&quot;publisher&quot;:&quot;Pengurangan Chrom&quot;,&quot;issue&quot;:&quot;1&quot;,&quot;volume&quot;:&quot;5&quot;,&quot;container-title-short&quot;:&quot;&quot;},&quot;isTemporary&quot;:false,&quot;suppress-author&quot;:false,&quot;composite&quot;:false,&quot;author-only&quot;:false}],&quot;citationTag&quot;:&quot;MENDELEY_CITATION_v3_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&quot;},{&quot;citationID&quot;:&quot;MENDELEY_CITATION_8863bec7-363b-4f33-b6a0-ba0e78d0b0e3&quot;,&quot;properties&quot;:{&quot;noteIndex&quot;:0},&quot;isEdited&quot;:false,&quot;manualOverride&quot;:{&quot;isManuallyOverridden&quot;:false,&quot;citeprocText&quot;:&quot;(Martiningsih et al., n.d.)&quot;,&quot;manualOverrideText&quot;:&quot;&quot;},&quot;citationItems&quot;:[{&quot;id&quot;:&quot;cc548bfa-415c-318d-a8fa-b69f8c07485c&quot;,&quot;itemData&quot;:{&quot;type&quot;:&quot;report&quot;,&quot;id&quot;:&quot;cc548bfa-415c-318d-a8fa-b69f8c07485c&quot;,&quot;title&quot;:&quot;EFEKTIFITAS BAKTERI INDIGENOUS LIMBAH CAIR BATIK UNTUK DEKOLORISASI SISA PENCELUPAN TEKSTIL DENGAN ZAT WARNA REMAZOL BLUE&quot;,&quot;author&quot;:[{&quot;family&quot;:&quot;Martiningsih&quot;,&quot;given&quot;:&quot;)&quot;,&quot;parse-names&quot;:false,&quot;dropping-particle&quot;:&quot;&quot;,&quot;non-dropping-particle&quot;:&quot;&quot;},{&quot;family&quot;:&quot;Si&quot;,&quot;given&quot;:&quot;M&quot;,&quot;parse-names&quot;:false,&quot;dropping-particle&quot;:&quot;&quot;,&quot;non-dropping-particle&quot;:&quot;&quot;},{&quot;family&quot;:&quot;Syifa&quot;,&quot;given&quot;:&quot;)&quot;,&quot;parse-names&quot;:false,&quot;dropping-particle&quot;:&quot;&quot;,&quot;non-dropping-particle&quot;:&quot;&quot;},{&quot;family&quot;:&quot;Rahmi&quot;,&quot;given&quot;:&quot;Ur&quot;,&quot;parse-names&quot;:false,&quot;dropping-particle&quot;:&quot;&quot;,&quot;non-dropping-particle&quot;:&quot;&quot;},{&quot;family&quot;:&quot;St&quot;,&quot;given&quot;:&quot;S&quot;,&quot;parse-names&quot;:false,&quot;dropping-particle&quot;:&quot;&quot;,&quot;non-dropping-particle&quot;:&quot;&quot;},{&quot;family&quot;:&quot;Pd&quot;,&quot;given&quot;:&quot;M&quot;,&quot;parse-names&quot;:false,&quot;dropping-particle&quot;:&quot;&quot;,&quot;non-dropping-particle&quot;:&quot;&quot;}],&quot;container-title-short&quot;:&quot;&quot;},&quot;isTemporary&quot;:false,&quot;suppress-author&quot;:false,&quot;composite&quot;:false,&quot;author-only&quot;:false}],&quot;citationTag&quot;:&quot;MENDELEY_CITATION_v3_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&quot;},{&quot;citationID&quot;:&quot;MENDELEY_CITATION_283de9f5-70c9-4b0c-b056-73b82e4e68f6&quot;,&quot;properties&quot;:{&quot;noteIndex&quot;:0},&quot;isEdited&quot;:false,&quot;manualOverride&quot;:{&quot;isManuallyOverridden&quot;:false,&quot;citeprocText&quot;:&quot;(Sumberdaya et al., n.d.)&quot;,&quot;manualOverrideText&quot;:&quot;&quot;},&quot;citationItems&quot;:[{&quot;id&quot;:&quot;1c5123ab-1210-3ea8-a914-2d986f0ccc61&quot;,&quot;itemData&quot;:{&quot;type&quot;:&quot;report&quot;,&quot;id&quot;:&quot;1c5123ab-1210-3ea8-a914-2d986f0ccc61&quot;,&quot;title&quot;:&quot;Bioremediation of Lead using Indigenous Bacteria Isolated from Leachete Contaminated Soil&quot;,&quot;author&quot;:[{&quot;family&quot;:&quot;Sumberdaya&quot;,&quot;given&quot;:&quot;Jurnal&quot;,&quot;parse-names&quot;:false,&quot;dropping-particle&quot;:&quot;&quot;,&quot;non-dropping-particle&quot;:&quot;&quot;},{&quot;family&quot;:&quot;Dan&quot;,&quot;given&quot;:&quot;Alam&quot;,&quot;parse-names&quot;:false,&quot;dropping-particle&quot;:&quot;&quot;,&quot;non-dropping-particle&quot;:&quot;&quot;},{&quot;family&quot;:&quot;Bioremediasi&quot;,&quot;given&quot;:&quot;Lingkungan&quot;,&quot;parse-names&quot;:false,&quot;dropping-particle&quot;:&quot;&quot;,&quot;non-dropping-particle&quot;:&quot;&quot;},{&quot;family&quot;:&quot;Timbal&quot;,&quot;given&quot;:&quot;Logam&quot;,&quot;parse-names&quot;:false,&quot;dropping-particle&quot;:&quot;&quot;,&quot;non-dropping-particle&quot;:&quot;&quot;},{&quot;family&quot;:&quot;Bakteri&quot;,&quot;given&quot;:&quot;Menggunakan&quot;,&quot;parse-names&quot;:false,&quot;dropping-particle&quot;:&quot;&quot;,&quot;non-dropping-particle&quot;:&quot;&quot;},{&quot;family&quot;:&quot;Pada&quot;,&quot;given&quot;:&quot;Indigenous&quot;,&quot;parse-names&quot;:false,&quot;dropping-particle&quot;:&quot;&quot;,&quot;non-dropping-particle&quot;:&quot;&quot;},{&quot;family&quot;:&quot;Tercemar&quot;,&quot;given&quot;:&quot;Tanah&quot;,&quot;parse-names&quot;:false,&quot;dropping-particle&quot;:&quot;&quot;,&quot;non-dropping-particle&quot;:&quot;&quot;},{&quot;family&quot;:&quot;Lindi&quot;,&quot;given&quot;:&quot;Air&quot;,&quot;parse-names&quot;:false,&quot;dropping-particle&quot;:&quot;&quot;,&quot;non-dropping-particle&quot;:&quot;&quot;},{&quot;family&quot;:&quot;Rahadi&quot;,&quot;given&quot;:&quot;Bambang&quot;,&quot;parse-names&quot;:false,&quot;dropping-particle&quot;:&quot;&quot;,&quot;non-dropping-particle&quot;:&quot;&quot;},{&quot;family&quot;:&quot;Susanawati&quot;,&quot;given&quot;:&quot;Liliya Dewi&quot;,&quot;parse-names&quot;:false,&quot;dropping-particle&quot;:&quot;&quot;,&quot;non-dropping-particle&quot;:&quot;&quot;},{&quot;family&quot;:&quot;Agustianingrum&quot;,&quot;given&quot;:&quot;Rinda&quot;,&quot;parse-names&quot;:false,&quot;dropping-particle&quot;:&quot;&quot;,&quot;non-dropping-particle&quot;:&quot;&quot;}],&quot;container-title-short&quot;:&quot;&quot;},&quot;isTemporary&quot;:false}],&quot;citationTag&quot;:&quot;MENDELEY_CITATION_v3_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&quot;},{&quot;citationID&quot;:&quot;MENDELEY_CITATION_bd3dba96-624a-419e-b2c9-64b294269420&quot;,&quot;properties&quot;:{&quot;noteIndex&quot;:0},&quot;isEdited&quot;:false,&quot;manualOverride&quot;:{&quot;isManuallyOverridden&quot;:false,&quot;citeprocText&quot;:&quot;(Shendy Anggriany et al., 2018)&quot;,&quot;manualOverrideText&quot;:&quot;&quot;},&quot;citationItems&quot;:[{&quot;id&quot;:&quot;ae5e1bbf-0db2-3182-bf48-0ea71a2def87&quot;,&quot;itemData&quot;:{&quot;type&quot;:&quot;report&quot;,&quot;id&quot;:&quot;ae5e1bbf-0db2-3182-bf48-0ea71a2def87&quot;,&quot;title&quot;:&quot;Pemanfaatan Bakteri Indigenus dalam Reduksi Logam Berat Cu pada Limbah Cair Proses Etching Printed Circuit Board (PCB) Utilization of Indigenous Bacteria in the Reduction of Copper Heavy Metal on Liquid Wastes Etching Process Printed Circuit Board (PCB)&quot;,&quot;author&quot;:[{&quot;family&quot;:&quot;Shendy Anggriany&quot;,&quot;given&quot;:&quot;Pascalia&quot;,&quot;parse-names&quot;:false,&quot;dropping-particle&quot;:&quot;&quot;,&quot;non-dropping-particle&quot;:&quot;&quot;},{&quot;family&quot;:&quot;Wibowo&quot;,&quot;given&quot;:&quot;A&quot;,&quot;parse-names&quot;:false,&quot;dropping-particle&quot;:&quot;&quot;,&quot;non-dropping-particle&quot;:&quot;&quot;},{&quot;family&quot;:&quot;Jati&quot;,&quot;given&quot;:&quot;Nugroho&quot;,&quot;parse-names&quot;:false,&quot;dropping-particle&quot;:&quot;&quot;,&quot;non-dropping-particle&quot;:&quot;&quot;},{&quot;family&quot;:&quot;Murwani&quot;,&quot;given&quot;:&quot;L Indah&quot;,&quot;parse-names&quot;:false,&quot;dropping-particle&quot;:&quot;&quot;,&quot;non-dropping-particle&quot;:&quot;&quot;}],&quot;issued&quot;:{&quot;date-parts&quot;:[[2018]]},&quot;number-of-pages&quot;:&quot;87-95&quot;,&quot;abstract&quot;:&quot;Waste from the etching process of the resulting PCB is toxic because it has a very low pH and high Cu heavy metal content. The negative impact of PCB etching waste is that it can eliminate soil fertility, damage soil nutrition and contaminate water, and poison the living creatures around. Biological methods have advantages that are safe to use, do not cause environmental damage, and can reduce waste permanently. Bioremediation of waste etching PCB process is carried out in an activated sludge system. The source of active sludge comes from a wetland that is rich in a mass of microorganisms. This study aimed to determine the effectiveness of biological waste processing in reducing waste toxicity, including pH and heavy metal content of Cu, and knowing bacterial isolates that can improve the quality of liquid waste PCB etching process. The stages of this research included incubation of waste for 7 days in activated sludge system with addition treatment of PCB etching waste with concentration of Cu 50 ppm, 150 ppm, 250 ppm and 350 ppm, parameter measurements on days 0 and 7, bacterial isolation, and data analysis using software SPSS ver 15. Parameter measured was heavy metal content of Cu, pH, TSS, BOD and COD. Measurement of Cu heavy metal was carried out using direct Lovibond spectrophotometer. After 7 days of incubation period, heavy metal content of Cu, COD, BOD and TSS decreased and pH increased. Treatment A (50 ppm) experienced the highest decrease in Cu content of 93.18%, followed by treatment B (150 ppm) with a decrease of 81.94%, treatment D (350 ppm) with a decrease of 31.57% and treatment C (250 ppm) with a decrease of 18.09%. There were three indigenous bacteria isolated from bacteria, namely bacterial isolates X, Y and Z. The results of bacterial characterization showed that isolates X, Y, and Z had circular colonies, entire colony edges, Gram negative, motile, positive catalase and positive indole. Abstrak Limbah dari proses etching PCB yang dihasilkan bersifat toksik karena memiliki pH yang sangat rendah dan kandungan logam berat Cu yang tinggi. Dampak negatif dari limbah etching PCB ini yaitu dapat menghilangkan kesuburan tanah, merusak nutrisi tanah dan mencemari air, serta meracuni makhluk hidup sekitar. Dalam penelitian ini, metode biologi digunakan untuk melakukan remediasi limbah proses etching PCB. Bioremediasi limbah proses etching PCB ini dilakukan dalam sistem lumpur aktif. Sumber lumpur aktif berasal dari tanah sawah yang kaya akan massa mikroorganisme. Penelitian ini bertujuan mengetahui efektifitas pengolahan limbah secara biologi dalam mengurangi toksisitas limbah, meliputi pH dan kandungan logam berat Cu, serta mengetahui isolat bakteri yang dapat memperbaiki kualitas limbah cair proses etching PCB. Tahapan penelitian ini meliputi inkubasi limbah selama 7 hari dalam sistem lumpur aktif dengan perlakuan penambahan limbah etching PCB dengan konsentrasi logam Cu 50 ppm, 150 ppm, 250 ppm dan 350 ppm, pengukuran parameter pada hari ke-0 dan ke-7, isolasi bakteri, serta analisis data menggunakan software SPSS ver 15. Parameter yang diukur adalah kandungan logam berat Cu, pH, TSS, BOD dan COD. Pengukuran logam berat Cu dilakukan menggunakan spektrofotometer direct Lovibond. Setelah 7 hari masa inkubasi, kandungan logam berat Cu, COD, BOD dan TSS mengalami penurunan serta pH mengalami kenaikan. Perlakuan A (50 ppm) mengalami penurunan kadar logam Cu&quot;,&quot;issue&quot;:&quot;2&quot;,&quot;volume&quot;:&quot;3&quot;,&quot;container-title-short&quot;:&quot;&quot;},&quot;isTemporary&quot;:false,&quot;suppress-author&quot;:false,&quot;composite&quot;:false,&quot;author-only&quot;:false}],&quot;citationTag&quot;:&quot;MENDELEY_CITATION_v3_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&quot;},{&quot;citationID&quot;:&quot;MENDELEY_CITATION_4ac392ef-6d0a-4b42-8c65-9c6962b5b967&quot;,&quot;properties&quot;:{&quot;noteIndex&quot;:0},&quot;isEdited&quot;:false,&quot;manualOverride&quot;:{&quot;isManuallyOverridden&quot;:false,&quot;citeprocText&quot;:&quot;(Yazid et al., n.d.)&quot;,&quot;manualOverrideText&quot;:&quot;&quot;},&quot;citationItems&quot;:[{&quot;id&quot;:&quot;111255da-e74f-3d94-8872-71c8087641fc&quot;,&quot;itemData&quot;:{&quot;type&quot;:&quot;article-journal&quot;,&quot;id&quot;:&quot;111255da-e74f-3d94-8872-71c8087641fc&quot;,&quot;title&quot;:&quot;KAJIAN PEMANFAATAN SLUDGE IPAL KOTA JOGJAKARTA SEBAGAI PUPUK ORGANIK YANG RAMAH LINGKUNGAN&quot;,&quot;author&quot;:[{&quot;family&quot;:&quot;Yazid&quot;,&quot;given&quot;:&quot;M&quot;,&quot;parse-names&quot;:false,&quot;dropping-particle&quot;:&quot;&quot;,&quot;non-dropping-particle&quot;:&quot;&quot;},{&quot;family&quot;:&quot;Supriyatni&quot;,&quot;given&quot;:&quot;E&quot;,&quot;parse-names&quot;:false,&quot;dropping-particle&quot;:&quot;&quot;,&quot;non-dropping-particle&quot;:&quot;&quot;},{&quot;family&quot;:&quot;Budiono&quot;,&quot;given&quot;:&quot;Me&quot;,&quot;parse-names&quot;:false,&quot;dropping-particle&quot;:&quot;&quot;,&quot;non-dropping-particle&quot;:&quot;&quot;}],&quot;ISSN&quot;:&quot;1410-6957&quot;,&quot;container-title-short&quot;:&quot;&quot;},&quot;isTemporary&quot;:false,&quot;suppress-author&quot;:false,&quot;composite&quot;:false,&quot;author-only&quot;:false}],&quot;citationTag&quot;:&quot;MENDELEY_CITATION_v3_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&quot;},{&quot;citationID&quot;:&quot;MENDELEY_CITATION_2103e1f8-5fa0-4b39-8c68-de26ce343921&quot;,&quot;properties&quot;:{&quot;noteIndex&quot;:0},&quot;isEdited&quot;:false,&quot;manualOverride&quot;:{&quot;isManuallyOverridden&quot;:false,&quot;citeprocText&quot;:&quot;(Saaty, 2013)&quot;,&quot;manualOverrideText&quot;:&quot;&quot;},&quot;citationTag&quot;:&quot;MENDELEY_CITATION_v3_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&quot;,&quot;citationItems&quot;:[{&quot;id&quot;:&quot;4359aa75-0da1-381c-87bd-f18b5e15347b&quot;,&quot;itemData&quot;:{&quot;type&quot;:&quot;book&quot;,&quot;id&quot;:&quot;4359aa75-0da1-381c-87bd-f18b5e15347b&quot;,&quot;title&quot;:&quot;Theory and Applications of the Analytic Network Process: Decision Making With Benefits, Opportunities, Costs, and Risks&quot;,&quot;author&quot;:[{&quot;family&quot;:&quot;Saaty&quot;,&quot;given&quot;:&quot;T. L.&quot;,&quot;parse-names&quot;:false,&quot;dropping-particle&quot;:&quot;&quot;,&quot;non-dropping-particle&quot;:&quot;&quot;}],&quot;issued&quot;:{&quot;date-parts&quot;:[[2013]]},&quot;publisher-place&quot;:&quot;Pittsburgh&quot;,&quot;edition&quot;:&quot;3th&quot;,&quot;publisher&quot;:&quot;322 Mervis Hall&quot;,&quot;container-title-short&quot;:&quot;&quot;},&quot;isTemporary&quot;:false,&quot;suppress-author&quot;:false,&quot;composite&quot;:false,&quot;author-only&quot;:false}]},{&quot;citationID&quot;:&quot;MENDELEY_CITATION_83525f25-8867-4b35-a34e-69971e2c07d7&quot;,&quot;properties&quot;:{&quot;noteIndex&quot;:0},&quot;isEdited&quot;:false,&quot;manualOverride&quot;:{&quot;isManuallyOverridden&quot;:false,&quot;citeprocText&quot;:&quot;(Şahin et al., 2016)&quot;,&quot;manualOverrideText&quot;:&quot;&quot;},&quot;citationTag&quot;:&quot;MENDELEY_CITATION_v3_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&quot;,&quot;citationItems&quot;:[{&quot;id&quot;:&quot;55dcc140-0efa-3d0c-8d61-627059db301c&quot;,&quot;itemData&quot;:{&quot;type&quot;:&quot;report&quot;,&quot;id&quot;:&quot;55dcc140-0efa-3d0c-8d61-627059db301c&quot;,&quot;title&quot;:&quot;8 th International Ege Energy Syposium May 11-13&quot;,&quot;author&quot;:[{&quot;family&quot;:&quot;Şahin&quot;,&quot;given&quot;:&quot;Utkucan&quot;,&quot;parse-names&quot;:false,&quot;dropping-particle&quot;:&quot;&quot;,&quot;non-dropping-particle&quot;:&quot;&quot;},{&quot;family&quot;:&quot;Şahin&quot;,&quot;given&quot;:&quot;U&quot;,&quot;parse-names&quot;:false,&quot;dropping-particle&quot;:&quot;&quot;,&quot;non-dropping-particle&quot;:&quot;&quot;},{&quot;family&quot;:&quot;Büke&quot;,&quot;given&quot;:&quot;T&quot;,&quot;parse-names&quot;:false,&quot;dropping-particle&quot;:&quot;&quot;,&quot;non-dropping-particle&quot;:&quot;&quot;}],&quot;URL&quot;:&quot;https://www.researchgate.net/publication/312031673&quot;,&quot;issued&quot;:{&quot;date-parts&quot;:[[2016]]},&quot;abstract&quot;:&quot;In this study, making an energy policy was aimed by multi-criteria evaluation for natural gas, hydropower, coal, oil and nuclear energy which would be used in Turkey's electricity production. Analytic Network Process (ANP) was used for multi-criteria evaluation of fuel alternatives. A network model is created by grouping the energy resource evaluation criteria according to Benefits, Opportunities, Costs and Risks (BOCR). In the model, fuel alternatives were compared according to the additive and multiplicative methods. Results of both calculation methods show that hydropower is the best one among the alternatives, and it is followed by nuclear, coal, natural gas and oil, respectively.&quot;,&quot;container-title-short&quot;:&quot;&quot;},&quot;isTemporary&quot;:false,&quot;suppress-author&quot;:false,&quot;composite&quot;:false,&quot;author-only&quot;:false}]},{&quot;citationID&quot;:&quot;MENDELEY_CITATION_a52d6d3f-b62d-4d6e-a0b4-9056e07fabb3&quot;,&quot;properties&quot;:{&quot;noteIndex&quot;:0},&quot;isEdited&quot;:false,&quot;manualOverride&quot;:{&quot;isManuallyOverridden&quot;:true,&quot;citeprocText&quot;:&quot;(Vargas &amp;#38; St, 2022)&quot;,&quot;manualOverrideText&quot;:&quot;(Saaty, 2022)&quot;},&quot;citationItems&quot;:[{&quot;id&quot;:&quot;c1781b47-a7fd-35d0-8169-3ba1e8f75aa3&quot;,&quot;itemData&quot;:{&quot;type&quot;:&quot;report&quot;,&quot;id&quot;:&quot;c1781b47-a7fd-35d0-8169-3ba1e8f75aa3&quot;,&quot;title&quot;:&quot;The Analytic Hierarchy Process&quot;,&quot;author&quot;:[{&quot;family&quot;:&quot;Vargas&quot;,&quot;given&quot;:&quot;Luis&quot;,&quot;parse-names&quot;:false,&quot;dropping-particle&quot;:&quot;&quot;,&quot;non-dropping-particle&quot;:&quot;&quot;},{&quot;family&quot;:&quot;St&quot;,&quot;given&quot;:&quot;Cahyono&quot;,&quot;parse-names&quot;:false,&quot;dropping-particle&quot;:&quot;&quot;,&quot;non-dropping-particle&quot;:&quot;&quot;}],&quot;URL&quot;:&quot;http://www.springer.com/series/6161&quot;,&quot;issued&quot;:{&quot;date-parts&quot;:[[2022]]},&quot;container-title-short&quot;:&quot;&quot;},&quot;isTemporary&quot;:false,&quot;suppress-author&quot;:false,&quot;composite&quot;:false,&quot;author-only&quot;:false}],&quot;citationTag&quot;:&quot;MENDELEY_CITATION_v3_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6489A-9E05-4A12-9719-496EEE03B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56</TotalTime>
  <Pages>20</Pages>
  <Words>5856</Words>
  <Characters>33385</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Rudi Ikfan Maulana1, *, Dicky Alfian Irvansyah1, Maulida Boru Butar Butar1</vt:lpstr>
    </vt:vector>
  </TitlesOfParts>
  <Company/>
  <LinksUpToDate>false</LinksUpToDate>
  <CharactersWithSpaces>39163</CharactersWithSpaces>
  <SharedDoc>false</SharedDoc>
  <HLinks>
    <vt:vector size="36" baseType="variant">
      <vt:variant>
        <vt:i4>1900613</vt:i4>
      </vt:variant>
      <vt:variant>
        <vt:i4>24</vt:i4>
      </vt:variant>
      <vt:variant>
        <vt:i4>0</vt:i4>
      </vt:variant>
      <vt:variant>
        <vt:i4>5</vt:i4>
      </vt:variant>
      <vt:variant>
        <vt:lpwstr>http://dx.doi.org/10.17509/ijost.v1i2</vt:lpwstr>
      </vt:variant>
      <vt:variant>
        <vt:lpwstr/>
      </vt:variant>
      <vt:variant>
        <vt:i4>1900613</vt:i4>
      </vt:variant>
      <vt:variant>
        <vt:i4>21</vt:i4>
      </vt:variant>
      <vt:variant>
        <vt:i4>0</vt:i4>
      </vt:variant>
      <vt:variant>
        <vt:i4>5</vt:i4>
      </vt:variant>
      <vt:variant>
        <vt:lpwstr>http://dx.doi.org/10.17509/ijost.v1i2</vt:lpwstr>
      </vt:variant>
      <vt:variant>
        <vt:lpwstr/>
      </vt:variant>
      <vt:variant>
        <vt:i4>1900613</vt:i4>
      </vt:variant>
      <vt:variant>
        <vt:i4>15</vt:i4>
      </vt:variant>
      <vt:variant>
        <vt:i4>0</vt:i4>
      </vt:variant>
      <vt:variant>
        <vt:i4>5</vt:i4>
      </vt:variant>
      <vt:variant>
        <vt:lpwstr>http://dx.doi.org/10.17509/ijost.v1i2</vt:lpwstr>
      </vt:variant>
      <vt:variant>
        <vt:lpwstr/>
      </vt:variant>
      <vt:variant>
        <vt:i4>1900613</vt:i4>
      </vt:variant>
      <vt:variant>
        <vt:i4>12</vt:i4>
      </vt:variant>
      <vt:variant>
        <vt:i4>0</vt:i4>
      </vt:variant>
      <vt:variant>
        <vt:i4>5</vt:i4>
      </vt:variant>
      <vt:variant>
        <vt:lpwstr>http://dx.doi.org/10.17509/ijost.v1i2</vt:lpwstr>
      </vt:variant>
      <vt:variant>
        <vt:lpwstr/>
      </vt:variant>
      <vt:variant>
        <vt:i4>1900613</vt:i4>
      </vt:variant>
      <vt:variant>
        <vt:i4>9</vt:i4>
      </vt:variant>
      <vt:variant>
        <vt:i4>0</vt:i4>
      </vt:variant>
      <vt:variant>
        <vt:i4>5</vt:i4>
      </vt:variant>
      <vt:variant>
        <vt:lpwstr>http://dx.doi.org/10.17509/ijost.v1i2</vt:lpwstr>
      </vt:variant>
      <vt:variant>
        <vt:lpwstr/>
      </vt:variant>
      <vt:variant>
        <vt:i4>6094879</vt:i4>
      </vt:variant>
      <vt:variant>
        <vt:i4>0</vt:i4>
      </vt:variant>
      <vt:variant>
        <vt:i4>0</vt:i4>
      </vt:variant>
      <vt:variant>
        <vt:i4>5</vt:i4>
      </vt:variant>
      <vt:variant>
        <vt:lpwstr>http://ejournal.upi.edu/index.php/ijost/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ijost</dc:creator>
  <cp:lastModifiedBy>ikfanmaulana279@gmail.com</cp:lastModifiedBy>
  <cp:revision>3</cp:revision>
  <cp:lastPrinted>2025-09-12T11:46:00Z</cp:lastPrinted>
  <dcterms:created xsi:type="dcterms:W3CDTF">2025-09-14T06:13:00Z</dcterms:created>
  <dcterms:modified xsi:type="dcterms:W3CDTF">2025-09-14T07:06:00Z</dcterms:modified>
</cp:coreProperties>
</file>