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005" w:rsidRPr="000C7005" w:rsidRDefault="000C7005" w:rsidP="000C7005">
      <w:pPr>
        <w:shd w:val="clear" w:color="auto" w:fill="FFFFFF"/>
        <w:spacing w:before="100" w:beforeAutospacing="1" w:after="100" w:afterAutospacing="1" w:line="240" w:lineRule="auto"/>
        <w:jc w:val="center"/>
        <w:outlineLvl w:val="0"/>
        <w:rPr>
          <w:rFonts w:ascii="Verdana" w:eastAsia="Times New Roman" w:hAnsi="Verdana" w:cs="Times New Roman"/>
          <w:b/>
          <w:bCs/>
          <w:color w:val="005D85"/>
          <w:kern w:val="36"/>
          <w:sz w:val="43"/>
          <w:szCs w:val="43"/>
          <w:lang w:eastAsia="ru-RU"/>
        </w:rPr>
      </w:pPr>
      <w:r w:rsidRPr="000C7005">
        <w:rPr>
          <w:rFonts w:ascii="Verdana" w:eastAsia="Times New Roman" w:hAnsi="Verdana" w:cs="Times New Roman"/>
          <w:b/>
          <w:bCs/>
          <w:color w:val="005D85"/>
          <w:kern w:val="36"/>
          <w:sz w:val="43"/>
          <w:szCs w:val="43"/>
          <w:lang w:eastAsia="ru-RU"/>
        </w:rPr>
        <w:t>Есть ли будущее у биллинга?</w:t>
      </w:r>
    </w:p>
    <w:p w:rsidR="000C7005" w:rsidRPr="000C7005" w:rsidRDefault="000C7005" w:rsidP="000C7005">
      <w:pPr>
        <w:shd w:val="clear" w:color="auto" w:fill="FBF2E0"/>
        <w:spacing w:after="0" w:line="240" w:lineRule="auto"/>
        <w:jc w:val="center"/>
        <w:rPr>
          <w:rFonts w:ascii="Verdana" w:eastAsia="Times New Roman" w:hAnsi="Verdana" w:cs="Times New Roman"/>
          <w:b/>
          <w:bCs/>
          <w:color w:val="000000"/>
          <w:sz w:val="24"/>
          <w:szCs w:val="24"/>
          <w:lang w:eastAsia="ru-RU"/>
        </w:rPr>
      </w:pPr>
      <w:r>
        <w:rPr>
          <w:rFonts w:ascii="Verdana" w:eastAsia="Times New Roman" w:hAnsi="Verdana" w:cs="Times New Roman"/>
          <w:b/>
          <w:bCs/>
          <w:noProof/>
          <w:color w:val="000000"/>
          <w:sz w:val="24"/>
          <w:szCs w:val="24"/>
          <w:lang w:eastAsia="ru-RU"/>
        </w:rPr>
        <w:drawing>
          <wp:inline distT="0" distB="0" distL="0" distR="0">
            <wp:extent cx="955040" cy="1146175"/>
            <wp:effectExtent l="19050" t="0" r="0" b="0"/>
            <wp:docPr id="1" name="Рисунок 1" descr="http://www.tssonline.ru/archive/p12/images/autor-tss-2-2011-go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ssonline.ru/archive/p12/images/autor-tss-2-2011-godina.jpg"/>
                    <pic:cNvPicPr>
                      <a:picLocks noChangeAspect="1" noChangeArrowheads="1"/>
                    </pic:cNvPicPr>
                  </pic:nvPicPr>
                  <pic:blipFill>
                    <a:blip r:embed="rId5"/>
                    <a:srcRect/>
                    <a:stretch>
                      <a:fillRect/>
                    </a:stretch>
                  </pic:blipFill>
                  <pic:spPr bwMode="auto">
                    <a:xfrm>
                      <a:off x="0" y="0"/>
                      <a:ext cx="955040" cy="1146175"/>
                    </a:xfrm>
                    <a:prstGeom prst="rect">
                      <a:avLst/>
                    </a:prstGeom>
                    <a:noFill/>
                    <a:ln w="9525">
                      <a:noFill/>
                      <a:miter lim="800000"/>
                      <a:headEnd/>
                      <a:tailEnd/>
                    </a:ln>
                  </pic:spPr>
                </pic:pic>
              </a:graphicData>
            </a:graphic>
          </wp:inline>
        </w:drawing>
      </w:r>
    </w:p>
    <w:p w:rsidR="000C7005" w:rsidRPr="000C7005" w:rsidRDefault="000C7005" w:rsidP="000C7005">
      <w:pPr>
        <w:shd w:val="clear" w:color="auto" w:fill="FBF2E0"/>
        <w:spacing w:after="0" w:line="240" w:lineRule="auto"/>
        <w:jc w:val="center"/>
        <w:rPr>
          <w:rFonts w:ascii="Verdana" w:eastAsia="Times New Roman" w:hAnsi="Verdana" w:cs="Times New Roman"/>
          <w:b/>
          <w:bCs/>
          <w:color w:val="000000"/>
          <w:sz w:val="24"/>
          <w:szCs w:val="24"/>
          <w:lang w:eastAsia="ru-RU"/>
        </w:rPr>
      </w:pPr>
      <w:r w:rsidRPr="000C7005">
        <w:rPr>
          <w:rFonts w:ascii="Verdana" w:eastAsia="Times New Roman" w:hAnsi="Verdana" w:cs="Times New Roman"/>
          <w:b/>
          <w:bCs/>
          <w:color w:val="000000"/>
          <w:sz w:val="24"/>
          <w:szCs w:val="24"/>
          <w:lang w:eastAsia="ru-RU"/>
        </w:rPr>
        <w:t>Юрий Годына</w:t>
      </w:r>
    </w:p>
    <w:p w:rsidR="000C7005" w:rsidRPr="000C7005" w:rsidRDefault="000C7005" w:rsidP="000C7005">
      <w:pPr>
        <w:shd w:val="clear" w:color="auto" w:fill="FBF2E0"/>
        <w:spacing w:after="0" w:line="240" w:lineRule="auto"/>
        <w:jc w:val="center"/>
        <w:rPr>
          <w:rFonts w:ascii="Verdana" w:eastAsia="Times New Roman" w:hAnsi="Verdana" w:cs="Times New Roman"/>
          <w:color w:val="000000"/>
          <w:sz w:val="20"/>
          <w:szCs w:val="20"/>
          <w:lang w:eastAsia="ru-RU"/>
        </w:rPr>
      </w:pPr>
      <w:r w:rsidRPr="000C7005">
        <w:rPr>
          <w:rFonts w:ascii="Verdana" w:eastAsia="Times New Roman" w:hAnsi="Verdana" w:cs="Times New Roman"/>
          <w:color w:val="000000"/>
          <w:sz w:val="20"/>
          <w:szCs w:val="20"/>
          <w:lang w:eastAsia="ru-RU"/>
        </w:rPr>
        <w:t>Руководитель департамента биллинга компании "Мастертел"</w:t>
      </w:r>
    </w:p>
    <w:p w:rsidR="000C7005" w:rsidRPr="000C7005" w:rsidRDefault="000C7005" w:rsidP="000C7005">
      <w:pPr>
        <w:shd w:val="clear" w:color="auto" w:fill="FBF2E0"/>
        <w:spacing w:before="100" w:beforeAutospacing="1" w:after="100" w:afterAutospacing="1" w:line="240" w:lineRule="auto"/>
        <w:jc w:val="both"/>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Родился 7 января 1982 г. в городе Ленинске (ныне Байконур). В 2006 г. окончил Московский государственный технический университет им. Н.Э. Баумана, получил квалификацию "инженер-разработчик" по специальности "Конструирование и технология электронно-вычислительных систем". В 2010 г. окончил аспирантуру Московского государственного университета экономики, статистики и информатики (МЭСИ) и защитил диссертацию на соискание ученой степени кандидата экономических наук на тему "Методы оценки экономической эффективности телекоммуникационных услуг на основе анализа лояльности клиента".</w:t>
      </w:r>
    </w:p>
    <w:p w:rsidR="000C7005" w:rsidRPr="000C7005" w:rsidRDefault="000C7005" w:rsidP="000C7005">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Рынок автоматизированных систем расчетов чрезвычайно консервативен. Этому есть простое логическое объяснение: несмотря на бурное развитие телекоммуникационной отрасли, появление новых технологий и услуг, сами принципы расчета и выставления счетов остаются прежними.</w:t>
      </w:r>
    </w:p>
    <w:p w:rsidR="000C7005" w:rsidRPr="000C7005" w:rsidRDefault="000C7005" w:rsidP="000C7005">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Биллинговые системы прошли длинный путь развития от автоматизированных комплексов по учету звонков дальней связи до конвергентных и мультисервисных комбайнов, отвечающих всем требованиям методологии NGOSS.</w:t>
      </w:r>
    </w:p>
    <w:p w:rsidR="000C7005" w:rsidRPr="000C7005" w:rsidRDefault="000C7005" w:rsidP="000C7005">
      <w:pPr>
        <w:shd w:val="clear" w:color="auto" w:fill="FFFFFF"/>
        <w:spacing w:before="100" w:beforeAutospacing="1" w:after="100" w:afterAutospacing="1" w:line="240" w:lineRule="auto"/>
        <w:jc w:val="center"/>
        <w:outlineLvl w:val="1"/>
        <w:rPr>
          <w:rFonts w:ascii="Verdana" w:eastAsia="Times New Roman" w:hAnsi="Verdana" w:cs="Times New Roman"/>
          <w:b/>
          <w:bCs/>
          <w:color w:val="000000"/>
          <w:sz w:val="36"/>
          <w:szCs w:val="36"/>
          <w:lang w:eastAsia="ru-RU"/>
        </w:rPr>
      </w:pPr>
      <w:r w:rsidRPr="000C7005">
        <w:rPr>
          <w:rFonts w:ascii="Verdana" w:eastAsia="Times New Roman" w:hAnsi="Verdana" w:cs="Times New Roman"/>
          <w:b/>
          <w:bCs/>
          <w:color w:val="000000"/>
          <w:sz w:val="36"/>
          <w:szCs w:val="36"/>
          <w:lang w:eastAsia="ru-RU"/>
        </w:rPr>
        <w:t>Варианты построения биллинговых систем</w:t>
      </w:r>
    </w:p>
    <w:p w:rsidR="000C7005" w:rsidRPr="000C7005" w:rsidRDefault="000C7005" w:rsidP="000C7005">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Подходы к построению биллинговых систем различны. Как и в случае с другими направлениями разработки бизнес-приложений, здесь на данный момент имеют место три варианта:</w:t>
      </w:r>
    </w:p>
    <w:p w:rsidR="000C7005" w:rsidRPr="000C7005" w:rsidRDefault="000C7005" w:rsidP="000C7005">
      <w:pPr>
        <w:numPr>
          <w:ilvl w:val="0"/>
          <w:numId w:val="1"/>
        </w:numPr>
        <w:shd w:val="clear" w:color="auto" w:fill="FFFFFF"/>
        <w:spacing w:after="0" w:line="240" w:lineRule="auto"/>
        <w:ind w:left="795"/>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коробочное решение – заказчик покупает готовое решение и подстраивает свой бизнес под него;</w:t>
      </w:r>
    </w:p>
    <w:p w:rsidR="000C7005" w:rsidRPr="000C7005" w:rsidRDefault="000C7005" w:rsidP="000C7005">
      <w:pPr>
        <w:numPr>
          <w:ilvl w:val="0"/>
          <w:numId w:val="1"/>
        </w:numPr>
        <w:shd w:val="clear" w:color="auto" w:fill="FFFFFF"/>
        <w:spacing w:after="0" w:line="240" w:lineRule="auto"/>
        <w:ind w:left="795"/>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кастомизируемое решение – заказчик приобретает готовое решение и подстраивает его под свой бизнес;</w:t>
      </w:r>
    </w:p>
    <w:p w:rsidR="000C7005" w:rsidRPr="000C7005" w:rsidRDefault="000C7005" w:rsidP="000C7005">
      <w:pPr>
        <w:numPr>
          <w:ilvl w:val="0"/>
          <w:numId w:val="1"/>
        </w:numPr>
        <w:shd w:val="clear" w:color="auto" w:fill="FFFFFF"/>
        <w:spacing w:after="0" w:line="240" w:lineRule="auto"/>
        <w:ind w:left="795"/>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заказное решение – вендор создает решение под требования заказчика с нуля (или с определенной базы).</w:t>
      </w:r>
    </w:p>
    <w:p w:rsidR="000C7005" w:rsidRPr="000C7005" w:rsidRDefault="000C7005" w:rsidP="000C7005">
      <w:pPr>
        <w:shd w:val="clear" w:color="auto" w:fill="FBF2E0"/>
        <w:spacing w:line="240" w:lineRule="auto"/>
        <w:jc w:val="both"/>
        <w:rPr>
          <w:rFonts w:ascii="Verdana" w:eastAsia="Times New Roman" w:hAnsi="Verdana" w:cs="Times New Roman"/>
          <w:b/>
          <w:bCs/>
          <w:color w:val="000000"/>
          <w:sz w:val="26"/>
          <w:szCs w:val="26"/>
          <w:lang w:eastAsia="ru-RU"/>
        </w:rPr>
      </w:pPr>
      <w:r w:rsidRPr="000C7005">
        <w:rPr>
          <w:rFonts w:ascii="Verdana" w:eastAsia="Times New Roman" w:hAnsi="Verdana" w:cs="Times New Roman"/>
          <w:b/>
          <w:bCs/>
          <w:color w:val="000000"/>
          <w:sz w:val="26"/>
          <w:szCs w:val="26"/>
          <w:lang w:eastAsia="ru-RU"/>
        </w:rPr>
        <w:t xml:space="preserve">Термин "облако" используется как метафора, основанная на изображении Интернета на диаграмме компьютерной сети, или как образ сложной инфраструктуры, за которой </w:t>
      </w:r>
      <w:r w:rsidRPr="000C7005">
        <w:rPr>
          <w:rFonts w:ascii="Verdana" w:eastAsia="Times New Roman" w:hAnsi="Verdana" w:cs="Times New Roman"/>
          <w:b/>
          <w:bCs/>
          <w:color w:val="000000"/>
          <w:sz w:val="26"/>
          <w:szCs w:val="26"/>
          <w:lang w:eastAsia="ru-RU"/>
        </w:rPr>
        <w:lastRenderedPageBreak/>
        <w:t>скрываются все технические детали. Согласно документу IEEE, опубликованному в 2008 г., "облачная обработка данных – это парадигма, в рамках которой информация постоянно хранится на серверах в Интернете и временно кэшируется на клиентской стороне, например в персональных компьютерах, игровых приставках, ноутбуках, смартфонах...".</w:t>
      </w:r>
    </w:p>
    <w:p w:rsidR="000C7005" w:rsidRPr="000C7005" w:rsidRDefault="000C7005" w:rsidP="000C7005">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Бизнес-приложения постепенно начинают уходить в так называемые облака, то есть появился четвертый подход к разработке приложений. Уже никого не удивишь облачным почтовым сервисом (при этом он предоставляет не только услуги традиционной электронной почты), службой антивируса, SIP-телефонией и др.</w:t>
      </w:r>
    </w:p>
    <w:p w:rsidR="000C7005" w:rsidRPr="000C7005" w:rsidRDefault="000C7005" w:rsidP="000C7005">
      <w:pPr>
        <w:shd w:val="clear" w:color="auto" w:fill="FFFFFF"/>
        <w:spacing w:before="100" w:beforeAutospacing="1" w:after="100" w:afterAutospacing="1" w:line="240" w:lineRule="auto"/>
        <w:jc w:val="center"/>
        <w:outlineLvl w:val="1"/>
        <w:rPr>
          <w:rFonts w:ascii="Verdana" w:eastAsia="Times New Roman" w:hAnsi="Verdana" w:cs="Times New Roman"/>
          <w:b/>
          <w:bCs/>
          <w:color w:val="000000"/>
          <w:sz w:val="36"/>
          <w:szCs w:val="36"/>
          <w:lang w:eastAsia="ru-RU"/>
        </w:rPr>
      </w:pPr>
      <w:r w:rsidRPr="000C7005">
        <w:rPr>
          <w:rFonts w:ascii="Verdana" w:eastAsia="Times New Roman" w:hAnsi="Verdana" w:cs="Times New Roman"/>
          <w:b/>
          <w:bCs/>
          <w:color w:val="000000"/>
          <w:sz w:val="36"/>
          <w:szCs w:val="36"/>
          <w:lang w:eastAsia="ru-RU"/>
        </w:rPr>
        <w:t>Статистика и прогнозы</w:t>
      </w:r>
    </w:p>
    <w:p w:rsidR="000C7005" w:rsidRPr="000C7005" w:rsidRDefault="000C7005" w:rsidP="000C7005">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 xml:space="preserve">Вот лишь некоторые статистические данные относительно использования облачных сервисов </w:t>
      </w:r>
      <w:proofErr w:type="gramStart"/>
      <w:r w:rsidRPr="000C7005">
        <w:rPr>
          <w:rFonts w:ascii="Verdana" w:eastAsia="Times New Roman" w:hAnsi="Verdana" w:cs="Times New Roman"/>
          <w:color w:val="000000"/>
          <w:sz w:val="24"/>
          <w:szCs w:val="24"/>
          <w:lang w:eastAsia="ru-RU"/>
        </w:rPr>
        <w:t>интернет-пользователями</w:t>
      </w:r>
      <w:proofErr w:type="gramEnd"/>
      <w:r w:rsidRPr="000C7005">
        <w:rPr>
          <w:rFonts w:ascii="Verdana" w:eastAsia="Times New Roman" w:hAnsi="Verdana" w:cs="Times New Roman"/>
          <w:color w:val="000000"/>
          <w:sz w:val="24"/>
          <w:szCs w:val="24"/>
          <w:lang w:eastAsia="ru-RU"/>
        </w:rPr>
        <w:t xml:space="preserve"> США, полученные компанией Pew Internet &amp; American Life Project в 2008 г.:</w:t>
      </w:r>
    </w:p>
    <w:p w:rsidR="000C7005" w:rsidRPr="000C7005" w:rsidRDefault="000C7005" w:rsidP="000C7005">
      <w:pPr>
        <w:numPr>
          <w:ilvl w:val="0"/>
          <w:numId w:val="2"/>
        </w:numPr>
        <w:shd w:val="clear" w:color="auto" w:fill="FFFFFF"/>
        <w:spacing w:after="0" w:line="240" w:lineRule="auto"/>
        <w:ind w:left="795"/>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56% респондентов используют Web-сервисы электронной почты;</w:t>
      </w:r>
    </w:p>
    <w:p w:rsidR="000C7005" w:rsidRPr="000C7005" w:rsidRDefault="000C7005" w:rsidP="000C7005">
      <w:pPr>
        <w:numPr>
          <w:ilvl w:val="0"/>
          <w:numId w:val="2"/>
        </w:numPr>
        <w:shd w:val="clear" w:color="auto" w:fill="FFFFFF"/>
        <w:spacing w:after="0" w:line="240" w:lineRule="auto"/>
        <w:ind w:left="795"/>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34% хранят фотографии онлайн;</w:t>
      </w:r>
    </w:p>
    <w:p w:rsidR="000C7005" w:rsidRPr="000C7005" w:rsidRDefault="000C7005" w:rsidP="000C7005">
      <w:pPr>
        <w:numPr>
          <w:ilvl w:val="0"/>
          <w:numId w:val="2"/>
        </w:numPr>
        <w:shd w:val="clear" w:color="auto" w:fill="FFFFFF"/>
        <w:spacing w:after="0" w:line="240" w:lineRule="auto"/>
        <w:ind w:left="795"/>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29% используют офисные онлайн-приложения (Google Docs, Adobe Photoshop Express и др.);</w:t>
      </w:r>
    </w:p>
    <w:p w:rsidR="000C7005" w:rsidRPr="000C7005" w:rsidRDefault="000C7005" w:rsidP="000C7005">
      <w:pPr>
        <w:numPr>
          <w:ilvl w:val="0"/>
          <w:numId w:val="2"/>
        </w:numPr>
        <w:shd w:val="clear" w:color="auto" w:fill="FFFFFF"/>
        <w:spacing w:after="0" w:line="240" w:lineRule="auto"/>
        <w:ind w:left="795"/>
        <w:rPr>
          <w:rFonts w:ascii="Verdana" w:eastAsia="Times New Roman" w:hAnsi="Verdana" w:cs="Times New Roman"/>
          <w:color w:val="000000"/>
          <w:sz w:val="24"/>
          <w:szCs w:val="24"/>
          <w:lang w:eastAsia="ru-RU"/>
        </w:rPr>
      </w:pPr>
      <w:proofErr w:type="gramStart"/>
      <w:r w:rsidRPr="000C7005">
        <w:rPr>
          <w:rFonts w:ascii="Verdana" w:eastAsia="Times New Roman" w:hAnsi="Verdana" w:cs="Times New Roman"/>
          <w:color w:val="000000"/>
          <w:sz w:val="24"/>
          <w:szCs w:val="24"/>
          <w:lang w:eastAsia="ru-RU"/>
        </w:rPr>
        <w:t>7% опрошенных хранят персональное видео онлайн;</w:t>
      </w:r>
      <w:proofErr w:type="gramEnd"/>
    </w:p>
    <w:p w:rsidR="000C7005" w:rsidRPr="000C7005" w:rsidRDefault="000C7005" w:rsidP="000C7005">
      <w:pPr>
        <w:numPr>
          <w:ilvl w:val="0"/>
          <w:numId w:val="2"/>
        </w:numPr>
        <w:shd w:val="clear" w:color="auto" w:fill="FFFFFF"/>
        <w:spacing w:after="0" w:line="240" w:lineRule="auto"/>
        <w:ind w:left="795"/>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5% используют платные сервисы для хранения файлов;</w:t>
      </w:r>
    </w:p>
    <w:p w:rsidR="000C7005" w:rsidRPr="000C7005" w:rsidRDefault="000C7005" w:rsidP="000C7005">
      <w:pPr>
        <w:numPr>
          <w:ilvl w:val="0"/>
          <w:numId w:val="2"/>
        </w:numPr>
        <w:shd w:val="clear" w:color="auto" w:fill="FFFFFF"/>
        <w:spacing w:after="0" w:line="240" w:lineRule="auto"/>
        <w:ind w:left="795"/>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5% используют онлайн-сервисы для резервного копирования жесткого диска персонального компьютера.</w:t>
      </w:r>
    </w:p>
    <w:p w:rsidR="000C7005" w:rsidRPr="000C7005" w:rsidRDefault="000C7005" w:rsidP="000C7005">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При этом не менее 69% респондентов используют хотя бы один из перечисленных сервисов, а 40% – не менее двух.</w:t>
      </w:r>
    </w:p>
    <w:p w:rsidR="000C7005" w:rsidRPr="000C7005" w:rsidRDefault="000C7005" w:rsidP="000C7005">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При этом 51% пользователей говорят, что пользуются облачными сервисами из-за их простоты и удобства, 41% прельщает возможность легкого доступа к своим данным из любой точки. </w:t>
      </w:r>
    </w:p>
    <w:p w:rsidR="000C7005" w:rsidRPr="000C7005" w:rsidRDefault="000C7005" w:rsidP="000C7005">
      <w:pPr>
        <w:shd w:val="clear" w:color="auto" w:fill="FFFFFF"/>
        <w:spacing w:before="100" w:beforeAutospacing="1" w:after="100" w:afterAutospacing="1" w:line="240" w:lineRule="auto"/>
        <w:jc w:val="center"/>
        <w:rPr>
          <w:rFonts w:ascii="Verdana" w:eastAsia="Times New Roman" w:hAnsi="Verdana" w:cs="Times New Roman"/>
          <w:color w:val="000000"/>
          <w:sz w:val="24"/>
          <w:szCs w:val="24"/>
          <w:lang w:eastAsia="ru-RU"/>
        </w:rPr>
      </w:pPr>
      <w:r>
        <w:rPr>
          <w:rFonts w:ascii="Verdana" w:eastAsia="Times New Roman" w:hAnsi="Verdana" w:cs="Times New Roman"/>
          <w:noProof/>
          <w:color w:val="000000"/>
          <w:sz w:val="24"/>
          <w:szCs w:val="24"/>
          <w:lang w:eastAsia="ru-RU"/>
        </w:rPr>
        <w:lastRenderedPageBreak/>
        <w:drawing>
          <wp:inline distT="0" distB="0" distL="0" distR="0">
            <wp:extent cx="4872355" cy="2729865"/>
            <wp:effectExtent l="19050" t="0" r="4445" b="0"/>
            <wp:docPr id="2" name="Рисунок 2" descr="http://www.tssonline.ru/archive/p12/images/tss-2-2011-36-37-f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ssonline.ru/archive/p12/images/tss-2-2011-36-37-fr-1.jpg"/>
                    <pic:cNvPicPr>
                      <a:picLocks noChangeAspect="1" noChangeArrowheads="1"/>
                    </pic:cNvPicPr>
                  </pic:nvPicPr>
                  <pic:blipFill>
                    <a:blip r:embed="rId6"/>
                    <a:srcRect/>
                    <a:stretch>
                      <a:fillRect/>
                    </a:stretch>
                  </pic:blipFill>
                  <pic:spPr bwMode="auto">
                    <a:xfrm>
                      <a:off x="0" y="0"/>
                      <a:ext cx="4872355" cy="2729865"/>
                    </a:xfrm>
                    <a:prstGeom prst="rect">
                      <a:avLst/>
                    </a:prstGeom>
                    <a:noFill/>
                    <a:ln w="9525">
                      <a:noFill/>
                      <a:miter lim="800000"/>
                      <a:headEnd/>
                      <a:tailEnd/>
                    </a:ln>
                  </pic:spPr>
                </pic:pic>
              </a:graphicData>
            </a:graphic>
          </wp:inline>
        </w:drawing>
      </w:r>
    </w:p>
    <w:p w:rsidR="000C7005" w:rsidRPr="000C7005" w:rsidRDefault="000C7005" w:rsidP="000C7005">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 xml:space="preserve">При этом многие специалисты отмечают большой потенциал рынка облачных вычислений. Так, например, компания IDC прогнозирует рост рынка облачных вычислений с $16 </w:t>
      </w:r>
      <w:proofErr w:type="gramStart"/>
      <w:r w:rsidRPr="000C7005">
        <w:rPr>
          <w:rFonts w:ascii="Verdana" w:eastAsia="Times New Roman" w:hAnsi="Verdana" w:cs="Times New Roman"/>
          <w:color w:val="000000"/>
          <w:sz w:val="24"/>
          <w:szCs w:val="24"/>
          <w:lang w:eastAsia="ru-RU"/>
        </w:rPr>
        <w:t>млрд</w:t>
      </w:r>
      <w:proofErr w:type="gramEnd"/>
      <w:r w:rsidRPr="000C7005">
        <w:rPr>
          <w:rFonts w:ascii="Verdana" w:eastAsia="Times New Roman" w:hAnsi="Verdana" w:cs="Times New Roman"/>
          <w:color w:val="000000"/>
          <w:sz w:val="24"/>
          <w:szCs w:val="24"/>
          <w:lang w:eastAsia="ru-RU"/>
        </w:rPr>
        <w:t xml:space="preserve"> в 2010 г. до $56 млрд. в 2014 г. Другие компании делают еще более оптимистичные прогнозы, например Gartner прогнозирует $150 млрд уже к 2013 г., а Merrill Lynch – $160 млрд в 2011 г.! Несмотря на разницу в прогнозах, все аналитики сходятся в одном – в ближайшем будущем рынок облачных вычислений и сервисов для рынка SMB ждет большой рост.</w:t>
      </w:r>
    </w:p>
    <w:p w:rsidR="000C7005" w:rsidRPr="000C7005" w:rsidRDefault="000C7005" w:rsidP="000C7005">
      <w:pPr>
        <w:shd w:val="clear" w:color="auto" w:fill="FBF2E0"/>
        <w:spacing w:line="240" w:lineRule="auto"/>
        <w:jc w:val="both"/>
        <w:rPr>
          <w:rFonts w:ascii="Verdana" w:eastAsia="Times New Roman" w:hAnsi="Verdana" w:cs="Times New Roman"/>
          <w:b/>
          <w:bCs/>
          <w:color w:val="000000"/>
          <w:sz w:val="26"/>
          <w:szCs w:val="26"/>
          <w:lang w:eastAsia="ru-RU"/>
        </w:rPr>
      </w:pPr>
      <w:r w:rsidRPr="000C7005">
        <w:rPr>
          <w:rFonts w:ascii="Verdana" w:eastAsia="Times New Roman" w:hAnsi="Verdana" w:cs="Times New Roman"/>
          <w:b/>
          <w:bCs/>
          <w:color w:val="000000"/>
          <w:sz w:val="26"/>
          <w:szCs w:val="26"/>
          <w:lang w:eastAsia="ru-RU"/>
        </w:rPr>
        <w:t xml:space="preserve">Облачные вычисления (англ. cloud computing) – технология распределенной обработки данных, в которой компьютерные ресурсы и мощности предоставляются пользователю как интернет-сервис. Для обеспечения согласованной работы ЭВМ, которые предоставляют услугу облачных вычислений, используется </w:t>
      </w:r>
      <w:proofErr w:type="gramStart"/>
      <w:r w:rsidRPr="000C7005">
        <w:rPr>
          <w:rFonts w:ascii="Verdana" w:eastAsia="Times New Roman" w:hAnsi="Verdana" w:cs="Times New Roman"/>
          <w:b/>
          <w:bCs/>
          <w:color w:val="000000"/>
          <w:sz w:val="26"/>
          <w:szCs w:val="26"/>
          <w:lang w:eastAsia="ru-RU"/>
        </w:rPr>
        <w:t>специализированное</w:t>
      </w:r>
      <w:proofErr w:type="gramEnd"/>
      <w:r w:rsidRPr="000C7005">
        <w:rPr>
          <w:rFonts w:ascii="Verdana" w:eastAsia="Times New Roman" w:hAnsi="Verdana" w:cs="Times New Roman"/>
          <w:b/>
          <w:bCs/>
          <w:color w:val="000000"/>
          <w:sz w:val="26"/>
          <w:szCs w:val="26"/>
          <w:lang w:eastAsia="ru-RU"/>
        </w:rPr>
        <w:t xml:space="preserve"> ПО, обобщенно называющееся middleware control. Это </w:t>
      </w:r>
      <w:proofErr w:type="gramStart"/>
      <w:r w:rsidRPr="000C7005">
        <w:rPr>
          <w:rFonts w:ascii="Verdana" w:eastAsia="Times New Roman" w:hAnsi="Verdana" w:cs="Times New Roman"/>
          <w:b/>
          <w:bCs/>
          <w:color w:val="000000"/>
          <w:sz w:val="26"/>
          <w:szCs w:val="26"/>
          <w:lang w:eastAsia="ru-RU"/>
        </w:rPr>
        <w:t>ПО обеспечивает</w:t>
      </w:r>
      <w:proofErr w:type="gramEnd"/>
      <w:r w:rsidRPr="000C7005">
        <w:rPr>
          <w:rFonts w:ascii="Verdana" w:eastAsia="Times New Roman" w:hAnsi="Verdana" w:cs="Times New Roman"/>
          <w:b/>
          <w:bCs/>
          <w:color w:val="000000"/>
          <w:sz w:val="26"/>
          <w:szCs w:val="26"/>
          <w:lang w:eastAsia="ru-RU"/>
        </w:rPr>
        <w:t xml:space="preserve"> мониторинг состояния оборудования, балансировку нагрузки, обеспечение ресурсов для решения задачи.</w:t>
      </w:r>
    </w:p>
    <w:p w:rsidR="000C7005" w:rsidRPr="000C7005" w:rsidRDefault="000C7005" w:rsidP="000C7005">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 xml:space="preserve">Если говорить о бизнес-приложениях, то большую популярность в последнее время имеют даже такие сложные облачные </w:t>
      </w:r>
      <w:proofErr w:type="gramStart"/>
      <w:r w:rsidRPr="000C7005">
        <w:rPr>
          <w:rFonts w:ascii="Verdana" w:eastAsia="Times New Roman" w:hAnsi="Verdana" w:cs="Times New Roman"/>
          <w:color w:val="000000"/>
          <w:sz w:val="24"/>
          <w:szCs w:val="24"/>
          <w:lang w:eastAsia="ru-RU"/>
        </w:rPr>
        <w:t>бизнес-системы</w:t>
      </w:r>
      <w:proofErr w:type="gramEnd"/>
      <w:r w:rsidRPr="000C7005">
        <w:rPr>
          <w:rFonts w:ascii="Verdana" w:eastAsia="Times New Roman" w:hAnsi="Verdana" w:cs="Times New Roman"/>
          <w:color w:val="000000"/>
          <w:sz w:val="24"/>
          <w:szCs w:val="24"/>
          <w:lang w:eastAsia="ru-RU"/>
        </w:rPr>
        <w:t>, как системы управления взаимоотношениями с клиентами (CRM). Причем это касается не только небольших компаний, но даже таких крупных международных компаний, как BMC Software, пользующихся услугами Salesforce.</w:t>
      </w:r>
    </w:p>
    <w:p w:rsidR="000C7005" w:rsidRPr="000C7005" w:rsidRDefault="000C7005" w:rsidP="000C7005">
      <w:pPr>
        <w:shd w:val="clear" w:color="auto" w:fill="FFFFFF"/>
        <w:spacing w:before="100" w:beforeAutospacing="1" w:after="100" w:afterAutospacing="1" w:line="240" w:lineRule="auto"/>
        <w:jc w:val="center"/>
        <w:outlineLvl w:val="1"/>
        <w:rPr>
          <w:rFonts w:ascii="Verdana" w:eastAsia="Times New Roman" w:hAnsi="Verdana" w:cs="Times New Roman"/>
          <w:b/>
          <w:bCs/>
          <w:color w:val="000000"/>
          <w:sz w:val="36"/>
          <w:szCs w:val="36"/>
          <w:lang w:eastAsia="ru-RU"/>
        </w:rPr>
      </w:pPr>
      <w:r w:rsidRPr="000C7005">
        <w:rPr>
          <w:rFonts w:ascii="Verdana" w:eastAsia="Times New Roman" w:hAnsi="Verdana" w:cs="Times New Roman"/>
          <w:b/>
          <w:bCs/>
          <w:color w:val="000000"/>
          <w:sz w:val="36"/>
          <w:szCs w:val="36"/>
          <w:lang w:eastAsia="ru-RU"/>
        </w:rPr>
        <w:t>Возможен ли выход биллинговых систем в облака?</w:t>
      </w:r>
    </w:p>
    <w:p w:rsidR="000C7005" w:rsidRPr="000C7005" w:rsidRDefault="000C7005" w:rsidP="000C7005">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lastRenderedPageBreak/>
        <w:t>Преимущества облачных решений известны: простота разворачивания, минимальные инсталляционные и лицензионные платежи, техническая и технологическая поддержка, осуществляемая в аутсорсинге и др.</w:t>
      </w:r>
    </w:p>
    <w:p w:rsidR="000C7005" w:rsidRPr="000C7005" w:rsidRDefault="000C7005" w:rsidP="000C7005">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Но вернемся к консервативному рынку биллинга. Возможен ли выход биллинговых систем в облака? Учитывая консервативность и закрытость этого рынка (рынок фактически поделен между крупными вендорами, при этом практически отсутствуют стартапы, используются традиционные подходы к разр</w:t>
      </w:r>
      <w:proofErr w:type="gramStart"/>
      <w:r w:rsidRPr="000C7005">
        <w:rPr>
          <w:rFonts w:ascii="Verdana" w:eastAsia="Times New Roman" w:hAnsi="Verdana" w:cs="Times New Roman"/>
          <w:color w:val="000000"/>
          <w:sz w:val="24"/>
          <w:szCs w:val="24"/>
          <w:lang w:eastAsia="ru-RU"/>
        </w:rPr>
        <w:t>а-</w:t>
      </w:r>
      <w:proofErr w:type="gramEnd"/>
      <w:r w:rsidRPr="000C7005">
        <w:rPr>
          <w:rFonts w:ascii="Verdana" w:eastAsia="Times New Roman" w:hAnsi="Verdana" w:cs="Times New Roman"/>
          <w:color w:val="000000"/>
          <w:sz w:val="24"/>
          <w:szCs w:val="24"/>
          <w:lang w:eastAsia="ru-RU"/>
        </w:rPr>
        <w:t> </w:t>
      </w:r>
      <w:r w:rsidRPr="000C7005">
        <w:rPr>
          <w:rFonts w:ascii="Verdana" w:eastAsia="Times New Roman" w:hAnsi="Verdana" w:cs="Times New Roman"/>
          <w:color w:val="000000"/>
          <w:sz w:val="24"/>
          <w:szCs w:val="24"/>
          <w:lang w:eastAsia="ru-RU"/>
        </w:rPr>
        <w:br/>
        <w:t>ботке), можно сказать, что подобный выход будет проблематичен. Основная проблема рынка разработки АСР заключается в отсутствии стартапов.</w:t>
      </w:r>
    </w:p>
    <w:p w:rsidR="000C7005" w:rsidRPr="000C7005" w:rsidRDefault="000C7005" w:rsidP="000C7005">
      <w:pPr>
        <w:shd w:val="clear" w:color="auto" w:fill="FBF2E0"/>
        <w:spacing w:before="100" w:beforeAutospacing="1" w:after="100" w:afterAutospacing="1" w:line="240" w:lineRule="auto"/>
        <w:jc w:val="both"/>
        <w:rPr>
          <w:rFonts w:ascii="Verdana" w:eastAsia="Times New Roman" w:hAnsi="Verdana" w:cs="Times New Roman"/>
          <w:b/>
          <w:bCs/>
          <w:color w:val="000000"/>
          <w:sz w:val="26"/>
          <w:szCs w:val="26"/>
          <w:lang w:eastAsia="ru-RU"/>
        </w:rPr>
      </w:pPr>
      <w:r w:rsidRPr="000C7005">
        <w:rPr>
          <w:rFonts w:ascii="Verdana" w:eastAsia="Times New Roman" w:hAnsi="Verdana" w:cs="Times New Roman"/>
          <w:b/>
          <w:bCs/>
          <w:color w:val="000000"/>
          <w:sz w:val="26"/>
          <w:szCs w:val="26"/>
          <w:lang w:eastAsia="ru-RU"/>
        </w:rPr>
        <w:t>Облачная обработка данных как концепция включает в себя понятия:</w:t>
      </w:r>
    </w:p>
    <w:p w:rsidR="000C7005" w:rsidRPr="000C7005" w:rsidRDefault="000C7005" w:rsidP="000C7005">
      <w:pPr>
        <w:numPr>
          <w:ilvl w:val="0"/>
          <w:numId w:val="3"/>
        </w:numPr>
        <w:shd w:val="clear" w:color="auto" w:fill="FBF2E0"/>
        <w:spacing w:after="0" w:line="240" w:lineRule="auto"/>
        <w:ind w:left="1010"/>
        <w:jc w:val="both"/>
        <w:rPr>
          <w:rFonts w:ascii="Verdana" w:eastAsia="Times New Roman" w:hAnsi="Verdana" w:cs="Times New Roman"/>
          <w:b/>
          <w:bCs/>
          <w:color w:val="000000"/>
          <w:sz w:val="24"/>
          <w:szCs w:val="24"/>
          <w:lang w:eastAsia="ru-RU"/>
        </w:rPr>
      </w:pPr>
      <w:r w:rsidRPr="000C7005">
        <w:rPr>
          <w:rFonts w:ascii="Verdana" w:eastAsia="Times New Roman" w:hAnsi="Verdana" w:cs="Times New Roman"/>
          <w:b/>
          <w:bCs/>
          <w:color w:val="000000"/>
          <w:sz w:val="24"/>
          <w:szCs w:val="24"/>
          <w:lang w:eastAsia="ru-RU"/>
        </w:rPr>
        <w:t>Все как услуга;</w:t>
      </w:r>
    </w:p>
    <w:p w:rsidR="000C7005" w:rsidRPr="000C7005" w:rsidRDefault="000C7005" w:rsidP="000C7005">
      <w:pPr>
        <w:numPr>
          <w:ilvl w:val="0"/>
          <w:numId w:val="3"/>
        </w:numPr>
        <w:shd w:val="clear" w:color="auto" w:fill="FBF2E0"/>
        <w:spacing w:after="0" w:line="240" w:lineRule="auto"/>
        <w:ind w:left="1010"/>
        <w:jc w:val="both"/>
        <w:rPr>
          <w:rFonts w:ascii="Verdana" w:eastAsia="Times New Roman" w:hAnsi="Verdana" w:cs="Times New Roman"/>
          <w:b/>
          <w:bCs/>
          <w:color w:val="000000"/>
          <w:sz w:val="24"/>
          <w:szCs w:val="24"/>
          <w:lang w:eastAsia="ru-RU"/>
        </w:rPr>
      </w:pPr>
      <w:r w:rsidRPr="000C7005">
        <w:rPr>
          <w:rFonts w:ascii="Verdana" w:eastAsia="Times New Roman" w:hAnsi="Verdana" w:cs="Times New Roman"/>
          <w:b/>
          <w:bCs/>
          <w:color w:val="000000"/>
          <w:sz w:val="24"/>
          <w:szCs w:val="24"/>
          <w:lang w:eastAsia="ru-RU"/>
        </w:rPr>
        <w:t>Инфраструктура как услуга;</w:t>
      </w:r>
    </w:p>
    <w:p w:rsidR="000C7005" w:rsidRPr="000C7005" w:rsidRDefault="000C7005" w:rsidP="000C7005">
      <w:pPr>
        <w:numPr>
          <w:ilvl w:val="0"/>
          <w:numId w:val="3"/>
        </w:numPr>
        <w:shd w:val="clear" w:color="auto" w:fill="FBF2E0"/>
        <w:spacing w:after="0" w:line="240" w:lineRule="auto"/>
        <w:ind w:left="1010"/>
        <w:jc w:val="both"/>
        <w:rPr>
          <w:rFonts w:ascii="Verdana" w:eastAsia="Times New Roman" w:hAnsi="Verdana" w:cs="Times New Roman"/>
          <w:b/>
          <w:bCs/>
          <w:color w:val="000000"/>
          <w:sz w:val="24"/>
          <w:szCs w:val="24"/>
          <w:lang w:eastAsia="ru-RU"/>
        </w:rPr>
      </w:pPr>
      <w:r w:rsidRPr="000C7005">
        <w:rPr>
          <w:rFonts w:ascii="Verdana" w:eastAsia="Times New Roman" w:hAnsi="Verdana" w:cs="Times New Roman"/>
          <w:b/>
          <w:bCs/>
          <w:color w:val="000000"/>
          <w:sz w:val="24"/>
          <w:szCs w:val="24"/>
          <w:lang w:eastAsia="ru-RU"/>
        </w:rPr>
        <w:t>Платформа как услуга;</w:t>
      </w:r>
    </w:p>
    <w:p w:rsidR="000C7005" w:rsidRPr="000C7005" w:rsidRDefault="000C7005" w:rsidP="000C7005">
      <w:pPr>
        <w:numPr>
          <w:ilvl w:val="0"/>
          <w:numId w:val="3"/>
        </w:numPr>
        <w:shd w:val="clear" w:color="auto" w:fill="FBF2E0"/>
        <w:spacing w:after="0" w:line="240" w:lineRule="auto"/>
        <w:ind w:left="1010"/>
        <w:jc w:val="both"/>
        <w:rPr>
          <w:rFonts w:ascii="Verdana" w:eastAsia="Times New Roman" w:hAnsi="Verdana" w:cs="Times New Roman"/>
          <w:b/>
          <w:bCs/>
          <w:color w:val="000000"/>
          <w:sz w:val="24"/>
          <w:szCs w:val="24"/>
          <w:lang w:eastAsia="ru-RU"/>
        </w:rPr>
      </w:pPr>
      <w:r w:rsidRPr="000C7005">
        <w:rPr>
          <w:rFonts w:ascii="Verdana" w:eastAsia="Times New Roman" w:hAnsi="Verdana" w:cs="Times New Roman"/>
          <w:b/>
          <w:bCs/>
          <w:color w:val="000000"/>
          <w:sz w:val="24"/>
          <w:szCs w:val="24"/>
          <w:lang w:eastAsia="ru-RU"/>
        </w:rPr>
        <w:t>Программное обеспечение как услуга;</w:t>
      </w:r>
    </w:p>
    <w:p w:rsidR="000C7005" w:rsidRPr="000C7005" w:rsidRDefault="000C7005" w:rsidP="000C7005">
      <w:pPr>
        <w:numPr>
          <w:ilvl w:val="0"/>
          <w:numId w:val="3"/>
        </w:numPr>
        <w:shd w:val="clear" w:color="auto" w:fill="FBF2E0"/>
        <w:spacing w:after="0" w:line="240" w:lineRule="auto"/>
        <w:ind w:left="1010"/>
        <w:jc w:val="both"/>
        <w:rPr>
          <w:rFonts w:ascii="Verdana" w:eastAsia="Times New Roman" w:hAnsi="Verdana" w:cs="Times New Roman"/>
          <w:b/>
          <w:bCs/>
          <w:color w:val="000000"/>
          <w:sz w:val="24"/>
          <w:szCs w:val="24"/>
          <w:lang w:eastAsia="ru-RU"/>
        </w:rPr>
      </w:pPr>
      <w:r w:rsidRPr="000C7005">
        <w:rPr>
          <w:rFonts w:ascii="Verdana" w:eastAsia="Times New Roman" w:hAnsi="Verdana" w:cs="Times New Roman"/>
          <w:b/>
          <w:bCs/>
          <w:color w:val="000000"/>
          <w:sz w:val="24"/>
          <w:szCs w:val="24"/>
          <w:lang w:eastAsia="ru-RU"/>
        </w:rPr>
        <w:t>Рабочее место как услуга;</w:t>
      </w:r>
    </w:p>
    <w:p w:rsidR="000C7005" w:rsidRPr="000C7005" w:rsidRDefault="000C7005" w:rsidP="000C7005">
      <w:pPr>
        <w:numPr>
          <w:ilvl w:val="0"/>
          <w:numId w:val="3"/>
        </w:numPr>
        <w:shd w:val="clear" w:color="auto" w:fill="FBF2E0"/>
        <w:spacing w:after="0" w:line="240" w:lineRule="auto"/>
        <w:ind w:left="1010"/>
        <w:jc w:val="both"/>
        <w:rPr>
          <w:rFonts w:ascii="Verdana" w:eastAsia="Times New Roman" w:hAnsi="Verdana" w:cs="Times New Roman"/>
          <w:b/>
          <w:bCs/>
          <w:color w:val="000000"/>
          <w:sz w:val="24"/>
          <w:szCs w:val="24"/>
          <w:lang w:eastAsia="ru-RU"/>
        </w:rPr>
      </w:pPr>
      <w:r w:rsidRPr="000C7005">
        <w:rPr>
          <w:rFonts w:ascii="Verdana" w:eastAsia="Times New Roman" w:hAnsi="Verdana" w:cs="Times New Roman"/>
          <w:b/>
          <w:bCs/>
          <w:color w:val="000000"/>
          <w:sz w:val="24"/>
          <w:szCs w:val="24"/>
          <w:lang w:eastAsia="ru-RU"/>
        </w:rPr>
        <w:t>Данные как услуга;</w:t>
      </w:r>
    </w:p>
    <w:p w:rsidR="000C7005" w:rsidRPr="000C7005" w:rsidRDefault="000C7005" w:rsidP="000C7005">
      <w:pPr>
        <w:numPr>
          <w:ilvl w:val="0"/>
          <w:numId w:val="3"/>
        </w:numPr>
        <w:shd w:val="clear" w:color="auto" w:fill="FBF2E0"/>
        <w:spacing w:line="240" w:lineRule="auto"/>
        <w:ind w:left="1010"/>
        <w:jc w:val="both"/>
        <w:rPr>
          <w:rFonts w:ascii="Verdana" w:eastAsia="Times New Roman" w:hAnsi="Verdana" w:cs="Times New Roman"/>
          <w:b/>
          <w:bCs/>
          <w:color w:val="000000"/>
          <w:sz w:val="24"/>
          <w:szCs w:val="24"/>
          <w:lang w:eastAsia="ru-RU"/>
        </w:rPr>
      </w:pPr>
      <w:r w:rsidRPr="000C7005">
        <w:rPr>
          <w:rFonts w:ascii="Verdana" w:eastAsia="Times New Roman" w:hAnsi="Verdana" w:cs="Times New Roman"/>
          <w:b/>
          <w:bCs/>
          <w:color w:val="000000"/>
          <w:sz w:val="24"/>
          <w:szCs w:val="24"/>
          <w:lang w:eastAsia="ru-RU"/>
        </w:rPr>
        <w:t>Другие технологические тенденции, общим в которых является уверенность в том, что сеть Интернет в состоянии удовлетворить потребности пользователей в обработке данных.</w:t>
      </w:r>
    </w:p>
    <w:p w:rsidR="000C7005" w:rsidRPr="000C7005" w:rsidRDefault="000C7005" w:rsidP="000C7005">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Стартапы – это двигатель прогресса на рынке, показатель его перспективы и источник новых идей. Отсутствие стартапов на рынке разработки биллинга рисует неоптимистичную картину его будущего. Однако развитие облачного направления может привести к тому, что стартапы на рынке появятся – и именно они приведут биллинг на облачный уровень.</w:t>
      </w:r>
    </w:p>
    <w:p w:rsidR="000C7005" w:rsidRPr="000C7005" w:rsidRDefault="000C7005" w:rsidP="000C7005">
      <w:pPr>
        <w:shd w:val="clear" w:color="auto" w:fill="FFFFFF"/>
        <w:spacing w:before="100" w:beforeAutospacing="1" w:after="100" w:afterAutospacing="1" w:line="240" w:lineRule="auto"/>
        <w:jc w:val="center"/>
        <w:outlineLvl w:val="1"/>
        <w:rPr>
          <w:rFonts w:ascii="Verdana" w:eastAsia="Times New Roman" w:hAnsi="Verdana" w:cs="Times New Roman"/>
          <w:b/>
          <w:bCs/>
          <w:color w:val="000000"/>
          <w:sz w:val="36"/>
          <w:szCs w:val="36"/>
          <w:lang w:eastAsia="ru-RU"/>
        </w:rPr>
      </w:pPr>
      <w:r w:rsidRPr="000C7005">
        <w:rPr>
          <w:rFonts w:ascii="Verdana" w:eastAsia="Times New Roman" w:hAnsi="Verdana" w:cs="Times New Roman"/>
          <w:b/>
          <w:bCs/>
          <w:color w:val="000000"/>
          <w:sz w:val="36"/>
          <w:szCs w:val="36"/>
          <w:lang w:eastAsia="ru-RU"/>
        </w:rPr>
        <w:t>Биллинг как услуга</w:t>
      </w:r>
    </w:p>
    <w:p w:rsidR="000C7005" w:rsidRPr="000C7005" w:rsidRDefault="000C7005" w:rsidP="000C7005">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Хотелось бы отметить, что некоторые тенденции по развитию облачных направлений появились и на нынешнем рынке АСР. В частности, многие операторы связи вместо приобретения биллинговых решений все чаще обращаются к поставщикам биллинговых систем для обеспечения биллинга как услуги. Данное решение выгодно обеим сторонам, хотя и ограничивает функционал системы. Многие крупные операторы связи, предоставляющие услуги по агентской схеме другим операторам (например, услуги дальней связи) предоставляют и услугу так называемого биллинг-хостинга – нижестоящий оператор заносит информацию об абонентах своей сети через b2b-портал и получает на выходе готовые расчетные документы – счета-фактуры и др. </w:t>
      </w:r>
    </w:p>
    <w:p w:rsidR="000C7005" w:rsidRPr="000C7005" w:rsidRDefault="000C7005" w:rsidP="000C7005">
      <w:pPr>
        <w:shd w:val="clear" w:color="auto" w:fill="FFFFFF"/>
        <w:spacing w:before="100" w:beforeAutospacing="1" w:after="100" w:afterAutospacing="1" w:line="240" w:lineRule="auto"/>
        <w:jc w:val="center"/>
        <w:rPr>
          <w:rFonts w:ascii="Verdana" w:eastAsia="Times New Roman" w:hAnsi="Verdana" w:cs="Times New Roman"/>
          <w:color w:val="000000"/>
          <w:sz w:val="24"/>
          <w:szCs w:val="24"/>
          <w:lang w:eastAsia="ru-RU"/>
        </w:rPr>
      </w:pPr>
      <w:r>
        <w:rPr>
          <w:rFonts w:ascii="Verdana" w:eastAsia="Times New Roman" w:hAnsi="Verdana" w:cs="Times New Roman"/>
          <w:noProof/>
          <w:color w:val="000000"/>
          <w:sz w:val="24"/>
          <w:szCs w:val="24"/>
          <w:lang w:eastAsia="ru-RU"/>
        </w:rPr>
        <w:lastRenderedPageBreak/>
        <w:drawing>
          <wp:inline distT="0" distB="0" distL="0" distR="0">
            <wp:extent cx="4872355" cy="3043555"/>
            <wp:effectExtent l="19050" t="0" r="4445" b="0"/>
            <wp:docPr id="3" name="Рисунок 3" descr="http://www.tssonline.ru/archive/p12/images/tss-2-2011-36-37-f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ssonline.ru/archive/p12/images/tss-2-2011-36-37-fr-2.jpg"/>
                    <pic:cNvPicPr>
                      <a:picLocks noChangeAspect="1" noChangeArrowheads="1"/>
                    </pic:cNvPicPr>
                  </pic:nvPicPr>
                  <pic:blipFill>
                    <a:blip r:embed="rId7"/>
                    <a:srcRect/>
                    <a:stretch>
                      <a:fillRect/>
                    </a:stretch>
                  </pic:blipFill>
                  <pic:spPr bwMode="auto">
                    <a:xfrm>
                      <a:off x="0" y="0"/>
                      <a:ext cx="4872355" cy="3043555"/>
                    </a:xfrm>
                    <a:prstGeom prst="rect">
                      <a:avLst/>
                    </a:prstGeom>
                    <a:noFill/>
                    <a:ln w="9525">
                      <a:noFill/>
                      <a:miter lim="800000"/>
                      <a:headEnd/>
                      <a:tailEnd/>
                    </a:ln>
                  </pic:spPr>
                </pic:pic>
              </a:graphicData>
            </a:graphic>
          </wp:inline>
        </w:drawing>
      </w:r>
    </w:p>
    <w:p w:rsidR="000C7005" w:rsidRPr="000C7005" w:rsidRDefault="000C7005" w:rsidP="000C7005">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0C7005">
        <w:rPr>
          <w:rFonts w:ascii="Verdana" w:eastAsia="Times New Roman" w:hAnsi="Verdana" w:cs="Times New Roman"/>
          <w:color w:val="000000"/>
          <w:sz w:val="24"/>
          <w:szCs w:val="24"/>
          <w:lang w:eastAsia="ru-RU"/>
        </w:rPr>
        <w:t>Безусловно, говорить о полнофункциональных решениях пока еще рано. На данный момент развитие облачных биллинговых решений находится на самом начальном уровне, принцип предоставления услуг очень похож на принцип реализации коробочного решения, то есть клиент получает решение, очень ограниченное по функционалу с минимальными возможностями кастомизации. Но потенциал рынка огромен. В современном мире эффективного менеджмента биллинговые системы востребованы повсеместно – услуги связи, энергетика, ЖКХ, гостиничный бизнес, транспортные услуги и множество других. У рынка автоматизированных систем расчетов светлое будущее, но света всегда больше там, где ближе всего к источнику, – в облаках, но не под облаками.</w:t>
      </w:r>
    </w:p>
    <w:p w:rsidR="00820CB9" w:rsidRDefault="00820CB9"/>
    <w:sectPr w:rsidR="00820CB9" w:rsidSect="00820CB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E2220"/>
    <w:multiLevelType w:val="multilevel"/>
    <w:tmpl w:val="B3D4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22059B"/>
    <w:multiLevelType w:val="multilevel"/>
    <w:tmpl w:val="6BFC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671ED8"/>
    <w:multiLevelType w:val="multilevel"/>
    <w:tmpl w:val="18A6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grammar="clean"/>
  <w:defaultTabStop w:val="708"/>
  <w:characterSpacingControl w:val="doNotCompress"/>
  <w:compat/>
  <w:rsids>
    <w:rsidRoot w:val="000C7005"/>
    <w:rsid w:val="000C1891"/>
    <w:rsid w:val="000C7005"/>
    <w:rsid w:val="00170019"/>
    <w:rsid w:val="00185ABA"/>
    <w:rsid w:val="001B5FBC"/>
    <w:rsid w:val="001F1EEE"/>
    <w:rsid w:val="0025156F"/>
    <w:rsid w:val="00266C2C"/>
    <w:rsid w:val="00284C10"/>
    <w:rsid w:val="0031735D"/>
    <w:rsid w:val="00317EC8"/>
    <w:rsid w:val="0037674A"/>
    <w:rsid w:val="003E0A77"/>
    <w:rsid w:val="003F5AB5"/>
    <w:rsid w:val="00414252"/>
    <w:rsid w:val="00461800"/>
    <w:rsid w:val="00483D2F"/>
    <w:rsid w:val="00487F03"/>
    <w:rsid w:val="0049090C"/>
    <w:rsid w:val="00502EFC"/>
    <w:rsid w:val="005079A0"/>
    <w:rsid w:val="00537D5A"/>
    <w:rsid w:val="005443D6"/>
    <w:rsid w:val="00552CA8"/>
    <w:rsid w:val="005A3306"/>
    <w:rsid w:val="005C18D3"/>
    <w:rsid w:val="006154FD"/>
    <w:rsid w:val="00641E1E"/>
    <w:rsid w:val="00655A47"/>
    <w:rsid w:val="006B6784"/>
    <w:rsid w:val="006C0668"/>
    <w:rsid w:val="00794696"/>
    <w:rsid w:val="007B1F94"/>
    <w:rsid w:val="007D15CD"/>
    <w:rsid w:val="00811244"/>
    <w:rsid w:val="00820CB9"/>
    <w:rsid w:val="008263ED"/>
    <w:rsid w:val="008374F4"/>
    <w:rsid w:val="008827DA"/>
    <w:rsid w:val="008A7741"/>
    <w:rsid w:val="008E16D5"/>
    <w:rsid w:val="008F558F"/>
    <w:rsid w:val="00930F44"/>
    <w:rsid w:val="00A038F3"/>
    <w:rsid w:val="00AD5694"/>
    <w:rsid w:val="00AE0B17"/>
    <w:rsid w:val="00AE246E"/>
    <w:rsid w:val="00B1350A"/>
    <w:rsid w:val="00BB65BD"/>
    <w:rsid w:val="00C7570A"/>
    <w:rsid w:val="00E26A52"/>
    <w:rsid w:val="00E64154"/>
    <w:rsid w:val="00F25074"/>
    <w:rsid w:val="00F83282"/>
    <w:rsid w:val="00FA34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0CB9"/>
  </w:style>
  <w:style w:type="paragraph" w:styleId="1">
    <w:name w:val="heading 1"/>
    <w:basedOn w:val="a"/>
    <w:link w:val="10"/>
    <w:uiPriority w:val="9"/>
    <w:qFormat/>
    <w:rsid w:val="000C70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C700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700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C7005"/>
    <w:rPr>
      <w:rFonts w:ascii="Times New Roman" w:eastAsia="Times New Roman" w:hAnsi="Times New Roman" w:cs="Times New Roman"/>
      <w:b/>
      <w:bCs/>
      <w:sz w:val="36"/>
      <w:szCs w:val="36"/>
      <w:lang w:eastAsia="ru-RU"/>
    </w:rPr>
  </w:style>
  <w:style w:type="character" w:styleId="a3">
    <w:name w:val="Strong"/>
    <w:basedOn w:val="a0"/>
    <w:uiPriority w:val="22"/>
    <w:qFormat/>
    <w:rsid w:val="000C7005"/>
    <w:rPr>
      <w:b/>
      <w:bCs/>
    </w:rPr>
  </w:style>
  <w:style w:type="paragraph" w:styleId="a4">
    <w:name w:val="Normal (Web)"/>
    <w:basedOn w:val="a"/>
    <w:uiPriority w:val="99"/>
    <w:semiHidden/>
    <w:unhideWhenUsed/>
    <w:rsid w:val="000C70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C7005"/>
  </w:style>
  <w:style w:type="paragraph" w:styleId="a5">
    <w:name w:val="Balloon Text"/>
    <w:basedOn w:val="a"/>
    <w:link w:val="a6"/>
    <w:uiPriority w:val="99"/>
    <w:semiHidden/>
    <w:unhideWhenUsed/>
    <w:rsid w:val="000C700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C70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6492302">
      <w:bodyDiv w:val="1"/>
      <w:marLeft w:val="0"/>
      <w:marRight w:val="0"/>
      <w:marTop w:val="0"/>
      <w:marBottom w:val="0"/>
      <w:divBdr>
        <w:top w:val="none" w:sz="0" w:space="0" w:color="auto"/>
        <w:left w:val="none" w:sz="0" w:space="0" w:color="auto"/>
        <w:bottom w:val="none" w:sz="0" w:space="0" w:color="auto"/>
        <w:right w:val="none" w:sz="0" w:space="0" w:color="auto"/>
      </w:divBdr>
      <w:divsChild>
        <w:div w:id="471867120">
          <w:marLeft w:val="215"/>
          <w:marRight w:val="215"/>
          <w:marTop w:val="215"/>
          <w:marBottom w:val="215"/>
          <w:divBdr>
            <w:top w:val="none" w:sz="0" w:space="0" w:color="auto"/>
            <w:left w:val="none" w:sz="0" w:space="0" w:color="auto"/>
            <w:bottom w:val="none" w:sz="0" w:space="0" w:color="auto"/>
            <w:right w:val="none" w:sz="0" w:space="0" w:color="auto"/>
          </w:divBdr>
          <w:divsChild>
            <w:div w:id="1679698804">
              <w:marLeft w:val="215"/>
              <w:marRight w:val="215"/>
              <w:marTop w:val="0"/>
              <w:marBottom w:val="0"/>
              <w:divBdr>
                <w:top w:val="none" w:sz="0" w:space="0" w:color="auto"/>
                <w:left w:val="none" w:sz="0" w:space="0" w:color="auto"/>
                <w:bottom w:val="none" w:sz="0" w:space="0" w:color="auto"/>
                <w:right w:val="none" w:sz="0" w:space="0" w:color="auto"/>
              </w:divBdr>
              <w:divsChild>
                <w:div w:id="566912984">
                  <w:marLeft w:val="0"/>
                  <w:marRight w:val="0"/>
                  <w:marTop w:val="0"/>
                  <w:marBottom w:val="0"/>
                  <w:divBdr>
                    <w:top w:val="single" w:sz="2" w:space="0" w:color="999999"/>
                    <w:left w:val="single" w:sz="2" w:space="0" w:color="999999"/>
                    <w:bottom w:val="single" w:sz="8" w:space="0" w:color="999999"/>
                    <w:right w:val="single" w:sz="2" w:space="0" w:color="999999"/>
                  </w:divBdr>
                </w:div>
              </w:divsChild>
            </w:div>
          </w:divsChild>
        </w:div>
        <w:div w:id="1629121076">
          <w:marLeft w:val="215"/>
          <w:marRight w:val="215"/>
          <w:marTop w:val="215"/>
          <w:marBottom w:val="215"/>
          <w:divBdr>
            <w:top w:val="none" w:sz="0" w:space="0" w:color="auto"/>
            <w:left w:val="none" w:sz="0" w:space="0" w:color="auto"/>
            <w:bottom w:val="none" w:sz="0" w:space="0" w:color="auto"/>
            <w:right w:val="none" w:sz="0" w:space="0" w:color="auto"/>
          </w:divBdr>
        </w:div>
        <w:div w:id="585963346">
          <w:marLeft w:val="215"/>
          <w:marRight w:val="215"/>
          <w:marTop w:val="215"/>
          <w:marBottom w:val="215"/>
          <w:divBdr>
            <w:top w:val="none" w:sz="0" w:space="0" w:color="auto"/>
            <w:left w:val="none" w:sz="0" w:space="0" w:color="auto"/>
            <w:bottom w:val="none" w:sz="0" w:space="0" w:color="auto"/>
            <w:right w:val="none" w:sz="0" w:space="0" w:color="auto"/>
          </w:divBdr>
        </w:div>
        <w:div w:id="26295359">
          <w:marLeft w:val="215"/>
          <w:marRight w:val="215"/>
          <w:marTop w:val="215"/>
          <w:marBottom w:val="21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1107</Words>
  <Characters>6315</Characters>
  <Application>Microsoft Office Word</Application>
  <DocSecurity>0</DocSecurity>
  <Lines>52</Lines>
  <Paragraphs>14</Paragraphs>
  <ScaleCrop>false</ScaleCrop>
  <Company>SPecialiST RePack</Company>
  <LinksUpToDate>false</LinksUpToDate>
  <CharactersWithSpaces>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Димирий</dc:creator>
  <cp:lastModifiedBy>Димирий</cp:lastModifiedBy>
  <cp:revision>1</cp:revision>
  <dcterms:created xsi:type="dcterms:W3CDTF">2012-01-21T12:04:00Z</dcterms:created>
  <dcterms:modified xsi:type="dcterms:W3CDTF">2012-01-21T12:04:00Z</dcterms:modified>
</cp:coreProperties>
</file>