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.wmf" ContentType="image/x-wmf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Liberation Sans" w:hAnsi="Liberation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caps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Индивидуальное домашнее задание</w:t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Вариант 1.1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Колосова Е. С.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Проверил: Нахабов А.В.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ind w:left="708" w:right="0" w:hanging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t>1. Изобразить структурную схему САУ и записать ее передаточную функцию W(s) (poly, syslin).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Ts</m:t>
                </m:r>
              </m:e>
            </m:d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, 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Примем k=3, T=5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(Нахабов просил выделять в рамочку или цветом код, подписывая Листинг №. сделаем потом, сейчас накидала просто)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--&gt; W1=poly([3],'s','c')/poly([1 5],'s','c')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W1=poly([3],'s','c')/poly([1 5],'s','c')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W1  =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</w:t>
            </w: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W2=poly([3],'s','c')/poly([0 1 5],'s','c')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W2  =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S1=syslin('c',W1)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S1  =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 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S2=syslin('c',W2)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S2  =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  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rPr>
          <w:rFonts w:ascii="Liberation Sans" w:hAnsi="Liberation Sans"/>
          <w:position w:val="0"/>
          <w:sz w:val="22"/>
          <w:sz w:val="28"/>
          <w:szCs w:val="28"/>
          <w:vertAlign w:val="baseline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Так как между звеньями последовательное соединение, перемножим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1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 и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2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object>
          <v:shape id="ole_rId2" style="width:322.7pt;height:274.25pt" o:ole="">
            <v:imagedata r:id="rId3" o:title=""/>
          </v:shape>
          <o:OLEObject Type="Embed" ProgID="" ShapeID="ole_rId2" DrawAspect="Content" ObjectID="_40602867" r:id="rId2"/>
        </w:objec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327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В записи W=poly… используются в качестве аргументов []-вектор, s-переменная, c-коэффициент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В записи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S=syslin('c',W)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задается линейная система, параметр c обозначает непрерывность(continius), W-функция, для которой система задается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W=poly([9],'s','c')/poly([0 1 10 25],'s','c')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  =    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s + 10s + 25s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S=syslin('c',W)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 = 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+ 10s + 25s  </w:t>
            </w:r>
          </w:p>
        </w:tc>
      </w:tr>
    </w:tbl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2. Записать дифференциальное уравнение, определяющее функционирование САУ.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вместе графики следующих функций для W(s),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1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(s) и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2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(s) (plot):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3. Построить график переходной функции h(t)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--&gt; </w:t>
            </w:r>
            <w:bookmarkStart w:id="1" w:name="__DdeLink__241_3235856334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plot(csim("step",0:0.1:20,S))</w:t>
            </w:r>
            <w:bookmarkEnd w:id="1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xtitle('Переходная функция h(t) для W(s)','Время,c','Усиление')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-195580</wp:posOffset>
            </wp:positionH>
            <wp:positionV relativeFrom="paragraph">
              <wp:posOffset>6350</wp:posOffset>
            </wp:positionV>
            <wp:extent cx="3656330" cy="27571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3277870</wp:posOffset>
            </wp:positionH>
            <wp:positionV relativeFrom="paragraph">
              <wp:posOffset>4445</wp:posOffset>
            </wp:positionV>
            <wp:extent cx="3551555" cy="2678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-27940</wp:posOffset>
            </wp:positionH>
            <wp:positionV relativeFrom="paragraph">
              <wp:posOffset>2682240</wp:posOffset>
            </wp:positionV>
            <wp:extent cx="3488690" cy="26308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4. Построить график импульсно-переходной функции w(t) (csim).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plot(csim("impulse",0:0.1:25,S))//аналогично для S2, для  S1 сделано от 0 до 15, так как дальше пустота была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xtitle('Импульсно-переходная функция h(t) для W(s)','Время,c','W(t)')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-68580</wp:posOffset>
            </wp:positionH>
            <wp:positionV relativeFrom="paragraph">
              <wp:posOffset>33020</wp:posOffset>
            </wp:positionV>
            <wp:extent cx="3526155" cy="26593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3299460</wp:posOffset>
            </wp:positionH>
            <wp:positionV relativeFrom="paragraph">
              <wp:posOffset>33020</wp:posOffset>
            </wp:positionV>
            <wp:extent cx="3636645" cy="27425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-16510</wp:posOffset>
            </wp:positionH>
            <wp:positionV relativeFrom="paragraph">
              <wp:posOffset>2774950</wp:posOffset>
            </wp:positionV>
            <wp:extent cx="3474085" cy="2620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5. Построить логарифмические частотные характеристики (диаграммы Боде) (bode).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bode(S,0.01,10000)  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xtitle('Логарифмические частотные характеристики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657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3431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990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6. Построить ЛАЧХ (gainplot).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gainplot(S,0.01,10000)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xtitle('Логарифмическая амплитудно-фазовая частотная характеристика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681355</wp:posOffset>
            </wp:positionH>
            <wp:positionV relativeFrom="paragraph">
              <wp:posOffset>635</wp:posOffset>
            </wp:positionV>
            <wp:extent cx="4827905" cy="31908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445135</wp:posOffset>
            </wp:positionH>
            <wp:positionV relativeFrom="paragraph">
              <wp:posOffset>3175</wp:posOffset>
            </wp:positionV>
            <wp:extent cx="5438140" cy="38252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540385</wp:posOffset>
            </wp:positionH>
            <wp:positionV relativeFrom="paragraph">
              <wp:posOffset>-6985</wp:posOffset>
            </wp:positionV>
            <wp:extent cx="5580380" cy="37668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bookmarkStart w:id="2" w:name="__DdeLink__322_2615056274"/>
      <w:bookmarkEnd w:id="2"/>
      <w:r>
        <w:rPr>
          <w:rFonts w:ascii="DejaVu Sans Mono" w:hAnsi="DejaVu Sans Mono"/>
          <w:b/>
          <w:sz w:val="28"/>
          <w:szCs w:val="28"/>
        </w:rPr>
        <w:t>7. Построить амплитудно-фазовую характеристику (частотный годограф Найквиста). (</w:t>
      </w:r>
      <w:r>
        <w:rPr>
          <w:rFonts w:ascii="DejaVu Sans Mono" w:hAnsi="DejaVu Sans Mono"/>
          <w:b/>
          <w:sz w:val="28"/>
          <w:szCs w:val="28"/>
          <w:lang w:val="en-US"/>
        </w:rPr>
        <w:t>nyquist</w:t>
      </w:r>
      <w:r>
        <w:rPr>
          <w:rFonts w:ascii="DejaVu Sans Mono" w:hAnsi="DejaVu Sans Mono"/>
          <w:b/>
          <w:sz w:val="28"/>
          <w:szCs w:val="28"/>
        </w:rPr>
        <w:t>)</w:t>
      </w:r>
    </w:p>
    <w:p>
      <w:pPr>
        <w:pStyle w:val="Normal"/>
        <w:shd w:val="clear" w:fill="DDDDDD"/>
        <w:spacing w:before="0" w:after="0"/>
        <w:jc w:val="right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vertAlign w:val="baseline"/>
          <w:lang w:val="ru-RU"/>
        </w:rPr>
        <w:t>--&gt; nyquist(S1);</w:t>
      </w:r>
    </w:p>
    <w:p>
      <w:pPr>
        <w:pStyle w:val="Normal"/>
        <w:shd w:val="clear" w:fill="DDDDDD"/>
        <w:spacing w:before="0" w:after="0"/>
        <w:jc w:val="right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vertAlign w:val="baseline"/>
          <w:lang w:val="ru-RU"/>
        </w:rPr>
        <w:t>--&gt; nyquist(S2);</w:t>
      </w:r>
    </w:p>
    <w:p>
      <w:pPr>
        <w:pStyle w:val="Normal"/>
        <w:shd w:val="clear" w:fill="DDDDDD"/>
        <w:spacing w:before="0" w:after="0"/>
        <w:jc w:val="right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vertAlign w:val="baseline"/>
          <w:lang w:val="ru-RU"/>
        </w:rPr>
        <w:t>--&gt; nyquist(S);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4"/>
          <w:szCs w:val="24"/>
          <w:lang w:val="en-US"/>
        </w:rPr>
        <w:t xml:space="preserve">I </w:t>
      </w:r>
      <w:r>
        <w:rPr>
          <w:rFonts w:ascii="Cambria" w:hAnsi="Cambria" w:asciiTheme="majorHAnsi" w:hAnsiTheme="majorHAnsi"/>
          <w:sz w:val="24"/>
          <w:szCs w:val="24"/>
        </w:rPr>
        <w:t>система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72965" cy="3658235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4672440" cy="3657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8.05pt;width:367.85pt;height:287.95pt;mso-position-vertical:top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4"/>
          <w:szCs w:val="24"/>
          <w:lang w:val="en-US"/>
        </w:rPr>
        <w:t>II</w:t>
      </w:r>
      <w:r>
        <w:rPr>
          <w:rFonts w:ascii="Cambria" w:hAnsi="Cambria" w:asciiTheme="majorHAnsi" w:hAnsiTheme="majorHAnsi"/>
          <w:sz w:val="24"/>
          <w:szCs w:val="24"/>
        </w:rPr>
        <w:t xml:space="preserve"> система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06290" cy="3714115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4605480" cy="371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92.45pt;width:362.6pt;height:292.35pt;mso-position-vertical:top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  <w:lang w:val="en-US"/>
        </w:rPr>
        <w:t xml:space="preserve">III </w:t>
      </w:r>
      <w:r>
        <w:rPr>
          <w:rFonts w:ascii="Cambria" w:hAnsi="Cambria" w:asciiTheme="majorHAnsi" w:hAnsiTheme="majorHAnsi"/>
          <w:sz w:val="28"/>
          <w:szCs w:val="28"/>
        </w:rPr>
        <w:t>система</w: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873625" cy="3892550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4872960" cy="389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6.5pt;width:383.65pt;height:306.4pt;mso-position-vertical:top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b/>
          <w:sz w:val="28"/>
          <w:szCs w:val="28"/>
        </w:rPr>
        <w:t>8. Построить АЧХ и ФЧХ. (</w:t>
      </w:r>
      <w:r>
        <w:rPr>
          <w:rFonts w:ascii="DejaVu Sans Mono" w:hAnsi="DejaVu Sans Mono"/>
          <w:b/>
          <w:sz w:val="28"/>
          <w:szCs w:val="28"/>
          <w:lang w:val="en-US"/>
        </w:rPr>
        <w:t>repfreq</w:t>
      </w:r>
      <w:r>
        <w:rPr>
          <w:rFonts w:ascii="DejaVu Sans Mono" w:hAnsi="DejaVu Sans Mono"/>
          <w:b/>
          <w:sz w:val="28"/>
          <w:szCs w:val="28"/>
        </w:rPr>
        <w:t xml:space="preserve">, </w:t>
      </w:r>
      <w:r>
        <w:rPr>
          <w:rFonts w:ascii="DejaVu Sans Mono" w:hAnsi="DejaVu Sans Mono"/>
          <w:b/>
          <w:sz w:val="28"/>
          <w:szCs w:val="28"/>
          <w:lang w:val="en-US"/>
        </w:rPr>
        <w:t>dbphi</w:t>
      </w:r>
      <w:r>
        <w:rPr>
          <w:rFonts w:ascii="DejaVu Sans Mono" w:hAnsi="DejaVu Sans Mono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4"/>
          <w:szCs w:val="24"/>
          <w:lang w:val="en-US"/>
        </w:rPr>
        <w:t xml:space="preserve">I </w:t>
      </w:r>
      <w:r>
        <w:rPr>
          <w:rFonts w:ascii="Cambria" w:hAnsi="Cambria" w:asciiTheme="majorHAnsi" w:hAnsiTheme="majorHAnsi"/>
          <w:sz w:val="24"/>
          <w:szCs w:val="24"/>
        </w:rPr>
        <w:t>система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762500" cy="355790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4761720" cy="3557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0.15pt;width:374.9pt;height:280.05pt;mso-position-vertical:top" type="shapetype_75">
                <v:imagedata r:id="rId2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4"/>
        </w:rPr>
        <w:t>ФЧХ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739640" cy="3513455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4739040" cy="351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6.65pt;width:373.1pt;height:276.55pt;mso-position-vertical:top" type="shapetype_75">
                <v:imagedata r:id="rId2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sz w:val="24"/>
          <w:szCs w:val="24"/>
          <w:lang w:val="en-US"/>
        </w:rPr>
        <w:t>II</w:t>
      </w:r>
      <w:r>
        <w:rPr>
          <w:rFonts w:ascii="Cambria" w:hAnsi="Cambria" w:asciiTheme="majorHAnsi" w:hAnsiTheme="majorHAnsi"/>
          <w:sz w:val="24"/>
          <w:szCs w:val="24"/>
        </w:rPr>
        <w:t xml:space="preserve"> система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72965" cy="352425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4672440" cy="352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7.5pt;width:367.85pt;height:277.4pt;mso-position-vertical:top" type="shapetype_75">
                <v:imagedata r:id="rId2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ФЧХ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95190" cy="3524250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4694400" cy="352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7.5pt;width:369.6pt;height:277.4pt;mso-position-vertical:top" type="shapetype_75">
                <v:imagedata r:id="rId2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  <w:lang w:val="en-US"/>
        </w:rPr>
        <w:t>III</w:t>
      </w:r>
      <w:r>
        <w:rPr>
          <w:rFonts w:ascii="Cambria" w:hAnsi="Cambria" w:asciiTheme="majorHAnsi" w:hAnsiTheme="majorHAnsi"/>
          <w:sz w:val="28"/>
          <w:szCs w:val="28"/>
        </w:rPr>
        <w:t xml:space="preserve"> система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АЧХ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817745" cy="3557905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4817160" cy="3557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0.15pt;width:379.25pt;height:280.05pt;mso-position-vertical:top" type="shapetype_75">
                <v:imagedata r:id="rId2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ФЧХ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95190" cy="3502025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4694400" cy="350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5.75pt;width:369.6pt;height:275.65pt;mso-position-vertical:top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b/>
          <w:sz w:val="28"/>
          <w:szCs w:val="28"/>
        </w:rPr>
        <w:t xml:space="preserve">9. Для сигнала </w:t>
      </w:r>
      <w:r>
        <w:rPr>
          <w:rFonts w:ascii="DejaVu Sans Mono" w:hAnsi="DejaVu Sans Mono"/>
          <w:b/>
          <w:sz w:val="28"/>
          <w:szCs w:val="28"/>
          <w:lang w:val="en-US"/>
        </w:rPr>
        <w:t>W</w:t>
      </w:r>
      <w:r>
        <w:rPr>
          <w:rFonts w:ascii="DejaVu Sans Mono" w:hAnsi="DejaVu Sans Mono"/>
          <w:b/>
          <w:sz w:val="28"/>
          <w:szCs w:val="28"/>
        </w:rPr>
        <w:t>(</w:t>
      </w:r>
      <w:r>
        <w:rPr>
          <w:rFonts w:ascii="DejaVu Sans Mono" w:hAnsi="DejaVu Sans Mono"/>
          <w:b/>
          <w:sz w:val="28"/>
          <w:szCs w:val="28"/>
          <w:lang w:val="en-US"/>
        </w:rPr>
        <w:t>s</w:t>
      </w:r>
      <w:r>
        <w:rPr>
          <w:rFonts w:ascii="DejaVu Sans Mono" w:hAnsi="DejaVu Sans Mono"/>
          <w:b/>
          <w:sz w:val="28"/>
          <w:szCs w:val="28"/>
        </w:rPr>
        <w:t xml:space="preserve">) определить вид установившегося выходного сигнала при подаче на вход сигнала </w:t>
      </w:r>
      <w:r>
        <w:rPr>
          <w:rFonts w:ascii="DejaVu Sans Mono" w:hAnsi="DejaVu Sans Mono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ascii="DejaVu Sans Mono" w:hAnsi="DejaVu Sans Mono" w:eastAsiaTheme="minorEastAsia"/>
          <w:b/>
          <w:sz w:val="28"/>
          <w:szCs w:val="28"/>
        </w:rPr>
        <w:t>. Представить оба сигнала на одном графике.</w:t>
      </w:r>
      <w:r>
        <w:rPr>
          <w:rFonts w:ascii="DejaVu Sans Mono" w:hAnsi="DejaVu Sans Mono"/>
          <w:b/>
          <w:sz w:val="28"/>
          <w:szCs w:val="28"/>
        </w:rPr>
        <w:t xml:space="preserve"> (</w:t>
      </w:r>
      <w:r>
        <w:rPr>
          <w:rFonts w:ascii="DejaVu Sans Mono" w:hAnsi="DejaVu Sans Mono"/>
          <w:b/>
          <w:sz w:val="28"/>
          <w:szCs w:val="28"/>
          <w:lang w:val="en-US"/>
        </w:rPr>
        <w:t>repfreq</w:t>
      </w:r>
      <w:r>
        <w:rPr>
          <w:rFonts w:ascii="DejaVu Sans Mono" w:hAnsi="DejaVu Sans Mono"/>
          <w:b/>
          <w:sz w:val="28"/>
          <w:szCs w:val="28"/>
        </w:rPr>
        <w:t xml:space="preserve">, </w:t>
      </w:r>
      <w:r>
        <w:rPr>
          <w:rFonts w:ascii="DejaVu Sans Mono" w:hAnsi="DejaVu Sans Mono"/>
          <w:b/>
          <w:sz w:val="28"/>
          <w:szCs w:val="28"/>
          <w:lang w:val="en-US"/>
        </w:rPr>
        <w:t>dbphi</w:t>
      </w:r>
      <w:r>
        <w:rPr>
          <w:rFonts w:ascii="DejaVu Sans Mono" w:hAnsi="DejaVu Sans Mono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  <w:highlight w:val="red"/>
        </w:rPr>
        <w:t>Я не знаю, как делать</w:t>
      </w:r>
    </w:p>
    <w:p>
      <w:pPr>
        <w:pStyle w:val="Normal"/>
        <w:rPr/>
      </w:pPr>
      <w:r>
        <w:rPr/>
        <w:t>--&gt; plot(csim("2*sin(10*t)",0:0.1:20,S))</w:t>
      </w:r>
    </w:p>
    <w:p>
      <w:pPr>
        <w:pStyle w:val="Normal"/>
        <w:rPr/>
      </w:pPr>
      <w:r>
        <w:rPr/>
        <w:t>на строке    80 функции csim ( /usr/share/scilab/modules/cacsd/macros/csim.sci строка 91 )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csim: Неверное значение входного параметра №1: должно быть из множества {"step","impuls"}.</w:t>
      </w:r>
    </w:p>
    <w:p>
      <w:pPr>
        <w:pStyle w:val="Normal"/>
        <w:rPr/>
      </w:pPr>
      <w:r>
        <w:rPr/>
        <w:t>--&gt; plot(csim(2*sin(10*t),0:0.1:20,S))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Неопределённая переменная: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plot(csim(2*sin(10*5),0:0.1:20,S))</w:t>
      </w:r>
    </w:p>
    <w:p>
      <w:pPr>
        <w:pStyle w:val="Normal"/>
        <w:rPr/>
      </w:pPr>
      <w:r>
        <w:rPr/>
        <w:t>на строке    87 функции csim ( /usr/share/scilab/modules/cacsd/macros/csim.sci строка 98 )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  <w:highlight w:val="red"/>
        </w:rPr>
        <w:t>csim: Несовместимые входные параметры №1 и №2: ожидалось одинаковое количество столбцов.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b/>
          <w:sz w:val="28"/>
          <w:szCs w:val="28"/>
        </w:rPr>
        <w:t>10. Проверить устойчивость САУ с помощью критерия Гурвица. (</w:t>
      </w:r>
      <w:r>
        <w:rPr>
          <w:rFonts w:ascii="DejaVu Sans Mono" w:hAnsi="DejaVu Sans Mono"/>
          <w:b/>
          <w:sz w:val="28"/>
          <w:szCs w:val="28"/>
          <w:lang w:val="en-US"/>
        </w:rPr>
        <w:t>det</w:t>
      </w:r>
      <w:r>
        <w:rPr>
          <w:rFonts w:ascii="DejaVu Sans Mono" w:hAnsi="DejaVu Sans Mono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ascii="Cambria" w:hAnsi="Cambria" w:asciiTheme="majorHAnsi" w:hAnsiTheme="majorHAnsi"/>
          <w:i/>
          <w:sz w:val="28"/>
          <w:szCs w:val="28"/>
        </w:rPr>
        <w:t>Необходимое условие: все коэффициенты характеристического уравнения должны быть одного знака.</w:t>
      </w:r>
    </w:p>
    <w:p>
      <w:pPr>
        <w:pStyle w:val="Normal"/>
        <w:rPr/>
      </w:pPr>
      <w:r>
        <w:rPr>
          <w:rFonts w:ascii="Cambria" w:hAnsi="Cambria" w:asciiTheme="majorHAnsi" w:hAnsiTheme="majorHAnsi"/>
          <w:i/>
          <w:sz w:val="28"/>
          <w:szCs w:val="28"/>
        </w:rPr>
        <w:t>Достаточное условие: если в характеристическом уравнении есть знак минус – система является неустойчивой.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III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система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Составим определитель Гурвица: 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Проверка устойчивости: 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--&gt; det([10 0; 25 1])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sz w:val="28"/>
          <w:szCs w:val="28"/>
        </w:rPr>
        <w:t>ans  =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   </w:t>
      </w:r>
      <w:r>
        <w:rPr>
          <w:rFonts w:ascii="Cambria" w:hAnsi="Cambria" w:asciiTheme="majorHAnsi" w:hAnsiTheme="majorHAnsi"/>
          <w:sz w:val="28"/>
          <w:szCs w:val="28"/>
        </w:rPr>
        <w:t>10.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--&gt; det([10 0 0; 25 1 0; 0 10 0])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>ans  =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  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>0.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Т.к.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= 0 и все предыдущие определители Гурвица положительны, то можно сделать вывод, что </w:t>
      </w:r>
      <w:r>
        <w:rPr>
          <w:rFonts w:eastAsia="" w:ascii="Cambria" w:hAnsi="Cambria" w:asciiTheme="majorHAnsi" w:eastAsiaTheme="minorEastAsia" w:hAnsiTheme="majorHAnsi"/>
          <w:b/>
          <w:sz w:val="28"/>
          <w:szCs w:val="28"/>
        </w:rPr>
        <w:t xml:space="preserve">разомкнутая система находится на границе устойчивости. </w:t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sz w:val="28"/>
          <w:szCs w:val="28"/>
        </w:rPr>
      </w:pPr>
      <w:r>
        <w:rPr>
          <w:rFonts w:eastAsia="" w:eastAsiaTheme="minorEastAsia" w:ascii="Cambria" w:hAnsi="Cambria"/>
          <w:b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eastAsia="" w:ascii="DejaVu Sans Mono" w:hAnsi="DejaVu Sans Mono" w:eastAsiaTheme="minorEastAsia"/>
          <w:b/>
          <w:sz w:val="28"/>
          <w:szCs w:val="28"/>
        </w:rPr>
        <w:t>11. Проверить устойчивость САУ с помощью критерия Михайлова (и следствия из него). 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deff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plot</w:t>
      </w:r>
      <w:r>
        <w:rPr>
          <w:rFonts w:eastAsia="" w:ascii="DejaVu Sans Mono" w:hAnsi="DejaVu Sans Mono" w:eastAsiaTheme="minorEastAsia"/>
          <w:b/>
          <w:sz w:val="28"/>
          <w:szCs w:val="28"/>
        </w:rPr>
        <w:t>2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d</w:t>
      </w:r>
      <w:r>
        <w:rPr>
          <w:rFonts w:eastAsia="" w:ascii="DejaVu Sans Mono" w:hAnsi="DejaVu Sans Mono" w:eastAsiaTheme="minorEastAsia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III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система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Проверим устойчивость замкнутой системы с помощью критерия Михайлова.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Характеристическое уравнение замкнутой системы: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poly([9],'s','c')+poly([0, 1, 10, 25],'s','c')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>ans  =</w:t>
      </w:r>
    </w:p>
    <w:p>
      <w:pPr>
        <w:pStyle w:val="Normal"/>
        <w:spacing w:before="0" w:after="0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                    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>2         3</w:t>
      </w:r>
    </w:p>
    <w:p>
      <w:pPr>
        <w:pStyle w:val="Normal"/>
        <w:spacing w:before="0" w:after="0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9 +s +10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>s  +25s</w:t>
      </w:r>
    </w:p>
    <w:p>
      <w:pPr>
        <w:pStyle w:val="Normal"/>
        <w:spacing w:before="0" w:after="0"/>
        <w:rPr>
          <w:rFonts w:ascii="Cambria" w:hAnsi="Cambria" w:eastAsia="" w:asciiTheme="majorHAnsi" w:eastAsiaTheme="minorEastAsia" w:hAnsiTheme="majorHAnsi"/>
          <w:sz w:val="28"/>
          <w:szCs w:val="28"/>
        </w:rPr>
      </w:pPr>
      <w:r>
        <w:rPr>
          <w:rFonts w:eastAsia="" w:eastAsiaTheme="minorEastAsia" w:ascii="Cambria" w:hAnsi="Cambria"/>
          <w:sz w:val="28"/>
          <w:szCs w:val="28"/>
        </w:rPr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Делаем замену: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jω</m:t>
        </m:r>
      </m:oMath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25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deff('u=re(w)','u=9-10*w^2')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deff('v=im(w)','v=(1*w)-25*w^3')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x=re(0:0.1:100);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y=im(0:0.1:100);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plot(x,y)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--&gt; xgrid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996180" cy="3524250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4995720" cy="352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7.5pt;width:393.3pt;height:277.4pt;mso-position-vertical:top" type="shapetype_75">
                <v:imagedata r:id="rId2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739640" cy="3546475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4739040" cy="354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9.25pt;width:373.1pt;height:279.15pt;mso-position-vertical:top" type="shapetype_75">
                <v:imagedata r:id="rId2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Т.к. график не огибает точку (0,0), то по критерию Михайлова </w:t>
      </w:r>
      <w:r>
        <w:rPr>
          <w:rFonts w:eastAsia="" w:ascii="Cambria" w:hAnsi="Cambria" w:asciiTheme="majorHAnsi" w:eastAsiaTheme="minorEastAsia" w:hAnsiTheme="majorHAnsi"/>
          <w:b/>
          <w:sz w:val="28"/>
          <w:szCs w:val="28"/>
        </w:rPr>
        <w:t>замкнутая система неустойчива.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Следствие из критерия Михайлова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Найдём корни действительной и мнимой частей характеристического уравнения замкнутой системы:</w:t>
      </w:r>
    </w:p>
    <w:p>
      <w:pPr>
        <w:pStyle w:val="Normal"/>
        <w:rPr>
          <w:rFonts w:ascii="Cambria" w:hAnsi="Cambria" w:eastAsia="" w:asciiTheme="majorHAnsi" w:eastAsiaTheme="minorEastAsia" w:hAnsiTheme="majorHAnsi"/>
          <w:sz w:val="28"/>
          <w:szCs w:val="28"/>
        </w:rPr>
      </w:pPr>
      <w:r>
        <w:rPr>
          <w:rFonts w:eastAsia="" w:eastAsiaTheme="minorEastAsia"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roots(poly([9,0,-10],'w','c'))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ans  =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0.9486833 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-0.9486833 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roots(poly([0,1,0,-25],'w','c'))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ans  =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0.2 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-0.2 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0.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plot2d(roots(poly([9,0,-10],'w','c')),[0,0],style=-1)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plot2d(roots(poly([0,1,0,-25],'w','c')),[0,0,0],style=-3)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72965" cy="3602355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4672440" cy="360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3.65pt;width:367.85pt;height:283.55pt;mso-position-vertical:top" type="shapetype_75">
                <v:imagedata r:id="rId2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eastAsia="" w:asciiTheme="majorHAnsi" w:eastAsiaTheme="minorEastAsia" w:hAnsiTheme="majorHAnsi"/>
          <w:sz w:val="28"/>
          <w:szCs w:val="28"/>
        </w:rPr>
      </w:pPr>
      <w:r>
        <w:rPr>
          <w:rFonts w:eastAsia="" w:eastAsiaTheme="minorEastAsia" w:ascii="Cambria" w:hAnsi="Cambria"/>
          <w:sz w:val="28"/>
          <w:szCs w:val="28"/>
        </w:rPr>
      </w:r>
    </w:p>
    <w:p>
      <w:pPr>
        <w:pStyle w:val="Normal"/>
        <w:rPr>
          <w:rFonts w:ascii="Cambria" w:hAnsi="Cambria" w:eastAsia="" w:asciiTheme="majorHAnsi" w:eastAsiaTheme="minorEastAsia" w:hAnsiTheme="majorHAnsi"/>
          <w:sz w:val="28"/>
          <w:szCs w:val="28"/>
          <w:lang w:val="en-US"/>
        </w:rPr>
      </w:pPr>
      <w:r>
        <w:rPr>
          <w:rFonts w:eastAsia="" w:eastAsiaTheme="minorEastAsia" w:ascii="Cambria" w:hAnsi="Cambria"/>
          <w:sz w:val="28"/>
          <w:szCs w:val="28"/>
          <w:lang w:val="en-US"/>
        </w:rPr>
      </w:r>
    </w:p>
    <w:p>
      <w:pPr>
        <w:pStyle w:val="Normal"/>
        <w:rPr>
          <w:rFonts w:ascii="Cambria" w:hAnsi="Cambria" w:eastAsia="" w:asciiTheme="majorHAnsi" w:eastAsiaTheme="minorEastAsia" w:hAnsiTheme="majorHAnsi"/>
          <w:sz w:val="28"/>
          <w:szCs w:val="28"/>
          <w:lang w:val="en-US"/>
        </w:rPr>
      </w:pPr>
      <w:r>
        <w:rPr>
          <w:rFonts w:eastAsia="" w:eastAsiaTheme="minorEastAsia" w:ascii="Cambria" w:hAnsi="Cambria"/>
          <w:sz w:val="28"/>
          <w:szCs w:val="28"/>
          <w:lang w:val="en-US"/>
        </w:rPr>
      </w:r>
    </w:p>
    <w:p>
      <w:pPr>
        <w:pStyle w:val="Normal"/>
        <w:rPr>
          <w:rFonts w:ascii="Cambria" w:hAnsi="Cambria" w:eastAsia="" w:asciiTheme="majorHAnsi" w:eastAsiaTheme="minorEastAsia" w:hAnsiTheme="majorHAnsi"/>
          <w:sz w:val="28"/>
          <w:szCs w:val="28"/>
          <w:lang w:val="en-US"/>
        </w:rPr>
      </w:pPr>
      <w:r>
        <w:rPr>
          <w:rFonts w:eastAsia="" w:eastAsiaTheme="minorEastAsia" w:ascii="Cambria" w:hAnsi="Cambria"/>
          <w:sz w:val="28"/>
          <w:szCs w:val="28"/>
          <w:lang w:val="en-US"/>
        </w:rPr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Замкнутая система является устойчивой, если: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1) Корни чередуются между собой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2) Корень 0 – корень мнимого полинома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3) Число неотрицательных корней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n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= 3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Т.к. корни не чередуются между собой, значит, согласно следствию из критерия Михайлова, </w:t>
      </w:r>
      <w:r>
        <w:rPr>
          <w:rFonts w:eastAsia="" w:ascii="Cambria" w:hAnsi="Cambria" w:asciiTheme="majorHAnsi" w:eastAsiaTheme="minorEastAsia" w:hAnsiTheme="majorHAnsi"/>
          <w:b/>
          <w:sz w:val="28"/>
          <w:szCs w:val="28"/>
        </w:rPr>
        <w:t>замкнутая система неустойчива.</w:t>
      </w:r>
    </w:p>
    <w:p>
      <w:pPr>
        <w:pStyle w:val="Normal"/>
        <w:rPr>
          <w:rFonts w:ascii="Cambria" w:hAnsi="Cambria" w:eastAsia="" w:asciiTheme="majorHAnsi" w:eastAsiaTheme="minorEastAsia" w:hAnsiTheme="majorHAnsi"/>
          <w:sz w:val="28"/>
          <w:szCs w:val="28"/>
        </w:rPr>
      </w:pPr>
      <w:r>
        <w:rPr>
          <w:rFonts w:eastAsia="" w:eastAsiaTheme="minorEastAsia" w:ascii="Cambria" w:hAnsi="Cambria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12. Найти полюса и нули передаточной функции разомкнутой системы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W</w:t>
      </w:r>
      <w:r>
        <w:rPr>
          <w:rFonts w:eastAsia="" w:ascii="DejaVu Sans Mono" w:hAnsi="DejaVu Sans Mono" w:eastAsiaTheme="minorEastAsia"/>
          <w:b/>
          <w:sz w:val="28"/>
          <w:szCs w:val="28"/>
        </w:rPr>
        <w:t>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s</w:t>
      </w:r>
      <w:r>
        <w:rPr>
          <w:rFonts w:eastAsia="" w:ascii="DejaVu Sans Mono" w:hAnsi="DejaVu Sans Mono" w:eastAsiaTheme="minorEastAsia"/>
          <w:b/>
          <w:sz w:val="28"/>
          <w:szCs w:val="28"/>
        </w:rPr>
        <w:t>) и представить их графически. 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roots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plrz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evans</w:t>
      </w:r>
      <w:r>
        <w:rPr>
          <w:rFonts w:eastAsia="" w:ascii="DejaVu Sans Mono" w:hAnsi="DejaVu Sans Mono" w:eastAsiaTheme="minorEastAsia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>Корни характеристического уравнения разомкнутой системы: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--&gt; roots(poly([0,1,10,25],'s','c'))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>ans  =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-0.2 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-0.2 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   </w:t>
      </w:r>
      <w:r>
        <w:rPr>
          <w:rFonts w:eastAsia="" w:ascii="Cambria" w:hAnsi="Cambria" w:asciiTheme="majorHAnsi" w:eastAsiaTheme="minorEastAsia" w:hAnsiTheme="majorHAnsi"/>
          <w:sz w:val="28"/>
          <w:szCs w:val="28"/>
          <w:lang w:val="en-US"/>
        </w:rPr>
        <w:t xml:space="preserve">0.  </w:t>
      </w:r>
    </w:p>
    <w:p>
      <w:pPr>
        <w:pStyle w:val="Normal"/>
        <w:rPr/>
      </w:pPr>
      <w:r>
        <w:rPr/>
        <w:drawing>
          <wp:inline distT="0" distB="0" distL="0" distR="0">
            <wp:extent cx="4895850" cy="3933825"/>
            <wp:effectExtent l="0" t="0" r="0" b="0"/>
            <wp:docPr id="26" name="Рисунок 1" descr="C:\Users\Katyasha\AppData\Local\Microsoft\Windows\INetCache\Content.Word\12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" descr="C:\Users\Katyasha\AppData\Local\Microsoft\Windows\INetCache\Content.Word\12_3_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Т.к. один из корней лежит на оси, можно сделать вывод, что </w:t>
      </w:r>
      <w:r>
        <w:rPr>
          <w:rFonts w:eastAsia="" w:ascii="Cambria" w:hAnsi="Cambria" w:asciiTheme="majorHAnsi" w:eastAsiaTheme="minorEastAsia" w:hAnsiTheme="majorHAnsi"/>
          <w:b/>
          <w:sz w:val="28"/>
          <w:szCs w:val="28"/>
        </w:rPr>
        <w:t>разомкнутая система находится на границе устойчивости.</w:t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sz w:val="28"/>
          <w:szCs w:val="28"/>
        </w:rPr>
      </w:pPr>
      <w:r>
        <w:rPr>
          <w:rFonts w:eastAsia="" w:eastAsiaTheme="minorEastAsia" w:ascii="Cambria" w:hAnsi="Cambria"/>
          <w:b/>
          <w:sz w:val="28"/>
          <w:szCs w:val="28"/>
        </w:rPr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sz w:val="28"/>
          <w:szCs w:val="28"/>
        </w:rPr>
      </w:pPr>
      <w:r>
        <w:rPr>
          <w:rFonts w:eastAsia="" w:eastAsiaTheme="minorEastAsia" w:ascii="Cambria" w:hAnsi="Cambria"/>
          <w:b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eastAsia="" w:ascii="DejaVu Sans Mono" w:hAnsi="DejaVu Sans Mono" w:eastAsiaTheme="minorEastAsia"/>
          <w:b/>
          <w:sz w:val="28"/>
          <w:szCs w:val="28"/>
        </w:rPr>
        <w:t>13. Проверить устойчивость САУ с помощью критерия Найквиста.</w:t>
      </w:r>
      <w:r>
        <w:rPr>
          <w:rFonts w:eastAsia="" w:ascii="DejaVu Sans Mono" w:hAnsi="DejaVu Sans Mono" w:eastAsiaTheme="minorEastAsia"/>
          <w:sz w:val="28"/>
          <w:szCs w:val="28"/>
        </w:rPr>
        <w:t xml:space="preserve"> (</w:t>
      </w:r>
      <w:r>
        <w:rPr>
          <w:rFonts w:eastAsia="" w:ascii="DejaVu Sans Mono" w:hAnsi="DejaVu Sans Mono" w:eastAsiaTheme="minorEastAsia"/>
          <w:sz w:val="28"/>
          <w:szCs w:val="28"/>
          <w:lang w:val="en-US"/>
        </w:rPr>
        <w:t>nyquist</w:t>
      </w:r>
      <w:r>
        <w:rPr>
          <w:rFonts w:eastAsia="" w:ascii="DejaVu Sans Mono" w:hAnsi="DejaVu Sans Mono" w:eastAsiaTheme="minorEastAsia"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sz w:val="28"/>
          <w:szCs w:val="28"/>
          <w:lang w:val="en-US"/>
        </w:rPr>
        <w:t>mcircle</w:t>
      </w:r>
      <w:r>
        <w:rPr>
          <w:rFonts w:eastAsia="" w:ascii="DejaVu Sans Mono" w:hAnsi="DejaVu Sans Mono" w:eastAsiaTheme="minorEastAsia"/>
          <w:sz w:val="28"/>
          <w:szCs w:val="28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862830" cy="3937000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4862160" cy="393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10pt;width:382.8pt;height:309.9pt;mso-position-vertical:top" type="shapetype_75">
                <v:imagedata r:id="rId3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4795520" cy="3925570"/>
                <wp:effectExtent l="0" t="0" r="0" b="0"/>
                <wp:docPr id="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4794840" cy="3925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9.1pt;width:377.5pt;height:309pt;mso-position-vertical:top" type="shapetype_75">
                <v:imagedata r:id="rId3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highlight w:val="red"/>
        </w:rPr>
        <w:t>[вывод]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bookmarkStart w:id="3" w:name="_GoBack2"/>
      <w:bookmarkEnd w:id="3"/>
      <w:r>
        <w:rPr>
          <w:rFonts w:eastAsia="" w:ascii="DejaVu Sans Mono" w:hAnsi="DejaVu Sans Mono" w:eastAsiaTheme="minorEastAsia"/>
          <w:b/>
          <w:sz w:val="28"/>
          <w:szCs w:val="28"/>
        </w:rPr>
        <w:t>14. Проверить устойчивость САУ с помощью логарифмического критерия устойчивости. 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bode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g</w:t>
      </w:r>
      <w:r>
        <w:rPr>
          <w:rFonts w:eastAsia="" w:ascii="DejaVu Sans Mono" w:hAnsi="DejaVu Sans Mono" w:eastAsiaTheme="minorEastAsia"/>
          <w:b/>
          <w:sz w:val="28"/>
          <w:szCs w:val="28"/>
        </w:rPr>
        <w:t>_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margin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p</w:t>
      </w:r>
      <w:r>
        <w:rPr>
          <w:rFonts w:eastAsia="" w:ascii="DejaVu Sans Mono" w:hAnsi="DejaVu Sans Mono" w:eastAsiaTheme="minorEastAsia"/>
          <w:b/>
          <w:sz w:val="28"/>
          <w:szCs w:val="28"/>
        </w:rPr>
        <w:t>_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margin</w:t>
      </w:r>
      <w:r>
        <w:rPr>
          <w:rFonts w:eastAsia="" w:ascii="DejaVu Sans Mono" w:hAnsi="DejaVu Sans Mono" w:eastAsiaTheme="minorEastAsia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Если точка пересечения ЛФЧХ с линией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180</m:t>
        </m:r>
        <m:r>
          <w:rPr>
            <w:rFonts w:ascii="Cambria Math" w:hAnsi="Cambria Math"/>
          </w:rPr>
          <m:t xml:space="preserve">°</m:t>
        </m:r>
      </m:oMath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лежит правее, чем частота среза (точка пересечения ЛАЧХ с линией 0), то замкнутая система является устойчивой.</w:t>
      </w:r>
    </w:p>
    <w:p>
      <w:pPr>
        <w:pStyle w:val="Normal"/>
        <w:rPr>
          <w:rFonts w:ascii="Cambria" w:hAnsi="Cambria" w:eastAsia="" w:asciiTheme="majorHAnsi" w:eastAsiaTheme="minorEastAsia" w:hAnsiTheme="majorHAnsi"/>
          <w:sz w:val="28"/>
          <w:szCs w:val="28"/>
        </w:rPr>
      </w:pPr>
      <w:r>
        <w:rPr>
          <w:rFonts w:eastAsia="" w:eastAsiaTheme="minorEastAsia" w:ascii="Cambria" w:hAnsi="Cambria"/>
          <w:sz w:val="28"/>
          <w:szCs w:val="28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839970" cy="4081780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4839480" cy="4081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1.4pt;width:381pt;height:321.3pt;mso-position-vertical:top" type="shapetype_75">
                <v:imagedata r:id="rId3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  <w:highlight w:val="green"/>
        </w:rPr>
        <w:t>или (выбирай, какая нравится)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029835" cy="4215765"/>
                <wp:effectExtent l="0" t="0" r="0" b="0"/>
                <wp:docPr id="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5029200" cy="4215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31.95pt;width:395.95pt;height:331.85pt;mso-position-vertical:top" type="shapetype_75">
                <v:imagedata r:id="rId3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Как видно по графикам, точка пересечения ЛФЧХ с линией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180</m:t>
        </m:r>
        <m:r>
          <w:rPr>
            <w:rFonts w:ascii="Cambria Math" w:hAnsi="Cambria Math"/>
          </w:rPr>
          <m:t xml:space="preserve">°</m:t>
        </m:r>
      </m:oMath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лежит левее, чем частота среза, следовательно, </w:t>
      </w:r>
      <w:r>
        <w:rPr>
          <w:rFonts w:eastAsia="" w:ascii="Cambria" w:hAnsi="Cambria" w:asciiTheme="majorHAnsi" w:eastAsiaTheme="minorEastAsia" w:hAnsiTheme="majorHAnsi"/>
          <w:b/>
          <w:sz w:val="28"/>
          <w:szCs w:val="28"/>
        </w:rPr>
        <w:t xml:space="preserve">замкнутая система неустойчива. </w:t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sz w:val="28"/>
          <w:szCs w:val="28"/>
        </w:rPr>
      </w:pPr>
      <w:r>
        <w:rPr>
          <w:rFonts w:eastAsia="" w:eastAsiaTheme="minorEastAsia" w:ascii="Cambria" w:hAnsi="Cambria"/>
          <w:b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eastAsia="" w:ascii="DejaVu Sans Mono" w:hAnsi="DejaVu Sans Mono" w:eastAsiaTheme="minorEastAsia"/>
          <w:b/>
          <w:sz w:val="28"/>
          <w:szCs w:val="28"/>
        </w:rPr>
        <w:t>15. Определить, при каком значении параметром заданная САУ окажется на границе устойчивости.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eastAsia="" w:ascii="DejaVu Sans Mono" w:hAnsi="DejaVu Sans Mono" w:eastAsiaTheme="minorEastAsia"/>
          <w:b/>
          <w:sz w:val="28"/>
          <w:szCs w:val="28"/>
        </w:rPr>
        <w:t>А ОНА УЖЕ У НАС НА ГРАНИЦЕ УСТОЙЧИВОСТИ АХАХАХАХАХА</w:t>
      </w:r>
    </w:p>
    <w:p>
      <w:pPr>
        <w:pStyle w:val="Normal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bookmarkStart w:id="4" w:name="__DdeLink__322_2615056274"/>
      <w:bookmarkEnd w:id="4"/>
      <w:r>
        <w:rPr>
          <w:rFonts w:eastAsia="" w:ascii="DejaVu Sans Mono" w:hAnsi="DejaVu Sans Mono" w:eastAsiaTheme="minorEastAsia"/>
          <w:b/>
          <w:bCs/>
          <w:position w:val="0"/>
          <w:sz w:val="28"/>
          <w:sz w:val="28"/>
          <w:szCs w:val="28"/>
          <w:highlight w:val="red"/>
          <w:vertAlign w:val="baseline"/>
          <w:lang w:val="ru-RU"/>
        </w:rPr>
        <w:t>[я не знаю, как делать]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869815"/>
            <wp:effectExtent l="0" t="0" r="0" b="0"/>
            <wp:wrapSquare wrapText="largest"/>
            <wp:docPr id="3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16685"/>
            <wp:effectExtent l="0" t="0" r="0" b="0"/>
            <wp:wrapSquare wrapText="largest"/>
            <wp:docPr id="3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modern"/>
    <w:pitch w:val="fixed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character" w:styleId="WW8Num31z0">
    <w:name w:val="WW8Num31z0"/>
    <w:qFormat/>
    <w:rPr/>
  </w:style>
  <w:style w:type="character" w:styleId="WW8Num31z1">
    <w:name w:val="WW8Num31z1"/>
    <w:qFormat/>
    <w:rPr>
      <w:b/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>
    <w:name w:val="No List"/>
    <w:qFormat/>
  </w:style>
  <w:style w:type="numbering" w:styleId="WW8Num10">
    <w:name w:val="WW8Num1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Application>LibreOffice/6.2.6.2$Linux_X86_64 LibreOffice_project/20$Build-2</Application>
  <Pages>21</Pages>
  <Words>815</Words>
  <Characters>5315</Characters>
  <CharactersWithSpaces>6464</CharactersWithSpaces>
  <Paragraphs>193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2019-12-18T12:47:01Z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