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Liberation Sans" w:hAnsi="Liberation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Индивидуальное домашнее задание</w:t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Вариант 1.1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Выполнил</w:t>
      </w: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: студентк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  ОИКС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Колосова Е. С.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Проверил: Нахабов А.В.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ind w:left="708" w:right="0" w:hanging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t>1. Изобразить структурную схему САУ и записать ее передаточную функцию W(s) (poly, syslin).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Ts</m:t>
                </m:r>
              </m:e>
            </m:d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, 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Примем k=3, T=5.</w:t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1.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W1=poly([3],'s','c')/poly([1 5],'s','c')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W1  =  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</w:t>
            </w: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W2=poly([3],'s','c')/poly([0 1 5],'s','c')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W2  =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2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S1=syslin('c',W1)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S1  =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 </w:t>
            </w:r>
          </w:p>
          <w:p>
            <w:pPr>
              <w:pStyle w:val="Normal"/>
              <w:shd w:fill="EEEEEE" w:val="clear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S2=syslin('c',W2)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S2  =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2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  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position w:val="0"/>
          <w:sz w:val="22"/>
          <w:sz w:val="22"/>
          <w:szCs w:val="22"/>
          <w:vertAlign w:val="baseline"/>
          <w:lang w:val="ru-RU"/>
        </w:rPr>
        <w:t>Так как между звеньями последовательное соединение, перемножим W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vertAlign w:val="subscript"/>
          <w:lang w:val="ru-RU"/>
        </w:rPr>
        <w:t>1</w:t>
      </w:r>
      <w:r>
        <w:rPr>
          <w:rFonts w:ascii="Liberation Sans" w:hAnsi="Liberation Sans"/>
          <w:b w:val="false"/>
          <w:bCs w:val="false"/>
          <w:i/>
          <w:iCs/>
          <w:position w:val="0"/>
          <w:sz w:val="22"/>
          <w:sz w:val="22"/>
          <w:szCs w:val="22"/>
          <w:vertAlign w:val="baseline"/>
          <w:lang w:val="ru-RU"/>
        </w:rPr>
        <w:t>(s) и W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vertAlign w:val="subscript"/>
          <w:lang w:val="ru-RU"/>
        </w:rPr>
        <w:t>2</w:t>
      </w:r>
      <w:r>
        <w:rPr>
          <w:rFonts w:ascii="Liberation Sans" w:hAnsi="Liberation Sans"/>
          <w:b w:val="false"/>
          <w:bCs w:val="false"/>
          <w:i/>
          <w:iCs/>
          <w:position w:val="0"/>
          <w:sz w:val="22"/>
          <w:sz w:val="22"/>
          <w:szCs w:val="22"/>
          <w:vertAlign w:val="baseline"/>
          <w:lang w:val="ru-RU"/>
        </w:rPr>
        <w:t>(s).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" w:hAnsi="DejaVu Sans"/>
          <w:i/>
          <w:i/>
          <w:iCs/>
          <w:sz w:val="22"/>
          <w:szCs w:val="22"/>
        </w:rPr>
      </w:pPr>
      <w:r>
        <w:rPr>
          <w:rFonts w:ascii="DejaVu Sans" w:hAnsi="DejaVu Sans"/>
          <w:b w:val="false"/>
          <w:bCs w:val="false"/>
          <w:i/>
          <w:iCs/>
          <w:position w:val="0"/>
          <w:sz w:val="22"/>
          <w:sz w:val="22"/>
          <w:szCs w:val="22"/>
          <w:vertAlign w:val="baseline"/>
          <w:lang w:val="ru-RU"/>
        </w:rPr>
        <w:t>В записи W=poly… используются в качестве аргументов []-вектор, s-переменная, c-коэффициент.</w:t>
      </w:r>
    </w:p>
    <w:p>
      <w:pPr>
        <w:pStyle w:val="Normal"/>
        <w:spacing w:before="0" w:after="0"/>
        <w:rPr>
          <w:rFonts w:ascii="DejaVu Sans" w:hAnsi="DejaVu Sans"/>
          <w:i/>
          <w:i/>
          <w:iCs/>
          <w:sz w:val="22"/>
          <w:szCs w:val="22"/>
        </w:rPr>
      </w:pPr>
      <w:r>
        <w:rPr>
          <w:rFonts w:ascii="DejaVu Sans" w:hAnsi="DejaVu Sans"/>
          <w:b w:val="false"/>
          <w:bCs w:val="false"/>
          <w:i/>
          <w:iCs/>
          <w:position w:val="0"/>
          <w:sz w:val="22"/>
          <w:sz w:val="22"/>
          <w:szCs w:val="22"/>
          <w:vertAlign w:val="baseline"/>
          <w:lang w:val="ru-RU"/>
        </w:rPr>
        <w:t>В записи S=syslin('c',W) задается линейная система, параметр c обозначает непрерывность(continius), W-функция, для которой система задается.</w:t>
      </w:r>
    </w:p>
    <w:p>
      <w:pPr>
        <w:pStyle w:val="Normal"/>
        <w:spacing w:before="0" w:after="0"/>
        <w:rPr>
          <w:b w:val="false"/>
          <w:b w:val="false"/>
          <w:bCs w:val="false"/>
          <w:position w:val="0"/>
          <w:sz w:val="22"/>
          <w:vertAlign w:val="baseline"/>
          <w:lang w:val="ru-RU"/>
        </w:rPr>
      </w:pPr>
      <w:r>
        <w:rPr>
          <w:rFonts w:ascii="DejaVu Sans" w:hAnsi="DejaVu Sans"/>
          <w:i/>
          <w:iCs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2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W=poly([9],'s','c')/poly([0 1 10 25],'s','c')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  =       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2      3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s + 10s + 25s</w:t>
            </w:r>
          </w:p>
          <w:p>
            <w:pPr>
              <w:pStyle w:val="Normal"/>
              <w:shd w:fill="EEEEEE" w:val="clear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S=syslin('c',W)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 =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   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2      3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+ 10s + 25s  </w:t>
            </w:r>
          </w:p>
        </w:tc>
      </w:tr>
    </w:tbl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2. Записать дифференциальное уравнение, определяющее функционирование САУ.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before="0" w:after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3. Построить график переходной функции h(t)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3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--&gt; </w:t>
            </w:r>
            <w:bookmarkStart w:id="1" w:name="__DdeLink__241_3235856334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plot(csim("step",0:0.1:20,S))</w:t>
            </w:r>
            <w:bookmarkEnd w:id="1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//аналогично для S1, S2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xtitle('Переходная функция h(t) для W(s)','Время,c','Усиление')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139065</wp:posOffset>
            </wp:positionV>
            <wp:extent cx="4030980" cy="303974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3125470</wp:posOffset>
            </wp:positionH>
            <wp:positionV relativeFrom="paragraph">
              <wp:posOffset>179705</wp:posOffset>
            </wp:positionV>
            <wp:extent cx="3977005" cy="299910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-29210</wp:posOffset>
            </wp:positionV>
            <wp:extent cx="3943985" cy="28727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4. Построить график импульсно-переходной функции w(t)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4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plot(csim("impulse",0:0.1:25,S))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//аналогично для S2, для  S1 сделано от 0 до 15, так как дальше пустота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xtitle('Импульсно-переходная функция h(t) для W(s)','Время,c','W(t)')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-391160</wp:posOffset>
            </wp:positionH>
            <wp:positionV relativeFrom="paragraph">
              <wp:posOffset>59055</wp:posOffset>
            </wp:positionV>
            <wp:extent cx="3582035" cy="258318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3324860</wp:posOffset>
            </wp:positionH>
            <wp:positionV relativeFrom="paragraph">
              <wp:posOffset>6985</wp:posOffset>
            </wp:positionV>
            <wp:extent cx="3575050" cy="269621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-2083435</wp:posOffset>
            </wp:positionH>
            <wp:positionV relativeFrom="paragraph">
              <wp:posOffset>223520</wp:posOffset>
            </wp:positionV>
            <wp:extent cx="3663950" cy="27635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5. Построить логарифмические частотные характеристики (диаграммы Боде) (bode).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5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--&gt; bode(S,0.01,10000)   </w:t>
            </w:r>
            <w:r>
              <w:rPr>
                <w:rFonts w:ascii="DejaVu Sans Mono" w:hAnsi="DejaVu Sans Mono"/>
                <w:b w:val="false"/>
                <w:bCs w:val="false"/>
                <w:i/>
                <w:iCs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//аналогично для S1, S2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xtitle('Логарифмические частотные характеристики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3000" cy="303720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46010" cy="322516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-368300</wp:posOffset>
            </wp:positionH>
            <wp:positionV relativeFrom="paragraph">
              <wp:posOffset>239395</wp:posOffset>
            </wp:positionV>
            <wp:extent cx="7471410" cy="311150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6. Построить ЛАЧХ (gainplot).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6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--&gt; gainplot(S,0.01,10000) </w:t>
            </w:r>
            <w:r>
              <w:rPr>
                <w:rFonts w:ascii="DejaVu Sans Mono" w:hAnsi="DejaVu Sans Mono"/>
                <w:b w:val="false"/>
                <w:bCs w:val="false"/>
                <w:i/>
                <w:iCs/>
                <w:position w:val="0"/>
                <w:sz w:val="24"/>
                <w:sz w:val="24"/>
                <w:szCs w:val="28"/>
                <w:vertAlign w:val="baseline"/>
                <w:lang w:val="ru-RU"/>
              </w:rPr>
              <w:t>//аналогично для S1, S2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fill="EEEEEE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xtitle('Логарифмическая амплитудно-фазовая частотная характеристика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575310</wp:posOffset>
            </wp:positionH>
            <wp:positionV relativeFrom="paragraph">
              <wp:posOffset>147320</wp:posOffset>
            </wp:positionV>
            <wp:extent cx="5100955" cy="337121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543560</wp:posOffset>
            </wp:positionH>
            <wp:positionV relativeFrom="paragraph">
              <wp:posOffset>69850</wp:posOffset>
            </wp:positionV>
            <wp:extent cx="5438140" cy="3825240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466090</wp:posOffset>
            </wp:positionH>
            <wp:positionV relativeFrom="paragraph">
              <wp:posOffset>27305</wp:posOffset>
            </wp:positionV>
            <wp:extent cx="5580380" cy="376682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jc w:val="left"/>
        <w:rPr/>
      </w:pPr>
      <w:bookmarkStart w:id="2" w:name="__DdeLink__322_2615056274"/>
      <w:bookmarkEnd w:id="2"/>
      <w:r>
        <w:rPr>
          <w:rFonts w:ascii="DejaVu Sans Mono" w:hAnsi="DejaVu Sans Mono"/>
          <w:b/>
          <w:sz w:val="28"/>
          <w:szCs w:val="28"/>
        </w:rPr>
        <w:t>7. Построить амплитудно-фазовую характеристику (частотный годограф Найквиста). (</w:t>
      </w:r>
      <w:r>
        <w:rPr>
          <w:rFonts w:ascii="DejaVu Sans Mono" w:hAnsi="DejaVu Sans Mono"/>
          <w:b/>
          <w:sz w:val="28"/>
          <w:szCs w:val="28"/>
          <w:lang w:val="en-US"/>
        </w:rPr>
        <w:t>nyquist</w:t>
      </w:r>
      <w:r>
        <w:rPr>
          <w:rFonts w:ascii="DejaVu Sans Mono" w:hAnsi="DejaVu Sans Mono"/>
          <w:b/>
          <w:sz w:val="28"/>
          <w:szCs w:val="28"/>
        </w:rPr>
        <w:t xml:space="preserve">) </w:t>
        <w:tab/>
        <w:tab/>
        <w:tab/>
        <w:tab/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7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p>
      <w:pPr>
        <w:pStyle w:val="Normal"/>
        <w:shd w:val="clear" w:fill="DDDDDD"/>
        <w:spacing w:before="0" w:after="0"/>
        <w:jc w:val="left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vertAlign w:val="baseline"/>
          <w:lang w:val="ru-RU"/>
        </w:rPr>
        <w:t>--&gt; nyquist(S1);</w:t>
      </w:r>
    </w:p>
    <w:p>
      <w:pPr>
        <w:pStyle w:val="Normal"/>
        <w:shd w:val="clear" w:fill="DDDDDD"/>
        <w:spacing w:before="0" w:after="0"/>
        <w:jc w:val="left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vertAlign w:val="baseline"/>
          <w:lang w:val="ru-RU"/>
        </w:rPr>
        <w:t>--&gt; nyquist(S2);</w:t>
      </w:r>
    </w:p>
    <w:p>
      <w:pPr>
        <w:pStyle w:val="Normal"/>
        <w:shd w:val="clear" w:fill="DDDDDD"/>
        <w:spacing w:before="0" w:after="0"/>
        <w:jc w:val="left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vertAlign w:val="baseline"/>
          <w:lang w:val="ru-RU"/>
        </w:rPr>
        <w:t>--&gt; nyquist(S);</w:t>
      </w:r>
    </w:p>
    <w:p>
      <w:pPr>
        <w:pStyle w:val="Normal"/>
        <w:rPr>
          <w:rFonts w:asciiTheme="majorHAnsi" w:hAnsiTheme="majorHAnsi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n-US"/>
        </w:rPr>
        <w:t xml:space="preserve">I </w:t>
      </w:r>
      <w:r>
        <w:rPr>
          <w:rFonts w:ascii="DejaVu Sans" w:hAnsi="DejaVu Sans"/>
          <w:sz w:val="28"/>
          <w:szCs w:val="28"/>
        </w:rPr>
        <w:t>система</w:t>
      </w:r>
      <w:r>
        <w:rPr>
          <w:rFonts w:ascii="DejaVu Sans" w:hAnsi="DejaVu Sans"/>
          <w:sz w:val="28"/>
          <w:szCs w:val="28"/>
          <w:lang w:val="ru-RU"/>
        </w:rPr>
        <w:t>(S1)</w:t>
      </w:r>
    </w:p>
    <w:p>
      <w:pPr>
        <w:pStyle w:val="Normal"/>
        <w:rPr/>
      </w:pPr>
      <w:r>
        <w:rPr/>
        <w:drawing>
          <wp:inline distT="0" distB="0" distL="0" distR="0">
            <wp:extent cx="4672965" cy="3658235"/>
            <wp:effectExtent l="0" t="0" r="0" b="0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n-US"/>
        </w:rPr>
        <w:t>II</w:t>
      </w:r>
      <w:r>
        <w:rPr>
          <w:rFonts w:ascii="DejaVu Sans" w:hAnsi="DejaVu Sans"/>
          <w:sz w:val="28"/>
          <w:szCs w:val="28"/>
        </w:rPr>
        <w:t xml:space="preserve"> система</w:t>
      </w:r>
      <w:r>
        <w:rPr>
          <w:rFonts w:ascii="DejaVu Sans" w:hAnsi="DejaVu Sans"/>
          <w:sz w:val="28"/>
          <w:szCs w:val="28"/>
          <w:lang w:val="ru-RU"/>
        </w:rPr>
        <w:t>(S2)</w:t>
      </w:r>
    </w:p>
    <w:p>
      <w:pPr>
        <w:pStyle w:val="Normal"/>
        <w:rPr/>
      </w:pPr>
      <w:r>
        <w:rPr/>
        <w:drawing>
          <wp:inline distT="0" distB="0" distL="0" distR="0">
            <wp:extent cx="4606290" cy="3714115"/>
            <wp:effectExtent l="0" t="0" r="0" b="0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  <w:lang w:val="en-US"/>
        </w:rPr>
        <w:t xml:space="preserve">III </w:t>
      </w:r>
      <w:r>
        <w:rPr>
          <w:rFonts w:asciiTheme="majorHAnsi" w:hAnsiTheme="majorHAnsi"/>
          <w:sz w:val="28"/>
          <w:szCs w:val="28"/>
        </w:rPr>
        <w:t>система</w:t>
      </w:r>
      <w:r>
        <w:rPr>
          <w:rFonts w:ascii="DejaVu Sans" w:hAnsi="DejaVu Sans"/>
          <w:sz w:val="28"/>
          <w:szCs w:val="28"/>
          <w:lang w:val="ru-RU"/>
        </w:rPr>
        <w:t>(S)</w:t>
      </w:r>
    </w:p>
    <w:p>
      <w:pPr>
        <w:pStyle w:val="Normal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4873625" cy="3892550"/>
            <wp:effectExtent l="0" t="0" r="0" b="0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b/>
          <w:sz w:val="28"/>
          <w:szCs w:val="28"/>
        </w:rPr>
        <w:t>8. Построить АЧХ и ФЧХ. (</w:t>
      </w:r>
      <w:r>
        <w:rPr>
          <w:rFonts w:ascii="DejaVu Sans Mono" w:hAnsi="DejaVu Sans Mono"/>
          <w:b/>
          <w:sz w:val="28"/>
          <w:szCs w:val="28"/>
          <w:lang w:val="en-US"/>
        </w:rPr>
        <w:t>repfreq</w:t>
      </w:r>
      <w:r>
        <w:rPr>
          <w:rFonts w:ascii="DejaVu Sans Mono" w:hAnsi="DejaVu Sans Mono"/>
          <w:b/>
          <w:sz w:val="28"/>
          <w:szCs w:val="28"/>
        </w:rPr>
        <w:t xml:space="preserve">, </w:t>
      </w:r>
      <w:r>
        <w:rPr>
          <w:rFonts w:ascii="DejaVu Sans Mono" w:hAnsi="DejaVu Sans Mono"/>
          <w:b/>
          <w:sz w:val="28"/>
          <w:szCs w:val="28"/>
          <w:lang w:val="en-US"/>
        </w:rPr>
        <w:t>dbphi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n-US"/>
        </w:rPr>
        <w:t xml:space="preserve">I </w:t>
      </w:r>
      <w:r>
        <w:rPr>
          <w:rFonts w:ascii="DejaVu Sans" w:hAnsi="DejaVu Sans"/>
          <w:sz w:val="28"/>
          <w:szCs w:val="28"/>
        </w:rPr>
        <w:t>система</w:t>
      </w:r>
      <w:r>
        <w:rPr>
          <w:rFonts w:ascii="DejaVu Sans" w:hAnsi="DejaVu Sans"/>
          <w:sz w:val="28"/>
          <w:szCs w:val="28"/>
          <w:lang w:val="ru-RU"/>
        </w:rPr>
        <w:t>(S1)</w:t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762500" cy="3557905"/>
            <wp:effectExtent l="0" t="0" r="0" b="0"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739640" cy="3513455"/>
            <wp:effectExtent l="0" t="0" r="0" b="0"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n-US"/>
        </w:rPr>
        <w:t>II</w:t>
      </w:r>
      <w:r>
        <w:rPr>
          <w:rFonts w:ascii="DejaVu Sans" w:hAnsi="DejaVu Sans"/>
          <w:sz w:val="28"/>
          <w:szCs w:val="28"/>
        </w:rPr>
        <w:t xml:space="preserve"> система</w:t>
      </w:r>
      <w:r>
        <w:rPr>
          <w:rFonts w:ascii="DejaVu Sans" w:hAnsi="DejaVu Sans"/>
          <w:sz w:val="28"/>
          <w:szCs w:val="28"/>
          <w:lang w:val="ru-RU"/>
        </w:rPr>
        <w:t>(S2)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672965" cy="3524250"/>
            <wp:effectExtent l="0" t="0" r="0" b="0"/>
            <wp:docPr id="1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695190" cy="3524250"/>
            <wp:effectExtent l="0" t="0" r="0" b="0"/>
            <wp:docPr id="19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  <w:lang w:val="en-US"/>
        </w:rPr>
        <w:t>III</w:t>
      </w:r>
      <w:r>
        <w:rPr>
          <w:rFonts w:asciiTheme="majorHAnsi" w:hAnsiTheme="majorHAnsi"/>
          <w:sz w:val="28"/>
          <w:szCs w:val="28"/>
        </w:rPr>
        <w:t xml:space="preserve"> система</w:t>
      </w:r>
      <w:r>
        <w:rPr>
          <w:rFonts w:ascii="DejaVu Sans" w:hAnsi="DejaVu Sans"/>
          <w:sz w:val="28"/>
          <w:szCs w:val="28"/>
          <w:lang w:val="ru-RU"/>
        </w:rPr>
        <w:t>(S)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817745" cy="3557905"/>
            <wp:effectExtent l="0" t="0" r="0" b="0"/>
            <wp:docPr id="20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695190" cy="3502025"/>
            <wp:effectExtent l="0" t="0" r="0" b="0"/>
            <wp:docPr id="21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DejaVu Sans Mono" w:hAnsi="DejaVu Sans Mono"/>
          <w:b/>
          <w:sz w:val="28"/>
          <w:szCs w:val="28"/>
        </w:rPr>
        <w:t xml:space="preserve">9. Для сигнала </w:t>
      </w:r>
      <w:r>
        <w:rPr>
          <w:rFonts w:ascii="DejaVu Sans Mono" w:hAnsi="DejaVu Sans Mono"/>
          <w:b/>
          <w:sz w:val="28"/>
          <w:szCs w:val="28"/>
          <w:lang w:val="en-US"/>
        </w:rPr>
        <w:t>W</w:t>
      </w:r>
      <w:r>
        <w:rPr>
          <w:rFonts w:ascii="DejaVu Sans Mono" w:hAnsi="DejaVu Sans Mono"/>
          <w:b/>
          <w:sz w:val="28"/>
          <w:szCs w:val="28"/>
        </w:rPr>
        <w:t>(</w:t>
      </w:r>
      <w:r>
        <w:rPr>
          <w:rFonts w:ascii="DejaVu Sans Mono" w:hAnsi="DejaVu Sans Mono"/>
          <w:b/>
          <w:sz w:val="28"/>
          <w:szCs w:val="28"/>
          <w:lang w:val="en-US"/>
        </w:rPr>
        <w:t>s</w:t>
      </w:r>
      <w:r>
        <w:rPr>
          <w:rFonts w:ascii="DejaVu Sans Mono" w:hAnsi="DejaVu Sans Mono"/>
          <w:b/>
          <w:sz w:val="28"/>
          <w:szCs w:val="28"/>
        </w:rPr>
        <w:t xml:space="preserve">) определить вид установившегося выходного сигнала при подаче на вход сигнала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ascii="DejaVu Sans Mono" w:hAnsi="DejaVu Sans Mono" w:eastAsiaTheme="minorEastAsia"/>
          <w:b/>
          <w:sz w:val="28"/>
          <w:szCs w:val="28"/>
        </w:rPr>
        <w:t>. Представить оба сигнала на одном графике.</w:t>
      </w:r>
      <w:r>
        <w:rPr>
          <w:rFonts w:ascii="DejaVu Sans Mono" w:hAnsi="DejaVu Sans Mono"/>
          <w:b/>
          <w:sz w:val="28"/>
          <w:szCs w:val="28"/>
        </w:rPr>
        <w:t xml:space="preserve"> (</w:t>
      </w:r>
      <w:r>
        <w:rPr>
          <w:rFonts w:ascii="DejaVu Sans Mono" w:hAnsi="DejaVu Sans Mono"/>
          <w:b/>
          <w:sz w:val="28"/>
          <w:szCs w:val="28"/>
          <w:lang w:val="en-US"/>
        </w:rPr>
        <w:t>repfreq</w:t>
      </w:r>
      <w:r>
        <w:rPr>
          <w:rFonts w:ascii="DejaVu Sans Mono" w:hAnsi="DejaVu Sans Mono"/>
          <w:b/>
          <w:sz w:val="28"/>
          <w:szCs w:val="28"/>
        </w:rPr>
        <w:t xml:space="preserve">, </w:t>
      </w:r>
      <w:r>
        <w:rPr>
          <w:rFonts w:ascii="DejaVu Sans Mono" w:hAnsi="DejaVu Sans Mono"/>
          <w:b/>
          <w:sz w:val="28"/>
          <w:szCs w:val="28"/>
          <w:lang w:val="en-US"/>
        </w:rPr>
        <w:t>dbphi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8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--&gt; plot(2*sin(10*t))</w:t>
            </w:r>
          </w:p>
          <w:p>
            <w:pPr>
              <w:pStyle w:val="Normal"/>
              <w:shd w:fill="EEEEEE" w:val="clea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 xml:space="preserve">--&gt; plotframe([0,0,100,2],[1,11,1,11],[%t,%t],['Выходной установившийся сигнал','t,c','Амплитуда']) </w:t>
            </w:r>
          </w:p>
          <w:p>
            <w:pPr>
              <w:pStyle w:val="Normal"/>
              <w:shd w:fill="EEEEEE" w:val="clea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--&gt; t=1:100</w:t>
            </w:r>
          </w:p>
          <w:p>
            <w:pPr>
              <w:pStyle w:val="Normal"/>
              <w:widowControl/>
              <w:shd w:fill="EEEEEE" w:val="clear"/>
              <w:spacing w:before="0" w:after="200"/>
              <w:ind w:left="0" w:right="0" w:hanging="0"/>
              <w:jc w:val="left"/>
              <w:rPr/>
            </w:pPr>
            <w:r>
              <w:rPr>
                <w:rFonts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--&gt; plot(csim(2*sin(10*t),t,S))</w:t>
            </w:r>
          </w:p>
        </w:tc>
      </w:tr>
    </w:tbl>
    <w:p>
      <w:pPr>
        <w:pStyle w:val="Normal"/>
        <w:rPr>
          <w:i/>
          <w:i/>
          <w:iCs/>
          <w:sz w:val="22"/>
          <w:szCs w:val="22"/>
        </w:rPr>
      </w:pPr>
      <w:r>
        <w:rPr>
          <w:rFonts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С помощью команды plotframe мы контролируем положение делений на осях, выбираем размер прямоугольной области для изображений и добавляем координатную сетку.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rFonts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Синтаксис plotframe(rect,tics,[arg_opt1,arg_opt2,arg_opt3]) Параметры rect : вектор=[xmin,ymin,xmax,ymax]. tics : вектор=[nx,mx,ny,my], где mx и nx (соответственно my и ny) являютcя числами интервалов и подинтервалов на x-оси (соответственно y-оси). arg_opt1, arg_opt2, arg_opt3 : необязательные аргументы следующего содержания: 1) flags : вектор [wantgrids,findbounds], где wantgrids и findbounds - булевские переменные (%t или %f). Переменная wantgrids, указывает на наличие или отсутствие координатной сетки. Если findbounds =%t, то правая граница может быть слегка уменьшена для более простой градации. В этом случае tics(2) and tics(4) игнорируются. </w:t>
      </w:r>
    </w:p>
    <w:p>
      <w:pPr>
        <w:pStyle w:val="Normal"/>
        <w:rPr>
          <w:rFonts w:ascii="DejaVu Sans" w:hAnsi="DejaVu Sans"/>
          <w:b w:val="false"/>
          <w:caps w:val="false"/>
          <w:smallCaps w:val="false"/>
          <w:color w:val="000000"/>
          <w:spacing w:val="0"/>
        </w:rPr>
      </w:pPr>
      <w:r>
        <w:rPr>
          <w:i/>
          <w:iCs/>
          <w:sz w:val="22"/>
          <w:szCs w:val="22"/>
        </w:rPr>
      </w:r>
    </w:p>
    <w:p>
      <w:pPr>
        <w:pStyle w:val="Normal"/>
        <w:rPr>
          <w:rFonts w:ascii="DejaVu Sans" w:hAnsi="DejaVu Sans"/>
          <w:b w:val="false"/>
          <w:caps w:val="false"/>
          <w:smallCaps w:val="false"/>
          <w:color w:val="000000"/>
          <w:spacing w:val="0"/>
        </w:rPr>
      </w:pPr>
      <w:r>
        <w:rPr>
          <w:i/>
          <w:iCs/>
          <w:sz w:val="22"/>
          <w:szCs w:val="22"/>
        </w:rPr>
      </w:r>
    </w:p>
    <w:p>
      <w:pPr>
        <w:pStyle w:val="Normal"/>
        <w:rPr>
          <w:rFonts w:ascii="DejaVu Sans" w:hAnsi="DejaVu Sans"/>
          <w:b w:val="false"/>
          <w:caps w:val="false"/>
          <w:smallCaps w:val="false"/>
          <w:color w:val="000000"/>
          <w:spacing w:val="0"/>
        </w:rPr>
      </w:pPr>
      <w:r>
        <w:rPr>
          <w:i/>
          <w:iCs/>
          <w:sz w:val="22"/>
          <w:szCs w:val="22"/>
        </w:rPr>
      </w:r>
    </w:p>
    <w:p>
      <w:pPr>
        <w:pStyle w:val="Normal"/>
        <w:rPr>
          <w:rFonts w:ascii="DejaVu Sans" w:hAnsi="DejaVu Sans"/>
          <w:b w:val="false"/>
          <w:caps w:val="false"/>
          <w:smallCaps w:val="false"/>
          <w:color w:val="000000"/>
          <w:spacing w:val="0"/>
        </w:rPr>
      </w:pPr>
      <w:r>
        <w:rPr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-151765</wp:posOffset>
            </wp:positionH>
            <wp:positionV relativeFrom="paragraph">
              <wp:posOffset>-1905</wp:posOffset>
            </wp:positionV>
            <wp:extent cx="6948170" cy="3521710"/>
            <wp:effectExtent l="0" t="0" r="0" b="0"/>
            <wp:wrapSquare wrapText="largest"/>
            <wp:docPr id="2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-299085</wp:posOffset>
            </wp:positionH>
            <wp:positionV relativeFrom="paragraph">
              <wp:posOffset>3649980</wp:posOffset>
            </wp:positionV>
            <wp:extent cx="7369175" cy="3735070"/>
            <wp:effectExtent l="0" t="0" r="0" b="0"/>
            <wp:wrapSquare wrapText="largest"/>
            <wp:docPr id="23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17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DejaVu Sans Mono" w:hAnsi="DejaVu Sans Mono"/>
          <w:b/>
          <w:sz w:val="28"/>
          <w:szCs w:val="28"/>
        </w:rPr>
        <w:t>10. Проверить устойчивость САУ с помощью критерия Гурвица. (</w:t>
      </w:r>
      <w:r>
        <w:rPr>
          <w:rFonts w:ascii="DejaVu Sans Mono" w:hAnsi="DejaVu Sans Mono"/>
          <w:b/>
          <w:sz w:val="28"/>
          <w:szCs w:val="28"/>
          <w:lang w:val="en-US"/>
        </w:rPr>
        <w:t>det</w:t>
      </w:r>
      <w:r>
        <w:rPr>
          <w:rFonts w:ascii="DejaVu Sans Mono" w:hAnsi="DejaVu Sans Mono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asciiTheme="majorHAnsi" w:hAnsiTheme="majorHAnsi"/>
          <w:i/>
          <w:sz w:val="28"/>
          <w:szCs w:val="28"/>
        </w:rPr>
        <w:t>Необходимое условие: все коэффициенты характеристического уравнения должны быть одного знака.</w:t>
      </w:r>
    </w:p>
    <w:p>
      <w:pPr>
        <w:pStyle w:val="Normal"/>
        <w:rPr/>
      </w:pPr>
      <w:r>
        <w:rPr>
          <w:rFonts w:asciiTheme="majorHAnsi" w:hAnsiTheme="majorHAnsi"/>
          <w:i/>
          <w:sz w:val="28"/>
          <w:szCs w:val="28"/>
        </w:rPr>
        <w:t>Достаточное условие: если в характеристическом уравнении есть знак минус – система является неустойчивой.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Составим определитель Гурвица: 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Проверка устойчивости: </w:t>
      </w:r>
    </w:p>
    <w:p>
      <w:pPr>
        <w:pStyle w:val="Normal"/>
        <w:spacing w:before="0" w:after="86"/>
        <w:jc w:val="left"/>
        <w:rPr/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9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spacing w:before="0" w:after="86"/>
              <w:rPr/>
            </w:pPr>
            <w:r>
              <w:rPr>
                <w:rFonts w:asciiTheme="majorHAnsi" w:hAnsiTheme="majorHAnsi"/>
                <w:sz w:val="28"/>
                <w:szCs w:val="28"/>
              </w:rPr>
              <w:t>--&gt; det([10 0; 25 1])</w:t>
            </w:r>
          </w:p>
          <w:p>
            <w:pPr>
              <w:pStyle w:val="Normal"/>
              <w:shd w:fill="EEEEEE" w:val="clear"/>
              <w:spacing w:before="0" w:after="86"/>
              <w:rPr/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ans  =</w:t>
            </w:r>
          </w:p>
          <w:p>
            <w:pPr>
              <w:pStyle w:val="Normal"/>
              <w:shd w:fill="EEEEEE" w:val="clear"/>
              <w:spacing w:before="0" w:after="86"/>
              <w:rPr/>
            </w:pPr>
            <w:r>
              <w:rPr>
                <w:rFonts w:eastAsia="" w:asciiTheme="majorHAnsi" w:hAnsiTheme="majorHAnsi"/>
                <w:sz w:val="28"/>
                <w:szCs w:val="28"/>
              </w:rPr>
              <w:t xml:space="preserve">   </w:t>
            </w:r>
            <w:r>
              <w:rPr>
                <w:rFonts w:eastAsia="" w:asciiTheme="majorHAnsi" w:hAnsiTheme="majorHAnsi"/>
                <w:sz w:val="28"/>
                <w:szCs w:val="28"/>
              </w:rPr>
              <w:t>10.</w:t>
            </w:r>
          </w:p>
          <w:p>
            <w:pPr>
              <w:pStyle w:val="Normal"/>
              <w:shd w:fill="EEEEEE" w:val="clear"/>
              <w:spacing w:before="0" w:after="86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</w:rPr>
              <w:t>--&gt; det([10 0 0; 25 1 0; 0 10 0])</w:t>
            </w:r>
          </w:p>
          <w:p>
            <w:pPr>
              <w:pStyle w:val="Normal"/>
              <w:shd w:fill="EEEEEE" w:val="clear"/>
              <w:spacing w:before="0" w:after="86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</w:rPr>
              <w:t xml:space="preserve"> </w:t>
            </w:r>
            <w:r>
              <w:rPr>
                <w:rFonts w:eastAsia="" w:asciiTheme="majorHAnsi" w:eastAsiaTheme="minorEastAsia" w:hAnsiTheme="majorHAnsi"/>
                <w:sz w:val="28"/>
                <w:szCs w:val="28"/>
              </w:rPr>
              <w:t>ans  =</w:t>
            </w:r>
          </w:p>
          <w:p>
            <w:pPr>
              <w:pStyle w:val="Normal"/>
              <w:shd w:fill="EEEEEE" w:val="clear"/>
              <w:spacing w:before="0" w:after="86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</w:rPr>
              <w:t xml:space="preserve"> 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</w:rPr>
              <w:t>0.</w:t>
            </w:r>
          </w:p>
        </w:tc>
      </w:tr>
    </w:tbl>
    <w:p>
      <w:pPr>
        <w:pStyle w:val="Normal"/>
        <w:spacing w:before="0" w:after="86"/>
        <w:jc w:val="left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86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86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Т.к.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asciiTheme="majorHAnsi" w:eastAsiaTheme="minorEastAsia" w:hAnsiTheme="majorHAnsi"/>
          <w:sz w:val="28"/>
          <w:szCs w:val="28"/>
        </w:rPr>
        <w:t xml:space="preserve">= 0 и все предыдущие определители Гурвица положительны, то можно сделать вывод, что </w:t>
      </w:r>
      <w:r>
        <w:rPr>
          <w:rFonts w:eastAsia="" w:asciiTheme="majorHAnsi" w:eastAsiaTheme="minorEastAsia" w:hAnsiTheme="majorHAnsi"/>
          <w:b/>
          <w:sz w:val="28"/>
          <w:szCs w:val="28"/>
        </w:rPr>
        <w:t xml:space="preserve">разомкнутая система находится на границе устойчивости. 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eastAsia="" w:ascii="DejaVu Sans Mono" w:hAnsi="DejaVu Sans Mono" w:eastAsiaTheme="minorEastAsia"/>
          <w:b/>
          <w:sz w:val="28"/>
          <w:szCs w:val="28"/>
        </w:rPr>
        <w:t>11. Проверить устойчивость САУ с помощью критерия Михайлова (и следствия из него). 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deff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plot</w:t>
      </w:r>
      <w:r>
        <w:rPr>
          <w:rFonts w:eastAsia="" w:ascii="DejaVu Sans Mono" w:hAnsi="DejaVu Sans Mono" w:eastAsiaTheme="minorEastAsia"/>
          <w:b/>
          <w:sz w:val="28"/>
          <w:szCs w:val="28"/>
        </w:rPr>
        <w:t>2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d</w:t>
      </w:r>
      <w:r>
        <w:rPr>
          <w:rFonts w:eastAsia="" w:ascii="DejaVu Sans Mono" w:hAnsi="DejaVu Sans Mono" w:eastAsiaTheme="minorEastAsia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  <w:lang w:val="en-US"/>
        </w:rPr>
        <w:t>III</w:t>
      </w:r>
      <w:r>
        <w:rPr>
          <w:rFonts w:eastAsia="" w:asciiTheme="majorHAnsi" w:eastAsiaTheme="minorEastAsia" w:hAnsiTheme="majorHAnsi"/>
          <w:sz w:val="28"/>
          <w:szCs w:val="28"/>
        </w:rPr>
        <w:t xml:space="preserve"> система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Проверим устойчивость замкнутой системы с помощью критерия Михайлова.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Характеристическое уравнение замкнутой системы: </w:t>
      </w:r>
    </w:p>
    <w:p>
      <w:pPr>
        <w:pStyle w:val="Normal"/>
        <w:spacing w:before="0" w:after="86"/>
        <w:jc w:val="left"/>
        <w:rPr>
          <w:rFonts w:ascii="Droid Sans Mono" w:hAnsi="Droid Sans Mono"/>
        </w:rPr>
      </w:pP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10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poly([9],'s','c')+poly([0, 1, 10, 25],'s','c')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" w:asciiTheme="majorHAnsi" w:eastAsiaTheme="minorEastAsia" w:hAnsiTheme="majorHAnsi"/>
                <w:sz w:val="28"/>
                <w:szCs w:val="28"/>
              </w:rPr>
              <w:t>ans  =</w:t>
            </w:r>
          </w:p>
          <w:p>
            <w:pPr>
              <w:pStyle w:val="Normal"/>
              <w:shd w:fill="EEEEEE" w:val="clear"/>
              <w:spacing w:before="0" w:after="0"/>
              <w:rPr>
                <w:rFonts w:ascii="Droid Sans Mono" w:hAnsi="Droid Sans Mono"/>
              </w:rPr>
            </w:pPr>
            <w:r>
              <w:rPr>
                <w:rFonts w:eastAsia="" w:ascii="Droid Sans Mono" w:hAnsi="Droid Sans Mono" w:eastAsiaTheme="minorEastAsia"/>
                <w:sz w:val="28"/>
                <w:szCs w:val="28"/>
              </w:rPr>
              <w:t xml:space="preserve">           </w:t>
            </w:r>
            <w:r>
              <w:rPr>
                <w:rFonts w:eastAsia="" w:ascii="Droid Sans Mono" w:hAnsi="Droid Sans Mono" w:eastAsiaTheme="minorEastAsia"/>
                <w:sz w:val="22"/>
                <w:szCs w:val="22"/>
              </w:rPr>
              <w:t xml:space="preserve"> </w:t>
            </w:r>
            <w:r>
              <w:rPr>
                <w:rFonts w:eastAsia="" w:ascii="Droid Sans Mono" w:hAnsi="Droid Sans Mono" w:eastAsiaTheme="minorEastAsia"/>
                <w:sz w:val="22"/>
                <w:szCs w:val="22"/>
              </w:rPr>
              <w:t>2       3</w:t>
            </w:r>
          </w:p>
          <w:p>
            <w:pPr>
              <w:pStyle w:val="Normal"/>
              <w:shd w:fill="EEEEEE" w:val="clear"/>
              <w:spacing w:before="0" w:after="0"/>
              <w:rPr>
                <w:rFonts w:ascii="Droid Sans Mono" w:hAnsi="Droid Sans Mono"/>
              </w:rPr>
            </w:pPr>
            <w:r>
              <w:rPr>
                <w:rFonts w:eastAsia="" w:ascii="Droid Sans Mono" w:hAnsi="Droid Sans Mono" w:eastAsiaTheme="minorEastAsia"/>
                <w:sz w:val="28"/>
                <w:szCs w:val="28"/>
                <w:lang w:val="en-US"/>
              </w:rPr>
              <w:t xml:space="preserve">   </w:t>
            </w:r>
            <w:r>
              <w:rPr>
                <w:rFonts w:eastAsia="" w:ascii="Droid Sans Mono" w:hAnsi="Droid Sans Mono" w:eastAsiaTheme="minorEastAsia"/>
                <w:sz w:val="28"/>
                <w:szCs w:val="28"/>
                <w:lang w:val="en-US"/>
              </w:rPr>
              <w:t>9 +s +10</w:t>
            </w:r>
            <w:r>
              <w:rPr>
                <w:rFonts w:eastAsia="" w:ascii="Droid Sans Mono" w:hAnsi="Droid Sans Mono" w:eastAsiaTheme="minorEastAsia"/>
                <w:sz w:val="28"/>
                <w:szCs w:val="28"/>
              </w:rPr>
              <w:t>s  +25s</w:t>
            </w:r>
          </w:p>
        </w:tc>
      </w:tr>
    </w:tbl>
    <w:p>
      <w:pPr>
        <w:pStyle w:val="Normal"/>
        <w:spacing w:before="0" w:after="0"/>
        <w:rPr>
          <w:rFonts w:eastAsia="" w:asciiTheme="majorHAnsi" w:eastAsiaTheme="minorEastAsia" w:hAnsiTheme="majorHAnsi"/>
          <w:sz w:val="28"/>
          <w:szCs w:val="28"/>
        </w:rPr>
      </w:pPr>
      <w:r>
        <w:rPr>
          <w:rFonts w:ascii="Droid Sans Mono" w:hAnsi="Droid Sans Mono"/>
        </w:rPr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Делаем замену: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jω</m:t>
        </m:r>
      </m:oMath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25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86"/>
        <w:jc w:val="left"/>
        <w:rPr>
          <w:rFonts w:ascii="Droid Sans Mono" w:hAnsi="Droid Sans Mono"/>
        </w:rPr>
      </w:pP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11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deff('u=re(w)','u=9-10*w^2')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deff('v=im(w)','v=(1*w)-25*w^3')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x=re(0:0.1:100);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y=im(0:0.1:100);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plot(x,y)</w:t>
            </w:r>
          </w:p>
          <w:p>
            <w:pPr>
              <w:pStyle w:val="Normal"/>
              <w:shd w:fill="EEEEEE" w:val="clear"/>
              <w:spacing w:before="0" w:after="200"/>
              <w:rPr>
                <w:rFonts w:ascii="Droid Sans Mono" w:hAnsi="Droid Sans Mono"/>
              </w:rPr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xgrid</w:t>
            </w:r>
          </w:p>
        </w:tc>
      </w:tr>
    </w:tbl>
    <w:p>
      <w:pPr>
        <w:pStyle w:val="Normal"/>
        <w:spacing w:before="0" w:after="0"/>
        <w:rPr>
          <w:rFonts w:eastAsia="" w:asciiTheme="majorHAnsi" w:eastAsiaTheme="minorEastAsia" w:hAnsiTheme="majorHAnsi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96180" cy="3524250"/>
            <wp:effectExtent l="0" t="0" r="0" b="0"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39640" cy="3546475"/>
            <wp:effectExtent l="0" t="0" r="0" b="0"/>
            <wp:docPr id="25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Т.к. график не огибает точку (0,0), то по критерию Михайлова </w:t>
      </w:r>
      <w:r>
        <w:rPr>
          <w:rFonts w:eastAsia="" w:asciiTheme="majorHAnsi" w:eastAsiaTheme="minorEastAsia" w:hAnsiTheme="majorHAnsi"/>
          <w:b/>
          <w:sz w:val="28"/>
          <w:szCs w:val="28"/>
        </w:rPr>
        <w:t>замкнутая система неустойчива.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Следствие из критерия Михайлова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Найдём корни действительной и мнимой частей характеристического уравнения замкнутой системы:</w:t>
      </w:r>
    </w:p>
    <w:p>
      <w:pPr>
        <w:pStyle w:val="Normal"/>
        <w:rPr/>
      </w:pPr>
      <w:r>
        <w:rPr/>
      </w:r>
    </w:p>
    <w:p>
      <w:pPr>
        <w:pStyle w:val="Normal"/>
        <w:spacing w:before="0" w:after="86"/>
        <w:jc w:val="left"/>
        <w:rPr>
          <w:rFonts w:ascii="Droid Sans Mono" w:hAnsi="Droid Sans Mono"/>
        </w:rPr>
      </w:pP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12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roots(poly([9,0,-10],'w','c'))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ans  =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0.9486833  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-0.9486833  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roots(poly([0,1,0,-25],'w','c'))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ans  =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0.2  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-0.2  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0.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plot2d(roots(poly([9,0,-10],'w','c')),[0,0],style=-1)</w:t>
            </w:r>
          </w:p>
          <w:p>
            <w:pPr>
              <w:pStyle w:val="Normal"/>
              <w:shd w:fill="EEEEEE" w:val="clear"/>
              <w:spacing w:before="0" w:after="200"/>
              <w:rPr>
                <w:rFonts w:ascii="Droid Sans Mono" w:hAnsi="Droid Sans Mono"/>
              </w:rPr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plot2d(roots(poly([0,1,0,-25],'w','c')),[0,0,0],style=-3)</w:t>
            </w:r>
          </w:p>
        </w:tc>
      </w:tr>
    </w:tbl>
    <w:p>
      <w:pPr>
        <w:pStyle w:val="Normal"/>
        <w:spacing w:before="0" w:after="0"/>
        <w:rPr>
          <w:rFonts w:eastAsia="" w:asciiTheme="majorHAnsi" w:eastAsiaTheme="minorEastAsia" w:hAnsiTheme="majorHAnsi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72965" cy="3602355"/>
            <wp:effectExtent l="0" t="0" r="0" b="0"/>
            <wp:docPr id="26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Замкнутая система является устойчивой, если: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1) Корни чередуются между собой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2) Корень 0 – корень мнимого полинома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3) Число неотрицательных корней </w:t>
      </w:r>
      <w:r>
        <w:rPr>
          <w:rFonts w:eastAsia="" w:asciiTheme="majorHAnsi" w:eastAsiaTheme="minorEastAsia" w:hAnsiTheme="majorHAnsi"/>
          <w:sz w:val="28"/>
          <w:szCs w:val="28"/>
          <w:lang w:val="en-US"/>
        </w:rPr>
        <w:t>n</w:t>
      </w:r>
      <w:r>
        <w:rPr>
          <w:rFonts w:eastAsia="" w:asciiTheme="majorHAnsi" w:eastAsiaTheme="minorEastAsia" w:hAnsiTheme="majorHAnsi"/>
          <w:sz w:val="28"/>
          <w:szCs w:val="28"/>
        </w:rPr>
        <w:t xml:space="preserve"> = 3 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Т.к. корни не чередуются между собой, значит, согласно следствию из критерия Михайлова, </w:t>
      </w:r>
      <w:r>
        <w:rPr>
          <w:rFonts w:eastAsia="" w:asciiTheme="majorHAnsi" w:eastAsiaTheme="minorEastAsia" w:hAnsiTheme="majorHAnsi"/>
          <w:b/>
          <w:sz w:val="28"/>
          <w:szCs w:val="28"/>
        </w:rPr>
        <w:t>замкнутая система неустойчива.</w:t>
      </w:r>
    </w:p>
    <w:p>
      <w:pPr>
        <w:pStyle w:val="Normal"/>
        <w:rPr/>
      </w:pP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12. Найти полюса и нули передаточной функции разомкнутой системы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W</w:t>
      </w:r>
      <w:r>
        <w:rPr>
          <w:rFonts w:eastAsia="" w:ascii="DejaVu Sans Mono" w:hAnsi="DejaVu Sans Mono" w:eastAsiaTheme="minorEastAsia"/>
          <w:b/>
          <w:sz w:val="28"/>
          <w:szCs w:val="28"/>
        </w:rPr>
        <w:t>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s</w:t>
      </w:r>
      <w:r>
        <w:rPr>
          <w:rFonts w:eastAsia="" w:ascii="DejaVu Sans Mono" w:hAnsi="DejaVu Sans Mono" w:eastAsiaTheme="minorEastAsia"/>
          <w:b/>
          <w:sz w:val="28"/>
          <w:szCs w:val="28"/>
        </w:rPr>
        <w:t>) и представить их графически. 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roots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plrz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evans</w:t>
      </w:r>
      <w:r>
        <w:rPr>
          <w:rFonts w:eastAsia="" w:ascii="DejaVu Sans Mono" w:hAnsi="DejaVu Sans Mono" w:eastAsiaTheme="minorEastAsia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>Корни характеристического уравнения разомкнутой системы:</w:t>
      </w:r>
    </w:p>
    <w:p>
      <w:pPr>
        <w:pStyle w:val="Normal"/>
        <w:spacing w:before="0" w:after="86"/>
        <w:jc w:val="left"/>
        <w:rPr>
          <w:rFonts w:ascii="Droid Sans Mono" w:hAnsi="Droid Sans Mono"/>
        </w:rPr>
      </w:pP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Листинг №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13</w:t>
      </w:r>
      <w:r>
        <w:rPr>
          <w:rFonts w:eastAsia="" w:ascii="DejaVu Sans Mono" w:hAnsi="DejaVu Sans Mono" w:eastAsiaTheme="minorEastAsia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--&gt; roots(poly([0,1,10,25],'s','c'))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>ans  =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-0.2  </w:t>
            </w:r>
          </w:p>
          <w:p>
            <w:pPr>
              <w:pStyle w:val="Normal"/>
              <w:shd w:fill="EEEEEE" w:val="clear"/>
              <w:rPr/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-0.2  </w:t>
            </w:r>
          </w:p>
          <w:p>
            <w:pPr>
              <w:pStyle w:val="Normal"/>
              <w:shd w:fill="EEEEEE" w:val="clear"/>
              <w:spacing w:before="0" w:after="200"/>
              <w:rPr>
                <w:rFonts w:ascii="Droid Sans Mono" w:hAnsi="Droid Sans Mono"/>
              </w:rPr>
            </w:pP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   </w:t>
            </w:r>
            <w:r>
              <w:rPr>
                <w:rFonts w:eastAsia="" w:asciiTheme="majorHAnsi" w:eastAsiaTheme="minorEastAsia" w:hAnsiTheme="majorHAnsi"/>
                <w:sz w:val="28"/>
                <w:szCs w:val="28"/>
                <w:lang w:val="en-US"/>
              </w:rPr>
              <w:t xml:space="preserve">0.  </w:t>
            </w:r>
          </w:p>
        </w:tc>
      </w:tr>
    </w:tbl>
    <w:p>
      <w:pPr>
        <w:pStyle w:val="Normal"/>
        <w:spacing w:before="0" w:after="0"/>
        <w:rPr>
          <w:rFonts w:eastAsia="" w:asciiTheme="majorHAnsi" w:eastAsiaTheme="minorEastAsia" w:hAnsiTheme="majorHAnsi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eastAsia="" w:asciiTheme="majorHAnsi" w:eastAsiaTheme="minorEastAsia" w:hAnsiTheme="majorHAnsi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95850" cy="3933825"/>
            <wp:effectExtent l="0" t="0" r="0" b="0"/>
            <wp:docPr id="27" name="Рисунок 1" descr="C:\Users\Katyasha\AppData\Local\Microsoft\Windows\INetCache\Content.Word\12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" descr="C:\Users\Katyasha\AppData\Local\Microsoft\Windows\INetCache\Content.Word\12_3_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Т.к. один из корней лежит на оси, можно сделать вывод, что </w:t>
      </w:r>
      <w:r>
        <w:rPr>
          <w:rFonts w:eastAsia="" w:asciiTheme="majorHAnsi" w:eastAsiaTheme="minorEastAsia" w:hAnsiTheme="majorHAnsi"/>
          <w:b/>
          <w:sz w:val="28"/>
          <w:szCs w:val="28"/>
        </w:rPr>
        <w:t>разомкнутая система находится на границе устойчивости.</w:t>
      </w:r>
    </w:p>
    <w:p>
      <w:pPr>
        <w:pStyle w:val="Normal"/>
        <w:rPr/>
      </w:pPr>
      <w:r>
        <w:rPr>
          <w:rFonts w:eastAsia="" w:ascii="DejaVu Sans Mono" w:hAnsi="DejaVu Sans Mono" w:eastAsiaTheme="minorEastAsia"/>
          <w:b/>
          <w:sz w:val="28"/>
          <w:szCs w:val="28"/>
        </w:rPr>
        <w:t>13. Проверить устойчивость САУ с помощью критерия Найквиста.</w:t>
      </w:r>
      <w:r>
        <w:rPr>
          <w:rFonts w:eastAsia="" w:ascii="DejaVu Sans Mono" w:hAnsi="DejaVu Sans Mono" w:eastAsiaTheme="minorEastAsia"/>
          <w:sz w:val="28"/>
          <w:szCs w:val="28"/>
        </w:rPr>
        <w:t xml:space="preserve"> (</w:t>
      </w:r>
      <w:r>
        <w:rPr>
          <w:rFonts w:eastAsia="" w:ascii="DejaVu Sans Mono" w:hAnsi="DejaVu Sans Mono" w:eastAsiaTheme="minorEastAsia"/>
          <w:sz w:val="28"/>
          <w:szCs w:val="28"/>
          <w:lang w:val="en-US"/>
        </w:rPr>
        <w:t>nyquist</w:t>
      </w:r>
      <w:r>
        <w:rPr>
          <w:rFonts w:eastAsia="" w:ascii="DejaVu Sans Mono" w:hAnsi="DejaVu Sans Mono" w:eastAsiaTheme="minorEastAsia"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sz w:val="28"/>
          <w:szCs w:val="28"/>
          <w:lang w:val="en-US"/>
        </w:rPr>
        <w:t>mcircle</w:t>
      </w:r>
      <w:r>
        <w:rPr>
          <w:rFonts w:eastAsia="" w:ascii="DejaVu Sans Mono" w:hAnsi="DejaVu Sans Mono" w:eastAsiaTheme="minorEastAsia"/>
          <w:sz w:val="28"/>
          <w:szCs w:val="28"/>
        </w:rPr>
        <w:t>)</w:t>
      </w:r>
      <w:r>
        <w:rPr/>
        <w:drawing>
          <wp:inline distT="0" distB="0" distL="0" distR="0">
            <wp:extent cx="4795520" cy="3925570"/>
            <wp:effectExtent l="0" t="0" r="0" b="0"/>
            <wp:docPr id="28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862830" cy="3937000"/>
            <wp:effectExtent l="0" t="0" r="0" b="0"/>
            <wp:docPr id="29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8"/>
          <w:szCs w:val="28"/>
        </w:rPr>
      </w:pPr>
      <w:bookmarkStart w:id="3" w:name="_GoBack2"/>
      <w:bookmarkEnd w:id="3"/>
      <w:r>
        <w:rPr>
          <w:rFonts w:eastAsia="" w:ascii="DejaVu Sans Mono" w:hAnsi="DejaVu Sans Mono" w:eastAsiaTheme="minorEastAsia"/>
          <w:b/>
          <w:sz w:val="28"/>
          <w:szCs w:val="28"/>
        </w:rPr>
        <w:t>14. Проверить устойчивость САУ с помощью логарифмического критерия устойчивости. (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bode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g</w:t>
      </w:r>
      <w:r>
        <w:rPr>
          <w:rFonts w:eastAsia="" w:ascii="DejaVu Sans Mono" w:hAnsi="DejaVu Sans Mono" w:eastAsiaTheme="minorEastAsia"/>
          <w:b/>
          <w:sz w:val="28"/>
          <w:szCs w:val="28"/>
        </w:rPr>
        <w:t>_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margin</w:t>
      </w:r>
      <w:r>
        <w:rPr>
          <w:rFonts w:eastAsia="" w:ascii="DejaVu Sans Mono" w:hAnsi="DejaVu Sans Mono" w:eastAsiaTheme="minorEastAsia"/>
          <w:b/>
          <w:sz w:val="28"/>
          <w:szCs w:val="28"/>
        </w:rPr>
        <w:t xml:space="preserve">, 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p</w:t>
      </w:r>
      <w:r>
        <w:rPr>
          <w:rFonts w:eastAsia="" w:ascii="DejaVu Sans Mono" w:hAnsi="DejaVu Sans Mono" w:eastAsiaTheme="minorEastAsia"/>
          <w:b/>
          <w:sz w:val="28"/>
          <w:szCs w:val="28"/>
        </w:rPr>
        <w:t>_</w:t>
      </w:r>
      <w:r>
        <w:rPr>
          <w:rFonts w:eastAsia="" w:ascii="DejaVu Sans Mono" w:hAnsi="DejaVu Sans Mono" w:eastAsiaTheme="minorEastAsia"/>
          <w:b/>
          <w:sz w:val="28"/>
          <w:szCs w:val="28"/>
          <w:lang w:val="en-US"/>
        </w:rPr>
        <w:t>margin</w:t>
      </w:r>
      <w:r>
        <w:rPr>
          <w:rFonts w:eastAsia="" w:ascii="DejaVu Sans Mono" w:hAnsi="DejaVu Sans Mono" w:eastAsiaTheme="minorEastAsia"/>
          <w:b/>
          <w:sz w:val="28"/>
          <w:szCs w:val="28"/>
        </w:rPr>
        <w:t>)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Если точка пересечения ЛФЧХ с линией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180</m:t>
        </m:r>
        <m:r>
          <w:rPr>
            <w:rFonts w:ascii="Cambria Math" w:hAnsi="Cambria Math"/>
          </w:rPr>
          <m:t xml:space="preserve">°</m:t>
        </m:r>
      </m:oMath>
      <w:r>
        <w:rPr>
          <w:rFonts w:eastAsia="" w:asciiTheme="majorHAnsi" w:eastAsiaTheme="minorEastAsia" w:hAnsiTheme="majorHAnsi"/>
          <w:sz w:val="28"/>
          <w:szCs w:val="28"/>
        </w:rPr>
        <w:t xml:space="preserve"> лежит правее, чем частота среза (точка пересечения ЛАЧХ с линией 0), то замкнутая система является устойчивой.</w:t>
      </w:r>
    </w:p>
    <w:p>
      <w:pPr>
        <w:pStyle w:val="Normal"/>
        <w:rPr>
          <w:rFonts w:eastAsia="" w:asciiTheme="majorHAnsi" w:eastAsiaTheme="minorEastAsia" w:hAnsiTheme="majorHAnsi"/>
          <w:sz w:val="28"/>
          <w:szCs w:val="28"/>
        </w:rPr>
      </w:pPr>
      <w:r>
        <w:rPr/>
      </w:r>
    </w:p>
    <w:p>
      <w:pPr>
        <w:pStyle w:val="Normal"/>
        <w:rPr>
          <w:rFonts w:eastAsia="" w:asciiTheme="majorHAnsi" w:eastAsiaTheme="minorEastAsia" w:hAnsiTheme="majorHAnsi"/>
          <w:sz w:val="28"/>
          <w:szCs w:val="28"/>
        </w:rPr>
      </w:pPr>
      <w:r>
        <w:rPr/>
      </w:r>
    </w:p>
    <w:p>
      <w:pPr>
        <w:pStyle w:val="Normal"/>
        <w:rPr>
          <w:rFonts w:eastAsia="" w:asciiTheme="majorHAnsi" w:eastAsiaTheme="minorEastAsia" w:hAnsiTheme="majorHAns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Как видно по графикам, точка пересечения ЛФЧХ с линией </w:t>
      </w:r>
      <w:r>
        <w:rPr>
          <w:rFonts w:eastAsia="" w:asciiTheme="majorHAnsi" w:eastAsiaTheme="minorEastAsia" w:hAnsiTheme="majorHAnsi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180</m:t>
        </m:r>
        <m:r>
          <w:rPr>
            <w:rFonts w:ascii="Cambria Math" w:hAnsi="Cambria Math"/>
          </w:rPr>
          <m:t xml:space="preserve">°</m:t>
        </m:r>
      </m:oMath>
      <w:r>
        <w:rPr>
          <w:rFonts w:eastAsia="" w:asciiTheme="majorHAnsi" w:eastAsiaTheme="minorEastAsia" w:hAnsiTheme="majorHAnsi"/>
          <w:sz w:val="28"/>
          <w:szCs w:val="28"/>
        </w:rPr>
        <w:t xml:space="preserve"> лежит левее, чем частота среза, следовательно, </w:t>
      </w:r>
      <w:r>
        <w:rPr>
          <w:rFonts w:eastAsia="" w:asciiTheme="majorHAnsi" w:eastAsiaTheme="minorEastAsia" w:hAnsiTheme="majorHAnsi"/>
          <w:b/>
          <w:sz w:val="28"/>
          <w:szCs w:val="28"/>
        </w:rPr>
        <w:t xml:space="preserve">замкнутая система неустойчива. </w:t>
      </w:r>
    </w:p>
    <w:p>
      <w:pPr>
        <w:pStyle w:val="Normal"/>
        <w:rPr>
          <w:rFonts w:eastAsia="" w:asciiTheme="majorHAnsi" w:eastAsiaTheme="minorEastAsia" w:hAnsiTheme="majorHAnsi"/>
          <w:sz w:val="28"/>
          <w:szCs w:val="28"/>
        </w:rPr>
      </w:pPr>
      <w:r>
        <w:rPr>
          <w:rFonts w:eastAsia="" w:asciiTheme="majorHAnsi" w:eastAsiaTheme="minorEastAsia" w:hAnsiTheme="majorHAnsi"/>
          <w:sz w:val="28"/>
          <w:szCs w:val="28"/>
        </w:rPr>
        <w:drawing>
          <wp:inline distT="0" distB="0" distL="0" distR="0">
            <wp:extent cx="6259830" cy="4203065"/>
            <wp:effectExtent l="0" t="0" r="0" b="0"/>
            <wp:docPr id="30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" w:ascii="DejaVu Sans Mono" w:hAnsi="DejaVu Sans Mono" w:eastAsiaTheme="minorEastAsia"/>
          <w:b/>
          <w:sz w:val="28"/>
          <w:szCs w:val="28"/>
        </w:rPr>
        <w:t>15. Определить, при каком значении параметром заданная САУ окажется на границе устойчивости.</w:t>
      </w:r>
    </w:p>
    <w:p>
      <w:pPr>
        <w:pStyle w:val="Normal"/>
        <w:rPr>
          <w:rFonts w:ascii="DejaVu Sans Mono" w:hAnsi="DejaVu Sans Mono" w:eastAsia="" w:eastAsiaTheme="minorEastAsia"/>
          <w:b/>
          <w:b/>
          <w:bCs/>
          <w:position w:val="0"/>
          <w:sz w:val="22"/>
          <w:sz w:val="28"/>
          <w:szCs w:val="28"/>
          <w:highlight w:val="red"/>
          <w:vertAlign w:val="baseline"/>
          <w:lang w:val="ru-RU"/>
        </w:rPr>
      </w:pPr>
      <w:r>
        <w:rPr/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swiss"/>
    <w:pitch w:val="variable"/>
  </w:font>
  <w:font w:name="Droid Sans Mono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b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>
    <w:name w:val="No List"/>
    <w:qFormat/>
  </w:style>
  <w:style w:type="numbering" w:styleId="WW8Num10">
    <w:name w:val="WW8Num1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Application>LibreOffice/6.2.8.2$Linux_X86_64 LibreOffice_project/20$Build-2</Application>
  <Pages>20</Pages>
  <Words>843</Words>
  <Characters>5563</Characters>
  <CharactersWithSpaces>6727</CharactersWithSpaces>
  <Paragraphs>193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2019-12-19T21:13:07Z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