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 w:ascii="Times New Roman" w:hAnsi="Times New Roman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pacing w:val="4"/>
          <w:w w:val="98"/>
          <w:sz w:val="28"/>
          <w:szCs w:val="28"/>
        </w:rPr>
        <w:t>ОБРАЗОВАНИЯ РОССИЙСКОЙ ФЕДЕРАЦИ</w:t>
      </w:r>
      <w:r>
        <w:rPr>
          <w:rFonts w:eastAsia="Times New Roman" w:cs="Times New Roman" w:ascii="Times New Roman" w:hAnsi="Times New Roman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spacing w:lineRule="atLeast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«Исследование типовых звеньев»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Выполнила: студентка  ОИКС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3 курса группы </w:t>
      </w: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ИС-Б17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Петренко В. Ю.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Проверила: Белаец Л. В.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Обнинск, 2019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Цель работы: освоение методов анализа линейных систем с помощью программы Vissim; изучение основных характеристик типовых линейных звеньев.</w:t>
      </w:r>
    </w:p>
    <w:p>
      <w:pPr>
        <w:pStyle w:val="Heading4"/>
        <w:numPr>
          <w:ilvl w:val="3"/>
          <w:numId w:val="2"/>
        </w:numPr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4"/>
        <w:numPr>
          <w:ilvl w:val="3"/>
          <w:numId w:val="2"/>
        </w:numPr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Выполнение работы:</w:t>
      </w:r>
    </w:p>
    <w:p>
      <w:pPr>
        <w:pStyle w:val="Style2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Апериодическое звено 2-го порядка.</w:t>
      </w:r>
    </w:p>
    <w:p>
      <w:pPr>
        <w:pStyle w:val="Rsrt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1.1 Передаточная функция звена</w:t>
      </w:r>
    </w:p>
    <w:p>
      <w:pPr>
        <w:pStyle w:val="Rsrt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</w:p>
    <w:p>
      <w:pPr>
        <w:pStyle w:val="Rsrt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где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k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=; </w:t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Rsrt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1.2 Переходная функция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b>
                        </m:sSub>
                      </m:den>
                    </m:f>
                  </m:e>
                </m:d>
              </m:sup>
            </m:sSup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</m:den>
            </m:f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b>
                        </m:sSub>
                      </m:den>
                    </m:f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1.3 Импульсная функция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4</m:t>
            </m:r>
          </m:den>
        </m:f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d>
                  <m:dPr>
                    <m:begChr m:val="("/>
                    <m:endChr m:val=")"/>
                  </m:dPr>
                  <m:e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1.4 Получим график переходной и импульсной функций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Vissim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Скрин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Вывод:изодромное звено – это типовое динамическое звено. Из полученных графиков видно, что при увеличении коэффициента усиления увеличивается амплитуда графика, при увеличении времени график затухает медленнее.</w:t>
      </w:r>
    </w:p>
    <w:p>
      <w:pPr>
        <w:pStyle w:val="Normal"/>
        <w:ind w:left="18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180"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генератор ступенчатого единичного воздействия 1(</w:t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): Blocks -&gt; Signal Producer -&gt; 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</w:rPr>
        <w:t>step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180"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блок линейной системы, или линейный блок, описываемый передаточной функцией </w:t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W</w:t>
      </w:r>
      <w:r>
        <w:rPr>
          <w:rFonts w:ascii="Times New Roman" w:hAnsi="Times New Roman"/>
          <w:b w:val="false"/>
          <w:bCs w:val="false"/>
          <w:sz w:val="28"/>
          <w:szCs w:val="28"/>
        </w:rPr>
        <w:t>(</w:t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s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): Blocks -&gt; Linear System -&gt; 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</w:rPr>
        <w:t>Transfer Function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;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360" w:leader="none"/>
        </w:tabs>
        <w:ind w:left="180"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осциллограф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: Blocks -&gt; Signal Consumer -&gt; 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  <w:lang w:val="en-US"/>
        </w:rPr>
        <w:t>plot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</w:p>
    <w:p>
      <w:pPr>
        <w:pStyle w:val="Rsrt"/>
        <w:spacing w:before="0" w:after="0"/>
        <w:ind w:left="18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Rsrt"/>
        <w:spacing w:before="0" w:after="0"/>
        <w:ind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Rsrt"/>
        <w:spacing w:before="0" w:after="0"/>
        <w:ind w:left="180" w:hanging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1.4.6. Получить весовую функцию апериодического звена.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Функция веса - </w:t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w</w:t>
      </w:r>
      <w:r>
        <w:rPr>
          <w:rFonts w:ascii="Times New Roman" w:hAnsi="Times New Roman"/>
          <w:b w:val="false"/>
          <w:bCs w:val="false"/>
          <w:sz w:val="28"/>
          <w:szCs w:val="28"/>
        </w:rPr>
        <w:t>(</w:t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) </w:t>
      </w:r>
    </w:p>
    <w:p>
      <w:pPr>
        <w:pStyle w:val="Normal"/>
        <w:ind w:left="720" w:hanging="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Переходный процесс на выходе типового звена или линейной системы, возникающий при подаче на вход короткого импульса, который, в приближении, можно рассматривать как дельта-функцию Дирака </w:t>
      </w:r>
      <w:r>
        <w:rPr>
          <w:rFonts w:cs="Symbol" w:ascii="Times New Roman" w:hAnsi="Times New Roman"/>
          <w:b w:val="false"/>
          <w:bCs w:val="false"/>
          <w:sz w:val="28"/>
          <w:szCs w:val="28"/>
        </w:rPr>
        <w:t></w:t>
      </w:r>
      <w:r>
        <w:rPr>
          <w:rFonts w:ascii="Times New Roman" w:hAnsi="Times New Roman"/>
          <w:b w:val="false"/>
          <w:bCs w:val="false"/>
          <w:sz w:val="28"/>
          <w:szCs w:val="28"/>
        </w:rPr>
        <w:t>(</w:t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). </w:t>
      </w:r>
    </w:p>
    <w:p>
      <w:pPr>
        <w:pStyle w:val="Rsrt"/>
        <w:spacing w:before="0" w:after="0"/>
        <w:ind w:firstLine="360"/>
        <w:jc w:val="center"/>
        <w:rPr/>
      </w:pPr>
      <w:r>
        <w:rPr>
          <w:rFonts w:cs="Symbol" w:ascii="Times New Roman" w:hAnsi="Times New Roman"/>
          <w:b w:val="false"/>
          <w:bCs w:val="false"/>
          <w:sz w:val="28"/>
          <w:szCs w:val="28"/>
        </w:rPr>
        <w:t></w:t>
      </w:r>
      <w:r>
        <w:rPr>
          <w:rFonts w:ascii="Times New Roman" w:hAnsi="Times New Roman"/>
          <w:b w:val="false"/>
          <w:bCs w:val="false"/>
          <w:sz w:val="28"/>
          <w:szCs w:val="28"/>
        </w:rPr>
        <w:t>(</w:t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</w:rPr>
        <w:t>) = 1'(</w:t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</w:rPr>
        <w:t>).</w:t>
      </w:r>
    </w:p>
    <w:p>
      <w:pPr>
        <w:pStyle w:val="Rsrt"/>
        <w:spacing w:before="0" w:after="0"/>
        <w:ind w:firstLine="3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Физическим примером </w:t>
      </w:r>
      <w:r>
        <w:rPr>
          <w:rFonts w:cs="Symbol" w:ascii="Times New Roman" w:hAnsi="Times New Roman"/>
          <w:b w:val="false"/>
          <w:bCs w:val="false"/>
          <w:sz w:val="28"/>
          <w:szCs w:val="28"/>
        </w:rPr>
        <w:t>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функции служит короткий импульс большой мощности. Для получения такого импульса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VisSim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достаточно продифференцировать единичный ступенчатый сигнал.</w:t>
      </w:r>
    </w:p>
    <w:p>
      <w:pPr>
        <w:pStyle w:val="Rsrt"/>
        <w:spacing w:before="0" w:after="0"/>
        <w:ind w:firstLine="36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Но здесь есть еще одна тонкость, поскольку мы не можем напрямую задать идеальное дифференцирующее звено через линейный блок 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</w:rPr>
        <w:t>Transfer Function, приходиться использовать эквивалентную структурную схему:</w:t>
      </w:r>
    </w:p>
    <w:p>
      <w:pPr>
        <w:pStyle w:val="Rsrt"/>
        <w:spacing w:before="0" w:after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>
          <v:shape id="ole_rId2" style="width:314.6pt;height:63.25pt" o:ole="">
            <v:imagedata r:id="rId3" o:title=""/>
          </v:shape>
          <o:OLEObject Type="Embed" ProgID="" ShapeID="ole_rId2" DrawAspect="Content" ObjectID="_219893688" r:id="rId2"/>
        </w:object>
      </w:r>
    </w:p>
    <w:p>
      <w:pPr>
        <w:pStyle w:val="Rsrt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Style2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2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2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2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2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Style2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Изодромное звено.</w:t>
      </w:r>
    </w:p>
    <w:p>
      <w:pPr>
        <w:pStyle w:val="Rsrt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2.1 Передаточная функция звена</w:t>
      </w:r>
    </w:p>
    <w:p>
      <w:pPr>
        <w:pStyle w:val="Rsrt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  <w:tab/>
      </w:r>
    </w:p>
    <w:p>
      <w:pPr>
        <w:pStyle w:val="Rsrt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где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k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=; </w:t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Rsrt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2.2 Переходная функция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kt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2.3 Импульсная функция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2.4 Получим график переходной и импульсной функций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Vissim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Скрин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Вывод:изодромное звено – это типовое динамическое звено. Из полученных графиков видно, что при увеличении коэффициента усиления увеличивается амплитуда графика, при увеличении времени график затухает медленнее.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2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Апериодическое звено 2-го порядка.</w:t>
      </w:r>
    </w:p>
    <w:p>
      <w:pPr>
        <w:pStyle w:val="Rsr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3.1 Передаточная функция звена</w:t>
      </w:r>
    </w:p>
    <w:p>
      <w:pPr>
        <w:pStyle w:val="Rsr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s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</w:t>
        <w:tab/>
      </w:r>
    </w:p>
    <w:p>
      <w:pPr>
        <w:pStyle w:val="Rsrt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где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k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=; </w:t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=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c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Rsrt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3.2 Переходная функция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3.3 Импульсная функция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δ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δ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3.4 Получим график переходной и импульсной функций в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Vissim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Скрин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highlight w:val="yellow"/>
        </w:rPr>
      </w:pPr>
      <w:r>
        <w:rPr>
          <w:rFonts w:ascii="Times New Roman" w:hAnsi="Times New Roman"/>
          <w:b w:val="false"/>
          <w:bCs w:val="false"/>
          <w:sz w:val="28"/>
          <w:szCs w:val="28"/>
          <w:highlight w:val="yellow"/>
        </w:rPr>
        <w:t>Вывод:изодромное звено – это типовое динамическое звено. Из полученных графиков видно, что при увеличении коэффициента усиления увеличивается амплитуда графика, при увеличении времени график затухает медленнее.</w:t>
      </w:r>
    </w:p>
    <w:p>
      <w:pPr>
        <w:pStyle w:val="Normal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ac04e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c04e1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ac04e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uiPriority w:val="99"/>
    <w:semiHidden/>
    <w:unhideWhenUsed/>
    <w:qFormat/>
    <w:rsid w:val="00d30e16"/>
    <w:rPr>
      <w:color w:val="0000FF"/>
      <w:u w:val="single"/>
    </w:rPr>
  </w:style>
  <w:style w:type="character" w:styleId="WW8Num10z0">
    <w:name w:val="WW8Num10z0"/>
    <w:qFormat/>
    <w:rPr>
      <w:rFonts w:ascii="Symbol" w:hAnsi="Symbol" w:cs="Symbol"/>
      <w:sz w:val="22"/>
      <w:szCs w:val="22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Выделение"/>
    <w:basedOn w:val="Style13"/>
    <w:qFormat/>
    <w:rPr>
      <w:i/>
      <w:iCs/>
    </w:rPr>
  </w:style>
  <w:style w:type="character" w:styleId="Style15">
    <w:name w:val="Выделение жирным"/>
    <w:basedOn w:val="Style13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3cb5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016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Обычный (веб)"/>
    <w:basedOn w:val="Normal"/>
    <w:qFormat/>
    <w:pPr>
      <w:spacing w:before="280" w:after="280"/>
    </w:pPr>
    <w:rPr/>
  </w:style>
  <w:style w:type="paragraph" w:styleId="Rsrt">
    <w:name w:val="r_srt"/>
    <w:basedOn w:val="Normal"/>
    <w:qFormat/>
    <w:pPr>
      <w:spacing w:before="280" w:after="28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0">
    <w:name w:val="WW8Num10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LibreOffice/6.3.0.3$Linux_X86_64 LibreOffice_project/30$Build-3</Application>
  <Pages>5</Pages>
  <Words>349</Words>
  <Characters>2347</Characters>
  <CharactersWithSpaces>2826</CharactersWithSpaces>
  <Paragraphs>58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2017-11-12T07:49:00Z</dcterms:created>
  <dc:creator>XTreme.ws</dc:creator>
  <dc:description/>
  <dc:language>ru-RU</dc:language>
  <cp:lastModifiedBy/>
  <dcterms:modified xsi:type="dcterms:W3CDTF">2019-10-02T00:39:24Z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