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6FA" w:rsidRDefault="001C46FA" w:rsidP="001C46FA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sz w:val="30"/>
          <w:szCs w:val="30"/>
        </w:rPr>
      </w:pPr>
      <w:r>
        <w:rPr>
          <w:rFonts w:ascii="Calibri" w:hAnsi="Calibri" w:cs="Calibri"/>
          <w:color w:val="191919"/>
          <w:sz w:val="30"/>
          <w:szCs w:val="30"/>
        </w:rPr>
        <w:t>OMX : Système permettant de gérer le passage d’ordre vers l’application appropriée.</w:t>
      </w:r>
    </w:p>
    <w:p w:rsidR="001C46FA" w:rsidRDefault="001C46FA" w:rsidP="001C46FA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sz w:val="30"/>
          <w:szCs w:val="30"/>
        </w:rPr>
      </w:pPr>
      <w:r>
        <w:rPr>
          <w:rFonts w:ascii="Calibri" w:hAnsi="Calibri" w:cs="Calibri"/>
          <w:color w:val="191919"/>
          <w:sz w:val="30"/>
          <w:szCs w:val="30"/>
        </w:rPr>
        <w:t> </w:t>
      </w:r>
    </w:p>
    <w:p w:rsidR="001C46FA" w:rsidRDefault="001C46FA" w:rsidP="001C46FA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sz w:val="30"/>
          <w:szCs w:val="30"/>
        </w:rPr>
      </w:pPr>
      <w:r>
        <w:rPr>
          <w:rFonts w:ascii="Calibri" w:hAnsi="Calibri" w:cs="Calibri"/>
          <w:color w:val="191919"/>
          <w:sz w:val="30"/>
          <w:szCs w:val="30"/>
        </w:rPr>
        <w:t>Aujourd’hui, il est nécessaire de faire énormément de test en simulant des cas pour valider les fonctionnalités de l’OMX à chaque livraison.</w:t>
      </w:r>
    </w:p>
    <w:p w:rsidR="001C46FA" w:rsidRDefault="001C46FA" w:rsidP="001C46FA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sz w:val="30"/>
          <w:szCs w:val="30"/>
        </w:rPr>
      </w:pPr>
      <w:r>
        <w:rPr>
          <w:rFonts w:ascii="Calibri" w:hAnsi="Calibri" w:cs="Calibri"/>
          <w:color w:val="191919"/>
          <w:sz w:val="30"/>
          <w:szCs w:val="30"/>
        </w:rPr>
        <w:t> </w:t>
      </w:r>
    </w:p>
    <w:p w:rsidR="001C46FA" w:rsidRDefault="001C46FA" w:rsidP="001C46FA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sz w:val="30"/>
          <w:szCs w:val="30"/>
        </w:rPr>
      </w:pPr>
      <w:r>
        <w:rPr>
          <w:rFonts w:ascii="Calibri" w:hAnsi="Calibri" w:cs="Calibri"/>
          <w:color w:val="191919"/>
          <w:sz w:val="30"/>
          <w:szCs w:val="30"/>
        </w:rPr>
        <w:t>Problématique : Comment améliorer ces tests fonctionnels avec un automate permettant de donner des instructions dans le cadre d’un projet agile ?</w:t>
      </w:r>
    </w:p>
    <w:p w:rsidR="001C46FA" w:rsidRDefault="001C46FA" w:rsidP="001C46FA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sz w:val="30"/>
          <w:szCs w:val="30"/>
        </w:rPr>
      </w:pPr>
      <w:r>
        <w:rPr>
          <w:rFonts w:ascii="Calibri" w:hAnsi="Calibri" w:cs="Calibri"/>
          <w:color w:val="191919"/>
          <w:sz w:val="30"/>
          <w:szCs w:val="30"/>
        </w:rPr>
        <w:t> </w:t>
      </w:r>
    </w:p>
    <w:p w:rsidR="001C46FA" w:rsidRDefault="001C46FA" w:rsidP="001C46FA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sz w:val="30"/>
          <w:szCs w:val="30"/>
        </w:rPr>
      </w:pPr>
      <w:r>
        <w:rPr>
          <w:rFonts w:ascii="Calibri" w:hAnsi="Calibri" w:cs="Calibri"/>
          <w:color w:val="191919"/>
          <w:sz w:val="30"/>
          <w:szCs w:val="30"/>
        </w:rPr>
        <w:t> </w:t>
      </w:r>
    </w:p>
    <w:p w:rsidR="001C46FA" w:rsidRDefault="001C46FA" w:rsidP="001C46FA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val="single" w:color="191919"/>
        </w:rPr>
        <w:t>Trois points importants :</w:t>
      </w:r>
    </w:p>
    <w:p w:rsidR="001C46FA" w:rsidRDefault="001C46FA" w:rsidP="001C46FA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val="single" w:color="191919"/>
        </w:rPr>
        <w:t> </w:t>
      </w:r>
    </w:p>
    <w:p w:rsidR="001C46FA" w:rsidRDefault="001C46FA" w:rsidP="001C46FA">
      <w:pPr>
        <w:widowControl w:val="0"/>
        <w:autoSpaceDE w:val="0"/>
        <w:autoSpaceDN w:val="0"/>
        <w:adjustRightInd w:val="0"/>
        <w:ind w:left="1904" w:hanging="1904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color="191919"/>
        </w:rPr>
        <w:t>1)</w:t>
      </w:r>
      <w:r>
        <w:rPr>
          <w:rFonts w:ascii="Times New Roman" w:hAnsi="Times New Roman" w:cs="Times New Roman"/>
          <w:color w:val="191919"/>
          <w:sz w:val="18"/>
          <w:szCs w:val="18"/>
          <w:u w:color="191919"/>
        </w:rPr>
        <w:t xml:space="preserve">      </w:t>
      </w:r>
      <w:r>
        <w:rPr>
          <w:rFonts w:ascii="Calibri" w:hAnsi="Calibri" w:cs="Calibri"/>
          <w:color w:val="191919"/>
          <w:sz w:val="30"/>
          <w:szCs w:val="30"/>
          <w:u w:color="191919"/>
        </w:rPr>
        <w:t>Fonctionnels</w:t>
      </w:r>
    </w:p>
    <w:p w:rsidR="001C46FA" w:rsidRDefault="001C46FA" w:rsidP="001C46FA">
      <w:pPr>
        <w:widowControl w:val="0"/>
        <w:autoSpaceDE w:val="0"/>
        <w:autoSpaceDN w:val="0"/>
        <w:adjustRightInd w:val="0"/>
        <w:ind w:left="1904" w:hanging="1904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color="191919"/>
        </w:rPr>
        <w:t xml:space="preserve">Générer une liste exhaustive des différents cas de figure de </w:t>
      </w:r>
      <w:proofErr w:type="spellStart"/>
      <w:r>
        <w:rPr>
          <w:rFonts w:ascii="Calibri" w:hAnsi="Calibri" w:cs="Calibri"/>
          <w:color w:val="191919"/>
          <w:sz w:val="30"/>
          <w:szCs w:val="30"/>
          <w:u w:color="191919"/>
        </w:rPr>
        <w:t>conf</w:t>
      </w:r>
      <w:proofErr w:type="spellEnd"/>
      <w:r>
        <w:rPr>
          <w:rFonts w:ascii="Calibri" w:hAnsi="Calibri" w:cs="Calibri"/>
          <w:color w:val="191919"/>
          <w:sz w:val="30"/>
          <w:szCs w:val="30"/>
          <w:u w:color="191919"/>
        </w:rPr>
        <w:t xml:space="preserve"> à tester</w:t>
      </w:r>
    </w:p>
    <w:p w:rsidR="001C46FA" w:rsidRDefault="001C46FA" w:rsidP="001C46FA">
      <w:pPr>
        <w:widowControl w:val="0"/>
        <w:autoSpaceDE w:val="0"/>
        <w:autoSpaceDN w:val="0"/>
        <w:adjustRightInd w:val="0"/>
        <w:ind w:left="1904" w:hanging="1904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color="191919"/>
        </w:rPr>
        <w:t> </w:t>
      </w:r>
    </w:p>
    <w:p w:rsidR="001C46FA" w:rsidRDefault="001C46FA" w:rsidP="001C46FA">
      <w:pPr>
        <w:widowControl w:val="0"/>
        <w:autoSpaceDE w:val="0"/>
        <w:autoSpaceDN w:val="0"/>
        <w:adjustRightInd w:val="0"/>
        <w:ind w:left="1904" w:hanging="1904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color="191919"/>
        </w:rPr>
        <w:t>2)</w:t>
      </w:r>
      <w:r>
        <w:rPr>
          <w:rFonts w:ascii="Times New Roman" w:hAnsi="Times New Roman" w:cs="Times New Roman"/>
          <w:color w:val="191919"/>
          <w:sz w:val="18"/>
          <w:szCs w:val="18"/>
          <w:u w:color="191919"/>
        </w:rPr>
        <w:t xml:space="preserve">      </w:t>
      </w:r>
      <w:r>
        <w:rPr>
          <w:rFonts w:ascii="Calibri" w:hAnsi="Calibri" w:cs="Calibri"/>
          <w:color w:val="191919"/>
          <w:sz w:val="30"/>
          <w:szCs w:val="30"/>
          <w:u w:color="191919"/>
        </w:rPr>
        <w:t>Stresse de l’application</w:t>
      </w:r>
    </w:p>
    <w:p w:rsidR="001C46FA" w:rsidRDefault="001C46FA" w:rsidP="001C46FA">
      <w:pPr>
        <w:widowControl w:val="0"/>
        <w:autoSpaceDE w:val="0"/>
        <w:autoSpaceDN w:val="0"/>
        <w:adjustRightInd w:val="0"/>
        <w:ind w:left="1904" w:hanging="1904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color="191919"/>
        </w:rPr>
        <w:t>Etudier les points de ruptures</w:t>
      </w:r>
    </w:p>
    <w:p w:rsidR="001C46FA" w:rsidRDefault="001C46FA" w:rsidP="001C46FA">
      <w:pPr>
        <w:widowControl w:val="0"/>
        <w:autoSpaceDE w:val="0"/>
        <w:autoSpaceDN w:val="0"/>
        <w:adjustRightInd w:val="0"/>
        <w:ind w:left="1904" w:hanging="1904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color="191919"/>
        </w:rPr>
        <w:t>Quelles sont les limites d’utilisation en cas de forte charge ?</w:t>
      </w:r>
    </w:p>
    <w:p w:rsidR="001C46FA" w:rsidRDefault="001C46FA" w:rsidP="001C46FA">
      <w:pPr>
        <w:widowControl w:val="0"/>
        <w:autoSpaceDE w:val="0"/>
        <w:autoSpaceDN w:val="0"/>
        <w:adjustRightInd w:val="0"/>
        <w:ind w:left="1904" w:hanging="1904"/>
        <w:rPr>
          <w:rFonts w:ascii="Calibri" w:hAnsi="Calibri" w:cs="Calibri"/>
          <w:color w:val="191919"/>
          <w:sz w:val="30"/>
          <w:szCs w:val="30"/>
          <w:u w:color="191919"/>
        </w:rPr>
      </w:pPr>
      <w:r>
        <w:rPr>
          <w:rFonts w:ascii="Calibri" w:hAnsi="Calibri" w:cs="Calibri"/>
          <w:color w:val="191919"/>
          <w:sz w:val="30"/>
          <w:szCs w:val="30"/>
          <w:u w:color="191919"/>
        </w:rPr>
        <w:t> </w:t>
      </w:r>
    </w:p>
    <w:p w:rsidR="00C7055F" w:rsidRDefault="001C46FA" w:rsidP="001C46FA">
      <w:r>
        <w:rPr>
          <w:rFonts w:ascii="Calibri" w:hAnsi="Calibri" w:cs="Calibri"/>
          <w:color w:val="191919"/>
          <w:sz w:val="30"/>
          <w:szCs w:val="30"/>
          <w:u w:color="191919"/>
        </w:rPr>
        <w:t>3)</w:t>
      </w:r>
      <w:r>
        <w:rPr>
          <w:rFonts w:ascii="Times New Roman" w:hAnsi="Times New Roman" w:cs="Times New Roman"/>
          <w:color w:val="191919"/>
          <w:sz w:val="18"/>
          <w:szCs w:val="18"/>
          <w:u w:color="191919"/>
        </w:rPr>
        <w:t xml:space="preserve">      </w:t>
      </w:r>
      <w:r>
        <w:rPr>
          <w:rFonts w:ascii="Calibri" w:hAnsi="Calibri" w:cs="Calibri"/>
          <w:color w:val="191919"/>
          <w:sz w:val="30"/>
          <w:szCs w:val="30"/>
          <w:u w:color="191919"/>
        </w:rPr>
        <w:t>Générer des reports    </w:t>
      </w:r>
      <w:bookmarkStart w:id="0" w:name="_GoBack"/>
      <w:bookmarkEnd w:id="0"/>
    </w:p>
    <w:sectPr w:rsidR="00C7055F" w:rsidSect="00F12E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characterSpacingControl w:val="doNotCompress"/>
  <w:compat>
    <w:useFELayout/>
  </w:compat>
  <w:rsids>
    <w:rsidRoot w:val="001C46FA"/>
    <w:rsid w:val="001C46FA"/>
    <w:rsid w:val="002921FC"/>
    <w:rsid w:val="009659B6"/>
    <w:rsid w:val="00C7055F"/>
    <w:rsid w:val="00D94EA7"/>
    <w:rsid w:val="00F1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A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kaka kaka</dc:creator>
  <cp:lastModifiedBy>rafik</cp:lastModifiedBy>
  <cp:revision>2</cp:revision>
  <dcterms:created xsi:type="dcterms:W3CDTF">2017-09-17T11:13:00Z</dcterms:created>
  <dcterms:modified xsi:type="dcterms:W3CDTF">2017-09-17T11:13:00Z</dcterms:modified>
</cp:coreProperties>
</file>