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99B" w:rsidRDefault="00C97253" w:rsidP="00C97253">
      <w:pPr>
        <w:jc w:val="center"/>
        <w:rPr>
          <w:rtl/>
        </w:rPr>
      </w:pPr>
      <w:r>
        <w:rPr>
          <w:noProof/>
        </w:rPr>
        <w:drawing>
          <wp:inline distT="0" distB="0" distL="0" distR="0">
            <wp:extent cx="372173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1735" cy="2076450"/>
                    </a:xfrm>
                    <a:prstGeom prst="rect">
                      <a:avLst/>
                    </a:prstGeom>
                  </pic:spPr>
                </pic:pic>
              </a:graphicData>
            </a:graphic>
          </wp:inline>
        </w:drawing>
      </w:r>
    </w:p>
    <w:p w:rsidR="00C97253" w:rsidRDefault="00C97253" w:rsidP="00C97253">
      <w:pPr>
        <w:jc w:val="center"/>
        <w:rPr>
          <w:rtl/>
        </w:rPr>
      </w:pPr>
    </w:p>
    <w:p w:rsidR="008F298A" w:rsidRDefault="008F298A" w:rsidP="00C97253">
      <w:pPr>
        <w:jc w:val="center"/>
        <w:rPr>
          <w:rtl/>
        </w:rPr>
      </w:pPr>
    </w:p>
    <w:p w:rsidR="008F298A" w:rsidRDefault="008F298A" w:rsidP="00C97253">
      <w:pPr>
        <w:jc w:val="center"/>
        <w:rPr>
          <w:rtl/>
        </w:rPr>
      </w:pPr>
    </w:p>
    <w:p w:rsidR="008F298A" w:rsidRDefault="008F298A" w:rsidP="00C97253">
      <w:pPr>
        <w:jc w:val="center"/>
        <w:rPr>
          <w:rtl/>
        </w:rPr>
      </w:pPr>
    </w:p>
    <w:p w:rsidR="008F298A" w:rsidRDefault="008F298A" w:rsidP="00C97253">
      <w:pPr>
        <w:jc w:val="center"/>
        <w:rPr>
          <w:rtl/>
        </w:rPr>
      </w:pPr>
    </w:p>
    <w:p w:rsidR="00C97253" w:rsidRPr="008F298A" w:rsidRDefault="008F298A" w:rsidP="00C97253">
      <w:pPr>
        <w:jc w:val="center"/>
        <w:rPr>
          <w:rFonts w:hint="cs"/>
          <w:b/>
          <w:bCs/>
          <w:rtl/>
          <w:lang w:bidi="ar-KW"/>
        </w:rPr>
      </w:pPr>
      <w:r w:rsidRPr="008F298A">
        <w:rPr>
          <w:b/>
          <w:bCs/>
        </w:rPr>
        <w:t>Project 1</w:t>
      </w:r>
    </w:p>
    <w:p w:rsidR="00C97253" w:rsidRDefault="00C97253" w:rsidP="00C97253">
      <w:pPr>
        <w:jc w:val="center"/>
        <w:rPr>
          <w:rtl/>
        </w:rPr>
      </w:pPr>
    </w:p>
    <w:p w:rsidR="00C97253" w:rsidRPr="00C97253" w:rsidRDefault="00C97253" w:rsidP="00C97253">
      <w:pPr>
        <w:jc w:val="center"/>
        <w:rPr>
          <w:rFonts w:asciiTheme="majorBidi" w:hAnsiTheme="majorBidi" w:cstheme="majorBidi"/>
          <w:b/>
          <w:bCs/>
          <w:sz w:val="48"/>
          <w:szCs w:val="48"/>
        </w:rPr>
      </w:pPr>
      <w:r w:rsidRPr="00C97253">
        <w:rPr>
          <w:rFonts w:asciiTheme="majorBidi" w:hAnsiTheme="majorBidi" w:cstheme="majorBidi"/>
          <w:b/>
          <w:bCs/>
          <w:sz w:val="48"/>
          <w:szCs w:val="48"/>
        </w:rPr>
        <w:t>Explore Weather Trends</w:t>
      </w:r>
    </w:p>
    <w:p w:rsidR="00C97253" w:rsidRDefault="00C97253" w:rsidP="00C97253">
      <w:pPr>
        <w:jc w:val="center"/>
        <w:rPr>
          <w:rtl/>
        </w:rPr>
      </w:pPr>
    </w:p>
    <w:p w:rsidR="00C97253" w:rsidRDefault="00C97253" w:rsidP="00C97253">
      <w:pPr>
        <w:jc w:val="center"/>
        <w:rPr>
          <w:rtl/>
        </w:rPr>
      </w:pPr>
    </w:p>
    <w:p w:rsidR="00C97253" w:rsidRDefault="00C97253" w:rsidP="00C97253">
      <w:pPr>
        <w:jc w:val="center"/>
        <w:rPr>
          <w:rtl/>
        </w:rPr>
      </w:pPr>
    </w:p>
    <w:p w:rsidR="00C97253" w:rsidRDefault="00C97253" w:rsidP="00C97253">
      <w:pPr>
        <w:jc w:val="center"/>
        <w:rPr>
          <w:rtl/>
        </w:rPr>
      </w:pPr>
    </w:p>
    <w:p w:rsidR="00C97253" w:rsidRDefault="00C97253" w:rsidP="00C97253">
      <w:pPr>
        <w:jc w:val="center"/>
        <w:rPr>
          <w:rtl/>
        </w:rPr>
      </w:pPr>
    </w:p>
    <w:p w:rsidR="00C97253" w:rsidRDefault="00C97253" w:rsidP="00C97253">
      <w:pPr>
        <w:jc w:val="center"/>
        <w:rPr>
          <w:b/>
          <w:bCs/>
          <w:sz w:val="28"/>
          <w:szCs w:val="28"/>
          <w:lang w:bidi="ar-KW"/>
        </w:rPr>
      </w:pPr>
      <w:r w:rsidRPr="00C97253">
        <w:rPr>
          <w:b/>
          <w:bCs/>
          <w:sz w:val="28"/>
          <w:szCs w:val="28"/>
        </w:rPr>
        <w:t>By:</w:t>
      </w:r>
      <w:r>
        <w:rPr>
          <w:b/>
          <w:bCs/>
          <w:sz w:val="28"/>
          <w:szCs w:val="28"/>
        </w:rPr>
        <w:t xml:space="preserve"> Kholoud A. </w:t>
      </w:r>
      <w:r w:rsidRPr="00C97253">
        <w:rPr>
          <w:b/>
          <w:bCs/>
          <w:sz w:val="28"/>
          <w:szCs w:val="28"/>
        </w:rPr>
        <w:t xml:space="preserve">AlQahtani </w:t>
      </w:r>
    </w:p>
    <w:p w:rsidR="00C97253" w:rsidRDefault="00C97253" w:rsidP="00C97253">
      <w:pPr>
        <w:jc w:val="center"/>
        <w:rPr>
          <w:b/>
          <w:bCs/>
          <w:sz w:val="28"/>
          <w:szCs w:val="28"/>
          <w:lang w:bidi="ar-KW"/>
        </w:rPr>
      </w:pPr>
    </w:p>
    <w:p w:rsidR="00C97253" w:rsidRDefault="00C97253" w:rsidP="00C97253">
      <w:pPr>
        <w:jc w:val="center"/>
        <w:rPr>
          <w:b/>
          <w:bCs/>
          <w:sz w:val="28"/>
          <w:szCs w:val="28"/>
          <w:lang w:bidi="ar-KW"/>
        </w:rPr>
      </w:pPr>
    </w:p>
    <w:p w:rsidR="00C97253" w:rsidRDefault="00C97253" w:rsidP="00C97253">
      <w:pPr>
        <w:jc w:val="center"/>
        <w:rPr>
          <w:b/>
          <w:bCs/>
          <w:sz w:val="28"/>
          <w:szCs w:val="28"/>
          <w:lang w:bidi="ar-KW"/>
        </w:rPr>
      </w:pPr>
    </w:p>
    <w:p w:rsidR="00C97253" w:rsidRDefault="00C97253" w:rsidP="00C97253">
      <w:pPr>
        <w:jc w:val="center"/>
        <w:rPr>
          <w:b/>
          <w:bCs/>
          <w:sz w:val="28"/>
          <w:szCs w:val="28"/>
          <w:lang w:bidi="ar-KW"/>
        </w:rPr>
      </w:pPr>
    </w:p>
    <w:p w:rsidR="00C97253" w:rsidRDefault="00C97253" w:rsidP="00C97253">
      <w:pPr>
        <w:jc w:val="center"/>
        <w:rPr>
          <w:b/>
          <w:bCs/>
          <w:sz w:val="28"/>
          <w:szCs w:val="28"/>
          <w:lang w:bidi="ar-KW"/>
        </w:rPr>
      </w:pPr>
    </w:p>
    <w:p w:rsidR="00C97253" w:rsidRDefault="00C97253" w:rsidP="00C97253">
      <w:pPr>
        <w:jc w:val="center"/>
        <w:rPr>
          <w:b/>
          <w:bCs/>
          <w:sz w:val="28"/>
          <w:szCs w:val="28"/>
          <w:lang w:bidi="ar-KW"/>
        </w:rPr>
      </w:pPr>
    </w:p>
    <w:p w:rsidR="001F6933" w:rsidRDefault="001F6933" w:rsidP="001F6933">
      <w:pPr>
        <w:rPr>
          <w:b/>
          <w:bCs/>
          <w:sz w:val="28"/>
          <w:szCs w:val="28"/>
          <w:rtl/>
          <w:lang w:bidi="ar-KW"/>
        </w:rPr>
      </w:pPr>
    </w:p>
    <w:p w:rsidR="001F6933" w:rsidRDefault="001F6933" w:rsidP="001F6933">
      <w:pPr>
        <w:jc w:val="right"/>
        <w:rPr>
          <w:rFonts w:hint="cs"/>
          <w:b/>
          <w:bCs/>
          <w:sz w:val="28"/>
          <w:szCs w:val="28"/>
          <w:lang w:bidi="ar-KW"/>
        </w:rPr>
      </w:pPr>
    </w:p>
    <w:p w:rsidR="001F6933" w:rsidRPr="001F6933" w:rsidRDefault="001F6933" w:rsidP="001F6933">
      <w:pPr>
        <w:numPr>
          <w:ilvl w:val="1"/>
          <w:numId w:val="1"/>
        </w:numPr>
        <w:shd w:val="clear" w:color="auto" w:fill="FFFFFF"/>
        <w:bidi w:val="0"/>
        <w:spacing w:after="0" w:line="240" w:lineRule="auto"/>
        <w:ind w:left="0"/>
        <w:rPr>
          <w:rFonts w:eastAsia="Times New Roman" w:cs="Helvetica"/>
          <w:b/>
          <w:bCs/>
          <w:sz w:val="24"/>
          <w:szCs w:val="24"/>
        </w:rPr>
      </w:pPr>
      <w:r w:rsidRPr="001F6933">
        <w:rPr>
          <w:rFonts w:eastAsia="Times New Roman" w:cs="Helvetica"/>
          <w:b/>
          <w:bCs/>
          <w:sz w:val="24"/>
          <w:szCs w:val="24"/>
        </w:rPr>
        <w:t>Write a SQL query to extract the city level data. Export to CSV.</w:t>
      </w:r>
    </w:p>
    <w:p w:rsidR="001F6933" w:rsidRDefault="001F6933" w:rsidP="001F6933">
      <w:pPr>
        <w:shd w:val="clear" w:color="auto" w:fill="FFFFFF"/>
        <w:bidi w:val="0"/>
        <w:spacing w:after="0" w:line="240" w:lineRule="auto"/>
        <w:rPr>
          <w:rFonts w:eastAsia="Times New Roman" w:cs="Helvetica"/>
          <w:sz w:val="24"/>
          <w:szCs w:val="24"/>
        </w:rPr>
      </w:pPr>
    </w:p>
    <w:p w:rsidR="001F6933" w:rsidRDefault="001F6933" w:rsidP="001F6933">
      <w:pPr>
        <w:bidi w:val="0"/>
        <w:rPr>
          <w:lang w:bidi="ar-KW"/>
        </w:rPr>
      </w:pPr>
      <w:r>
        <w:rPr>
          <w:lang w:bidi="ar-KW"/>
        </w:rPr>
        <w:t xml:space="preserve">select </w:t>
      </w:r>
      <w:r>
        <w:rPr>
          <w:lang w:bidi="ar-KW"/>
        </w:rPr>
        <w:t>*</w:t>
      </w:r>
      <w:r>
        <w:rPr>
          <w:lang w:bidi="ar-KW"/>
        </w:rPr>
        <w:t xml:space="preserve"> </w:t>
      </w:r>
    </w:p>
    <w:p w:rsidR="001F6933" w:rsidRDefault="001F6933" w:rsidP="001F6933">
      <w:pPr>
        <w:bidi w:val="0"/>
        <w:rPr>
          <w:lang w:bidi="ar-KW"/>
        </w:rPr>
      </w:pPr>
      <w:r>
        <w:rPr>
          <w:lang w:bidi="ar-KW"/>
        </w:rPr>
        <w:t>from city_data</w:t>
      </w:r>
    </w:p>
    <w:p w:rsidR="001F6933" w:rsidRDefault="001F6933" w:rsidP="001F6933">
      <w:pPr>
        <w:bidi w:val="0"/>
        <w:rPr>
          <w:lang w:bidi="ar-KW"/>
        </w:rPr>
      </w:pPr>
      <w:r>
        <w:rPr>
          <w:lang w:bidi="ar-KW"/>
        </w:rPr>
        <w:t>where city_data.city = 'Riyadh' ;</w:t>
      </w:r>
    </w:p>
    <w:p w:rsidR="001F6933" w:rsidRPr="00D95F2A" w:rsidRDefault="001F6933" w:rsidP="001F6933">
      <w:pPr>
        <w:shd w:val="clear" w:color="auto" w:fill="FFFFFF"/>
        <w:bidi w:val="0"/>
        <w:spacing w:after="0" w:line="240" w:lineRule="auto"/>
        <w:rPr>
          <w:rFonts w:eastAsia="Times New Roman" w:cs="Helvetica"/>
          <w:sz w:val="24"/>
          <w:szCs w:val="24"/>
        </w:rPr>
      </w:pPr>
    </w:p>
    <w:p w:rsidR="001F6933" w:rsidRPr="001F6933" w:rsidRDefault="001F6933" w:rsidP="001F6933">
      <w:pPr>
        <w:numPr>
          <w:ilvl w:val="1"/>
          <w:numId w:val="1"/>
        </w:numPr>
        <w:shd w:val="clear" w:color="auto" w:fill="FFFFFF"/>
        <w:bidi w:val="0"/>
        <w:spacing w:after="0" w:line="240" w:lineRule="auto"/>
        <w:ind w:left="0"/>
        <w:rPr>
          <w:rFonts w:eastAsia="Times New Roman" w:cs="Helvetica"/>
          <w:b/>
          <w:bCs/>
          <w:sz w:val="24"/>
          <w:szCs w:val="24"/>
        </w:rPr>
      </w:pPr>
      <w:r w:rsidRPr="001F6933">
        <w:rPr>
          <w:rFonts w:eastAsia="Times New Roman" w:cs="Helvetica"/>
          <w:b/>
          <w:bCs/>
          <w:sz w:val="24"/>
          <w:szCs w:val="24"/>
        </w:rPr>
        <w:t>Write a SQL query to extract the global data. Export to CSV.</w:t>
      </w:r>
    </w:p>
    <w:p w:rsidR="001F6933" w:rsidRDefault="001F6933" w:rsidP="001F6933">
      <w:pPr>
        <w:shd w:val="clear" w:color="auto" w:fill="FFFFFF"/>
        <w:bidi w:val="0"/>
        <w:spacing w:after="0" w:line="240" w:lineRule="auto"/>
        <w:rPr>
          <w:rFonts w:eastAsia="Times New Roman" w:cs="Helvetica"/>
          <w:sz w:val="24"/>
          <w:szCs w:val="24"/>
        </w:rPr>
      </w:pPr>
    </w:p>
    <w:p w:rsidR="001F6933" w:rsidRDefault="001F6933" w:rsidP="001F6933">
      <w:pPr>
        <w:bidi w:val="0"/>
        <w:rPr>
          <w:lang w:bidi="ar-KW"/>
        </w:rPr>
      </w:pPr>
      <w:r>
        <w:rPr>
          <w:lang w:bidi="ar-KW"/>
        </w:rPr>
        <w:t xml:space="preserve">select * </w:t>
      </w:r>
    </w:p>
    <w:p w:rsidR="0054755F" w:rsidRDefault="001F6933" w:rsidP="00CB1F51">
      <w:pPr>
        <w:bidi w:val="0"/>
        <w:rPr>
          <w:lang w:bidi="ar-KW"/>
        </w:rPr>
      </w:pPr>
      <w:r>
        <w:rPr>
          <w:lang w:bidi="ar-KW"/>
        </w:rPr>
        <w:t xml:space="preserve">from </w:t>
      </w:r>
      <w:r>
        <w:rPr>
          <w:lang w:bidi="ar-KW"/>
        </w:rPr>
        <w:t>global</w:t>
      </w:r>
      <w:r>
        <w:rPr>
          <w:lang w:bidi="ar-KW"/>
        </w:rPr>
        <w:t>_data</w:t>
      </w:r>
    </w:p>
    <w:p w:rsidR="00C97253" w:rsidRPr="0054755F" w:rsidRDefault="0054755F" w:rsidP="0054755F">
      <w:pPr>
        <w:jc w:val="right"/>
        <w:rPr>
          <w:rFonts w:eastAsia="Times New Roman" w:cs="Helvetica" w:hint="cs"/>
          <w:b/>
          <w:bCs/>
          <w:sz w:val="24"/>
          <w:szCs w:val="24"/>
          <w:rtl/>
          <w:lang w:bidi="ar-KW"/>
        </w:rPr>
      </w:pPr>
      <w:r w:rsidRPr="0054755F">
        <w:rPr>
          <w:rFonts w:eastAsia="Times New Roman" w:cs="Helvetica"/>
          <w:b/>
          <w:bCs/>
          <w:sz w:val="24"/>
          <w:szCs w:val="24"/>
        </w:rPr>
        <w:t>What tools did you use</w:t>
      </w:r>
      <w:r w:rsidRPr="0054755F">
        <w:rPr>
          <w:rFonts w:eastAsia="Times New Roman" w:cs="Helvetica"/>
          <w:b/>
          <w:bCs/>
          <w:sz w:val="24"/>
          <w:szCs w:val="24"/>
        </w:rPr>
        <w:t>?</w:t>
      </w:r>
    </w:p>
    <w:p w:rsidR="006157CE" w:rsidRPr="00043B17" w:rsidRDefault="0054755F" w:rsidP="00043B17">
      <w:pPr>
        <w:jc w:val="right"/>
        <w:rPr>
          <w:rFonts w:eastAsia="Times New Roman" w:cs="Helvetica" w:hint="cs"/>
          <w:sz w:val="24"/>
          <w:szCs w:val="24"/>
          <w:rtl/>
        </w:rPr>
      </w:pPr>
      <w:r w:rsidRPr="00D95F2A">
        <w:rPr>
          <w:rFonts w:eastAsia="Times New Roman" w:cs="Helvetica"/>
          <w:sz w:val="24"/>
          <w:szCs w:val="24"/>
        </w:rPr>
        <w:t>SQL</w:t>
      </w:r>
      <w:r>
        <w:rPr>
          <w:rFonts w:eastAsia="Times New Roman" w:cs="Helvetica"/>
          <w:sz w:val="24"/>
          <w:szCs w:val="24"/>
        </w:rPr>
        <w:t xml:space="preserve"> query and MS</w:t>
      </w:r>
      <w:r w:rsidRPr="00D95F2A">
        <w:rPr>
          <w:rFonts w:eastAsia="Times New Roman" w:cs="Helvetica"/>
          <w:sz w:val="24"/>
          <w:szCs w:val="24"/>
        </w:rPr>
        <w:t xml:space="preserve"> Excel</w:t>
      </w:r>
      <w:r w:rsidR="00CB1F51">
        <w:rPr>
          <w:rFonts w:eastAsia="Times New Roman" w:cs="Helvetica"/>
          <w:sz w:val="24"/>
          <w:szCs w:val="24"/>
        </w:rPr>
        <w:t xml:space="preserve"> (data analysis Tool</w:t>
      </w:r>
      <w:bookmarkStart w:id="0" w:name="_GoBack"/>
      <w:bookmarkEnd w:id="0"/>
      <w:r w:rsidR="00CB1F51">
        <w:rPr>
          <w:rFonts w:eastAsia="Times New Roman" w:cs="Helvetica"/>
          <w:sz w:val="24"/>
          <w:szCs w:val="24"/>
        </w:rPr>
        <w:t>)</w:t>
      </w:r>
      <w:r>
        <w:rPr>
          <w:rFonts w:eastAsia="Times New Roman" w:cs="Helvetica"/>
          <w:sz w:val="24"/>
          <w:szCs w:val="24"/>
        </w:rPr>
        <w:t>.</w:t>
      </w:r>
    </w:p>
    <w:p w:rsidR="006157CE" w:rsidRPr="006157CE" w:rsidRDefault="006157CE" w:rsidP="006157CE">
      <w:pPr>
        <w:shd w:val="clear" w:color="auto" w:fill="FFFFFF"/>
        <w:bidi w:val="0"/>
        <w:spacing w:before="600" w:after="75" w:line="320" w:lineRule="atLeast"/>
        <w:textAlignment w:val="baseline"/>
        <w:outlineLvl w:val="0"/>
        <w:rPr>
          <w:rFonts w:eastAsia="Times New Roman" w:cs="Helvetica"/>
          <w:b/>
          <w:bCs/>
          <w:color w:val="000000" w:themeColor="text1"/>
          <w:kern w:val="36"/>
          <w:sz w:val="26"/>
          <w:szCs w:val="26"/>
        </w:rPr>
      </w:pPr>
      <w:r w:rsidRPr="006157CE">
        <w:rPr>
          <w:rFonts w:eastAsia="Times New Roman" w:cs="Helvetica"/>
          <w:b/>
          <w:bCs/>
          <w:color w:val="000000" w:themeColor="text1"/>
          <w:kern w:val="36"/>
          <w:sz w:val="26"/>
          <w:szCs w:val="26"/>
        </w:rPr>
        <w:t>Moving Averages in Spreadsheets</w:t>
      </w:r>
    </w:p>
    <w:p w:rsidR="006157CE" w:rsidRPr="006157CE" w:rsidRDefault="00043B17" w:rsidP="00043B17">
      <w:pPr>
        <w:shd w:val="clear" w:color="auto" w:fill="FFFFFF"/>
        <w:bidi w:val="0"/>
        <w:spacing w:after="0"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I </w:t>
      </w:r>
      <w:r w:rsidR="006157CE" w:rsidRPr="006157CE">
        <w:rPr>
          <w:rFonts w:eastAsia="Times New Roman" w:cs="Helvetica"/>
          <w:color w:val="000000" w:themeColor="text1"/>
          <w:sz w:val="24"/>
          <w:szCs w:val="24"/>
        </w:rPr>
        <w:t>calculate</w:t>
      </w:r>
      <w:r>
        <w:rPr>
          <w:rFonts w:eastAsia="Times New Roman" w:cs="Helvetica"/>
          <w:color w:val="000000" w:themeColor="text1"/>
          <w:sz w:val="24"/>
          <w:szCs w:val="24"/>
        </w:rPr>
        <w:t>d</w:t>
      </w:r>
      <w:r w:rsidR="006157CE" w:rsidRPr="006157CE">
        <w:rPr>
          <w:rFonts w:eastAsia="Times New Roman" w:cs="Helvetica"/>
          <w:color w:val="000000" w:themeColor="text1"/>
          <w:sz w:val="24"/>
          <w:szCs w:val="24"/>
        </w:rPr>
        <w:t xml:space="preserve"> the moving average </w:t>
      </w:r>
      <w:r>
        <w:rPr>
          <w:rFonts w:eastAsia="Times New Roman" w:cs="Helvetica"/>
          <w:color w:val="000000" w:themeColor="text1"/>
          <w:sz w:val="24"/>
          <w:szCs w:val="24"/>
        </w:rPr>
        <w:t>by using</w:t>
      </w:r>
      <w:r w:rsidR="006157CE" w:rsidRPr="006157CE">
        <w:rPr>
          <w:rFonts w:eastAsia="Times New Roman" w:cs="Helvetica"/>
          <w:color w:val="000000" w:themeColor="text1"/>
          <w:sz w:val="24"/>
          <w:szCs w:val="24"/>
        </w:rPr>
        <w:t xml:space="preserve"> </w:t>
      </w:r>
      <w:r w:rsidR="00FC3484" w:rsidRPr="00FC3484">
        <w:rPr>
          <w:rFonts w:eastAsia="Times New Roman" w:cs="Helvetica"/>
          <w:color w:val="000000" w:themeColor="text1"/>
          <w:sz w:val="24"/>
          <w:szCs w:val="24"/>
        </w:rPr>
        <w:t>10-years</w:t>
      </w:r>
      <w:r>
        <w:rPr>
          <w:rFonts w:eastAsia="Times New Roman" w:cs="Helvetica"/>
          <w:color w:val="000000" w:themeColor="text1"/>
          <w:sz w:val="24"/>
          <w:szCs w:val="24"/>
        </w:rPr>
        <w:t xml:space="preserve"> MA</w:t>
      </w:r>
      <w:r w:rsidR="006157CE" w:rsidRPr="006157CE">
        <w:rPr>
          <w:rFonts w:eastAsia="Times New Roman" w:cs="Helvetica"/>
          <w:color w:val="000000" w:themeColor="text1"/>
          <w:sz w:val="24"/>
          <w:szCs w:val="24"/>
        </w:rPr>
        <w:t xml:space="preserve">. The data contains </w:t>
      </w:r>
      <w:r w:rsidR="006157CE" w:rsidRPr="00FC3484">
        <w:rPr>
          <w:rFonts w:eastAsia="Times New Roman" w:cs="Helvetica"/>
          <w:color w:val="000000" w:themeColor="text1"/>
          <w:sz w:val="24"/>
          <w:szCs w:val="24"/>
        </w:rPr>
        <w:t>local and global temperature</w:t>
      </w:r>
      <w:r w:rsidR="006157CE" w:rsidRPr="006157CE">
        <w:rPr>
          <w:rFonts w:eastAsia="Times New Roman" w:cs="Helvetica"/>
          <w:color w:val="000000" w:themeColor="text1"/>
          <w:sz w:val="24"/>
          <w:szCs w:val="24"/>
        </w:rPr>
        <w:t xml:space="preserve"> data from </w:t>
      </w:r>
      <w:r w:rsidR="006157CE" w:rsidRPr="00FC3484">
        <w:rPr>
          <w:rFonts w:eastAsia="Times New Roman" w:cs="Helvetica"/>
          <w:color w:val="000000" w:themeColor="text1"/>
          <w:sz w:val="24"/>
          <w:szCs w:val="24"/>
        </w:rPr>
        <w:t>1843</w:t>
      </w:r>
      <w:r w:rsidR="006157CE" w:rsidRPr="006157CE">
        <w:rPr>
          <w:rFonts w:eastAsia="Times New Roman" w:cs="Helvetica"/>
          <w:color w:val="000000" w:themeColor="text1"/>
          <w:sz w:val="24"/>
          <w:szCs w:val="24"/>
        </w:rPr>
        <w:t xml:space="preserve"> to </w:t>
      </w:r>
      <w:r w:rsidR="006157CE" w:rsidRPr="00FC3484">
        <w:rPr>
          <w:rFonts w:eastAsia="Times New Roman" w:cs="Helvetica"/>
          <w:color w:val="000000" w:themeColor="text1"/>
          <w:sz w:val="24"/>
          <w:szCs w:val="24"/>
        </w:rPr>
        <w:t>2013</w:t>
      </w:r>
      <w:r w:rsidR="006157CE" w:rsidRPr="006157CE">
        <w:rPr>
          <w:rFonts w:eastAsia="Times New Roman" w:cs="Helvetica"/>
          <w:color w:val="000000" w:themeColor="text1"/>
          <w:sz w:val="24"/>
          <w:szCs w:val="24"/>
        </w:rPr>
        <w:t xml:space="preserve">. </w:t>
      </w:r>
    </w:p>
    <w:p w:rsidR="006157CE" w:rsidRPr="006157CE" w:rsidRDefault="006157CE" w:rsidP="0054755F">
      <w:pPr>
        <w:jc w:val="right"/>
        <w:rPr>
          <w:rFonts w:hint="cs"/>
          <w:b/>
          <w:bCs/>
          <w:sz w:val="28"/>
          <w:szCs w:val="28"/>
          <w:lang w:bidi="ar-KW"/>
        </w:rPr>
      </w:pPr>
    </w:p>
    <w:p w:rsidR="001F6933" w:rsidRDefault="0054755F" w:rsidP="00CB1F51">
      <w:pPr>
        <w:jc w:val="right"/>
        <w:rPr>
          <w:rFonts w:hint="cs"/>
          <w:b/>
          <w:bCs/>
          <w:sz w:val="28"/>
          <w:szCs w:val="28"/>
          <w:rtl/>
          <w:lang w:bidi="ar-KW"/>
        </w:rPr>
      </w:pPr>
      <w:r w:rsidRPr="0054755F">
        <w:rPr>
          <w:b/>
          <w:bCs/>
          <w:sz w:val="28"/>
          <w:szCs w:val="28"/>
          <w:lang w:bidi="ar-KW"/>
        </w:rPr>
        <w:t>Line chart with loc</w:t>
      </w:r>
      <w:r w:rsidR="00CB1F51">
        <w:rPr>
          <w:b/>
          <w:bCs/>
          <w:sz w:val="28"/>
          <w:szCs w:val="28"/>
          <w:lang w:bidi="ar-KW"/>
        </w:rPr>
        <w:t>al and global temperature trend</w:t>
      </w:r>
      <w:r w:rsidR="00CB1F51">
        <w:rPr>
          <w:noProof/>
        </w:rPr>
        <w:drawing>
          <wp:inline distT="0" distB="0" distL="0" distR="0" wp14:anchorId="4FFDE44E" wp14:editId="418C2668">
            <wp:extent cx="5274310" cy="33051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B1F51" w:rsidRDefault="00CB1F51" w:rsidP="00CB1F51">
      <w:pPr>
        <w:jc w:val="right"/>
        <w:rPr>
          <w:rFonts w:eastAsia="Times New Roman" w:cs="Helvetica"/>
          <w:b/>
          <w:bCs/>
          <w:sz w:val="28"/>
          <w:szCs w:val="26"/>
        </w:rPr>
      </w:pPr>
    </w:p>
    <w:p w:rsidR="00CB1F51" w:rsidRDefault="00CB1F51" w:rsidP="00CB1F51">
      <w:pPr>
        <w:jc w:val="right"/>
        <w:rPr>
          <w:rFonts w:eastAsia="Times New Roman" w:cs="Helvetica"/>
          <w:b/>
          <w:bCs/>
          <w:sz w:val="28"/>
          <w:szCs w:val="26"/>
        </w:rPr>
      </w:pPr>
    </w:p>
    <w:p w:rsidR="00CB1F51" w:rsidRPr="00B03FD1" w:rsidRDefault="00B03FD1" w:rsidP="00CB1F51">
      <w:pPr>
        <w:jc w:val="right"/>
        <w:rPr>
          <w:rFonts w:cs="Arial" w:hint="cs"/>
          <w:color w:val="000000"/>
          <w:sz w:val="28"/>
          <w:szCs w:val="28"/>
          <w:shd w:val="clear" w:color="auto" w:fill="FFFFFF"/>
          <w:lang w:bidi="ar-KW"/>
        </w:rPr>
      </w:pPr>
      <w:r>
        <w:rPr>
          <w:rFonts w:eastAsia="Times New Roman" w:cs="Helvetica"/>
          <w:b/>
          <w:bCs/>
          <w:sz w:val="28"/>
          <w:szCs w:val="26"/>
        </w:rPr>
        <w:lastRenderedPageBreak/>
        <w:t>O</w:t>
      </w:r>
      <w:r w:rsidRPr="00B03FD1">
        <w:rPr>
          <w:rFonts w:eastAsia="Times New Roman" w:cs="Helvetica"/>
          <w:b/>
          <w:bCs/>
          <w:sz w:val="28"/>
          <w:szCs w:val="26"/>
        </w:rPr>
        <w:t>bservations</w:t>
      </w:r>
      <w:r w:rsidRPr="00B03FD1">
        <w:rPr>
          <w:rFonts w:eastAsia="Times New Roman" w:cs="Helvetica"/>
          <w:sz w:val="28"/>
          <w:szCs w:val="26"/>
        </w:rPr>
        <w:t> </w:t>
      </w:r>
    </w:p>
    <w:p w:rsidR="00C97253" w:rsidRPr="005178E8" w:rsidRDefault="005178E8" w:rsidP="00043B17">
      <w:pPr>
        <w:jc w:val="right"/>
        <w:rPr>
          <w:rFonts w:hint="cs"/>
          <w:sz w:val="24"/>
          <w:szCs w:val="24"/>
          <w:rtl/>
          <w:lang w:bidi="ar-KW"/>
        </w:rPr>
      </w:pPr>
      <w:r w:rsidRPr="005178E8">
        <w:rPr>
          <w:rFonts w:cs="Arial"/>
          <w:color w:val="000000"/>
          <w:sz w:val="24"/>
          <w:szCs w:val="24"/>
          <w:shd w:val="clear" w:color="auto" w:fill="FFFFFF"/>
        </w:rPr>
        <w:t xml:space="preserve">Riyadh </w:t>
      </w:r>
      <w:r w:rsidRPr="005178E8">
        <w:rPr>
          <w:sz w:val="24"/>
          <w:szCs w:val="24"/>
          <w:lang w:bidi="ar-KW"/>
        </w:rPr>
        <w:t>and global temperatures co</w:t>
      </w:r>
      <w:r w:rsidR="00BE6324">
        <w:rPr>
          <w:sz w:val="24"/>
          <w:szCs w:val="24"/>
          <w:lang w:bidi="ar-KW"/>
        </w:rPr>
        <w:t>mpare over the past 160 years. W</w:t>
      </w:r>
      <w:r w:rsidRPr="005178E8">
        <w:rPr>
          <w:sz w:val="24"/>
          <w:szCs w:val="24"/>
          <w:lang w:bidi="ar-KW"/>
        </w:rPr>
        <w:t>e can see they all show a warming trend</w:t>
      </w:r>
      <w:r>
        <w:rPr>
          <w:sz w:val="24"/>
          <w:szCs w:val="24"/>
          <w:lang w:bidi="ar-KW"/>
        </w:rPr>
        <w:t>.</w:t>
      </w:r>
    </w:p>
    <w:p w:rsidR="00043B17" w:rsidRPr="00C742FE" w:rsidRDefault="00C742FE" w:rsidP="00043B17">
      <w:pPr>
        <w:jc w:val="right"/>
        <w:rPr>
          <w:b/>
          <w:bCs/>
          <w:sz w:val="24"/>
          <w:szCs w:val="24"/>
          <w:rtl/>
          <w:lang w:bidi="ar-KW"/>
        </w:rPr>
      </w:pPr>
      <w:r w:rsidRPr="00C742FE">
        <w:rPr>
          <w:rFonts w:cs="Arial"/>
          <w:color w:val="000000"/>
          <w:sz w:val="24"/>
          <w:szCs w:val="24"/>
          <w:shd w:val="clear" w:color="auto" w:fill="FFFFFF"/>
        </w:rPr>
        <w:t>Riyadh</w:t>
      </w:r>
      <w:r w:rsidR="00043B17" w:rsidRPr="00C742FE">
        <w:rPr>
          <w:rFonts w:cs="Arial"/>
          <w:color w:val="000000"/>
          <w:sz w:val="24"/>
          <w:szCs w:val="24"/>
          <w:shd w:val="clear" w:color="auto" w:fill="FFFFFF"/>
        </w:rPr>
        <w:t xml:space="preserve"> temperature is warmer than</w:t>
      </w:r>
      <w:r w:rsidR="005178E8">
        <w:rPr>
          <w:rFonts w:cs="Arial"/>
          <w:color w:val="000000"/>
          <w:sz w:val="24"/>
          <w:szCs w:val="24"/>
          <w:shd w:val="clear" w:color="auto" w:fill="FFFFFF"/>
        </w:rPr>
        <w:t xml:space="preserve"> </w:t>
      </w:r>
      <w:r w:rsidR="005178E8" w:rsidRPr="005178E8">
        <w:rPr>
          <w:sz w:val="24"/>
          <w:szCs w:val="24"/>
          <w:lang w:bidi="ar-KW"/>
        </w:rPr>
        <w:t>global</w:t>
      </w:r>
      <w:r w:rsidR="00043B17" w:rsidRPr="00C742FE">
        <w:rPr>
          <w:rFonts w:cs="Arial"/>
          <w:color w:val="000000"/>
          <w:sz w:val="24"/>
          <w:szCs w:val="24"/>
          <w:shd w:val="clear" w:color="auto" w:fill="FFFFFF"/>
        </w:rPr>
        <w:t xml:space="preserve"> the long-term average</w:t>
      </w:r>
      <w:r w:rsidR="005178E8">
        <w:rPr>
          <w:rFonts w:cs="Arial"/>
          <w:color w:val="000000"/>
          <w:sz w:val="24"/>
          <w:szCs w:val="24"/>
          <w:shd w:val="clear" w:color="auto" w:fill="FFFFFF"/>
        </w:rPr>
        <w:t>.</w:t>
      </w:r>
    </w:p>
    <w:p w:rsidR="006F42FD" w:rsidRDefault="006F42FD" w:rsidP="00B03FD1">
      <w:pPr>
        <w:bidi w:val="0"/>
        <w:rPr>
          <w:sz w:val="24"/>
          <w:szCs w:val="24"/>
          <w:lang w:bidi="ar-KW"/>
        </w:rPr>
      </w:pPr>
      <w:r w:rsidRPr="006F42FD">
        <w:rPr>
          <w:sz w:val="24"/>
          <w:szCs w:val="24"/>
          <w:lang w:bidi="ar-KW"/>
        </w:rPr>
        <w:t>Riyadh temperatures was decreased significantly at 10 degrees in 1844 and then return back to 25 degrees and then fluctuated over the years and it's began to increase gradually in 1993. By the end of 2013 temperatures degree reached at 27.8 degree.</w:t>
      </w:r>
    </w:p>
    <w:p w:rsidR="00043B17" w:rsidRPr="00B03FD1" w:rsidRDefault="00802B9A" w:rsidP="006F42FD">
      <w:pPr>
        <w:bidi w:val="0"/>
        <w:rPr>
          <w:sz w:val="24"/>
          <w:szCs w:val="24"/>
          <w:lang w:bidi="ar-KW"/>
        </w:rPr>
      </w:pPr>
      <w:r w:rsidRPr="00B03FD1">
        <w:rPr>
          <w:sz w:val="24"/>
          <w:szCs w:val="24"/>
          <w:lang w:bidi="ar-KW"/>
        </w:rPr>
        <w:t>Global</w:t>
      </w:r>
      <w:r w:rsidR="00B03FD1" w:rsidRPr="00B03FD1">
        <w:rPr>
          <w:sz w:val="24"/>
          <w:szCs w:val="24"/>
          <w:lang w:bidi="ar-KW"/>
        </w:rPr>
        <w:t xml:space="preserve"> , on the other hand,  the trend been consistent over few hundred years . A gradual increm</w:t>
      </w:r>
      <w:r>
        <w:rPr>
          <w:sz w:val="24"/>
          <w:szCs w:val="24"/>
          <w:lang w:bidi="ar-KW"/>
        </w:rPr>
        <w:t>ent in the last two decades.</w:t>
      </w:r>
    </w:p>
    <w:p w:rsidR="00C97253" w:rsidRPr="00B03FD1" w:rsidRDefault="00C97253" w:rsidP="00B03FD1">
      <w:pPr>
        <w:bidi w:val="0"/>
        <w:rPr>
          <w:sz w:val="24"/>
          <w:szCs w:val="24"/>
          <w:lang w:bidi="ar-KW"/>
        </w:rPr>
      </w:pPr>
    </w:p>
    <w:p w:rsidR="00C97253" w:rsidRDefault="00C97253" w:rsidP="00C97253">
      <w:pPr>
        <w:jc w:val="right"/>
        <w:rPr>
          <w:rFonts w:hint="cs"/>
          <w:b/>
          <w:bCs/>
          <w:sz w:val="28"/>
          <w:szCs w:val="28"/>
          <w:lang w:bidi="ar-KW"/>
        </w:rPr>
      </w:pPr>
    </w:p>
    <w:p w:rsidR="00C97253" w:rsidRPr="00C97253" w:rsidRDefault="00C97253" w:rsidP="00C97253">
      <w:pPr>
        <w:jc w:val="center"/>
        <w:rPr>
          <w:b/>
          <w:bCs/>
          <w:sz w:val="28"/>
          <w:szCs w:val="28"/>
          <w:lang w:bidi="ar-KW"/>
        </w:rPr>
      </w:pPr>
    </w:p>
    <w:sectPr w:rsidR="00C97253" w:rsidRPr="00C97253" w:rsidSect="00C97253">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56909"/>
    <w:multiLevelType w:val="multilevel"/>
    <w:tmpl w:val="A7F04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53"/>
    <w:rsid w:val="00034B5C"/>
    <w:rsid w:val="00043B17"/>
    <w:rsid w:val="001F6933"/>
    <w:rsid w:val="004239C3"/>
    <w:rsid w:val="005178E8"/>
    <w:rsid w:val="0054755F"/>
    <w:rsid w:val="00567A38"/>
    <w:rsid w:val="006157CE"/>
    <w:rsid w:val="006F42FD"/>
    <w:rsid w:val="00802B9A"/>
    <w:rsid w:val="008F298A"/>
    <w:rsid w:val="009F4F17"/>
    <w:rsid w:val="00AE699B"/>
    <w:rsid w:val="00B03FD1"/>
    <w:rsid w:val="00BE6324"/>
    <w:rsid w:val="00C742FE"/>
    <w:rsid w:val="00C97253"/>
    <w:rsid w:val="00CB1F51"/>
    <w:rsid w:val="00FC3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60AF6-47F0-4360-933C-961D5151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157C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ess-card--project-title--useju">
    <w:name w:val="progress-card--project-title--useju"/>
    <w:basedOn w:val="Normal"/>
    <w:rsid w:val="00C9725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7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57C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10482">
      <w:bodyDiv w:val="1"/>
      <w:marLeft w:val="0"/>
      <w:marRight w:val="0"/>
      <w:marTop w:val="0"/>
      <w:marBottom w:val="0"/>
      <w:divBdr>
        <w:top w:val="none" w:sz="0" w:space="0" w:color="auto"/>
        <w:left w:val="none" w:sz="0" w:space="0" w:color="auto"/>
        <w:bottom w:val="none" w:sz="0" w:space="0" w:color="auto"/>
        <w:right w:val="none" w:sz="0" w:space="0" w:color="auto"/>
      </w:divBdr>
    </w:div>
    <w:div w:id="475336372">
      <w:bodyDiv w:val="1"/>
      <w:marLeft w:val="0"/>
      <w:marRight w:val="0"/>
      <w:marTop w:val="0"/>
      <w:marBottom w:val="0"/>
      <w:divBdr>
        <w:top w:val="none" w:sz="0" w:space="0" w:color="auto"/>
        <w:left w:val="none" w:sz="0" w:space="0" w:color="auto"/>
        <w:bottom w:val="none" w:sz="0" w:space="0" w:color="auto"/>
        <w:right w:val="none" w:sz="0" w:space="0" w:color="auto"/>
      </w:divBdr>
    </w:div>
    <w:div w:id="1593662660">
      <w:bodyDiv w:val="1"/>
      <w:marLeft w:val="0"/>
      <w:marRight w:val="0"/>
      <w:marTop w:val="0"/>
      <w:marBottom w:val="0"/>
      <w:divBdr>
        <w:top w:val="none" w:sz="0" w:space="0" w:color="auto"/>
        <w:left w:val="none" w:sz="0" w:space="0" w:color="auto"/>
        <w:bottom w:val="none" w:sz="0" w:space="0" w:color="auto"/>
        <w:right w:val="none" w:sz="0" w:space="0" w:color="auto"/>
      </w:divBdr>
    </w:div>
    <w:div w:id="186937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loud\Documents\DAND\project%201\project%20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Riyadh and Global Temperature</a:t>
            </a:r>
            <a:endParaRPr lang="ar-KW"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KW"/>
        </a:p>
      </c:txPr>
    </c:title>
    <c:autoTitleDeleted val="0"/>
    <c:plotArea>
      <c:layout>
        <c:manualLayout>
          <c:layoutTarget val="inner"/>
          <c:xMode val="edge"/>
          <c:yMode val="edge"/>
          <c:x val="1.4913823272090988E-2"/>
          <c:y val="2.5428331875182269E-2"/>
          <c:w val="0.599501968503937"/>
          <c:h val="0.68405912802566349"/>
        </c:manualLayout>
      </c:layout>
      <c:lineChart>
        <c:grouping val="standard"/>
        <c:varyColors val="0"/>
        <c:ser>
          <c:idx val="1"/>
          <c:order val="1"/>
          <c:tx>
            <c:strRef>
              <c:f>Sheet5!$B$1</c:f>
              <c:strCache>
                <c:ptCount val="1"/>
                <c:pt idx="0">
                  <c:v>avg_tempR</c:v>
                </c:pt>
              </c:strCache>
            </c:strRef>
          </c:tx>
          <c:spPr>
            <a:ln w="28575" cap="rnd">
              <a:solidFill>
                <a:schemeClr val="accent2"/>
              </a:solidFill>
              <a:round/>
            </a:ln>
            <a:effectLst/>
          </c:spPr>
          <c:marker>
            <c:symbol val="none"/>
          </c:marker>
          <c:cat>
            <c:numRef>
              <c:f>Sheet5!$A$2:$A$172</c:f>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cat>
          <c:val>
            <c:numRef>
              <c:f>Sheet5!$B$2:$B$172</c:f>
              <c:numCache>
                <c:formatCode>General</c:formatCode>
                <c:ptCount val="171"/>
                <c:pt idx="0">
                  <c:v>24.74</c:v>
                </c:pt>
                <c:pt idx="1">
                  <c:v>15.45</c:v>
                </c:pt>
                <c:pt idx="2">
                  <c:v>20.82</c:v>
                </c:pt>
                <c:pt idx="5">
                  <c:v>24.56</c:v>
                </c:pt>
                <c:pt idx="6">
                  <c:v>24.8</c:v>
                </c:pt>
                <c:pt idx="7">
                  <c:v>24.34</c:v>
                </c:pt>
                <c:pt idx="8">
                  <c:v>25.03</c:v>
                </c:pt>
                <c:pt idx="9">
                  <c:v>24.85</c:v>
                </c:pt>
                <c:pt idx="10">
                  <c:v>24.93</c:v>
                </c:pt>
                <c:pt idx="11">
                  <c:v>24.72</c:v>
                </c:pt>
                <c:pt idx="12">
                  <c:v>24.92</c:v>
                </c:pt>
                <c:pt idx="13">
                  <c:v>24.57</c:v>
                </c:pt>
                <c:pt idx="14">
                  <c:v>24.26</c:v>
                </c:pt>
                <c:pt idx="15">
                  <c:v>25.01</c:v>
                </c:pt>
                <c:pt idx="16">
                  <c:v>24.95</c:v>
                </c:pt>
                <c:pt idx="17">
                  <c:v>24.94</c:v>
                </c:pt>
                <c:pt idx="18">
                  <c:v>24.13</c:v>
                </c:pt>
                <c:pt idx="19">
                  <c:v>23.77</c:v>
                </c:pt>
                <c:pt idx="20">
                  <c:v>24.28</c:v>
                </c:pt>
                <c:pt idx="21">
                  <c:v>25.03</c:v>
                </c:pt>
                <c:pt idx="22">
                  <c:v>25.23</c:v>
                </c:pt>
                <c:pt idx="23">
                  <c:v>24.92</c:v>
                </c:pt>
                <c:pt idx="24">
                  <c:v>25.22</c:v>
                </c:pt>
                <c:pt idx="25">
                  <c:v>25</c:v>
                </c:pt>
                <c:pt idx="26">
                  <c:v>25.3</c:v>
                </c:pt>
                <c:pt idx="27">
                  <c:v>25.02</c:v>
                </c:pt>
                <c:pt idx="28">
                  <c:v>24.73</c:v>
                </c:pt>
                <c:pt idx="29">
                  <c:v>24.87</c:v>
                </c:pt>
                <c:pt idx="30">
                  <c:v>25.24</c:v>
                </c:pt>
                <c:pt idx="31">
                  <c:v>24.98</c:v>
                </c:pt>
                <c:pt idx="32">
                  <c:v>24.43</c:v>
                </c:pt>
                <c:pt idx="33">
                  <c:v>24.89</c:v>
                </c:pt>
                <c:pt idx="34">
                  <c:v>25.47</c:v>
                </c:pt>
                <c:pt idx="35">
                  <c:v>25.51</c:v>
                </c:pt>
                <c:pt idx="36">
                  <c:v>25.24</c:v>
                </c:pt>
                <c:pt idx="37">
                  <c:v>24.8</c:v>
                </c:pt>
                <c:pt idx="38">
                  <c:v>25.63</c:v>
                </c:pt>
                <c:pt idx="39">
                  <c:v>24.66</c:v>
                </c:pt>
                <c:pt idx="40">
                  <c:v>25.19</c:v>
                </c:pt>
                <c:pt idx="41">
                  <c:v>24.8</c:v>
                </c:pt>
                <c:pt idx="42">
                  <c:v>24.98</c:v>
                </c:pt>
                <c:pt idx="43">
                  <c:v>24.98</c:v>
                </c:pt>
                <c:pt idx="44">
                  <c:v>24.81</c:v>
                </c:pt>
                <c:pt idx="45">
                  <c:v>25.13</c:v>
                </c:pt>
                <c:pt idx="46">
                  <c:v>25.52</c:v>
                </c:pt>
                <c:pt idx="47">
                  <c:v>25.07</c:v>
                </c:pt>
                <c:pt idx="48">
                  <c:v>25.39</c:v>
                </c:pt>
                <c:pt idx="49">
                  <c:v>25.22</c:v>
                </c:pt>
                <c:pt idx="50">
                  <c:v>25.19</c:v>
                </c:pt>
                <c:pt idx="51">
                  <c:v>24.66</c:v>
                </c:pt>
                <c:pt idx="52">
                  <c:v>24.69</c:v>
                </c:pt>
                <c:pt idx="53">
                  <c:v>24.88</c:v>
                </c:pt>
                <c:pt idx="54">
                  <c:v>24.86</c:v>
                </c:pt>
                <c:pt idx="55">
                  <c:v>24.88</c:v>
                </c:pt>
                <c:pt idx="56">
                  <c:v>25.12</c:v>
                </c:pt>
                <c:pt idx="57">
                  <c:v>25.29</c:v>
                </c:pt>
                <c:pt idx="58">
                  <c:v>25.55</c:v>
                </c:pt>
                <c:pt idx="59">
                  <c:v>25.25</c:v>
                </c:pt>
                <c:pt idx="60">
                  <c:v>24.64</c:v>
                </c:pt>
                <c:pt idx="61">
                  <c:v>25.07</c:v>
                </c:pt>
                <c:pt idx="62">
                  <c:v>24.87</c:v>
                </c:pt>
                <c:pt idx="63">
                  <c:v>24.85</c:v>
                </c:pt>
                <c:pt idx="64">
                  <c:v>24.44</c:v>
                </c:pt>
                <c:pt idx="65">
                  <c:v>24.95</c:v>
                </c:pt>
                <c:pt idx="66">
                  <c:v>25.57</c:v>
                </c:pt>
                <c:pt idx="67">
                  <c:v>24.75</c:v>
                </c:pt>
                <c:pt idx="68">
                  <c:v>24.24</c:v>
                </c:pt>
                <c:pt idx="69">
                  <c:v>24.96</c:v>
                </c:pt>
                <c:pt idx="70">
                  <c:v>24.63</c:v>
                </c:pt>
                <c:pt idx="71">
                  <c:v>24.94</c:v>
                </c:pt>
                <c:pt idx="72">
                  <c:v>25.38</c:v>
                </c:pt>
                <c:pt idx="73">
                  <c:v>24.85</c:v>
                </c:pt>
                <c:pt idx="74">
                  <c:v>25.03</c:v>
                </c:pt>
                <c:pt idx="75">
                  <c:v>24.66</c:v>
                </c:pt>
                <c:pt idx="76">
                  <c:v>25.39</c:v>
                </c:pt>
                <c:pt idx="77">
                  <c:v>24.94</c:v>
                </c:pt>
                <c:pt idx="78">
                  <c:v>24.84</c:v>
                </c:pt>
                <c:pt idx="79">
                  <c:v>25.35</c:v>
                </c:pt>
                <c:pt idx="80">
                  <c:v>25.1</c:v>
                </c:pt>
                <c:pt idx="81">
                  <c:v>25.69</c:v>
                </c:pt>
                <c:pt idx="82">
                  <c:v>25</c:v>
                </c:pt>
                <c:pt idx="83">
                  <c:v>25.19</c:v>
                </c:pt>
                <c:pt idx="84">
                  <c:v>25.29</c:v>
                </c:pt>
                <c:pt idx="85">
                  <c:v>25.39</c:v>
                </c:pt>
                <c:pt idx="86">
                  <c:v>25.36</c:v>
                </c:pt>
                <c:pt idx="87">
                  <c:v>25.39</c:v>
                </c:pt>
                <c:pt idx="88">
                  <c:v>25.38</c:v>
                </c:pt>
                <c:pt idx="89">
                  <c:v>24.96</c:v>
                </c:pt>
                <c:pt idx="90">
                  <c:v>24.67</c:v>
                </c:pt>
                <c:pt idx="91">
                  <c:v>24.97</c:v>
                </c:pt>
                <c:pt idx="92">
                  <c:v>25.61</c:v>
                </c:pt>
                <c:pt idx="93">
                  <c:v>25.15</c:v>
                </c:pt>
                <c:pt idx="94">
                  <c:v>25.08</c:v>
                </c:pt>
                <c:pt idx="95">
                  <c:v>25.11</c:v>
                </c:pt>
                <c:pt idx="96">
                  <c:v>25.16</c:v>
                </c:pt>
                <c:pt idx="97">
                  <c:v>25.51</c:v>
                </c:pt>
                <c:pt idx="98">
                  <c:v>25.37</c:v>
                </c:pt>
                <c:pt idx="99">
                  <c:v>25.49</c:v>
                </c:pt>
                <c:pt idx="100">
                  <c:v>24.96</c:v>
                </c:pt>
                <c:pt idx="101">
                  <c:v>25.6</c:v>
                </c:pt>
                <c:pt idx="102">
                  <c:v>25.3</c:v>
                </c:pt>
                <c:pt idx="103">
                  <c:v>25.49</c:v>
                </c:pt>
                <c:pt idx="104">
                  <c:v>26</c:v>
                </c:pt>
                <c:pt idx="105">
                  <c:v>24.85</c:v>
                </c:pt>
                <c:pt idx="106">
                  <c:v>24.82</c:v>
                </c:pt>
                <c:pt idx="107">
                  <c:v>24.98</c:v>
                </c:pt>
                <c:pt idx="108">
                  <c:v>26.1</c:v>
                </c:pt>
                <c:pt idx="109">
                  <c:v>25.72</c:v>
                </c:pt>
                <c:pt idx="110">
                  <c:v>25.51</c:v>
                </c:pt>
                <c:pt idx="111">
                  <c:v>25.8</c:v>
                </c:pt>
                <c:pt idx="112">
                  <c:v>25.33</c:v>
                </c:pt>
                <c:pt idx="113">
                  <c:v>25.02</c:v>
                </c:pt>
                <c:pt idx="114">
                  <c:v>24.69</c:v>
                </c:pt>
                <c:pt idx="115">
                  <c:v>25.64</c:v>
                </c:pt>
                <c:pt idx="116">
                  <c:v>24.14</c:v>
                </c:pt>
                <c:pt idx="117">
                  <c:v>25.67</c:v>
                </c:pt>
                <c:pt idx="118">
                  <c:v>25.12</c:v>
                </c:pt>
                <c:pt idx="119">
                  <c:v>26.1</c:v>
                </c:pt>
                <c:pt idx="120">
                  <c:v>25.54</c:v>
                </c:pt>
                <c:pt idx="121">
                  <c:v>25.14</c:v>
                </c:pt>
                <c:pt idx="122">
                  <c:v>25.59</c:v>
                </c:pt>
                <c:pt idx="123">
                  <c:v>26.16</c:v>
                </c:pt>
                <c:pt idx="124">
                  <c:v>24.87</c:v>
                </c:pt>
                <c:pt idx="125">
                  <c:v>25.21</c:v>
                </c:pt>
                <c:pt idx="126">
                  <c:v>26.05</c:v>
                </c:pt>
                <c:pt idx="127">
                  <c:v>25.84</c:v>
                </c:pt>
                <c:pt idx="128">
                  <c:v>24.93</c:v>
                </c:pt>
                <c:pt idx="129">
                  <c:v>24.74</c:v>
                </c:pt>
                <c:pt idx="130">
                  <c:v>25.6</c:v>
                </c:pt>
                <c:pt idx="131">
                  <c:v>25.4</c:v>
                </c:pt>
                <c:pt idx="132">
                  <c:v>25.04</c:v>
                </c:pt>
                <c:pt idx="133">
                  <c:v>24.97</c:v>
                </c:pt>
                <c:pt idx="134">
                  <c:v>25.99</c:v>
                </c:pt>
                <c:pt idx="135">
                  <c:v>25.95</c:v>
                </c:pt>
                <c:pt idx="136">
                  <c:v>26.2</c:v>
                </c:pt>
                <c:pt idx="137">
                  <c:v>25.83</c:v>
                </c:pt>
                <c:pt idx="138">
                  <c:v>25.95</c:v>
                </c:pt>
                <c:pt idx="139">
                  <c:v>24.62</c:v>
                </c:pt>
                <c:pt idx="140">
                  <c:v>24.85</c:v>
                </c:pt>
                <c:pt idx="141">
                  <c:v>25.05</c:v>
                </c:pt>
                <c:pt idx="142">
                  <c:v>25.3</c:v>
                </c:pt>
                <c:pt idx="143">
                  <c:v>25.36</c:v>
                </c:pt>
                <c:pt idx="144">
                  <c:v>26.37</c:v>
                </c:pt>
                <c:pt idx="145">
                  <c:v>25.99</c:v>
                </c:pt>
                <c:pt idx="146">
                  <c:v>25.05</c:v>
                </c:pt>
                <c:pt idx="147">
                  <c:v>25.7</c:v>
                </c:pt>
                <c:pt idx="148">
                  <c:v>25.43</c:v>
                </c:pt>
                <c:pt idx="149">
                  <c:v>24.37</c:v>
                </c:pt>
                <c:pt idx="150">
                  <c:v>25.42</c:v>
                </c:pt>
                <c:pt idx="151">
                  <c:v>26.08</c:v>
                </c:pt>
                <c:pt idx="152">
                  <c:v>25.64</c:v>
                </c:pt>
                <c:pt idx="153">
                  <c:v>26.28</c:v>
                </c:pt>
                <c:pt idx="154">
                  <c:v>25.49</c:v>
                </c:pt>
                <c:pt idx="155">
                  <c:v>26.73</c:v>
                </c:pt>
                <c:pt idx="156">
                  <c:v>26.92</c:v>
                </c:pt>
                <c:pt idx="157">
                  <c:v>26.55</c:v>
                </c:pt>
                <c:pt idx="158">
                  <c:v>26.67</c:v>
                </c:pt>
                <c:pt idx="159">
                  <c:v>26.44</c:v>
                </c:pt>
                <c:pt idx="160">
                  <c:v>26.62</c:v>
                </c:pt>
                <c:pt idx="161">
                  <c:v>26.2</c:v>
                </c:pt>
                <c:pt idx="162">
                  <c:v>26.27</c:v>
                </c:pt>
                <c:pt idx="163">
                  <c:v>26.24</c:v>
                </c:pt>
                <c:pt idx="164">
                  <c:v>26.49</c:v>
                </c:pt>
                <c:pt idx="165">
                  <c:v>26.21</c:v>
                </c:pt>
                <c:pt idx="166">
                  <c:v>26.71</c:v>
                </c:pt>
                <c:pt idx="167">
                  <c:v>27.37</c:v>
                </c:pt>
                <c:pt idx="168">
                  <c:v>26.4</c:v>
                </c:pt>
                <c:pt idx="169">
                  <c:v>26.83</c:v>
                </c:pt>
                <c:pt idx="170">
                  <c:v>27.78</c:v>
                </c:pt>
              </c:numCache>
            </c:numRef>
          </c:val>
          <c:smooth val="0"/>
        </c:ser>
        <c:ser>
          <c:idx val="2"/>
          <c:order val="2"/>
          <c:tx>
            <c:strRef>
              <c:f>Sheet5!$C$1</c:f>
              <c:strCache>
                <c:ptCount val="1"/>
                <c:pt idx="0">
                  <c:v>avg_tempG</c:v>
                </c:pt>
              </c:strCache>
            </c:strRef>
          </c:tx>
          <c:spPr>
            <a:ln w="28575" cap="rnd">
              <a:solidFill>
                <a:schemeClr val="accent3"/>
              </a:solidFill>
              <a:round/>
            </a:ln>
            <a:effectLst/>
          </c:spPr>
          <c:marker>
            <c:symbol val="none"/>
          </c:marker>
          <c:cat>
            <c:numRef>
              <c:f>Sheet5!$A$2:$A$172</c:f>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cat>
          <c:val>
            <c:numRef>
              <c:f>Sheet5!$C$2:$C$172</c:f>
              <c:numCache>
                <c:formatCode>General</c:formatCode>
                <c:ptCount val="171"/>
                <c:pt idx="0">
                  <c:v>8.17</c:v>
                </c:pt>
                <c:pt idx="1">
                  <c:v>7.65</c:v>
                </c:pt>
                <c:pt idx="2">
                  <c:v>7.85</c:v>
                </c:pt>
                <c:pt idx="3">
                  <c:v>8.5500000000000007</c:v>
                </c:pt>
                <c:pt idx="4">
                  <c:v>8.09</c:v>
                </c:pt>
                <c:pt idx="5">
                  <c:v>7.98</c:v>
                </c:pt>
                <c:pt idx="6">
                  <c:v>7.98</c:v>
                </c:pt>
                <c:pt idx="7">
                  <c:v>7.9</c:v>
                </c:pt>
                <c:pt idx="8">
                  <c:v>8.18</c:v>
                </c:pt>
                <c:pt idx="9">
                  <c:v>8.1</c:v>
                </c:pt>
                <c:pt idx="10">
                  <c:v>8.0399999999999991</c:v>
                </c:pt>
                <c:pt idx="11">
                  <c:v>8.2100000000000009</c:v>
                </c:pt>
                <c:pt idx="12">
                  <c:v>8.11</c:v>
                </c:pt>
                <c:pt idx="13">
                  <c:v>8</c:v>
                </c:pt>
                <c:pt idx="14">
                  <c:v>7.76</c:v>
                </c:pt>
                <c:pt idx="15">
                  <c:v>8.1</c:v>
                </c:pt>
                <c:pt idx="16">
                  <c:v>8.25</c:v>
                </c:pt>
                <c:pt idx="17">
                  <c:v>7.96</c:v>
                </c:pt>
                <c:pt idx="18">
                  <c:v>7.85</c:v>
                </c:pt>
                <c:pt idx="19">
                  <c:v>7.56</c:v>
                </c:pt>
                <c:pt idx="20">
                  <c:v>8.11</c:v>
                </c:pt>
                <c:pt idx="21">
                  <c:v>7.98</c:v>
                </c:pt>
                <c:pt idx="22">
                  <c:v>8.18</c:v>
                </c:pt>
                <c:pt idx="23">
                  <c:v>8.2899999999999991</c:v>
                </c:pt>
                <c:pt idx="24">
                  <c:v>8.44</c:v>
                </c:pt>
                <c:pt idx="25">
                  <c:v>8.25</c:v>
                </c:pt>
                <c:pt idx="26">
                  <c:v>8.43</c:v>
                </c:pt>
                <c:pt idx="27">
                  <c:v>8.1999999999999993</c:v>
                </c:pt>
                <c:pt idx="28">
                  <c:v>8.1199999999999992</c:v>
                </c:pt>
                <c:pt idx="29">
                  <c:v>8.19</c:v>
                </c:pt>
                <c:pt idx="30">
                  <c:v>8.35</c:v>
                </c:pt>
                <c:pt idx="31">
                  <c:v>8.43</c:v>
                </c:pt>
                <c:pt idx="32">
                  <c:v>7.86</c:v>
                </c:pt>
                <c:pt idx="33">
                  <c:v>8.08</c:v>
                </c:pt>
                <c:pt idx="34">
                  <c:v>8.5399999999999991</c:v>
                </c:pt>
                <c:pt idx="35">
                  <c:v>8.83</c:v>
                </c:pt>
                <c:pt idx="36">
                  <c:v>8.17</c:v>
                </c:pt>
                <c:pt idx="37">
                  <c:v>8.1199999999999992</c:v>
                </c:pt>
                <c:pt idx="38">
                  <c:v>8.27</c:v>
                </c:pt>
                <c:pt idx="39">
                  <c:v>8.1300000000000008</c:v>
                </c:pt>
                <c:pt idx="40">
                  <c:v>7.98</c:v>
                </c:pt>
                <c:pt idx="41">
                  <c:v>7.77</c:v>
                </c:pt>
                <c:pt idx="42">
                  <c:v>7.92</c:v>
                </c:pt>
                <c:pt idx="43">
                  <c:v>7.95</c:v>
                </c:pt>
                <c:pt idx="44">
                  <c:v>7.91</c:v>
                </c:pt>
                <c:pt idx="45">
                  <c:v>8.09</c:v>
                </c:pt>
                <c:pt idx="46">
                  <c:v>8.32</c:v>
                </c:pt>
                <c:pt idx="47">
                  <c:v>7.97</c:v>
                </c:pt>
                <c:pt idx="48">
                  <c:v>8.02</c:v>
                </c:pt>
                <c:pt idx="49">
                  <c:v>8.07</c:v>
                </c:pt>
                <c:pt idx="50">
                  <c:v>8.06</c:v>
                </c:pt>
                <c:pt idx="51">
                  <c:v>8.16</c:v>
                </c:pt>
                <c:pt idx="52">
                  <c:v>8.15</c:v>
                </c:pt>
                <c:pt idx="53">
                  <c:v>8.2100000000000009</c:v>
                </c:pt>
                <c:pt idx="54">
                  <c:v>8.2899999999999991</c:v>
                </c:pt>
                <c:pt idx="55">
                  <c:v>8.18</c:v>
                </c:pt>
                <c:pt idx="56">
                  <c:v>8.4</c:v>
                </c:pt>
                <c:pt idx="57">
                  <c:v>8.5</c:v>
                </c:pt>
                <c:pt idx="58">
                  <c:v>8.5399999999999991</c:v>
                </c:pt>
                <c:pt idx="59">
                  <c:v>8.3000000000000007</c:v>
                </c:pt>
                <c:pt idx="60">
                  <c:v>8.2200000000000006</c:v>
                </c:pt>
                <c:pt idx="61">
                  <c:v>8.09</c:v>
                </c:pt>
                <c:pt idx="62">
                  <c:v>8.23</c:v>
                </c:pt>
                <c:pt idx="63">
                  <c:v>8.3800000000000008</c:v>
                </c:pt>
                <c:pt idx="64">
                  <c:v>7.95</c:v>
                </c:pt>
                <c:pt idx="65">
                  <c:v>8.19</c:v>
                </c:pt>
                <c:pt idx="66">
                  <c:v>8.18</c:v>
                </c:pt>
                <c:pt idx="67">
                  <c:v>8.2200000000000006</c:v>
                </c:pt>
                <c:pt idx="68">
                  <c:v>8.18</c:v>
                </c:pt>
                <c:pt idx="69">
                  <c:v>8.17</c:v>
                </c:pt>
                <c:pt idx="70">
                  <c:v>8.3000000000000007</c:v>
                </c:pt>
                <c:pt idx="71">
                  <c:v>8.59</c:v>
                </c:pt>
                <c:pt idx="72">
                  <c:v>8.59</c:v>
                </c:pt>
                <c:pt idx="73">
                  <c:v>8.23</c:v>
                </c:pt>
                <c:pt idx="74">
                  <c:v>8.02</c:v>
                </c:pt>
                <c:pt idx="75">
                  <c:v>8.1300000000000008</c:v>
                </c:pt>
                <c:pt idx="76">
                  <c:v>8.3800000000000008</c:v>
                </c:pt>
                <c:pt idx="77">
                  <c:v>8.36</c:v>
                </c:pt>
                <c:pt idx="78">
                  <c:v>8.57</c:v>
                </c:pt>
                <c:pt idx="79">
                  <c:v>8.41</c:v>
                </c:pt>
                <c:pt idx="80">
                  <c:v>8.42</c:v>
                </c:pt>
                <c:pt idx="81">
                  <c:v>8.51</c:v>
                </c:pt>
                <c:pt idx="82">
                  <c:v>8.5299999999999994</c:v>
                </c:pt>
                <c:pt idx="83">
                  <c:v>8.73</c:v>
                </c:pt>
                <c:pt idx="84">
                  <c:v>8.52</c:v>
                </c:pt>
                <c:pt idx="85">
                  <c:v>8.6300000000000008</c:v>
                </c:pt>
                <c:pt idx="86">
                  <c:v>8.24</c:v>
                </c:pt>
                <c:pt idx="87">
                  <c:v>8.6300000000000008</c:v>
                </c:pt>
                <c:pt idx="88">
                  <c:v>8.7200000000000006</c:v>
                </c:pt>
                <c:pt idx="89">
                  <c:v>8.7100000000000009</c:v>
                </c:pt>
                <c:pt idx="90">
                  <c:v>8.34</c:v>
                </c:pt>
                <c:pt idx="91">
                  <c:v>8.6300000000000008</c:v>
                </c:pt>
                <c:pt idx="92">
                  <c:v>8.52</c:v>
                </c:pt>
                <c:pt idx="93">
                  <c:v>8.5500000000000007</c:v>
                </c:pt>
                <c:pt idx="94">
                  <c:v>8.6999999999999993</c:v>
                </c:pt>
                <c:pt idx="95">
                  <c:v>8.86</c:v>
                </c:pt>
                <c:pt idx="96">
                  <c:v>8.76</c:v>
                </c:pt>
                <c:pt idx="97">
                  <c:v>8.76</c:v>
                </c:pt>
                <c:pt idx="98">
                  <c:v>8.77</c:v>
                </c:pt>
                <c:pt idx="99">
                  <c:v>8.73</c:v>
                </c:pt>
                <c:pt idx="100">
                  <c:v>8.76</c:v>
                </c:pt>
                <c:pt idx="101">
                  <c:v>8.85</c:v>
                </c:pt>
                <c:pt idx="102">
                  <c:v>8.58</c:v>
                </c:pt>
                <c:pt idx="103">
                  <c:v>8.68</c:v>
                </c:pt>
                <c:pt idx="104">
                  <c:v>8.8000000000000007</c:v>
                </c:pt>
                <c:pt idx="105">
                  <c:v>8.75</c:v>
                </c:pt>
                <c:pt idx="106">
                  <c:v>8.59</c:v>
                </c:pt>
                <c:pt idx="107">
                  <c:v>8.3699999999999992</c:v>
                </c:pt>
                <c:pt idx="108">
                  <c:v>8.6300000000000008</c:v>
                </c:pt>
                <c:pt idx="109">
                  <c:v>8.64</c:v>
                </c:pt>
                <c:pt idx="110">
                  <c:v>8.8699999999999992</c:v>
                </c:pt>
                <c:pt idx="111">
                  <c:v>8.56</c:v>
                </c:pt>
                <c:pt idx="112">
                  <c:v>8.6300000000000008</c:v>
                </c:pt>
                <c:pt idx="113">
                  <c:v>8.2799999999999994</c:v>
                </c:pt>
                <c:pt idx="114">
                  <c:v>8.73</c:v>
                </c:pt>
                <c:pt idx="115">
                  <c:v>8.77</c:v>
                </c:pt>
                <c:pt idx="116">
                  <c:v>8.73</c:v>
                </c:pt>
                <c:pt idx="117">
                  <c:v>8.58</c:v>
                </c:pt>
                <c:pt idx="118">
                  <c:v>8.8000000000000007</c:v>
                </c:pt>
                <c:pt idx="119">
                  <c:v>8.75</c:v>
                </c:pt>
                <c:pt idx="120">
                  <c:v>8.86</c:v>
                </c:pt>
                <c:pt idx="121">
                  <c:v>8.41</c:v>
                </c:pt>
                <c:pt idx="122">
                  <c:v>8.5299999999999994</c:v>
                </c:pt>
                <c:pt idx="123">
                  <c:v>8.6</c:v>
                </c:pt>
                <c:pt idx="124">
                  <c:v>8.6999999999999993</c:v>
                </c:pt>
                <c:pt idx="125">
                  <c:v>8.52</c:v>
                </c:pt>
                <c:pt idx="126">
                  <c:v>8.6</c:v>
                </c:pt>
                <c:pt idx="127">
                  <c:v>8.6999999999999993</c:v>
                </c:pt>
                <c:pt idx="128">
                  <c:v>8.6</c:v>
                </c:pt>
                <c:pt idx="129">
                  <c:v>8.5</c:v>
                </c:pt>
                <c:pt idx="130">
                  <c:v>8.9499999999999993</c:v>
                </c:pt>
                <c:pt idx="131">
                  <c:v>8.4700000000000006</c:v>
                </c:pt>
                <c:pt idx="132">
                  <c:v>8.74</c:v>
                </c:pt>
                <c:pt idx="133">
                  <c:v>8.35</c:v>
                </c:pt>
                <c:pt idx="134">
                  <c:v>8.85</c:v>
                </c:pt>
                <c:pt idx="135">
                  <c:v>8.69</c:v>
                </c:pt>
                <c:pt idx="136">
                  <c:v>8.73</c:v>
                </c:pt>
                <c:pt idx="137">
                  <c:v>8.98</c:v>
                </c:pt>
                <c:pt idx="138">
                  <c:v>9.17</c:v>
                </c:pt>
                <c:pt idx="139">
                  <c:v>8.64</c:v>
                </c:pt>
                <c:pt idx="140">
                  <c:v>9.0299999999999994</c:v>
                </c:pt>
                <c:pt idx="141">
                  <c:v>8.69</c:v>
                </c:pt>
                <c:pt idx="142">
                  <c:v>8.66</c:v>
                </c:pt>
                <c:pt idx="143">
                  <c:v>8.83</c:v>
                </c:pt>
                <c:pt idx="144">
                  <c:v>8.99</c:v>
                </c:pt>
                <c:pt idx="145">
                  <c:v>9.1999999999999993</c:v>
                </c:pt>
                <c:pt idx="146">
                  <c:v>8.92</c:v>
                </c:pt>
                <c:pt idx="147">
                  <c:v>9.23</c:v>
                </c:pt>
                <c:pt idx="148">
                  <c:v>9.18</c:v>
                </c:pt>
                <c:pt idx="149">
                  <c:v>8.84</c:v>
                </c:pt>
                <c:pt idx="150">
                  <c:v>8.8699999999999992</c:v>
                </c:pt>
                <c:pt idx="151">
                  <c:v>9.0399999999999991</c:v>
                </c:pt>
                <c:pt idx="152">
                  <c:v>9.35</c:v>
                </c:pt>
                <c:pt idx="153">
                  <c:v>9.0399999999999991</c:v>
                </c:pt>
                <c:pt idx="154">
                  <c:v>9.1999999999999993</c:v>
                </c:pt>
                <c:pt idx="155">
                  <c:v>9.52</c:v>
                </c:pt>
                <c:pt idx="156">
                  <c:v>9.2899999999999991</c:v>
                </c:pt>
                <c:pt idx="157">
                  <c:v>9.1999999999999993</c:v>
                </c:pt>
                <c:pt idx="158">
                  <c:v>9.41</c:v>
                </c:pt>
                <c:pt idx="159">
                  <c:v>9.57</c:v>
                </c:pt>
                <c:pt idx="160">
                  <c:v>9.5299999999999994</c:v>
                </c:pt>
                <c:pt idx="161">
                  <c:v>9.32</c:v>
                </c:pt>
                <c:pt idx="162">
                  <c:v>9.6999999999999993</c:v>
                </c:pt>
                <c:pt idx="163">
                  <c:v>9.5299999999999994</c:v>
                </c:pt>
                <c:pt idx="164">
                  <c:v>9.73</c:v>
                </c:pt>
                <c:pt idx="165">
                  <c:v>9.43</c:v>
                </c:pt>
                <c:pt idx="166">
                  <c:v>9.51</c:v>
                </c:pt>
                <c:pt idx="167">
                  <c:v>9.6999999999999993</c:v>
                </c:pt>
                <c:pt idx="168">
                  <c:v>9.52</c:v>
                </c:pt>
                <c:pt idx="169">
                  <c:v>9.51</c:v>
                </c:pt>
                <c:pt idx="170">
                  <c:v>9.61</c:v>
                </c:pt>
              </c:numCache>
            </c:numRef>
          </c:val>
          <c:smooth val="0"/>
        </c:ser>
        <c:ser>
          <c:idx val="3"/>
          <c:order val="3"/>
          <c:tx>
            <c:strRef>
              <c:f>Sheet5!$D$1</c:f>
              <c:strCache>
                <c:ptCount val="1"/>
                <c:pt idx="0">
                  <c:v>10Y-MA-R</c:v>
                </c:pt>
              </c:strCache>
            </c:strRef>
          </c:tx>
          <c:spPr>
            <a:ln w="19050" cap="flat" cmpd="sng" algn="ctr">
              <a:solidFill>
                <a:schemeClr val="dk1"/>
              </a:solidFill>
              <a:prstDash val="solid"/>
              <a:miter lim="800000"/>
            </a:ln>
            <a:effectLst/>
          </c:spPr>
          <c:marker>
            <c:symbol val="none"/>
          </c:marker>
          <c:cat>
            <c:numRef>
              <c:f>Sheet5!$A$2:$A$172</c:f>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cat>
          <c:val>
            <c:numRef>
              <c:f>Sheet5!$D$2:$D$172</c:f>
              <c:numCache>
                <c:formatCode>General</c:formatCode>
                <c:ptCount val="171"/>
                <c:pt idx="9">
                  <c:v>23.073749999999997</c:v>
                </c:pt>
                <c:pt idx="10">
                  <c:v>23.0975</c:v>
                </c:pt>
                <c:pt idx="11">
                  <c:v>24.256250000000001</c:v>
                </c:pt>
                <c:pt idx="12">
                  <c:v>24.768750000000004</c:v>
                </c:pt>
                <c:pt idx="13">
                  <c:v>24.74666666666667</c:v>
                </c:pt>
                <c:pt idx="14">
                  <c:v>24.698</c:v>
                </c:pt>
                <c:pt idx="15">
                  <c:v>24.743000000000002</c:v>
                </c:pt>
                <c:pt idx="16">
                  <c:v>24.757999999999999</c:v>
                </c:pt>
                <c:pt idx="17">
                  <c:v>24.817999999999998</c:v>
                </c:pt>
                <c:pt idx="18">
                  <c:v>24.727999999999998</c:v>
                </c:pt>
                <c:pt idx="19">
                  <c:v>24.619999999999997</c:v>
                </c:pt>
                <c:pt idx="20">
                  <c:v>24.555</c:v>
                </c:pt>
                <c:pt idx="21">
                  <c:v>24.586000000000002</c:v>
                </c:pt>
                <c:pt idx="22">
                  <c:v>24.617000000000001</c:v>
                </c:pt>
                <c:pt idx="23">
                  <c:v>24.651999999999997</c:v>
                </c:pt>
                <c:pt idx="24">
                  <c:v>24.747999999999998</c:v>
                </c:pt>
                <c:pt idx="25">
                  <c:v>24.747</c:v>
                </c:pt>
                <c:pt idx="26">
                  <c:v>24.782000000000004</c:v>
                </c:pt>
                <c:pt idx="27">
                  <c:v>24.790000000000003</c:v>
                </c:pt>
                <c:pt idx="28">
                  <c:v>24.85</c:v>
                </c:pt>
                <c:pt idx="29">
                  <c:v>24.96</c:v>
                </c:pt>
                <c:pt idx="30">
                  <c:v>25.056000000000004</c:v>
                </c:pt>
                <c:pt idx="31">
                  <c:v>25.050999999999998</c:v>
                </c:pt>
                <c:pt idx="32">
                  <c:v>24.971</c:v>
                </c:pt>
                <c:pt idx="33">
                  <c:v>24.968</c:v>
                </c:pt>
                <c:pt idx="34">
                  <c:v>24.992999999999999</c:v>
                </c:pt>
                <c:pt idx="35">
                  <c:v>25.043999999999997</c:v>
                </c:pt>
                <c:pt idx="36">
                  <c:v>25.038000000000004</c:v>
                </c:pt>
                <c:pt idx="37">
                  <c:v>25.015999999999998</c:v>
                </c:pt>
                <c:pt idx="38">
                  <c:v>25.106000000000002</c:v>
                </c:pt>
                <c:pt idx="39">
                  <c:v>25.085000000000001</c:v>
                </c:pt>
                <c:pt idx="40">
                  <c:v>25.080000000000002</c:v>
                </c:pt>
                <c:pt idx="41">
                  <c:v>25.062000000000001</c:v>
                </c:pt>
                <c:pt idx="42">
                  <c:v>25.116999999999997</c:v>
                </c:pt>
                <c:pt idx="43">
                  <c:v>25.125999999999998</c:v>
                </c:pt>
                <c:pt idx="44">
                  <c:v>25.06</c:v>
                </c:pt>
                <c:pt idx="45">
                  <c:v>25.021999999999998</c:v>
                </c:pt>
                <c:pt idx="46">
                  <c:v>25.05</c:v>
                </c:pt>
                <c:pt idx="47">
                  <c:v>25.077000000000002</c:v>
                </c:pt>
                <c:pt idx="48">
                  <c:v>25.053000000000004</c:v>
                </c:pt>
                <c:pt idx="49">
                  <c:v>25.109000000000002</c:v>
                </c:pt>
                <c:pt idx="50">
                  <c:v>25.109000000000002</c:v>
                </c:pt>
                <c:pt idx="51">
                  <c:v>25.094999999999999</c:v>
                </c:pt>
                <c:pt idx="52">
                  <c:v>25.065999999999995</c:v>
                </c:pt>
                <c:pt idx="53">
                  <c:v>25.055999999999997</c:v>
                </c:pt>
                <c:pt idx="54">
                  <c:v>25.061</c:v>
                </c:pt>
                <c:pt idx="55">
                  <c:v>25.036000000000001</c:v>
                </c:pt>
                <c:pt idx="56">
                  <c:v>24.995999999999999</c:v>
                </c:pt>
                <c:pt idx="57">
                  <c:v>25.017999999999997</c:v>
                </c:pt>
                <c:pt idx="58">
                  <c:v>25.033999999999999</c:v>
                </c:pt>
                <c:pt idx="59">
                  <c:v>25.036999999999999</c:v>
                </c:pt>
                <c:pt idx="60">
                  <c:v>24.981999999999999</c:v>
                </c:pt>
                <c:pt idx="61">
                  <c:v>25.023000000000003</c:v>
                </c:pt>
                <c:pt idx="62">
                  <c:v>25.041000000000004</c:v>
                </c:pt>
                <c:pt idx="63">
                  <c:v>25.037999999999997</c:v>
                </c:pt>
                <c:pt idx="64">
                  <c:v>24.995999999999999</c:v>
                </c:pt>
                <c:pt idx="65">
                  <c:v>25.002999999999997</c:v>
                </c:pt>
                <c:pt idx="66">
                  <c:v>25.047999999999998</c:v>
                </c:pt>
                <c:pt idx="67">
                  <c:v>24.993999999999996</c:v>
                </c:pt>
                <c:pt idx="68">
                  <c:v>24.863</c:v>
                </c:pt>
                <c:pt idx="69">
                  <c:v>24.834</c:v>
                </c:pt>
                <c:pt idx="70">
                  <c:v>24.833000000000002</c:v>
                </c:pt>
                <c:pt idx="71">
                  <c:v>24.82</c:v>
                </c:pt>
                <c:pt idx="72">
                  <c:v>24.871000000000002</c:v>
                </c:pt>
                <c:pt idx="73">
                  <c:v>24.870999999999999</c:v>
                </c:pt>
                <c:pt idx="74">
                  <c:v>24.93</c:v>
                </c:pt>
                <c:pt idx="75">
                  <c:v>24.901</c:v>
                </c:pt>
                <c:pt idx="76">
                  <c:v>24.882999999999999</c:v>
                </c:pt>
                <c:pt idx="77">
                  <c:v>24.901999999999997</c:v>
                </c:pt>
                <c:pt idx="78">
                  <c:v>24.961999999999996</c:v>
                </c:pt>
                <c:pt idx="79">
                  <c:v>25.000999999999998</c:v>
                </c:pt>
                <c:pt idx="80">
                  <c:v>25.047999999999998</c:v>
                </c:pt>
                <c:pt idx="81">
                  <c:v>25.122999999999998</c:v>
                </c:pt>
                <c:pt idx="82">
                  <c:v>25.085000000000001</c:v>
                </c:pt>
                <c:pt idx="83">
                  <c:v>25.119</c:v>
                </c:pt>
                <c:pt idx="84">
                  <c:v>25.145</c:v>
                </c:pt>
                <c:pt idx="85">
                  <c:v>25.218</c:v>
                </c:pt>
                <c:pt idx="86">
                  <c:v>25.214999999999996</c:v>
                </c:pt>
                <c:pt idx="87">
                  <c:v>25.259999999999998</c:v>
                </c:pt>
                <c:pt idx="88">
                  <c:v>25.314</c:v>
                </c:pt>
                <c:pt idx="89">
                  <c:v>25.275000000000002</c:v>
                </c:pt>
                <c:pt idx="90">
                  <c:v>25.231999999999999</c:v>
                </c:pt>
                <c:pt idx="91">
                  <c:v>25.16</c:v>
                </c:pt>
                <c:pt idx="92">
                  <c:v>25.220999999999997</c:v>
                </c:pt>
                <c:pt idx="93">
                  <c:v>25.216999999999999</c:v>
                </c:pt>
                <c:pt idx="94">
                  <c:v>25.195999999999998</c:v>
                </c:pt>
                <c:pt idx="95">
                  <c:v>25.168000000000006</c:v>
                </c:pt>
                <c:pt idx="96">
                  <c:v>25.148</c:v>
                </c:pt>
                <c:pt idx="97">
                  <c:v>25.16</c:v>
                </c:pt>
                <c:pt idx="98">
                  <c:v>25.158999999999999</c:v>
                </c:pt>
                <c:pt idx="99">
                  <c:v>25.212</c:v>
                </c:pt>
                <c:pt idx="100">
                  <c:v>25.241</c:v>
                </c:pt>
                <c:pt idx="101">
                  <c:v>25.304000000000002</c:v>
                </c:pt>
                <c:pt idx="102">
                  <c:v>25.273000000000003</c:v>
                </c:pt>
                <c:pt idx="103">
                  <c:v>25.307000000000002</c:v>
                </c:pt>
                <c:pt idx="104">
                  <c:v>25.399000000000001</c:v>
                </c:pt>
                <c:pt idx="105">
                  <c:v>25.373000000000001</c:v>
                </c:pt>
                <c:pt idx="106">
                  <c:v>25.339000000000002</c:v>
                </c:pt>
                <c:pt idx="107">
                  <c:v>25.285999999999994</c:v>
                </c:pt>
                <c:pt idx="108">
                  <c:v>25.358999999999998</c:v>
                </c:pt>
                <c:pt idx="109">
                  <c:v>25.381999999999998</c:v>
                </c:pt>
                <c:pt idx="110">
                  <c:v>25.436999999999998</c:v>
                </c:pt>
                <c:pt idx="111">
                  <c:v>25.456999999999997</c:v>
                </c:pt>
                <c:pt idx="112">
                  <c:v>25.46</c:v>
                </c:pt>
                <c:pt idx="113">
                  <c:v>25.413000000000004</c:v>
                </c:pt>
                <c:pt idx="114">
                  <c:v>25.282000000000004</c:v>
                </c:pt>
                <c:pt idx="115">
                  <c:v>25.361000000000001</c:v>
                </c:pt>
                <c:pt idx="116">
                  <c:v>25.292999999999999</c:v>
                </c:pt>
                <c:pt idx="117">
                  <c:v>25.362000000000002</c:v>
                </c:pt>
                <c:pt idx="118">
                  <c:v>25.263999999999999</c:v>
                </c:pt>
                <c:pt idx="119">
                  <c:v>25.302</c:v>
                </c:pt>
                <c:pt idx="120">
                  <c:v>25.305</c:v>
                </c:pt>
                <c:pt idx="121">
                  <c:v>25.238999999999997</c:v>
                </c:pt>
                <c:pt idx="122">
                  <c:v>25.265000000000001</c:v>
                </c:pt>
                <c:pt idx="123">
                  <c:v>25.379000000000001</c:v>
                </c:pt>
                <c:pt idx="124">
                  <c:v>25.397000000000002</c:v>
                </c:pt>
                <c:pt idx="125">
                  <c:v>25.353999999999999</c:v>
                </c:pt>
                <c:pt idx="126">
                  <c:v>25.545000000000002</c:v>
                </c:pt>
                <c:pt idx="127">
                  <c:v>25.562000000000005</c:v>
                </c:pt>
                <c:pt idx="128">
                  <c:v>25.543000000000003</c:v>
                </c:pt>
                <c:pt idx="129">
                  <c:v>25.407000000000004</c:v>
                </c:pt>
                <c:pt idx="130">
                  <c:v>25.413000000000004</c:v>
                </c:pt>
                <c:pt idx="131">
                  <c:v>25.439</c:v>
                </c:pt>
                <c:pt idx="132">
                  <c:v>25.384</c:v>
                </c:pt>
                <c:pt idx="133">
                  <c:v>25.265000000000001</c:v>
                </c:pt>
                <c:pt idx="134">
                  <c:v>25.377000000000002</c:v>
                </c:pt>
                <c:pt idx="135">
                  <c:v>25.451000000000001</c:v>
                </c:pt>
                <c:pt idx="136">
                  <c:v>25.465999999999998</c:v>
                </c:pt>
                <c:pt idx="137">
                  <c:v>25.464999999999996</c:v>
                </c:pt>
                <c:pt idx="138">
                  <c:v>25.566999999999997</c:v>
                </c:pt>
                <c:pt idx="139">
                  <c:v>25.554999999999996</c:v>
                </c:pt>
                <c:pt idx="140">
                  <c:v>25.479999999999997</c:v>
                </c:pt>
                <c:pt idx="141">
                  <c:v>25.445</c:v>
                </c:pt>
                <c:pt idx="142">
                  <c:v>25.471</c:v>
                </c:pt>
                <c:pt idx="143">
                  <c:v>25.51</c:v>
                </c:pt>
                <c:pt idx="144">
                  <c:v>25.548000000000002</c:v>
                </c:pt>
                <c:pt idx="145">
                  <c:v>25.552000000000003</c:v>
                </c:pt>
                <c:pt idx="146">
                  <c:v>25.437000000000001</c:v>
                </c:pt>
                <c:pt idx="147">
                  <c:v>25.423999999999999</c:v>
                </c:pt>
                <c:pt idx="148">
                  <c:v>25.372</c:v>
                </c:pt>
                <c:pt idx="149">
                  <c:v>25.347000000000001</c:v>
                </c:pt>
                <c:pt idx="150">
                  <c:v>25.404000000000003</c:v>
                </c:pt>
                <c:pt idx="151">
                  <c:v>25.506999999999998</c:v>
                </c:pt>
                <c:pt idx="152">
                  <c:v>25.540999999999997</c:v>
                </c:pt>
                <c:pt idx="153">
                  <c:v>25.632999999999992</c:v>
                </c:pt>
                <c:pt idx="154">
                  <c:v>25.544999999999995</c:v>
                </c:pt>
                <c:pt idx="155">
                  <c:v>25.619</c:v>
                </c:pt>
                <c:pt idx="156">
                  <c:v>25.806000000000001</c:v>
                </c:pt>
                <c:pt idx="157">
                  <c:v>25.891000000000002</c:v>
                </c:pt>
                <c:pt idx="158">
                  <c:v>26.015000000000004</c:v>
                </c:pt>
                <c:pt idx="159">
                  <c:v>26.222000000000001</c:v>
                </c:pt>
                <c:pt idx="160">
                  <c:v>26.342000000000002</c:v>
                </c:pt>
                <c:pt idx="161">
                  <c:v>26.354000000000003</c:v>
                </c:pt>
                <c:pt idx="162">
                  <c:v>26.416999999999994</c:v>
                </c:pt>
                <c:pt idx="163">
                  <c:v>26.413</c:v>
                </c:pt>
                <c:pt idx="164">
                  <c:v>26.512999999999998</c:v>
                </c:pt>
                <c:pt idx="165">
                  <c:v>26.461000000000002</c:v>
                </c:pt>
                <c:pt idx="166">
                  <c:v>26.440000000000005</c:v>
                </c:pt>
                <c:pt idx="167">
                  <c:v>26.522000000000002</c:v>
                </c:pt>
                <c:pt idx="168">
                  <c:v>26.495000000000005</c:v>
                </c:pt>
                <c:pt idx="169">
                  <c:v>26.534000000000002</c:v>
                </c:pt>
                <c:pt idx="170">
                  <c:v>26.65</c:v>
                </c:pt>
              </c:numCache>
            </c:numRef>
          </c:val>
          <c:smooth val="0"/>
        </c:ser>
        <c:ser>
          <c:idx val="4"/>
          <c:order val="4"/>
          <c:tx>
            <c:strRef>
              <c:f>Sheet5!$E$1</c:f>
              <c:strCache>
                <c:ptCount val="1"/>
                <c:pt idx="0">
                  <c:v>10Y-MA-G</c:v>
                </c:pt>
              </c:strCache>
            </c:strRef>
          </c:tx>
          <c:spPr>
            <a:ln w="19050" cap="flat" cmpd="sng" algn="ctr">
              <a:solidFill>
                <a:schemeClr val="accent5"/>
              </a:solidFill>
              <a:prstDash val="solid"/>
              <a:miter lim="800000"/>
            </a:ln>
            <a:effectLst/>
          </c:spPr>
          <c:marker>
            <c:symbol val="none"/>
          </c:marker>
          <c:cat>
            <c:numRef>
              <c:f>Sheet5!$A$2:$A$172</c:f>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cat>
          <c:val>
            <c:numRef>
              <c:f>Sheet5!$E$2:$E$172</c:f>
              <c:numCache>
                <c:formatCode>General</c:formatCode>
                <c:ptCount val="171"/>
                <c:pt idx="9">
                  <c:v>8.0450000000000017</c:v>
                </c:pt>
                <c:pt idx="10">
                  <c:v>8.032</c:v>
                </c:pt>
                <c:pt idx="11">
                  <c:v>8.0879999999999992</c:v>
                </c:pt>
                <c:pt idx="12">
                  <c:v>8.1140000000000008</c:v>
                </c:pt>
                <c:pt idx="13">
                  <c:v>8.0590000000000011</c:v>
                </c:pt>
                <c:pt idx="14">
                  <c:v>8.0259999999999998</c:v>
                </c:pt>
                <c:pt idx="15">
                  <c:v>8.0380000000000003</c:v>
                </c:pt>
                <c:pt idx="16">
                  <c:v>8.0649999999999995</c:v>
                </c:pt>
                <c:pt idx="17">
                  <c:v>8.0709999999999997</c:v>
                </c:pt>
                <c:pt idx="18">
                  <c:v>8.0379999999999985</c:v>
                </c:pt>
                <c:pt idx="19">
                  <c:v>7.9839999999999991</c:v>
                </c:pt>
                <c:pt idx="20">
                  <c:v>7.9909999999999997</c:v>
                </c:pt>
                <c:pt idx="21">
                  <c:v>7.9680000000000009</c:v>
                </c:pt>
                <c:pt idx="22">
                  <c:v>7.9749999999999996</c:v>
                </c:pt>
                <c:pt idx="23">
                  <c:v>8.0039999999999996</c:v>
                </c:pt>
                <c:pt idx="24">
                  <c:v>8.0719999999999992</c:v>
                </c:pt>
                <c:pt idx="25">
                  <c:v>8.0869999999999997</c:v>
                </c:pt>
                <c:pt idx="26">
                  <c:v>8.1049999999999986</c:v>
                </c:pt>
                <c:pt idx="27">
                  <c:v>8.1290000000000013</c:v>
                </c:pt>
                <c:pt idx="28">
                  <c:v>8.1560000000000006</c:v>
                </c:pt>
                <c:pt idx="29">
                  <c:v>8.2189999999999994</c:v>
                </c:pt>
                <c:pt idx="30">
                  <c:v>8.2429999999999986</c:v>
                </c:pt>
                <c:pt idx="31">
                  <c:v>8.2880000000000003</c:v>
                </c:pt>
                <c:pt idx="32">
                  <c:v>8.2559999999999985</c:v>
                </c:pt>
                <c:pt idx="33">
                  <c:v>8.2349999999999994</c:v>
                </c:pt>
                <c:pt idx="34">
                  <c:v>8.2449999999999992</c:v>
                </c:pt>
                <c:pt idx="35">
                  <c:v>8.302999999999999</c:v>
                </c:pt>
                <c:pt idx="36">
                  <c:v>8.2769999999999992</c:v>
                </c:pt>
                <c:pt idx="37">
                  <c:v>8.2690000000000001</c:v>
                </c:pt>
                <c:pt idx="38">
                  <c:v>8.2839999999999989</c:v>
                </c:pt>
                <c:pt idx="39">
                  <c:v>8.2779999999999987</c:v>
                </c:pt>
                <c:pt idx="40">
                  <c:v>8.2409999999999997</c:v>
                </c:pt>
                <c:pt idx="41">
                  <c:v>8.1750000000000007</c:v>
                </c:pt>
                <c:pt idx="42">
                  <c:v>8.1809999999999992</c:v>
                </c:pt>
                <c:pt idx="43">
                  <c:v>8.1679999999999993</c:v>
                </c:pt>
                <c:pt idx="44">
                  <c:v>8.1050000000000004</c:v>
                </c:pt>
                <c:pt idx="45">
                  <c:v>8.0310000000000006</c:v>
                </c:pt>
                <c:pt idx="46">
                  <c:v>8.0460000000000012</c:v>
                </c:pt>
                <c:pt idx="47">
                  <c:v>8.0310000000000006</c:v>
                </c:pt>
                <c:pt idx="48">
                  <c:v>8.0059999999999985</c:v>
                </c:pt>
                <c:pt idx="49">
                  <c:v>8</c:v>
                </c:pt>
                <c:pt idx="50">
                  <c:v>8.0080000000000009</c:v>
                </c:pt>
                <c:pt idx="51">
                  <c:v>8.0470000000000006</c:v>
                </c:pt>
                <c:pt idx="52">
                  <c:v>8.0699999999999985</c:v>
                </c:pt>
                <c:pt idx="53">
                  <c:v>8.0960000000000001</c:v>
                </c:pt>
                <c:pt idx="54">
                  <c:v>8.1340000000000003</c:v>
                </c:pt>
                <c:pt idx="55">
                  <c:v>8.1430000000000007</c:v>
                </c:pt>
                <c:pt idx="56">
                  <c:v>8.1510000000000016</c:v>
                </c:pt>
                <c:pt idx="57">
                  <c:v>8.2040000000000006</c:v>
                </c:pt>
                <c:pt idx="58">
                  <c:v>8.2560000000000002</c:v>
                </c:pt>
                <c:pt idx="59">
                  <c:v>8.2789999999999981</c:v>
                </c:pt>
                <c:pt idx="60">
                  <c:v>8.2949999999999999</c:v>
                </c:pt>
                <c:pt idx="61">
                  <c:v>8.2880000000000003</c:v>
                </c:pt>
                <c:pt idx="62">
                  <c:v>8.2960000000000012</c:v>
                </c:pt>
                <c:pt idx="63">
                  <c:v>8.3129999999999988</c:v>
                </c:pt>
                <c:pt idx="64">
                  <c:v>8.2789999999999999</c:v>
                </c:pt>
                <c:pt idx="65">
                  <c:v>8.2799999999999994</c:v>
                </c:pt>
                <c:pt idx="66">
                  <c:v>8.2580000000000009</c:v>
                </c:pt>
                <c:pt idx="67">
                  <c:v>8.23</c:v>
                </c:pt>
                <c:pt idx="68">
                  <c:v>8.1939999999999991</c:v>
                </c:pt>
                <c:pt idx="69">
                  <c:v>8.1810000000000009</c:v>
                </c:pt>
                <c:pt idx="70">
                  <c:v>8.1890000000000001</c:v>
                </c:pt>
                <c:pt idx="71">
                  <c:v>8.2390000000000008</c:v>
                </c:pt>
                <c:pt idx="72">
                  <c:v>8.2750000000000021</c:v>
                </c:pt>
                <c:pt idx="73">
                  <c:v>8.2600000000000016</c:v>
                </c:pt>
                <c:pt idx="74">
                  <c:v>8.2669999999999995</c:v>
                </c:pt>
                <c:pt idx="75">
                  <c:v>8.2609999999999992</c:v>
                </c:pt>
                <c:pt idx="76">
                  <c:v>8.2810000000000006</c:v>
                </c:pt>
                <c:pt idx="77">
                  <c:v>8.2949999999999982</c:v>
                </c:pt>
                <c:pt idx="78">
                  <c:v>8.3339999999999996</c:v>
                </c:pt>
                <c:pt idx="79">
                  <c:v>8.3580000000000005</c:v>
                </c:pt>
                <c:pt idx="80">
                  <c:v>8.370000000000001</c:v>
                </c:pt>
                <c:pt idx="81">
                  <c:v>8.3620000000000001</c:v>
                </c:pt>
                <c:pt idx="82">
                  <c:v>8.3560000000000016</c:v>
                </c:pt>
                <c:pt idx="83">
                  <c:v>8.4060000000000024</c:v>
                </c:pt>
                <c:pt idx="84">
                  <c:v>8.4559999999999995</c:v>
                </c:pt>
                <c:pt idx="85">
                  <c:v>8.5059999999999985</c:v>
                </c:pt>
                <c:pt idx="86">
                  <c:v>8.4919999999999991</c:v>
                </c:pt>
                <c:pt idx="87">
                  <c:v>8.5189999999999984</c:v>
                </c:pt>
                <c:pt idx="88">
                  <c:v>8.5339999999999989</c:v>
                </c:pt>
                <c:pt idx="89">
                  <c:v>8.5639999999999983</c:v>
                </c:pt>
                <c:pt idx="90">
                  <c:v>8.5560000000000009</c:v>
                </c:pt>
                <c:pt idx="91">
                  <c:v>8.5680000000000014</c:v>
                </c:pt>
                <c:pt idx="92">
                  <c:v>8.5670000000000002</c:v>
                </c:pt>
                <c:pt idx="93">
                  <c:v>8.5489999999999995</c:v>
                </c:pt>
                <c:pt idx="94">
                  <c:v>8.5670000000000002</c:v>
                </c:pt>
                <c:pt idx="95">
                  <c:v>8.59</c:v>
                </c:pt>
                <c:pt idx="96">
                  <c:v>8.6420000000000012</c:v>
                </c:pt>
                <c:pt idx="97">
                  <c:v>8.6550000000000011</c:v>
                </c:pt>
                <c:pt idx="98">
                  <c:v>8.66</c:v>
                </c:pt>
                <c:pt idx="99">
                  <c:v>8.661999999999999</c:v>
                </c:pt>
                <c:pt idx="100">
                  <c:v>8.7040000000000006</c:v>
                </c:pt>
                <c:pt idx="101">
                  <c:v>8.7259999999999991</c:v>
                </c:pt>
                <c:pt idx="102">
                  <c:v>8.7319999999999993</c:v>
                </c:pt>
                <c:pt idx="103">
                  <c:v>8.7449999999999992</c:v>
                </c:pt>
                <c:pt idx="104">
                  <c:v>8.754999999999999</c:v>
                </c:pt>
                <c:pt idx="105">
                  <c:v>8.743999999999998</c:v>
                </c:pt>
                <c:pt idx="106">
                  <c:v>8.7270000000000003</c:v>
                </c:pt>
                <c:pt idx="107">
                  <c:v>8.6880000000000006</c:v>
                </c:pt>
                <c:pt idx="108">
                  <c:v>8.6740000000000013</c:v>
                </c:pt>
                <c:pt idx="109">
                  <c:v>8.6650000000000009</c:v>
                </c:pt>
                <c:pt idx="110">
                  <c:v>8.6760000000000002</c:v>
                </c:pt>
                <c:pt idx="111">
                  <c:v>8.647000000000002</c:v>
                </c:pt>
                <c:pt idx="112">
                  <c:v>8.6519999999999992</c:v>
                </c:pt>
                <c:pt idx="113">
                  <c:v>8.6119999999999983</c:v>
                </c:pt>
                <c:pt idx="114">
                  <c:v>8.6050000000000004</c:v>
                </c:pt>
                <c:pt idx="115">
                  <c:v>8.6070000000000011</c:v>
                </c:pt>
                <c:pt idx="116">
                  <c:v>8.6210000000000004</c:v>
                </c:pt>
                <c:pt idx="117">
                  <c:v>8.6419999999999995</c:v>
                </c:pt>
                <c:pt idx="118">
                  <c:v>8.6590000000000007</c:v>
                </c:pt>
                <c:pt idx="119">
                  <c:v>8.67</c:v>
                </c:pt>
                <c:pt idx="120">
                  <c:v>8.6690000000000005</c:v>
                </c:pt>
                <c:pt idx="121">
                  <c:v>8.6539999999999999</c:v>
                </c:pt>
                <c:pt idx="122">
                  <c:v>8.6440000000000001</c:v>
                </c:pt>
                <c:pt idx="123">
                  <c:v>8.6759999999999984</c:v>
                </c:pt>
                <c:pt idx="124">
                  <c:v>8.6729999999999983</c:v>
                </c:pt>
                <c:pt idx="125">
                  <c:v>8.6479999999999997</c:v>
                </c:pt>
                <c:pt idx="126">
                  <c:v>8.6349999999999998</c:v>
                </c:pt>
                <c:pt idx="127">
                  <c:v>8.6470000000000002</c:v>
                </c:pt>
                <c:pt idx="128">
                  <c:v>8.6269999999999989</c:v>
                </c:pt>
                <c:pt idx="129">
                  <c:v>8.6019999999999985</c:v>
                </c:pt>
                <c:pt idx="130">
                  <c:v>8.6109999999999989</c:v>
                </c:pt>
                <c:pt idx="131">
                  <c:v>8.6170000000000009</c:v>
                </c:pt>
                <c:pt idx="132">
                  <c:v>8.6379999999999981</c:v>
                </c:pt>
                <c:pt idx="133">
                  <c:v>8.6129999999999978</c:v>
                </c:pt>
                <c:pt idx="134">
                  <c:v>8.6279999999999966</c:v>
                </c:pt>
                <c:pt idx="135">
                  <c:v>8.6449999999999996</c:v>
                </c:pt>
                <c:pt idx="136">
                  <c:v>8.6579999999999995</c:v>
                </c:pt>
                <c:pt idx="137">
                  <c:v>8.6860000000000017</c:v>
                </c:pt>
                <c:pt idx="138">
                  <c:v>8.7430000000000003</c:v>
                </c:pt>
                <c:pt idx="139">
                  <c:v>8.7570000000000014</c:v>
                </c:pt>
                <c:pt idx="140">
                  <c:v>8.7650000000000006</c:v>
                </c:pt>
                <c:pt idx="141">
                  <c:v>8.7870000000000008</c:v>
                </c:pt>
                <c:pt idx="142">
                  <c:v>8.7789999999999999</c:v>
                </c:pt>
                <c:pt idx="143">
                  <c:v>8.827</c:v>
                </c:pt>
                <c:pt idx="144">
                  <c:v>8.8409999999999993</c:v>
                </c:pt>
                <c:pt idx="145">
                  <c:v>8.8919999999999995</c:v>
                </c:pt>
                <c:pt idx="146">
                  <c:v>8.9109999999999996</c:v>
                </c:pt>
                <c:pt idx="147">
                  <c:v>8.9359999999999999</c:v>
                </c:pt>
                <c:pt idx="148">
                  <c:v>8.9370000000000012</c:v>
                </c:pt>
                <c:pt idx="149">
                  <c:v>8.9570000000000025</c:v>
                </c:pt>
                <c:pt idx="150">
                  <c:v>8.9410000000000025</c:v>
                </c:pt>
                <c:pt idx="151">
                  <c:v>8.9760000000000026</c:v>
                </c:pt>
                <c:pt idx="152">
                  <c:v>9.0449999999999982</c:v>
                </c:pt>
                <c:pt idx="153">
                  <c:v>9.0659999999999989</c:v>
                </c:pt>
                <c:pt idx="154">
                  <c:v>9.0869999999999997</c:v>
                </c:pt>
                <c:pt idx="155">
                  <c:v>9.1189999999999998</c:v>
                </c:pt>
                <c:pt idx="156">
                  <c:v>9.1560000000000006</c:v>
                </c:pt>
                <c:pt idx="157">
                  <c:v>9.1529999999999987</c:v>
                </c:pt>
                <c:pt idx="158">
                  <c:v>9.1760000000000002</c:v>
                </c:pt>
                <c:pt idx="159">
                  <c:v>9.2490000000000006</c:v>
                </c:pt>
                <c:pt idx="160">
                  <c:v>9.3149999999999977</c:v>
                </c:pt>
                <c:pt idx="161">
                  <c:v>9.3429999999999982</c:v>
                </c:pt>
                <c:pt idx="162">
                  <c:v>9.3779999999999983</c:v>
                </c:pt>
                <c:pt idx="163">
                  <c:v>9.4269999999999996</c:v>
                </c:pt>
                <c:pt idx="164">
                  <c:v>9.48</c:v>
                </c:pt>
                <c:pt idx="165">
                  <c:v>9.4710000000000001</c:v>
                </c:pt>
                <c:pt idx="166">
                  <c:v>9.4930000000000021</c:v>
                </c:pt>
                <c:pt idx="167">
                  <c:v>9.543000000000001</c:v>
                </c:pt>
                <c:pt idx="168">
                  <c:v>9.5540000000000003</c:v>
                </c:pt>
                <c:pt idx="169">
                  <c:v>9.548</c:v>
                </c:pt>
                <c:pt idx="170">
                  <c:v>9.5560000000000009</c:v>
                </c:pt>
              </c:numCache>
            </c:numRef>
          </c:val>
          <c:smooth val="0"/>
        </c:ser>
        <c:dLbls>
          <c:showLegendKey val="0"/>
          <c:showVal val="0"/>
          <c:showCatName val="0"/>
          <c:showSerName val="0"/>
          <c:showPercent val="0"/>
          <c:showBubbleSize val="0"/>
        </c:dLbls>
        <c:smooth val="0"/>
        <c:axId val="720868656"/>
        <c:axId val="720869048"/>
        <c:extLst>
          <c:ext xmlns:c15="http://schemas.microsoft.com/office/drawing/2012/chart" uri="{02D57815-91ED-43cb-92C2-25804820EDAC}">
            <c15:filteredLineSeries>
              <c15:ser>
                <c:idx val="0"/>
                <c:order val="0"/>
                <c:tx>
                  <c:strRef>
                    <c:extLst>
                      <c:ext uri="{02D57815-91ED-43cb-92C2-25804820EDAC}">
                        <c15:formulaRef>
                          <c15:sqref>Sheet5!$A$1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Sheet5!$A$2:$A$172</c15:sqref>
                        </c15:formulaRef>
                      </c:ext>
                    </c:extLst>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cat>
                <c:val>
                  <c:numRef>
                    <c:extLst>
                      <c:ext uri="{02D57815-91ED-43cb-92C2-25804820EDAC}">
                        <c15:formulaRef>
                          <c15:sqref>Sheet5!$A$2:$A$172</c15:sqref>
                        </c15:formulaRef>
                      </c:ext>
                    </c:extLst>
                    <c:numCache>
                      <c:formatCode>General</c:formatCode>
                      <c:ptCount val="171"/>
                      <c:pt idx="0">
                        <c:v>1843</c:v>
                      </c:pt>
                      <c:pt idx="1">
                        <c:v>1844</c:v>
                      </c:pt>
                      <c:pt idx="2">
                        <c:v>1845</c:v>
                      </c:pt>
                      <c:pt idx="3">
                        <c:v>1846</c:v>
                      </c:pt>
                      <c:pt idx="4">
                        <c:v>1847</c:v>
                      </c:pt>
                      <c:pt idx="5">
                        <c:v>1848</c:v>
                      </c:pt>
                      <c:pt idx="6">
                        <c:v>1849</c:v>
                      </c:pt>
                      <c:pt idx="7">
                        <c:v>1850</c:v>
                      </c:pt>
                      <c:pt idx="8">
                        <c:v>1851</c:v>
                      </c:pt>
                      <c:pt idx="9">
                        <c:v>1852</c:v>
                      </c:pt>
                      <c:pt idx="10">
                        <c:v>1853</c:v>
                      </c:pt>
                      <c:pt idx="11">
                        <c:v>1854</c:v>
                      </c:pt>
                      <c:pt idx="12">
                        <c:v>1855</c:v>
                      </c:pt>
                      <c:pt idx="13">
                        <c:v>1856</c:v>
                      </c:pt>
                      <c:pt idx="14">
                        <c:v>1857</c:v>
                      </c:pt>
                      <c:pt idx="15">
                        <c:v>1858</c:v>
                      </c:pt>
                      <c:pt idx="16">
                        <c:v>1859</c:v>
                      </c:pt>
                      <c:pt idx="17">
                        <c:v>1860</c:v>
                      </c:pt>
                      <c:pt idx="18">
                        <c:v>1861</c:v>
                      </c:pt>
                      <c:pt idx="19">
                        <c:v>1862</c:v>
                      </c:pt>
                      <c:pt idx="20">
                        <c:v>1863</c:v>
                      </c:pt>
                      <c:pt idx="21">
                        <c:v>1864</c:v>
                      </c:pt>
                      <c:pt idx="22">
                        <c:v>1865</c:v>
                      </c:pt>
                      <c:pt idx="23">
                        <c:v>1866</c:v>
                      </c:pt>
                      <c:pt idx="24">
                        <c:v>1867</c:v>
                      </c:pt>
                      <c:pt idx="25">
                        <c:v>1868</c:v>
                      </c:pt>
                      <c:pt idx="26">
                        <c:v>1869</c:v>
                      </c:pt>
                      <c:pt idx="27">
                        <c:v>1870</c:v>
                      </c:pt>
                      <c:pt idx="28">
                        <c:v>1871</c:v>
                      </c:pt>
                      <c:pt idx="29">
                        <c:v>1872</c:v>
                      </c:pt>
                      <c:pt idx="30">
                        <c:v>1873</c:v>
                      </c:pt>
                      <c:pt idx="31">
                        <c:v>1874</c:v>
                      </c:pt>
                      <c:pt idx="32">
                        <c:v>1875</c:v>
                      </c:pt>
                      <c:pt idx="33">
                        <c:v>1876</c:v>
                      </c:pt>
                      <c:pt idx="34">
                        <c:v>1877</c:v>
                      </c:pt>
                      <c:pt idx="35">
                        <c:v>1878</c:v>
                      </c:pt>
                      <c:pt idx="36">
                        <c:v>1879</c:v>
                      </c:pt>
                      <c:pt idx="37">
                        <c:v>1880</c:v>
                      </c:pt>
                      <c:pt idx="38">
                        <c:v>1881</c:v>
                      </c:pt>
                      <c:pt idx="39">
                        <c:v>1882</c:v>
                      </c:pt>
                      <c:pt idx="40">
                        <c:v>1883</c:v>
                      </c:pt>
                      <c:pt idx="41">
                        <c:v>1884</c:v>
                      </c:pt>
                      <c:pt idx="42">
                        <c:v>1885</c:v>
                      </c:pt>
                      <c:pt idx="43">
                        <c:v>1886</c:v>
                      </c:pt>
                      <c:pt idx="44">
                        <c:v>1887</c:v>
                      </c:pt>
                      <c:pt idx="45">
                        <c:v>1888</c:v>
                      </c:pt>
                      <c:pt idx="46">
                        <c:v>1889</c:v>
                      </c:pt>
                      <c:pt idx="47">
                        <c:v>1890</c:v>
                      </c:pt>
                      <c:pt idx="48">
                        <c:v>1891</c:v>
                      </c:pt>
                      <c:pt idx="49">
                        <c:v>1892</c:v>
                      </c:pt>
                      <c:pt idx="50">
                        <c:v>1893</c:v>
                      </c:pt>
                      <c:pt idx="51">
                        <c:v>1894</c:v>
                      </c:pt>
                      <c:pt idx="52">
                        <c:v>1895</c:v>
                      </c:pt>
                      <c:pt idx="53">
                        <c:v>1896</c:v>
                      </c:pt>
                      <c:pt idx="54">
                        <c:v>1897</c:v>
                      </c:pt>
                      <c:pt idx="55">
                        <c:v>1898</c:v>
                      </c:pt>
                      <c:pt idx="56">
                        <c:v>1899</c:v>
                      </c:pt>
                      <c:pt idx="57">
                        <c:v>1900</c:v>
                      </c:pt>
                      <c:pt idx="58">
                        <c:v>1901</c:v>
                      </c:pt>
                      <c:pt idx="59">
                        <c:v>1902</c:v>
                      </c:pt>
                      <c:pt idx="60">
                        <c:v>1903</c:v>
                      </c:pt>
                      <c:pt idx="61">
                        <c:v>1904</c:v>
                      </c:pt>
                      <c:pt idx="62">
                        <c:v>1905</c:v>
                      </c:pt>
                      <c:pt idx="63">
                        <c:v>1906</c:v>
                      </c:pt>
                      <c:pt idx="64">
                        <c:v>1907</c:v>
                      </c:pt>
                      <c:pt idx="65">
                        <c:v>1908</c:v>
                      </c:pt>
                      <c:pt idx="66">
                        <c:v>1909</c:v>
                      </c:pt>
                      <c:pt idx="67">
                        <c:v>1910</c:v>
                      </c:pt>
                      <c:pt idx="68">
                        <c:v>1911</c:v>
                      </c:pt>
                      <c:pt idx="69">
                        <c:v>1912</c:v>
                      </c:pt>
                      <c:pt idx="70">
                        <c:v>1913</c:v>
                      </c:pt>
                      <c:pt idx="71">
                        <c:v>1914</c:v>
                      </c:pt>
                      <c:pt idx="72">
                        <c:v>1915</c:v>
                      </c:pt>
                      <c:pt idx="73">
                        <c:v>1916</c:v>
                      </c:pt>
                      <c:pt idx="74">
                        <c:v>1917</c:v>
                      </c:pt>
                      <c:pt idx="75">
                        <c:v>1918</c:v>
                      </c:pt>
                      <c:pt idx="76">
                        <c:v>1919</c:v>
                      </c:pt>
                      <c:pt idx="77">
                        <c:v>1920</c:v>
                      </c:pt>
                      <c:pt idx="78">
                        <c:v>1921</c:v>
                      </c:pt>
                      <c:pt idx="79">
                        <c:v>1922</c:v>
                      </c:pt>
                      <c:pt idx="80">
                        <c:v>1923</c:v>
                      </c:pt>
                      <c:pt idx="81">
                        <c:v>1924</c:v>
                      </c:pt>
                      <c:pt idx="82">
                        <c:v>1925</c:v>
                      </c:pt>
                      <c:pt idx="83">
                        <c:v>1926</c:v>
                      </c:pt>
                      <c:pt idx="84">
                        <c:v>1927</c:v>
                      </c:pt>
                      <c:pt idx="85">
                        <c:v>1928</c:v>
                      </c:pt>
                      <c:pt idx="86">
                        <c:v>1929</c:v>
                      </c:pt>
                      <c:pt idx="87">
                        <c:v>1930</c:v>
                      </c:pt>
                      <c:pt idx="88">
                        <c:v>1931</c:v>
                      </c:pt>
                      <c:pt idx="89">
                        <c:v>1932</c:v>
                      </c:pt>
                      <c:pt idx="90">
                        <c:v>1933</c:v>
                      </c:pt>
                      <c:pt idx="91">
                        <c:v>1934</c:v>
                      </c:pt>
                      <c:pt idx="92">
                        <c:v>1935</c:v>
                      </c:pt>
                      <c:pt idx="93">
                        <c:v>1936</c:v>
                      </c:pt>
                      <c:pt idx="94">
                        <c:v>1937</c:v>
                      </c:pt>
                      <c:pt idx="95">
                        <c:v>1938</c:v>
                      </c:pt>
                      <c:pt idx="96">
                        <c:v>1939</c:v>
                      </c:pt>
                      <c:pt idx="97">
                        <c:v>1940</c:v>
                      </c:pt>
                      <c:pt idx="98">
                        <c:v>1941</c:v>
                      </c:pt>
                      <c:pt idx="99">
                        <c:v>1942</c:v>
                      </c:pt>
                      <c:pt idx="100">
                        <c:v>1943</c:v>
                      </c:pt>
                      <c:pt idx="101">
                        <c:v>1944</c:v>
                      </c:pt>
                      <c:pt idx="102">
                        <c:v>1945</c:v>
                      </c:pt>
                      <c:pt idx="103">
                        <c:v>1946</c:v>
                      </c:pt>
                      <c:pt idx="104">
                        <c:v>1947</c:v>
                      </c:pt>
                      <c:pt idx="105">
                        <c:v>1948</c:v>
                      </c:pt>
                      <c:pt idx="106">
                        <c:v>1949</c:v>
                      </c:pt>
                      <c:pt idx="107">
                        <c:v>1950</c:v>
                      </c:pt>
                      <c:pt idx="108">
                        <c:v>1951</c:v>
                      </c:pt>
                      <c:pt idx="109">
                        <c:v>1952</c:v>
                      </c:pt>
                      <c:pt idx="110">
                        <c:v>1953</c:v>
                      </c:pt>
                      <c:pt idx="111">
                        <c:v>1954</c:v>
                      </c:pt>
                      <c:pt idx="112">
                        <c:v>1955</c:v>
                      </c:pt>
                      <c:pt idx="113">
                        <c:v>1956</c:v>
                      </c:pt>
                      <c:pt idx="114">
                        <c:v>1957</c:v>
                      </c:pt>
                      <c:pt idx="115">
                        <c:v>1958</c:v>
                      </c:pt>
                      <c:pt idx="116">
                        <c:v>1959</c:v>
                      </c:pt>
                      <c:pt idx="117">
                        <c:v>1960</c:v>
                      </c:pt>
                      <c:pt idx="118">
                        <c:v>1961</c:v>
                      </c:pt>
                      <c:pt idx="119">
                        <c:v>1962</c:v>
                      </c:pt>
                      <c:pt idx="120">
                        <c:v>1963</c:v>
                      </c:pt>
                      <c:pt idx="121">
                        <c:v>1964</c:v>
                      </c:pt>
                      <c:pt idx="122">
                        <c:v>1965</c:v>
                      </c:pt>
                      <c:pt idx="123">
                        <c:v>1966</c:v>
                      </c:pt>
                      <c:pt idx="124">
                        <c:v>1967</c:v>
                      </c:pt>
                      <c:pt idx="125">
                        <c:v>1968</c:v>
                      </c:pt>
                      <c:pt idx="126">
                        <c:v>1969</c:v>
                      </c:pt>
                      <c:pt idx="127">
                        <c:v>1970</c:v>
                      </c:pt>
                      <c:pt idx="128">
                        <c:v>1971</c:v>
                      </c:pt>
                      <c:pt idx="129">
                        <c:v>1972</c:v>
                      </c:pt>
                      <c:pt idx="130">
                        <c:v>1973</c:v>
                      </c:pt>
                      <c:pt idx="131">
                        <c:v>1974</c:v>
                      </c:pt>
                      <c:pt idx="132">
                        <c:v>1975</c:v>
                      </c:pt>
                      <c:pt idx="133">
                        <c:v>1976</c:v>
                      </c:pt>
                      <c:pt idx="134">
                        <c:v>1977</c:v>
                      </c:pt>
                      <c:pt idx="135">
                        <c:v>1978</c:v>
                      </c:pt>
                      <c:pt idx="136">
                        <c:v>1979</c:v>
                      </c:pt>
                      <c:pt idx="137">
                        <c:v>1980</c:v>
                      </c:pt>
                      <c:pt idx="138">
                        <c:v>1981</c:v>
                      </c:pt>
                      <c:pt idx="139">
                        <c:v>1982</c:v>
                      </c:pt>
                      <c:pt idx="140">
                        <c:v>1983</c:v>
                      </c:pt>
                      <c:pt idx="141">
                        <c:v>1984</c:v>
                      </c:pt>
                      <c:pt idx="142">
                        <c:v>1985</c:v>
                      </c:pt>
                      <c:pt idx="143">
                        <c:v>1986</c:v>
                      </c:pt>
                      <c:pt idx="144">
                        <c:v>1987</c:v>
                      </c:pt>
                      <c:pt idx="145">
                        <c:v>1988</c:v>
                      </c:pt>
                      <c:pt idx="146">
                        <c:v>1989</c:v>
                      </c:pt>
                      <c:pt idx="147">
                        <c:v>1990</c:v>
                      </c:pt>
                      <c:pt idx="148">
                        <c:v>1991</c:v>
                      </c:pt>
                      <c:pt idx="149">
                        <c:v>1992</c:v>
                      </c:pt>
                      <c:pt idx="150">
                        <c:v>1993</c:v>
                      </c:pt>
                      <c:pt idx="151">
                        <c:v>1994</c:v>
                      </c:pt>
                      <c:pt idx="152">
                        <c:v>1995</c:v>
                      </c:pt>
                      <c:pt idx="153">
                        <c:v>1996</c:v>
                      </c:pt>
                      <c:pt idx="154">
                        <c:v>1997</c:v>
                      </c:pt>
                      <c:pt idx="155">
                        <c:v>1998</c:v>
                      </c:pt>
                      <c:pt idx="156">
                        <c:v>1999</c:v>
                      </c:pt>
                      <c:pt idx="157">
                        <c:v>2000</c:v>
                      </c:pt>
                      <c:pt idx="158">
                        <c:v>2001</c:v>
                      </c:pt>
                      <c:pt idx="159">
                        <c:v>2002</c:v>
                      </c:pt>
                      <c:pt idx="160">
                        <c:v>2003</c:v>
                      </c:pt>
                      <c:pt idx="161">
                        <c:v>2004</c:v>
                      </c:pt>
                      <c:pt idx="162">
                        <c:v>2005</c:v>
                      </c:pt>
                      <c:pt idx="163">
                        <c:v>2006</c:v>
                      </c:pt>
                      <c:pt idx="164">
                        <c:v>2007</c:v>
                      </c:pt>
                      <c:pt idx="165">
                        <c:v>2008</c:v>
                      </c:pt>
                      <c:pt idx="166">
                        <c:v>2009</c:v>
                      </c:pt>
                      <c:pt idx="167">
                        <c:v>2010</c:v>
                      </c:pt>
                      <c:pt idx="168">
                        <c:v>2011</c:v>
                      </c:pt>
                      <c:pt idx="169">
                        <c:v>2012</c:v>
                      </c:pt>
                      <c:pt idx="170">
                        <c:v>2013</c:v>
                      </c:pt>
                    </c:numCache>
                  </c:numRef>
                </c:val>
                <c:smooth val="0"/>
              </c15:ser>
            </c15:filteredLineSeries>
          </c:ext>
        </c:extLst>
      </c:lineChart>
      <c:catAx>
        <c:axId val="720868656"/>
        <c:scaling>
          <c:orientation val="maxMin"/>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KW"/>
          </a:p>
        </c:txPr>
        <c:crossAx val="720869048"/>
        <c:crosses val="autoZero"/>
        <c:auto val="1"/>
        <c:lblAlgn val="ctr"/>
        <c:lblOffset val="100"/>
        <c:noMultiLvlLbl val="0"/>
      </c:catAx>
      <c:valAx>
        <c:axId val="72086904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Temperature </a:t>
                </a:r>
                <a:r>
                  <a:rPr lang="en-US" sz="1000" b="1" i="0" u="none" strike="noStrike" baseline="0">
                    <a:solidFill>
                      <a:sysClr val="windowText" lastClr="000000"/>
                    </a:solidFill>
                    <a:effectLst/>
                  </a:rPr>
                  <a:t>C°</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K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KW"/>
          </a:p>
        </c:txPr>
        <c:crossAx val="72086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K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KW"/>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0.5779</cdr:x>
      <cdr:y>0.81268</cdr:y>
    </cdr:from>
    <cdr:to>
      <cdr:x>0.98965</cdr:x>
      <cdr:y>0.9683</cdr:y>
    </cdr:to>
    <cdr:sp macro="" textlink="">
      <cdr:nvSpPr>
        <cdr:cNvPr id="3" name="Rounded Rectangle 2"/>
        <cdr:cNvSpPr/>
      </cdr:nvSpPr>
      <cdr:spPr>
        <a:xfrm xmlns:a="http://schemas.openxmlformats.org/drawingml/2006/main">
          <a:off x="3048001" y="2686051"/>
          <a:ext cx="2171700" cy="514350"/>
        </a:xfrm>
        <a:prstGeom xmlns:a="http://schemas.openxmlformats.org/drawingml/2006/main" prst="roundRect">
          <a:avLst/>
        </a:prstGeom>
      </cdr:spPr>
      <cdr:style>
        <a:lnRef xmlns:a="http://schemas.openxmlformats.org/drawingml/2006/main" idx="2">
          <a:schemeClr val="accent3"/>
        </a:lnRef>
        <a:fillRef xmlns:a="http://schemas.openxmlformats.org/drawingml/2006/main" idx="1">
          <a:schemeClr val="lt1"/>
        </a:fillRef>
        <a:effectRef xmlns:a="http://schemas.openxmlformats.org/drawingml/2006/main" idx="0">
          <a:schemeClr val="accent3"/>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MA-R (</a:t>
          </a:r>
          <a:r>
            <a:rPr lang="en-US" sz="1100" b="1">
              <a:solidFill>
                <a:schemeClr val="dk1"/>
              </a:solidFill>
              <a:effectLst/>
              <a:latin typeface="+mn-lt"/>
              <a:ea typeface="+mn-ea"/>
              <a:cs typeface="+mn-cs"/>
            </a:rPr>
            <a:t>Moving Average</a:t>
          </a:r>
          <a:r>
            <a:rPr lang="en-US" baseline="0"/>
            <a:t> </a:t>
          </a:r>
          <a:r>
            <a:rPr lang="en-US" b="1" baseline="0"/>
            <a:t>Riyadh)</a:t>
          </a:r>
          <a:endParaRPr lang="en-US" b="1"/>
        </a:p>
        <a:p xmlns:a="http://schemas.openxmlformats.org/drawingml/2006/main">
          <a:r>
            <a:rPr lang="en-US"/>
            <a:t>MA-G (</a:t>
          </a:r>
          <a:r>
            <a:rPr lang="en-US" sz="1100" b="1">
              <a:solidFill>
                <a:schemeClr val="dk1"/>
              </a:solidFill>
              <a:effectLst/>
              <a:latin typeface="+mn-lt"/>
              <a:ea typeface="+mn-ea"/>
              <a:cs typeface="+mn-cs"/>
            </a:rPr>
            <a:t>Moving Averages Global)</a:t>
          </a:r>
          <a:endParaRPr lang="ar-KW"/>
        </a:p>
        <a:p xmlns:a="http://schemas.openxmlformats.org/drawingml/2006/main">
          <a:endParaRPr lang="ar-KW"/>
        </a:p>
      </cdr:txBody>
    </cdr:sp>
  </cdr:relSizeAnchor>
  <cdr:relSizeAnchor xmlns:cdr="http://schemas.openxmlformats.org/drawingml/2006/chartDrawing">
    <cdr:from>
      <cdr:x>0.21671</cdr:x>
      <cdr:y>0.82421</cdr:y>
    </cdr:from>
    <cdr:to>
      <cdr:x>0.34493</cdr:x>
      <cdr:y>0.89049</cdr:y>
    </cdr:to>
    <cdr:sp macro="" textlink="">
      <cdr:nvSpPr>
        <cdr:cNvPr id="4" name="Rectangle 3"/>
        <cdr:cNvSpPr/>
      </cdr:nvSpPr>
      <cdr:spPr>
        <a:xfrm xmlns:a="http://schemas.openxmlformats.org/drawingml/2006/main">
          <a:off x="1143000" y="2724150"/>
          <a:ext cx="676275" cy="219075"/>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b="1"/>
            <a:t>years</a:t>
          </a:r>
          <a:endParaRPr lang="ar-KW"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dc:creator>
  <cp:keywords/>
  <dc:description/>
  <cp:lastModifiedBy>khloud</cp:lastModifiedBy>
  <cp:revision>5</cp:revision>
  <cp:lastPrinted>2019-03-15T21:08:00Z</cp:lastPrinted>
  <dcterms:created xsi:type="dcterms:W3CDTF">2019-03-15T16:26:00Z</dcterms:created>
  <dcterms:modified xsi:type="dcterms:W3CDTF">2019-03-16T14:28:00Z</dcterms:modified>
</cp:coreProperties>
</file>