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D6C" w:rsidRPr="00C04B48" w:rsidRDefault="000315F4" w:rsidP="00E24788">
      <w:pPr>
        <w:rPr>
          <w:rFonts w:ascii="Arial" w:hAnsi="Arial" w:cs="Arial"/>
        </w:rPr>
      </w:pPr>
      <w:bookmarkStart w:id="0" w:name="_GoBack"/>
      <w:r>
        <w:rPr>
          <w:rFonts w:ascii="Arial" w:hAnsi="Arial" w:cs="Arial"/>
        </w:rPr>
        <w:t xml:space="preserve">Konsep Simulasi dan </w:t>
      </w:r>
      <w:r w:rsidR="00631FB9" w:rsidRPr="00C04B48">
        <w:rPr>
          <w:rFonts w:ascii="Arial" w:hAnsi="Arial" w:cs="Arial"/>
        </w:rPr>
        <w:t>Hiperealitas</w:t>
      </w:r>
      <w:r>
        <w:rPr>
          <w:rFonts w:ascii="Arial" w:hAnsi="Arial" w:cs="Arial"/>
        </w:rPr>
        <w:t xml:space="preserve"> </w:t>
      </w:r>
      <w:r w:rsidRPr="00C04B48">
        <w:rPr>
          <w:rFonts w:ascii="Arial" w:hAnsi="Arial" w:cs="Arial"/>
        </w:rPr>
        <w:t>Jean Baudrillard</w:t>
      </w:r>
      <w:r w:rsidR="00876A5A" w:rsidRPr="00C04B48">
        <w:rPr>
          <w:rFonts w:ascii="Arial" w:hAnsi="Arial" w:cs="Arial"/>
        </w:rPr>
        <w:br/>
      </w:r>
      <w:bookmarkEnd w:id="0"/>
      <w:r w:rsidR="00876A5A" w:rsidRPr="00C04B48">
        <w:rPr>
          <w:rFonts w:ascii="Arial" w:hAnsi="Arial" w:cs="Arial"/>
          <w:sz w:val="18"/>
          <w:szCs w:val="18"/>
        </w:rPr>
        <w:t>Oleh: Mosses Mohamadh</w:t>
      </w:r>
    </w:p>
    <w:p w:rsidR="00417050" w:rsidRPr="00C04B48" w:rsidRDefault="00417050" w:rsidP="00E24788">
      <w:pPr>
        <w:rPr>
          <w:rFonts w:ascii="Arial" w:hAnsi="Arial" w:cs="Arial"/>
        </w:rPr>
      </w:pPr>
    </w:p>
    <w:p w:rsidR="009A5607" w:rsidRPr="00C04B48" w:rsidRDefault="003D6D57" w:rsidP="00E24788">
      <w:pPr>
        <w:rPr>
          <w:rFonts w:ascii="Arial" w:hAnsi="Arial" w:cs="Arial"/>
        </w:rPr>
      </w:pPr>
      <w:r w:rsidRPr="00C04B48">
        <w:rPr>
          <w:rFonts w:ascii="Arial" w:hAnsi="Arial" w:cs="Arial"/>
        </w:rPr>
        <w:t xml:space="preserve">Hari ini, cara-cara baru untuk menembus realitas telah dikembangkan lebih jauh melalui teknologi yang muncul di sejumlah bidang seperti robotika, kecerdasan buatan, bioteknologi, </w:t>
      </w:r>
      <w:r w:rsidRPr="00C04B48">
        <w:rPr>
          <w:rFonts w:ascii="Arial" w:hAnsi="Arial" w:cs="Arial"/>
          <w:i/>
        </w:rPr>
        <w:t>Internet of Things</w:t>
      </w:r>
      <w:r w:rsidR="0072658F" w:rsidRPr="00C04B48">
        <w:rPr>
          <w:rFonts w:ascii="Arial" w:hAnsi="Arial" w:cs="Arial"/>
        </w:rPr>
        <w:t>, komputasi kuantum, per</w:t>
      </w:r>
      <w:r w:rsidRPr="00C04B48">
        <w:rPr>
          <w:rFonts w:ascii="Arial" w:hAnsi="Arial" w:cs="Arial"/>
        </w:rPr>
        <w:t>cetakan 3D, dan kendaraan otonom. Inovasi teknologi menjadi mungkin untuk bersinggungan dengan masyarakat secara kumulatif. Batas antara manusia, mesin, dan sumber daya lainnya yang semakin konvergen melalui teknologi informasi dan komunikasi.</w:t>
      </w:r>
      <w:r w:rsidR="00E75BDE" w:rsidRPr="00C04B48">
        <w:rPr>
          <w:rFonts w:ascii="Arial" w:hAnsi="Arial" w:cs="Arial"/>
        </w:rPr>
        <w:t xml:space="preserve"> </w:t>
      </w:r>
      <w:r w:rsidR="00C5320F" w:rsidRPr="00C04B48">
        <w:rPr>
          <w:rFonts w:ascii="Arial" w:hAnsi="Arial" w:cs="Arial"/>
        </w:rPr>
        <w:t>Dunia telah dipenuhi imitasi,</w:t>
      </w:r>
      <w:r w:rsidR="00E75BDE" w:rsidRPr="00C04B48">
        <w:rPr>
          <w:rFonts w:ascii="Arial" w:hAnsi="Arial" w:cs="Arial"/>
        </w:rPr>
        <w:t xml:space="preserve"> duplikasi, kode, simbol, </w:t>
      </w:r>
      <w:r w:rsidR="00C5320F" w:rsidRPr="00C04B48">
        <w:rPr>
          <w:rFonts w:ascii="Arial" w:hAnsi="Arial" w:cs="Arial"/>
        </w:rPr>
        <w:t>dan permainan bebas tanda yang</w:t>
      </w:r>
      <w:r w:rsidR="007B2807" w:rsidRPr="00C04B48">
        <w:rPr>
          <w:rFonts w:ascii="Arial" w:hAnsi="Arial" w:cs="Arial"/>
        </w:rPr>
        <w:t xml:space="preserve"> mengambang </w:t>
      </w:r>
      <w:r w:rsidR="00E75BDE" w:rsidRPr="00C04B48">
        <w:rPr>
          <w:rFonts w:ascii="Arial" w:hAnsi="Arial" w:cs="Arial"/>
        </w:rPr>
        <w:t>dan</w:t>
      </w:r>
      <w:r w:rsidR="00C5320F" w:rsidRPr="00C04B48">
        <w:rPr>
          <w:rFonts w:ascii="Arial" w:hAnsi="Arial" w:cs="Arial"/>
        </w:rPr>
        <w:t xml:space="preserve"> semakin kompleks.</w:t>
      </w:r>
      <w:r w:rsidR="001375FA" w:rsidRPr="00C04B48">
        <w:rPr>
          <w:rFonts w:ascii="Arial" w:hAnsi="Arial" w:cs="Arial"/>
        </w:rPr>
        <w:t xml:space="preserve"> Di tengah situasi </w:t>
      </w:r>
      <w:r w:rsidR="009E0346" w:rsidRPr="00C04B48">
        <w:rPr>
          <w:rFonts w:ascii="Arial" w:hAnsi="Arial" w:cs="Arial"/>
        </w:rPr>
        <w:t>seperti</w:t>
      </w:r>
      <w:r w:rsidR="007B2807" w:rsidRPr="00C04B48">
        <w:rPr>
          <w:rFonts w:ascii="Arial" w:hAnsi="Arial" w:cs="Arial"/>
        </w:rPr>
        <w:t xml:space="preserve"> ini,</w:t>
      </w:r>
      <w:r w:rsidR="001375FA" w:rsidRPr="00C04B48">
        <w:rPr>
          <w:rFonts w:ascii="Arial" w:hAnsi="Arial" w:cs="Arial"/>
        </w:rPr>
        <w:t xml:space="preserve"> Jean </w:t>
      </w:r>
      <w:r w:rsidR="00E24788" w:rsidRPr="00C04B48">
        <w:rPr>
          <w:rFonts w:ascii="Arial" w:hAnsi="Arial" w:cs="Arial"/>
        </w:rPr>
        <w:t>Baudrillard</w:t>
      </w:r>
      <w:r w:rsidR="00DB172C" w:rsidRPr="00C04B48">
        <w:rPr>
          <w:rFonts w:ascii="Arial" w:hAnsi="Arial" w:cs="Arial"/>
        </w:rPr>
        <w:t xml:space="preserve"> </w:t>
      </w:r>
      <w:r w:rsidR="009E0346" w:rsidRPr="00C04B48">
        <w:rPr>
          <w:rFonts w:ascii="Arial" w:hAnsi="Arial" w:cs="Arial"/>
        </w:rPr>
        <w:t>m</w:t>
      </w:r>
      <w:r w:rsidR="00DB172C" w:rsidRPr="00C04B48">
        <w:rPr>
          <w:rFonts w:ascii="Arial" w:hAnsi="Arial" w:cs="Arial"/>
        </w:rPr>
        <w:t>elalui</w:t>
      </w:r>
      <w:r w:rsidR="0058683C" w:rsidRPr="00C04B48">
        <w:rPr>
          <w:rFonts w:ascii="Arial" w:hAnsi="Arial" w:cs="Arial"/>
        </w:rPr>
        <w:t xml:space="preserve"> simulasi dan h</w:t>
      </w:r>
      <w:r w:rsidR="00C5320F" w:rsidRPr="00C04B48">
        <w:rPr>
          <w:rFonts w:ascii="Arial" w:hAnsi="Arial" w:cs="Arial"/>
        </w:rPr>
        <w:t>iper</w:t>
      </w:r>
      <w:r w:rsidR="00E75BDE" w:rsidRPr="00C04B48">
        <w:rPr>
          <w:rFonts w:ascii="Arial" w:hAnsi="Arial" w:cs="Arial"/>
        </w:rPr>
        <w:t>-</w:t>
      </w:r>
      <w:r w:rsidR="00C5320F" w:rsidRPr="00C04B48">
        <w:rPr>
          <w:rFonts w:ascii="Arial" w:hAnsi="Arial" w:cs="Arial"/>
        </w:rPr>
        <w:t xml:space="preserve">realitas, menjelaskan </w:t>
      </w:r>
      <w:r w:rsidR="009E0346" w:rsidRPr="00C04B48">
        <w:rPr>
          <w:rFonts w:ascii="Arial" w:hAnsi="Arial" w:cs="Arial"/>
        </w:rPr>
        <w:t xml:space="preserve">bagaimana </w:t>
      </w:r>
      <w:r w:rsidR="002B4ABD" w:rsidRPr="00C04B48">
        <w:rPr>
          <w:rFonts w:ascii="Arial" w:hAnsi="Arial" w:cs="Arial"/>
        </w:rPr>
        <w:t>sesuatu tampak lebih nyata dibanding yang lainnya</w:t>
      </w:r>
      <w:r w:rsidR="00C5320F" w:rsidRPr="00C04B48">
        <w:rPr>
          <w:rFonts w:ascii="Arial" w:hAnsi="Arial" w:cs="Arial"/>
        </w:rPr>
        <w:t>.</w:t>
      </w:r>
    </w:p>
    <w:p w:rsidR="000B20BB" w:rsidRPr="00C04B48" w:rsidRDefault="00B965A5" w:rsidP="000B20BB">
      <w:pPr>
        <w:rPr>
          <w:rFonts w:ascii="Arial" w:hAnsi="Arial" w:cs="Arial"/>
        </w:rPr>
      </w:pPr>
      <w:r w:rsidRPr="00C04B48">
        <w:rPr>
          <w:rFonts w:ascii="Arial" w:hAnsi="Arial" w:cs="Arial"/>
        </w:rPr>
        <w:t xml:space="preserve">Nama </w:t>
      </w:r>
      <w:r w:rsidR="00150659" w:rsidRPr="00C04B48">
        <w:rPr>
          <w:rFonts w:ascii="Arial" w:hAnsi="Arial" w:cs="Arial"/>
        </w:rPr>
        <w:t xml:space="preserve">Jean </w:t>
      </w:r>
      <w:r w:rsidRPr="00C04B48">
        <w:rPr>
          <w:rFonts w:ascii="Arial" w:hAnsi="Arial" w:cs="Arial"/>
        </w:rPr>
        <w:t>Baudrillard sering disebut di dalam forum-forum yang bertemakan media massa, teknologi informasi, kebudayaan kontemp</w:t>
      </w:r>
      <w:r w:rsidR="000037FF" w:rsidRPr="00C04B48">
        <w:rPr>
          <w:rFonts w:ascii="Arial" w:hAnsi="Arial" w:cs="Arial"/>
        </w:rPr>
        <w:t>orer dan wacana postmodernisme</w:t>
      </w:r>
      <w:r w:rsidR="007B2807" w:rsidRPr="00C04B48">
        <w:rPr>
          <w:rFonts w:ascii="Arial" w:hAnsi="Arial" w:cs="Arial"/>
        </w:rPr>
        <w:t>. Ia</w:t>
      </w:r>
      <w:r w:rsidR="000C50E5" w:rsidRPr="00C04B48">
        <w:rPr>
          <w:rFonts w:ascii="Arial" w:hAnsi="Arial" w:cs="Arial"/>
        </w:rPr>
        <w:t xml:space="preserve"> </w:t>
      </w:r>
      <w:r w:rsidR="000A2D26" w:rsidRPr="00C04B48">
        <w:rPr>
          <w:rFonts w:ascii="Arial" w:hAnsi="Arial" w:cs="Arial"/>
        </w:rPr>
        <w:t>telah dikenal dunia</w:t>
      </w:r>
      <w:r w:rsidR="008D5AA6" w:rsidRPr="00C04B48">
        <w:rPr>
          <w:rFonts w:ascii="Arial" w:hAnsi="Arial" w:cs="Arial"/>
        </w:rPr>
        <w:t>,</w:t>
      </w:r>
      <w:r w:rsidR="000A2D26" w:rsidRPr="00C04B48">
        <w:rPr>
          <w:rFonts w:ascii="Arial" w:hAnsi="Arial" w:cs="Arial"/>
        </w:rPr>
        <w:t xml:space="preserve"> barangkali </w:t>
      </w:r>
      <w:r w:rsidR="000C50E5" w:rsidRPr="00C04B48">
        <w:rPr>
          <w:rFonts w:ascii="Arial" w:hAnsi="Arial" w:cs="Arial"/>
        </w:rPr>
        <w:t>karena konsepnya</w:t>
      </w:r>
      <w:r w:rsidR="00037258" w:rsidRPr="00C04B48">
        <w:rPr>
          <w:rFonts w:ascii="Arial" w:hAnsi="Arial" w:cs="Arial"/>
        </w:rPr>
        <w:t xml:space="preserve"> tentang </w:t>
      </w:r>
      <w:r w:rsidR="0095776E" w:rsidRPr="00C04B48">
        <w:rPr>
          <w:rFonts w:ascii="Arial" w:hAnsi="Arial" w:cs="Arial"/>
        </w:rPr>
        <w:t>"</w:t>
      </w:r>
      <w:r w:rsidR="0095776E" w:rsidRPr="00C04B48">
        <w:rPr>
          <w:rFonts w:ascii="Arial" w:hAnsi="Arial" w:cs="Arial"/>
          <w:i/>
        </w:rPr>
        <w:t>hyperreality</w:t>
      </w:r>
      <w:r w:rsidR="00037258" w:rsidRPr="00C04B48">
        <w:rPr>
          <w:rFonts w:ascii="Arial" w:hAnsi="Arial" w:cs="Arial"/>
        </w:rPr>
        <w:t>" dan "</w:t>
      </w:r>
      <w:r w:rsidR="0072658F" w:rsidRPr="00C04B48">
        <w:rPr>
          <w:rFonts w:ascii="Arial" w:hAnsi="Arial" w:cs="Arial"/>
          <w:i/>
        </w:rPr>
        <w:t>simulacrum.</w:t>
      </w:r>
      <w:r w:rsidR="00037258" w:rsidRPr="00C04B48">
        <w:rPr>
          <w:rFonts w:ascii="Arial" w:hAnsi="Arial" w:cs="Arial"/>
        </w:rPr>
        <w:t>" Hiper</w:t>
      </w:r>
      <w:r w:rsidR="0072658F" w:rsidRPr="00C04B48">
        <w:rPr>
          <w:rFonts w:ascii="Arial" w:hAnsi="Arial" w:cs="Arial"/>
        </w:rPr>
        <w:t>-</w:t>
      </w:r>
      <w:r w:rsidR="00037258" w:rsidRPr="00C04B48">
        <w:rPr>
          <w:rFonts w:ascii="Arial" w:hAnsi="Arial" w:cs="Arial"/>
        </w:rPr>
        <w:t>realitas</w:t>
      </w:r>
      <w:r w:rsidR="0095776E" w:rsidRPr="00C04B48">
        <w:rPr>
          <w:rFonts w:ascii="Arial" w:hAnsi="Arial" w:cs="Arial"/>
        </w:rPr>
        <w:t xml:space="preserve"> adalah </w:t>
      </w:r>
      <w:r w:rsidR="00037258" w:rsidRPr="00C04B48">
        <w:rPr>
          <w:rFonts w:ascii="Arial" w:hAnsi="Arial" w:cs="Arial"/>
        </w:rPr>
        <w:t>suatu gagasan</w:t>
      </w:r>
      <w:r w:rsidR="0095776E" w:rsidRPr="00C04B48">
        <w:rPr>
          <w:rFonts w:ascii="Arial" w:hAnsi="Arial" w:cs="Arial"/>
        </w:rPr>
        <w:t xml:space="preserve"> bahwa</w:t>
      </w:r>
      <w:r w:rsidR="00037258" w:rsidRPr="00C04B48">
        <w:rPr>
          <w:rFonts w:ascii="Arial" w:hAnsi="Arial" w:cs="Arial"/>
        </w:rPr>
        <w:t xml:space="preserve"> </w:t>
      </w:r>
      <w:r w:rsidR="0095776E" w:rsidRPr="00C04B48">
        <w:rPr>
          <w:rFonts w:ascii="Arial" w:hAnsi="Arial" w:cs="Arial"/>
        </w:rPr>
        <w:t xml:space="preserve">gambar </w:t>
      </w:r>
      <w:r w:rsidR="00037258" w:rsidRPr="00C04B48">
        <w:rPr>
          <w:rFonts w:ascii="Arial" w:hAnsi="Arial" w:cs="Arial"/>
        </w:rPr>
        <w:t xml:space="preserve">di dalam layar kaca </w:t>
      </w:r>
      <w:r w:rsidR="002B4ABD" w:rsidRPr="00C04B48">
        <w:rPr>
          <w:rFonts w:ascii="Arial" w:hAnsi="Arial" w:cs="Arial"/>
        </w:rPr>
        <w:t xml:space="preserve">terasa </w:t>
      </w:r>
      <w:r w:rsidR="0095776E" w:rsidRPr="00C04B48">
        <w:rPr>
          <w:rFonts w:ascii="Arial" w:hAnsi="Arial" w:cs="Arial"/>
        </w:rPr>
        <w:t>lebih nyata daripada realitas fisik</w:t>
      </w:r>
      <w:r w:rsidRPr="00C04B48">
        <w:rPr>
          <w:rFonts w:ascii="Arial" w:hAnsi="Arial" w:cs="Arial"/>
        </w:rPr>
        <w:t>.</w:t>
      </w:r>
      <w:r w:rsidR="0095776E" w:rsidRPr="00C04B48">
        <w:rPr>
          <w:rFonts w:ascii="Arial" w:hAnsi="Arial" w:cs="Arial"/>
        </w:rPr>
        <w:t xml:space="preserve"> </w:t>
      </w:r>
      <w:r w:rsidR="007B2807" w:rsidRPr="00C04B48">
        <w:rPr>
          <w:rFonts w:ascii="Arial" w:hAnsi="Arial" w:cs="Arial"/>
        </w:rPr>
        <w:t>Sedangkan s</w:t>
      </w:r>
      <w:r w:rsidR="0072658F" w:rsidRPr="00C04B48">
        <w:rPr>
          <w:rFonts w:ascii="Arial" w:hAnsi="Arial" w:cs="Arial"/>
        </w:rPr>
        <w:t>trategi simulak</w:t>
      </w:r>
      <w:r w:rsidRPr="00C04B48">
        <w:rPr>
          <w:rFonts w:ascii="Arial" w:hAnsi="Arial" w:cs="Arial"/>
        </w:rPr>
        <w:t>ra (simulasi realitas) memungkinkan realitas aktual untuk digeser, dan digantikan oleh realitas semu, duplikasi, kedangkalan dan kepura-puraan.</w:t>
      </w:r>
      <w:r w:rsidR="005E20DA" w:rsidRPr="00C04B48">
        <w:rPr>
          <w:rFonts w:ascii="Arial" w:hAnsi="Arial" w:cs="Arial"/>
        </w:rPr>
        <w:t xml:space="preserve"> Simulasi, menurut Baudrillard, adalah tahap simulacrum saat ini: semua terdiri dari referensi tanpa referensi; suatu hiperrealitas.</w:t>
      </w:r>
    </w:p>
    <w:p w:rsidR="002B4ABD" w:rsidRPr="00C04B48" w:rsidRDefault="00303268" w:rsidP="000B20BB">
      <w:pPr>
        <w:rPr>
          <w:rFonts w:ascii="Arial" w:hAnsi="Arial" w:cs="Arial"/>
        </w:rPr>
      </w:pPr>
      <w:r w:rsidRPr="00C04B48">
        <w:rPr>
          <w:rFonts w:ascii="Arial" w:hAnsi="Arial" w:cs="Arial"/>
        </w:rPr>
        <w:t>Baud</w:t>
      </w:r>
      <w:r w:rsidR="002B4ABD" w:rsidRPr="00C04B48">
        <w:rPr>
          <w:rFonts w:ascii="Arial" w:hAnsi="Arial" w:cs="Arial"/>
        </w:rPr>
        <w:t>rillard adalah seorang filsuf P</w:t>
      </w:r>
      <w:r w:rsidRPr="00C04B48">
        <w:rPr>
          <w:rFonts w:ascii="Arial" w:hAnsi="Arial" w:cs="Arial"/>
        </w:rPr>
        <w:t>r</w:t>
      </w:r>
      <w:r w:rsidR="00A237C6" w:rsidRPr="00C04B48">
        <w:rPr>
          <w:rFonts w:ascii="Arial" w:hAnsi="Arial" w:cs="Arial"/>
        </w:rPr>
        <w:t>ancis dan ahli teori budaya,</w:t>
      </w:r>
      <w:r w:rsidRPr="00C04B48">
        <w:rPr>
          <w:rFonts w:ascii="Arial" w:hAnsi="Arial" w:cs="Arial"/>
        </w:rPr>
        <w:t xml:space="preserve"> dilahirkan pada 27 Juli 1929 di Reims, Prancis dan meninggal pada 6 Maret 2007</w:t>
      </w:r>
      <w:r w:rsidR="00C72A92" w:rsidRPr="00C04B48">
        <w:rPr>
          <w:rFonts w:ascii="Arial" w:hAnsi="Arial" w:cs="Arial"/>
        </w:rPr>
        <w:t>.</w:t>
      </w:r>
      <w:r w:rsidRPr="00C04B48">
        <w:rPr>
          <w:rFonts w:ascii="Arial" w:hAnsi="Arial" w:cs="Arial"/>
        </w:rPr>
        <w:t xml:space="preserve"> Ia mengawali pendidikan tingginya dengan</w:t>
      </w:r>
      <w:r w:rsidR="008B74F6" w:rsidRPr="00C04B48">
        <w:rPr>
          <w:rFonts w:ascii="Arial" w:hAnsi="Arial" w:cs="Arial"/>
        </w:rPr>
        <w:t xml:space="preserve"> belaj</w:t>
      </w:r>
      <w:r w:rsidR="00187641" w:rsidRPr="00C04B48">
        <w:rPr>
          <w:rFonts w:ascii="Arial" w:hAnsi="Arial" w:cs="Arial"/>
        </w:rPr>
        <w:t>ar</w:t>
      </w:r>
      <w:r w:rsidR="008B74F6" w:rsidRPr="00C04B48">
        <w:rPr>
          <w:rFonts w:ascii="Arial" w:hAnsi="Arial" w:cs="Arial"/>
        </w:rPr>
        <w:t xml:space="preserve"> bahasa </w:t>
      </w:r>
      <w:r w:rsidR="00187641" w:rsidRPr="00C04B48">
        <w:rPr>
          <w:rFonts w:ascii="Arial" w:hAnsi="Arial" w:cs="Arial"/>
        </w:rPr>
        <w:t xml:space="preserve">dan sastra </w:t>
      </w:r>
      <w:r w:rsidR="008B74F6" w:rsidRPr="00C04B48">
        <w:rPr>
          <w:rFonts w:ascii="Arial" w:hAnsi="Arial" w:cs="Arial"/>
        </w:rPr>
        <w:t>Jerman di Sorbonne, Paris. Pada tahun 19</w:t>
      </w:r>
      <w:r w:rsidR="00187641" w:rsidRPr="00C04B48">
        <w:rPr>
          <w:rFonts w:ascii="Arial" w:hAnsi="Arial" w:cs="Arial"/>
        </w:rPr>
        <w:t>56</w:t>
      </w:r>
      <w:r w:rsidR="002B4ABD" w:rsidRPr="00C04B48">
        <w:rPr>
          <w:rFonts w:ascii="Arial" w:hAnsi="Arial" w:cs="Arial"/>
        </w:rPr>
        <w:t>,</w:t>
      </w:r>
      <w:r w:rsidR="00187641" w:rsidRPr="00C04B48">
        <w:rPr>
          <w:rFonts w:ascii="Arial" w:hAnsi="Arial" w:cs="Arial"/>
        </w:rPr>
        <w:t xml:space="preserve"> ia mulai mengajar bahasa </w:t>
      </w:r>
      <w:r w:rsidR="008B74F6" w:rsidRPr="00C04B48">
        <w:rPr>
          <w:rFonts w:ascii="Arial" w:hAnsi="Arial" w:cs="Arial"/>
        </w:rPr>
        <w:t xml:space="preserve">Jerman </w:t>
      </w:r>
      <w:r w:rsidR="007B2807" w:rsidRPr="00C04B48">
        <w:rPr>
          <w:rFonts w:ascii="Arial" w:hAnsi="Arial" w:cs="Arial"/>
        </w:rPr>
        <w:t>dan di</w:t>
      </w:r>
      <w:r w:rsidR="008B74F6" w:rsidRPr="00C04B48">
        <w:rPr>
          <w:rFonts w:ascii="Arial" w:hAnsi="Arial" w:cs="Arial"/>
        </w:rPr>
        <w:t xml:space="preserve"> awal</w:t>
      </w:r>
      <w:r w:rsidR="007B2807" w:rsidRPr="00C04B48">
        <w:rPr>
          <w:rFonts w:ascii="Arial" w:hAnsi="Arial" w:cs="Arial"/>
        </w:rPr>
        <w:t xml:space="preserve"> tahun</w:t>
      </w:r>
      <w:r w:rsidR="008B74F6" w:rsidRPr="00C04B48">
        <w:rPr>
          <w:rFonts w:ascii="Arial" w:hAnsi="Arial" w:cs="Arial"/>
        </w:rPr>
        <w:t xml:space="preserve"> 1960-an ia</w:t>
      </w:r>
      <w:r w:rsidR="0072658F" w:rsidRPr="00C04B48">
        <w:rPr>
          <w:rFonts w:ascii="Arial" w:hAnsi="Arial" w:cs="Arial"/>
        </w:rPr>
        <w:t xml:space="preserve"> telah</w:t>
      </w:r>
      <w:r w:rsidR="008B74F6" w:rsidRPr="00C04B48">
        <w:rPr>
          <w:rFonts w:ascii="Arial" w:hAnsi="Arial" w:cs="Arial"/>
        </w:rPr>
        <w:t xml:space="preserve"> </w:t>
      </w:r>
      <w:r w:rsidR="002B4ABD" w:rsidRPr="00C04B48">
        <w:rPr>
          <w:rFonts w:ascii="Arial" w:hAnsi="Arial" w:cs="Arial"/>
        </w:rPr>
        <w:t>aktif</w:t>
      </w:r>
      <w:r w:rsidR="008B74F6" w:rsidRPr="00C04B48">
        <w:rPr>
          <w:rFonts w:ascii="Arial" w:hAnsi="Arial" w:cs="Arial"/>
        </w:rPr>
        <w:t xml:space="preserve"> menerbitkan esai tentang literatur untuk jurnal </w:t>
      </w:r>
      <w:r w:rsidR="008B74F6" w:rsidRPr="00C04B48">
        <w:rPr>
          <w:rFonts w:ascii="Arial" w:hAnsi="Arial" w:cs="Arial"/>
          <w:i/>
        </w:rPr>
        <w:t>Les Temps Modernes</w:t>
      </w:r>
      <w:r w:rsidR="008B74F6" w:rsidRPr="00C04B48">
        <w:rPr>
          <w:rFonts w:ascii="Arial" w:hAnsi="Arial" w:cs="Arial"/>
        </w:rPr>
        <w:t>, serta menerjemahkan karya-karya Bertolt Brecht, Peter Weiss, Karl Marx, Friedrich Engels dan Wilhelm Emil Mühlmann.</w:t>
      </w:r>
      <w:r w:rsidR="00187641" w:rsidRPr="00C04B48">
        <w:rPr>
          <w:rFonts w:ascii="Arial" w:hAnsi="Arial" w:cs="Arial"/>
        </w:rPr>
        <w:t xml:space="preserve"> </w:t>
      </w:r>
    </w:p>
    <w:p w:rsidR="002B4ABD" w:rsidRPr="00C04B48" w:rsidRDefault="002B4ABD" w:rsidP="00636E47">
      <w:pPr>
        <w:rPr>
          <w:rFonts w:ascii="Arial" w:hAnsi="Arial" w:cs="Arial"/>
        </w:rPr>
      </w:pPr>
      <w:r w:rsidRPr="00C04B48">
        <w:rPr>
          <w:rFonts w:ascii="Arial" w:hAnsi="Arial" w:cs="Arial"/>
        </w:rPr>
        <w:t>P</w:t>
      </w:r>
      <w:r w:rsidR="00AC4914" w:rsidRPr="00C04B48">
        <w:rPr>
          <w:rFonts w:ascii="Arial" w:hAnsi="Arial" w:cs="Arial"/>
        </w:rPr>
        <w:t xml:space="preserve">ada karya-karya </w:t>
      </w:r>
      <w:r w:rsidR="00E4178B" w:rsidRPr="00C04B48">
        <w:rPr>
          <w:rFonts w:ascii="Arial" w:hAnsi="Arial" w:cs="Arial"/>
        </w:rPr>
        <w:t xml:space="preserve">berikutnya, termasuk </w:t>
      </w:r>
      <w:r w:rsidR="00E4178B" w:rsidRPr="00C04B48">
        <w:rPr>
          <w:rFonts w:ascii="Arial" w:hAnsi="Arial" w:cs="Arial"/>
          <w:i/>
        </w:rPr>
        <w:t>The Consumer Society</w:t>
      </w:r>
      <w:r w:rsidR="00E4178B" w:rsidRPr="00C04B48">
        <w:rPr>
          <w:rFonts w:ascii="Arial" w:hAnsi="Arial" w:cs="Arial"/>
        </w:rPr>
        <w:t xml:space="preserve"> (1970), </w:t>
      </w:r>
      <w:r w:rsidR="00E4178B" w:rsidRPr="00C04B48">
        <w:rPr>
          <w:rFonts w:ascii="Arial" w:hAnsi="Arial" w:cs="Arial"/>
          <w:i/>
        </w:rPr>
        <w:t>The Mirror of Production</w:t>
      </w:r>
      <w:r w:rsidR="00E4178B" w:rsidRPr="00C04B48">
        <w:rPr>
          <w:rFonts w:ascii="Arial" w:hAnsi="Arial" w:cs="Arial"/>
        </w:rPr>
        <w:t xml:space="preserve"> (1973), dan </w:t>
      </w:r>
      <w:r w:rsidR="00E4178B" w:rsidRPr="00C04B48">
        <w:rPr>
          <w:rFonts w:ascii="Arial" w:hAnsi="Arial" w:cs="Arial"/>
          <w:i/>
        </w:rPr>
        <w:t>Forget Foucault</w:t>
      </w:r>
      <w:r w:rsidR="00E4178B" w:rsidRPr="00C04B48">
        <w:rPr>
          <w:rFonts w:ascii="Arial" w:hAnsi="Arial" w:cs="Arial"/>
        </w:rPr>
        <w:t xml:space="preserve"> (1977), Baudrillard mengembangkan argumen tentang peningkatan kekuatan "objek" terhadap "subjek" dalam masyarakat modern, dan cara di mana protes dan perlawanan semakin diserap dan diubah menjadi bahan bakar oleh "sistem" simbolis kapitalisme. Selama periode ini, ia juga menulis tentang seni dan</w:t>
      </w:r>
      <w:r w:rsidR="00813A04" w:rsidRPr="00C04B48">
        <w:rPr>
          <w:rFonts w:ascii="Arial" w:hAnsi="Arial" w:cs="Arial"/>
        </w:rPr>
        <w:t xml:space="preserve"> arsitektur untuk jurnal </w:t>
      </w:r>
      <w:r w:rsidR="00813A04" w:rsidRPr="00C04B48">
        <w:rPr>
          <w:rFonts w:ascii="Arial" w:hAnsi="Arial" w:cs="Arial"/>
          <w:i/>
        </w:rPr>
        <w:t>Utopie</w:t>
      </w:r>
      <w:r w:rsidR="00813A04" w:rsidRPr="00C04B48">
        <w:rPr>
          <w:rFonts w:ascii="Arial" w:hAnsi="Arial" w:cs="Arial"/>
        </w:rPr>
        <w:t xml:space="preserve"> (</w:t>
      </w:r>
      <w:r w:rsidR="00E441BD" w:rsidRPr="00C04B48">
        <w:rPr>
          <w:rFonts w:ascii="Arial" w:hAnsi="Arial" w:cs="Arial"/>
        </w:rPr>
        <w:t>Poole</w:t>
      </w:r>
      <w:r w:rsidR="00813A04" w:rsidRPr="00C04B48">
        <w:rPr>
          <w:rFonts w:ascii="Arial" w:hAnsi="Arial" w:cs="Arial"/>
        </w:rPr>
        <w:t xml:space="preserve"> 2019). </w:t>
      </w:r>
      <w:r w:rsidR="00EB188F" w:rsidRPr="00C04B48">
        <w:rPr>
          <w:rFonts w:ascii="Arial" w:hAnsi="Arial" w:cs="Arial"/>
        </w:rPr>
        <w:t xml:space="preserve">Baudrillard juga sempat bergabung dengan University of </w:t>
      </w:r>
      <w:r w:rsidR="00EB188F" w:rsidRPr="00C04B48">
        <w:rPr>
          <w:rFonts w:ascii="Arial" w:hAnsi="Arial" w:cs="Arial"/>
        </w:rPr>
        <w:lastRenderedPageBreak/>
        <w:t xml:space="preserve">Nanterre dan ikut "berpartisipasi" dalam gerakan protes </w:t>
      </w:r>
      <w:r w:rsidR="0072658F" w:rsidRPr="00C04B48">
        <w:rPr>
          <w:rFonts w:ascii="Arial" w:hAnsi="Arial" w:cs="Arial"/>
        </w:rPr>
        <w:t xml:space="preserve">masal </w:t>
      </w:r>
      <w:r w:rsidR="00EB188F" w:rsidRPr="00C04B48">
        <w:rPr>
          <w:rFonts w:ascii="Arial" w:hAnsi="Arial" w:cs="Arial"/>
        </w:rPr>
        <w:t>pada Mei 1968 yang kemudian menyebabkan kejatuhan pemerintahan De Gaulle di Prancis.</w:t>
      </w:r>
      <w:r w:rsidRPr="00C04B48">
        <w:rPr>
          <w:rFonts w:ascii="Arial" w:hAnsi="Arial" w:cs="Arial"/>
        </w:rPr>
        <w:t xml:space="preserve"> </w:t>
      </w:r>
      <w:r w:rsidR="00AC4914" w:rsidRPr="00C04B48">
        <w:rPr>
          <w:rFonts w:ascii="Arial" w:hAnsi="Arial" w:cs="Arial"/>
        </w:rPr>
        <w:t xml:space="preserve">Pandangan-pandangan Baudrillard semakin liar memasuki tahun </w:t>
      </w:r>
      <w:r w:rsidR="00EB188F" w:rsidRPr="00C04B48">
        <w:rPr>
          <w:rFonts w:ascii="Arial" w:hAnsi="Arial" w:cs="Arial"/>
        </w:rPr>
        <w:t>19</w:t>
      </w:r>
      <w:r w:rsidR="00AC4914" w:rsidRPr="00C04B48">
        <w:rPr>
          <w:rFonts w:ascii="Arial" w:hAnsi="Arial" w:cs="Arial"/>
        </w:rPr>
        <w:t xml:space="preserve">80-an. </w:t>
      </w:r>
    </w:p>
    <w:p w:rsidR="00EB188F" w:rsidRPr="00C04B48" w:rsidRDefault="00AC4914" w:rsidP="00636E47">
      <w:pPr>
        <w:rPr>
          <w:rFonts w:ascii="Arial" w:hAnsi="Arial" w:cs="Arial"/>
        </w:rPr>
      </w:pPr>
      <w:r w:rsidRPr="00C04B48">
        <w:rPr>
          <w:rFonts w:ascii="Arial" w:hAnsi="Arial" w:cs="Arial"/>
        </w:rPr>
        <w:t>P</w:t>
      </w:r>
      <w:r w:rsidR="00393F6D" w:rsidRPr="00C04B48">
        <w:rPr>
          <w:rFonts w:ascii="Arial" w:hAnsi="Arial" w:cs="Arial"/>
        </w:rPr>
        <w:t xml:space="preserve">ada tahun 1981 </w:t>
      </w:r>
      <w:r w:rsidR="00E5769E" w:rsidRPr="00C04B48">
        <w:rPr>
          <w:rFonts w:ascii="Arial" w:hAnsi="Arial" w:cs="Arial"/>
        </w:rPr>
        <w:t>ia menerbitkan risalah filosofis</w:t>
      </w:r>
      <w:r w:rsidR="00BB799D" w:rsidRPr="00C04B48">
        <w:rPr>
          <w:rFonts w:ascii="Arial" w:hAnsi="Arial" w:cs="Arial"/>
        </w:rPr>
        <w:t>;</w:t>
      </w:r>
      <w:r w:rsidR="00E5769E" w:rsidRPr="00C04B48">
        <w:rPr>
          <w:rFonts w:ascii="Arial" w:hAnsi="Arial" w:cs="Arial"/>
        </w:rPr>
        <w:t xml:space="preserve"> “</w:t>
      </w:r>
      <w:r w:rsidR="00E5769E" w:rsidRPr="00C04B48">
        <w:rPr>
          <w:rFonts w:ascii="Arial" w:hAnsi="Arial" w:cs="Arial"/>
          <w:i/>
        </w:rPr>
        <w:t>Simulacra and Simulation</w:t>
      </w:r>
      <w:r w:rsidR="00E5769E" w:rsidRPr="00C04B48">
        <w:rPr>
          <w:rFonts w:ascii="Arial" w:hAnsi="Arial" w:cs="Arial"/>
        </w:rPr>
        <w:t>”</w:t>
      </w:r>
      <w:r w:rsidR="00150659" w:rsidRPr="00C04B48">
        <w:rPr>
          <w:rFonts w:ascii="Arial" w:hAnsi="Arial" w:cs="Arial"/>
        </w:rPr>
        <w:t xml:space="preserve"> </w:t>
      </w:r>
      <w:r w:rsidR="00E55E8A" w:rsidRPr="00C04B48">
        <w:rPr>
          <w:rFonts w:ascii="Arial" w:hAnsi="Arial" w:cs="Arial"/>
        </w:rPr>
        <w:t>di mana</w:t>
      </w:r>
      <w:r w:rsidR="00150659" w:rsidRPr="00C04B48">
        <w:rPr>
          <w:rFonts w:ascii="Arial" w:hAnsi="Arial" w:cs="Arial"/>
        </w:rPr>
        <w:t xml:space="preserve"> Baudrilard meneliti lebih jauh </w:t>
      </w:r>
      <w:r w:rsidR="00E55E8A" w:rsidRPr="00C04B48">
        <w:rPr>
          <w:rFonts w:ascii="Arial" w:hAnsi="Arial" w:cs="Arial"/>
        </w:rPr>
        <w:t xml:space="preserve">diskursus tentang </w:t>
      </w:r>
      <w:r w:rsidR="00150659" w:rsidRPr="00C04B48">
        <w:rPr>
          <w:rFonts w:ascii="Arial" w:hAnsi="Arial" w:cs="Arial"/>
        </w:rPr>
        <w:t>hubungan antara realitas, simbol, dan masyarakat, khususnya signifikansi dan simbolisme budaya dan media yang terlibat dalam membangun pemahaman akan citraan.</w:t>
      </w:r>
      <w:r w:rsidR="00640241" w:rsidRPr="00C04B48">
        <w:rPr>
          <w:rFonts w:ascii="Arial" w:hAnsi="Arial" w:cs="Arial"/>
        </w:rPr>
        <w:t xml:space="preserve"> Diskusi tentang</w:t>
      </w:r>
      <w:r w:rsidR="00E55E8A" w:rsidRPr="00C04B48">
        <w:rPr>
          <w:rFonts w:ascii="Arial" w:hAnsi="Arial" w:cs="Arial"/>
        </w:rPr>
        <w:t xml:space="preserve"> </w:t>
      </w:r>
      <w:r w:rsidR="00640241" w:rsidRPr="00C04B48">
        <w:rPr>
          <w:rFonts w:ascii="Arial" w:hAnsi="Arial" w:cs="Arial"/>
        </w:rPr>
        <w:t xml:space="preserve">simulasi menjadi sesuatu yang sangat penting bagi Baudrillard dengan hadirnya buku </w:t>
      </w:r>
      <w:r w:rsidR="00640241" w:rsidRPr="00C04B48">
        <w:rPr>
          <w:rFonts w:ascii="Arial" w:hAnsi="Arial" w:cs="Arial"/>
          <w:i/>
        </w:rPr>
        <w:t>Simulation</w:t>
      </w:r>
      <w:r w:rsidR="00640241" w:rsidRPr="00C04B48">
        <w:rPr>
          <w:rFonts w:ascii="Arial" w:hAnsi="Arial" w:cs="Arial"/>
        </w:rPr>
        <w:t xml:space="preserve">, dan elaborasinya lebih jauh dalam dibukunya </w:t>
      </w:r>
      <w:r w:rsidR="00EB188F" w:rsidRPr="00C04B48">
        <w:rPr>
          <w:rFonts w:ascii="Arial" w:hAnsi="Arial" w:cs="Arial"/>
          <w:i/>
        </w:rPr>
        <w:t>In T</w:t>
      </w:r>
      <w:r w:rsidR="00640241" w:rsidRPr="00C04B48">
        <w:rPr>
          <w:rFonts w:ascii="Arial" w:hAnsi="Arial" w:cs="Arial"/>
          <w:i/>
        </w:rPr>
        <w:t>he Shadow of The Silent Majority</w:t>
      </w:r>
      <w:r w:rsidR="00640241" w:rsidRPr="00C04B48">
        <w:rPr>
          <w:rFonts w:ascii="Arial" w:hAnsi="Arial" w:cs="Arial"/>
        </w:rPr>
        <w:t xml:space="preserve"> (1883), dan </w:t>
      </w:r>
      <w:r w:rsidR="00EB188F" w:rsidRPr="00C04B48">
        <w:rPr>
          <w:rFonts w:ascii="Arial" w:hAnsi="Arial" w:cs="Arial"/>
          <w:i/>
        </w:rPr>
        <w:t>The Ecstasy of Communication</w:t>
      </w:r>
      <w:r w:rsidR="00640241" w:rsidRPr="00C04B48">
        <w:rPr>
          <w:rFonts w:ascii="Arial" w:hAnsi="Arial" w:cs="Arial"/>
        </w:rPr>
        <w:t xml:space="preserve"> (1988).</w:t>
      </w:r>
    </w:p>
    <w:p w:rsidR="00636E47" w:rsidRPr="00C04B48" w:rsidRDefault="00AC4914" w:rsidP="00636E47">
      <w:pPr>
        <w:rPr>
          <w:rFonts w:ascii="Arial" w:hAnsi="Arial" w:cs="Arial"/>
        </w:rPr>
      </w:pPr>
      <w:r w:rsidRPr="00C04B48">
        <w:rPr>
          <w:rFonts w:ascii="Arial" w:hAnsi="Arial" w:cs="Arial"/>
        </w:rPr>
        <w:t>I</w:t>
      </w:r>
      <w:r w:rsidR="00636E47" w:rsidRPr="00C04B48">
        <w:rPr>
          <w:rFonts w:ascii="Arial" w:hAnsi="Arial" w:cs="Arial"/>
        </w:rPr>
        <w:t xml:space="preserve">stilah simulasi </w:t>
      </w:r>
      <w:r w:rsidRPr="00C04B48">
        <w:rPr>
          <w:rFonts w:ascii="Arial" w:hAnsi="Arial" w:cs="Arial"/>
        </w:rPr>
        <w:t xml:space="preserve">dalam konteks wacana kebudayaan massa </w:t>
      </w:r>
      <w:r w:rsidR="00636E47" w:rsidRPr="00C04B48">
        <w:rPr>
          <w:rFonts w:ascii="Arial" w:hAnsi="Arial" w:cs="Arial"/>
        </w:rPr>
        <w:t>diperkenalkan oleh Baudrillard untuk menjelaskan bagaimana produksi, komunikasi dan komsumsi itu saling bersinggungan di dalam maysarakat konsu</w:t>
      </w:r>
      <w:r w:rsidR="00E55E8A" w:rsidRPr="00C04B48">
        <w:rPr>
          <w:rFonts w:ascii="Arial" w:hAnsi="Arial" w:cs="Arial"/>
        </w:rPr>
        <w:t xml:space="preserve">mer di Barat. </w:t>
      </w:r>
      <w:r w:rsidR="002B4ABD" w:rsidRPr="00C04B48">
        <w:rPr>
          <w:rFonts w:ascii="Arial" w:hAnsi="Arial" w:cs="Arial"/>
        </w:rPr>
        <w:t>Budaya konsumerisme merupakan</w:t>
      </w:r>
      <w:r w:rsidR="0020160F" w:rsidRPr="00C04B48">
        <w:rPr>
          <w:rFonts w:ascii="Arial" w:hAnsi="Arial" w:cs="Arial"/>
        </w:rPr>
        <w:t xml:space="preserve"> jantung dari kapitalisme yang di dalamnya terdapat ilusi, mimpi, halunisasi, artifisialitas dan permukaan, dikemas dalam wujud komoditi lewat strategi citraan, kemudian dikonstruksi secara sosial sebagai kekuatan tanda dari produk. </w:t>
      </w:r>
      <w:r w:rsidR="00E55E8A" w:rsidRPr="00C04B48">
        <w:rPr>
          <w:rFonts w:ascii="Arial" w:hAnsi="Arial" w:cs="Arial"/>
        </w:rPr>
        <w:t>Bagi masyarakat konsumer</w:t>
      </w:r>
      <w:r w:rsidR="005B5279" w:rsidRPr="00C04B48">
        <w:rPr>
          <w:rFonts w:ascii="Arial" w:hAnsi="Arial" w:cs="Arial"/>
        </w:rPr>
        <w:t>, (over) produksi</w:t>
      </w:r>
      <w:r w:rsidR="00636E47" w:rsidRPr="00C04B48">
        <w:rPr>
          <w:rFonts w:ascii="Arial" w:hAnsi="Arial" w:cs="Arial"/>
        </w:rPr>
        <w:t>, (over) komunikasi, dan (over)</w:t>
      </w:r>
      <w:r w:rsidR="005B5279" w:rsidRPr="00C04B48">
        <w:rPr>
          <w:rFonts w:ascii="Arial" w:hAnsi="Arial" w:cs="Arial"/>
        </w:rPr>
        <w:t xml:space="preserve"> konsumsi</w:t>
      </w:r>
      <w:r w:rsidR="00636E47" w:rsidRPr="00C04B48">
        <w:rPr>
          <w:rFonts w:ascii="Arial" w:hAnsi="Arial" w:cs="Arial"/>
        </w:rPr>
        <w:t xml:space="preserve"> adalah </w:t>
      </w:r>
      <w:r w:rsidR="00725A4C" w:rsidRPr="00C04B48">
        <w:rPr>
          <w:rFonts w:ascii="Arial" w:hAnsi="Arial" w:cs="Arial"/>
        </w:rPr>
        <w:t>cara baru memperoleh kekuasaan (Yasraf 2012).</w:t>
      </w:r>
      <w:r w:rsidR="005B5279" w:rsidRPr="00C04B48">
        <w:rPr>
          <w:rFonts w:ascii="Arial" w:hAnsi="Arial" w:cs="Arial"/>
        </w:rPr>
        <w:t xml:space="preserve"> </w:t>
      </w:r>
      <w:r w:rsidR="00686CA4" w:rsidRPr="00C04B48">
        <w:rPr>
          <w:rFonts w:ascii="Arial" w:hAnsi="Arial" w:cs="Arial"/>
        </w:rPr>
        <w:t>Konsep kekuasaan telah beralih dari sistem produksi klasik menuju budaya konsumer kapitalisme lanjut.</w:t>
      </w:r>
    </w:p>
    <w:p w:rsidR="000E4158" w:rsidRPr="00C04B48" w:rsidRDefault="000E4158" w:rsidP="000E4158">
      <w:pPr>
        <w:rPr>
          <w:rFonts w:ascii="Arial" w:hAnsi="Arial" w:cs="Arial"/>
        </w:rPr>
      </w:pPr>
      <w:r w:rsidRPr="00C04B48">
        <w:rPr>
          <w:rFonts w:ascii="Arial" w:hAnsi="Arial" w:cs="Arial"/>
        </w:rPr>
        <w:t>Baudrillard telah mengikuti</w:t>
      </w:r>
      <w:r w:rsidR="00714C07" w:rsidRPr="00C04B48">
        <w:rPr>
          <w:rFonts w:ascii="Arial" w:hAnsi="Arial" w:cs="Arial"/>
        </w:rPr>
        <w:t xml:space="preserve"> diskursus yang telah dikembang</w:t>
      </w:r>
      <w:r w:rsidRPr="00C04B48">
        <w:rPr>
          <w:rFonts w:ascii="Arial" w:hAnsi="Arial" w:cs="Arial"/>
        </w:rPr>
        <w:t xml:space="preserve">kan oleh Foucault </w:t>
      </w:r>
      <w:r w:rsidR="00714C07" w:rsidRPr="00C04B48">
        <w:rPr>
          <w:rFonts w:ascii="Arial" w:hAnsi="Arial" w:cs="Arial"/>
        </w:rPr>
        <w:t>daripada</w:t>
      </w:r>
      <w:r w:rsidRPr="00C04B48">
        <w:rPr>
          <w:rFonts w:ascii="Arial" w:hAnsi="Arial" w:cs="Arial"/>
        </w:rPr>
        <w:t xml:space="preserve"> model kekuasaan </w:t>
      </w:r>
      <w:r w:rsidR="00714C07" w:rsidRPr="00C04B48">
        <w:rPr>
          <w:rFonts w:ascii="Arial" w:hAnsi="Arial" w:cs="Arial"/>
        </w:rPr>
        <w:t>ala</w:t>
      </w:r>
      <w:r w:rsidRPr="00C04B48">
        <w:rPr>
          <w:rFonts w:ascii="Arial" w:hAnsi="Arial" w:cs="Arial"/>
        </w:rPr>
        <w:t xml:space="preserve"> marxisme. </w:t>
      </w:r>
      <w:r w:rsidR="002B4ABD" w:rsidRPr="00C04B48">
        <w:rPr>
          <w:rFonts w:ascii="Arial" w:hAnsi="Arial" w:cs="Arial"/>
        </w:rPr>
        <w:t>Baik Foucault maupun</w:t>
      </w:r>
      <w:r w:rsidRPr="00C04B48">
        <w:rPr>
          <w:rFonts w:ascii="Arial" w:hAnsi="Arial" w:cs="Arial"/>
        </w:rPr>
        <w:t xml:space="preserve"> Baudrillard sama-sama melihat masyarakat tidak lagi dikuasai oleh kelas sosial yang tunggal, melainkan telah berkembang dari fragmen-fragmen sosial budaya menuju massa yang lebih heterogen yang saling bersaing merebutkan hegemoni. Menurut Baudrillard, massa di sini berupa ekspresi diferensi melalui konsumsi seperti hiburan, kesenangan, tont</w:t>
      </w:r>
      <w:r w:rsidR="00714C07" w:rsidRPr="00C04B48">
        <w:rPr>
          <w:rFonts w:ascii="Arial" w:hAnsi="Arial" w:cs="Arial"/>
        </w:rPr>
        <w:t xml:space="preserve">onan, iklan </w:t>
      </w:r>
      <w:r w:rsidRPr="00C04B48">
        <w:rPr>
          <w:rFonts w:ascii="Arial" w:hAnsi="Arial" w:cs="Arial"/>
        </w:rPr>
        <w:t>dan sebagainya.</w:t>
      </w:r>
    </w:p>
    <w:p w:rsidR="00B30DD1" w:rsidRPr="00C04B48" w:rsidRDefault="00AC4914" w:rsidP="00E55E8A">
      <w:pPr>
        <w:rPr>
          <w:rFonts w:ascii="Arial" w:hAnsi="Arial" w:cs="Arial"/>
        </w:rPr>
      </w:pPr>
      <w:r w:rsidRPr="00C04B48">
        <w:rPr>
          <w:rFonts w:ascii="Arial" w:hAnsi="Arial" w:cs="Arial"/>
        </w:rPr>
        <w:t>Pemenuhan kebutuhan diferensi masyarakat konsumer bergerak</w:t>
      </w:r>
      <w:r w:rsidR="00E55E8A" w:rsidRPr="00C04B48">
        <w:rPr>
          <w:rFonts w:ascii="Arial" w:hAnsi="Arial" w:cs="Arial"/>
        </w:rPr>
        <w:t xml:space="preserve"> </w:t>
      </w:r>
      <w:r w:rsidRPr="00C04B48">
        <w:rPr>
          <w:rFonts w:ascii="Arial" w:hAnsi="Arial" w:cs="Arial"/>
        </w:rPr>
        <w:t xml:space="preserve">simetris </w:t>
      </w:r>
      <w:r w:rsidR="00E55E8A" w:rsidRPr="00C04B48">
        <w:rPr>
          <w:rFonts w:ascii="Arial" w:hAnsi="Arial" w:cs="Arial"/>
        </w:rPr>
        <w:t xml:space="preserve">dengan model-model produksi kapitalisme mutakhir dan simulasinya. Simulasi sebagai model produksi tidak lagi berkaitan dengan duplikasi </w:t>
      </w:r>
      <w:r w:rsidR="002B4ABD" w:rsidRPr="00C04B48">
        <w:rPr>
          <w:rFonts w:ascii="Arial" w:hAnsi="Arial" w:cs="Arial"/>
        </w:rPr>
        <w:t>‘</w:t>
      </w:r>
      <w:r w:rsidR="00E55E8A" w:rsidRPr="00C04B48">
        <w:rPr>
          <w:rFonts w:ascii="Arial" w:hAnsi="Arial" w:cs="Arial"/>
        </w:rPr>
        <w:t>Ada</w:t>
      </w:r>
      <w:r w:rsidR="002B4ABD" w:rsidRPr="00C04B48">
        <w:rPr>
          <w:rFonts w:ascii="Arial" w:hAnsi="Arial" w:cs="Arial"/>
        </w:rPr>
        <w:t>’</w:t>
      </w:r>
      <w:r w:rsidR="00E55E8A" w:rsidRPr="00C04B48">
        <w:rPr>
          <w:rFonts w:ascii="Arial" w:hAnsi="Arial" w:cs="Arial"/>
        </w:rPr>
        <w:t xml:space="preserve"> (</w:t>
      </w:r>
      <w:r w:rsidR="00E55E8A" w:rsidRPr="00C04B48">
        <w:rPr>
          <w:rFonts w:ascii="Arial" w:hAnsi="Arial" w:cs="Arial"/>
          <w:i/>
        </w:rPr>
        <w:t>Being</w:t>
      </w:r>
      <w:r w:rsidR="00E55E8A" w:rsidRPr="00C04B48">
        <w:rPr>
          <w:rFonts w:ascii="Arial" w:hAnsi="Arial" w:cs="Arial"/>
        </w:rPr>
        <w:t>) melainkan penciptaan melalui model-model sesuatu yang nyata yang tanpa asal</w:t>
      </w:r>
      <w:r w:rsidR="007B2528" w:rsidRPr="00C04B48">
        <w:rPr>
          <w:rFonts w:ascii="Arial" w:hAnsi="Arial" w:cs="Arial"/>
        </w:rPr>
        <w:t xml:space="preserve">-usul atau realitas, hiper-real </w:t>
      </w:r>
      <w:r w:rsidR="001917A9" w:rsidRPr="00C04B48">
        <w:rPr>
          <w:rFonts w:ascii="Arial" w:hAnsi="Arial" w:cs="Arial"/>
        </w:rPr>
        <w:t>(</w:t>
      </w:r>
      <w:r w:rsidR="00725A4C" w:rsidRPr="00C04B48">
        <w:rPr>
          <w:rFonts w:ascii="Arial" w:hAnsi="Arial" w:cs="Arial"/>
        </w:rPr>
        <w:t>Baudrillard</w:t>
      </w:r>
      <w:r w:rsidR="001917A9" w:rsidRPr="00C04B48">
        <w:rPr>
          <w:rFonts w:ascii="Arial" w:hAnsi="Arial" w:cs="Arial"/>
        </w:rPr>
        <w:t xml:space="preserve"> </w:t>
      </w:r>
      <w:r w:rsidR="007B2528" w:rsidRPr="00C04B48">
        <w:rPr>
          <w:rFonts w:ascii="Arial" w:hAnsi="Arial" w:cs="Arial"/>
        </w:rPr>
        <w:t>1983</w:t>
      </w:r>
      <w:r w:rsidR="001917A9" w:rsidRPr="00C04B48">
        <w:rPr>
          <w:rFonts w:ascii="Arial" w:hAnsi="Arial" w:cs="Arial"/>
        </w:rPr>
        <w:t>)</w:t>
      </w:r>
      <w:r w:rsidR="007B2528" w:rsidRPr="00C04B48">
        <w:rPr>
          <w:rFonts w:ascii="Arial" w:hAnsi="Arial" w:cs="Arial"/>
        </w:rPr>
        <w:t>.</w:t>
      </w:r>
      <w:r w:rsidR="00E55E8A" w:rsidRPr="00C04B48">
        <w:rPr>
          <w:rFonts w:ascii="Arial" w:hAnsi="Arial" w:cs="Arial"/>
        </w:rPr>
        <w:t xml:space="preserve"> Referensi dari duplikasi bukan saja apa yang nyata, tetapi</w:t>
      </w:r>
      <w:r w:rsidR="00635E5D" w:rsidRPr="00C04B48">
        <w:rPr>
          <w:rFonts w:ascii="Arial" w:hAnsi="Arial" w:cs="Arial"/>
        </w:rPr>
        <w:t xml:space="preserve"> melampaui yang </w:t>
      </w:r>
      <w:r w:rsidR="00E55E8A" w:rsidRPr="00C04B48">
        <w:rPr>
          <w:rFonts w:ascii="Arial" w:hAnsi="Arial" w:cs="Arial"/>
        </w:rPr>
        <w:t xml:space="preserve">tidak nyata. </w:t>
      </w:r>
      <w:r w:rsidR="00B30DD1" w:rsidRPr="00C04B48">
        <w:rPr>
          <w:rFonts w:ascii="Arial" w:hAnsi="Arial" w:cs="Arial"/>
        </w:rPr>
        <w:t xml:space="preserve">Di sini, Baudrillard menggunakan Disneyland sebagai contoh yang paling sempurna untuk menunjukan bagaimana dunia hiperealitas itu bekerja. Disneyland </w:t>
      </w:r>
      <w:r w:rsidR="00635E5D" w:rsidRPr="00C04B48">
        <w:rPr>
          <w:rFonts w:ascii="Arial" w:hAnsi="Arial" w:cs="Arial"/>
        </w:rPr>
        <w:t xml:space="preserve">adalah suatu tempat di mana </w:t>
      </w:r>
      <w:r w:rsidR="00B30DD1" w:rsidRPr="00C04B48">
        <w:rPr>
          <w:rFonts w:ascii="Arial" w:hAnsi="Arial" w:cs="Arial"/>
        </w:rPr>
        <w:t>seseorang tidak lagi sadar bahwa apa yang sed</w:t>
      </w:r>
      <w:r w:rsidR="00635E5D" w:rsidRPr="00C04B48">
        <w:rPr>
          <w:rFonts w:ascii="Arial" w:hAnsi="Arial" w:cs="Arial"/>
        </w:rPr>
        <w:t>ang disaksikannya sebenarnya tidak nyata</w:t>
      </w:r>
      <w:r w:rsidR="00B30DD1" w:rsidRPr="00C04B48">
        <w:rPr>
          <w:rFonts w:ascii="Arial" w:hAnsi="Arial" w:cs="Arial"/>
        </w:rPr>
        <w:t>.</w:t>
      </w:r>
    </w:p>
    <w:p w:rsidR="00B9078E" w:rsidRPr="00C04B48" w:rsidRDefault="007449A4" w:rsidP="00F01A03">
      <w:pPr>
        <w:rPr>
          <w:rFonts w:ascii="Arial" w:hAnsi="Arial" w:cs="Arial"/>
        </w:rPr>
      </w:pPr>
      <w:r w:rsidRPr="00C04B48">
        <w:rPr>
          <w:rFonts w:ascii="Arial" w:hAnsi="Arial" w:cs="Arial"/>
        </w:rPr>
        <w:t>Dari segi ling</w:t>
      </w:r>
      <w:r w:rsidR="00714C07" w:rsidRPr="00C04B48">
        <w:rPr>
          <w:rFonts w:ascii="Arial" w:hAnsi="Arial" w:cs="Arial"/>
        </w:rPr>
        <w:t>u</w:t>
      </w:r>
      <w:r w:rsidRPr="00C04B48">
        <w:rPr>
          <w:rFonts w:ascii="Arial" w:hAnsi="Arial" w:cs="Arial"/>
        </w:rPr>
        <w:t xml:space="preserve">istik, </w:t>
      </w:r>
      <w:r w:rsidR="004407EF" w:rsidRPr="00C04B48">
        <w:rPr>
          <w:rFonts w:ascii="Arial" w:hAnsi="Arial" w:cs="Arial"/>
        </w:rPr>
        <w:t>Baudrillard</w:t>
      </w:r>
      <w:r w:rsidR="006F483B" w:rsidRPr="00C04B48">
        <w:rPr>
          <w:rFonts w:ascii="Arial" w:hAnsi="Arial" w:cs="Arial"/>
        </w:rPr>
        <w:t xml:space="preserve"> lebih jauh</w:t>
      </w:r>
      <w:r w:rsidR="004407EF" w:rsidRPr="00C04B48">
        <w:rPr>
          <w:rFonts w:ascii="Arial" w:hAnsi="Arial" w:cs="Arial"/>
        </w:rPr>
        <w:t xml:space="preserve"> melihat bahwa di dalam kebudayaan masyarakat yang</w:t>
      </w:r>
      <w:r w:rsidR="00714C07" w:rsidRPr="00C04B48">
        <w:rPr>
          <w:rFonts w:ascii="Arial" w:hAnsi="Arial" w:cs="Arial"/>
        </w:rPr>
        <w:t xml:space="preserve"> telah </w:t>
      </w:r>
      <w:r w:rsidR="004407EF" w:rsidRPr="00C04B48">
        <w:rPr>
          <w:rFonts w:ascii="Arial" w:hAnsi="Arial" w:cs="Arial"/>
        </w:rPr>
        <w:t>sangat maju, tanda tidak lagi merepresentasikan referensinya oleh karena referensi bukanlah realita</w:t>
      </w:r>
      <w:r w:rsidRPr="00C04B48">
        <w:rPr>
          <w:rFonts w:ascii="Arial" w:hAnsi="Arial" w:cs="Arial"/>
        </w:rPr>
        <w:t>s melainkan tanda itu sendiri. D</w:t>
      </w:r>
      <w:r w:rsidR="00714C07" w:rsidRPr="00C04B48">
        <w:rPr>
          <w:rFonts w:ascii="Arial" w:hAnsi="Arial" w:cs="Arial"/>
        </w:rPr>
        <w:t>i sini</w:t>
      </w:r>
      <w:r w:rsidR="004407EF" w:rsidRPr="00C04B48">
        <w:rPr>
          <w:rFonts w:ascii="Arial" w:hAnsi="Arial" w:cs="Arial"/>
        </w:rPr>
        <w:t xml:space="preserve">, </w:t>
      </w:r>
      <w:r w:rsidR="00F01A03" w:rsidRPr="00C04B48">
        <w:rPr>
          <w:rFonts w:ascii="Arial" w:hAnsi="Arial" w:cs="Arial"/>
        </w:rPr>
        <w:t>Baudril</w:t>
      </w:r>
      <w:r w:rsidRPr="00C04B48">
        <w:rPr>
          <w:rFonts w:ascii="Arial" w:hAnsi="Arial" w:cs="Arial"/>
        </w:rPr>
        <w:t>l</w:t>
      </w:r>
      <w:r w:rsidR="00F01A03" w:rsidRPr="00C04B48">
        <w:rPr>
          <w:rFonts w:ascii="Arial" w:hAnsi="Arial" w:cs="Arial"/>
        </w:rPr>
        <w:t>ard mempertentangkan simulasi dengan representasi. Di dalam representasi misalnya, objek yang berfungsi sebagai tanda dengan referensi mempunyai nilai yang sama (ekuivalen), sedangkan di dalam simulasi, objek bukan lagi berfungsi sebagai sebuah tanda, karena</w:t>
      </w:r>
      <w:r w:rsidR="009402E0" w:rsidRPr="00C04B48">
        <w:rPr>
          <w:rFonts w:ascii="Arial" w:hAnsi="Arial" w:cs="Arial"/>
        </w:rPr>
        <w:t xml:space="preserve"> r</w:t>
      </w:r>
      <w:r w:rsidR="00F01A03" w:rsidRPr="00C04B48">
        <w:rPr>
          <w:rFonts w:ascii="Arial" w:hAnsi="Arial" w:cs="Arial"/>
        </w:rPr>
        <w:t>eferensi sudah mati. Karena</w:t>
      </w:r>
      <w:r w:rsidR="009402E0" w:rsidRPr="00C04B48">
        <w:rPr>
          <w:rFonts w:ascii="Arial" w:hAnsi="Arial" w:cs="Arial"/>
        </w:rPr>
        <w:t xml:space="preserve"> referensi</w:t>
      </w:r>
      <w:r w:rsidR="00F01A03" w:rsidRPr="00C04B48">
        <w:rPr>
          <w:rFonts w:ascii="Arial" w:hAnsi="Arial" w:cs="Arial"/>
        </w:rPr>
        <w:t xml:space="preserve"> </w:t>
      </w:r>
      <w:r w:rsidR="009402E0" w:rsidRPr="00C04B48">
        <w:rPr>
          <w:rFonts w:ascii="Arial" w:hAnsi="Arial" w:cs="Arial"/>
        </w:rPr>
        <w:t>(</w:t>
      </w:r>
      <w:r w:rsidR="00F01A03" w:rsidRPr="00C04B48">
        <w:rPr>
          <w:rFonts w:ascii="Arial" w:hAnsi="Arial" w:cs="Arial"/>
        </w:rPr>
        <w:t>petanda</w:t>
      </w:r>
      <w:r w:rsidR="009402E0" w:rsidRPr="00C04B48">
        <w:rPr>
          <w:rFonts w:ascii="Arial" w:hAnsi="Arial" w:cs="Arial"/>
        </w:rPr>
        <w:t>)</w:t>
      </w:r>
      <w:r w:rsidR="00F01A03" w:rsidRPr="00C04B48">
        <w:rPr>
          <w:rFonts w:ascii="Arial" w:hAnsi="Arial" w:cs="Arial"/>
        </w:rPr>
        <w:t xml:space="preserve"> sudah mati, maka yang ada hanyalah penanda dan penanda yang memproduksi duplikasi dirinya sendiri.</w:t>
      </w:r>
      <w:r w:rsidR="009402E0" w:rsidRPr="00C04B48">
        <w:rPr>
          <w:rFonts w:ascii="Arial" w:hAnsi="Arial" w:cs="Arial"/>
        </w:rPr>
        <w:t xml:space="preserve"> I</w:t>
      </w:r>
      <w:r w:rsidR="00F01A03" w:rsidRPr="00C04B48">
        <w:rPr>
          <w:rFonts w:ascii="Arial" w:hAnsi="Arial" w:cs="Arial"/>
        </w:rPr>
        <w:t>ni adalah kritik yang ditunjukan kepada strukturalisme Saussure</w:t>
      </w:r>
      <w:r w:rsidRPr="00C04B48">
        <w:rPr>
          <w:rFonts w:ascii="Arial" w:hAnsi="Arial" w:cs="Arial"/>
        </w:rPr>
        <w:t>, khususnya dalam konteks</w:t>
      </w:r>
      <w:r w:rsidR="00F01A03" w:rsidRPr="00C04B48">
        <w:rPr>
          <w:rFonts w:ascii="Arial" w:hAnsi="Arial" w:cs="Arial"/>
        </w:rPr>
        <w:t xml:space="preserve"> relasi pertandaan yang bersifat simetris antara penanda dan petanda</w:t>
      </w:r>
      <w:r w:rsidR="00714C07" w:rsidRPr="00C04B48">
        <w:rPr>
          <w:rFonts w:ascii="Arial" w:hAnsi="Arial" w:cs="Arial"/>
        </w:rPr>
        <w:t>;</w:t>
      </w:r>
      <w:r w:rsidR="00352452" w:rsidRPr="00C04B48">
        <w:rPr>
          <w:rFonts w:ascii="Arial" w:hAnsi="Arial" w:cs="Arial"/>
        </w:rPr>
        <w:t xml:space="preserve"> realitas mendahului tanda dan menentukan bentuk dan perwujudannya. Berkebalikan dengan Saussure, Baudrillard menekankan sifat imanensi tanda daripada transendensinya, permainan fisik daripada metafisik</w:t>
      </w:r>
      <w:r w:rsidR="006F483B" w:rsidRPr="00C04B48">
        <w:rPr>
          <w:rFonts w:ascii="Arial" w:hAnsi="Arial" w:cs="Arial"/>
        </w:rPr>
        <w:t>, permukaan daripada kedalaman</w:t>
      </w:r>
      <w:r w:rsidR="00352452" w:rsidRPr="00C04B48">
        <w:rPr>
          <w:rFonts w:ascii="Arial" w:hAnsi="Arial" w:cs="Arial"/>
        </w:rPr>
        <w:t xml:space="preserve"> dan permainan penanda daripada petanda.</w:t>
      </w:r>
    </w:p>
    <w:p w:rsidR="00E55E8A" w:rsidRPr="00C04B48" w:rsidRDefault="00104C7C" w:rsidP="00E55E8A">
      <w:pPr>
        <w:rPr>
          <w:rFonts w:ascii="Arial" w:hAnsi="Arial" w:cs="Arial"/>
        </w:rPr>
      </w:pPr>
      <w:r w:rsidRPr="00C04B48">
        <w:rPr>
          <w:rFonts w:ascii="Arial" w:hAnsi="Arial" w:cs="Arial"/>
        </w:rPr>
        <w:t>Lenyapnya petanda dan representasi metafisika telah membawa proses simulasi menuju era hiper-realitas</w:t>
      </w:r>
      <w:r w:rsidR="007449A4" w:rsidRPr="00C04B48">
        <w:rPr>
          <w:rFonts w:ascii="Arial" w:hAnsi="Arial" w:cs="Arial"/>
        </w:rPr>
        <w:t>.</w:t>
      </w:r>
      <w:r w:rsidRPr="00C04B48">
        <w:rPr>
          <w:rFonts w:ascii="Arial" w:hAnsi="Arial" w:cs="Arial"/>
        </w:rPr>
        <w:t xml:space="preserve"> </w:t>
      </w:r>
      <w:r w:rsidR="007449A4" w:rsidRPr="00C04B48">
        <w:rPr>
          <w:rFonts w:ascii="Arial" w:hAnsi="Arial" w:cs="Arial"/>
        </w:rPr>
        <w:t>R</w:t>
      </w:r>
      <w:r w:rsidR="00E55E8A" w:rsidRPr="00C04B48">
        <w:rPr>
          <w:rFonts w:ascii="Arial" w:hAnsi="Arial" w:cs="Arial"/>
        </w:rPr>
        <w:t>ealitas itu sendiri bangkrut, kalah dalam pe</w:t>
      </w:r>
      <w:r w:rsidR="008A78F9" w:rsidRPr="00C04B48">
        <w:rPr>
          <w:rFonts w:ascii="Arial" w:hAnsi="Arial" w:cs="Arial"/>
        </w:rPr>
        <w:t xml:space="preserve">rsaingan pasar bebas tanda </w:t>
      </w:r>
      <w:r w:rsidR="00E55E8A" w:rsidRPr="00C04B48">
        <w:rPr>
          <w:rFonts w:ascii="Arial" w:hAnsi="Arial" w:cs="Arial"/>
        </w:rPr>
        <w:t>karena telah digantikan oleh dunia duplikasi dari dunia fantasi dan nostalgia.</w:t>
      </w:r>
      <w:r w:rsidR="007449A4" w:rsidRPr="00C04B48">
        <w:rPr>
          <w:rFonts w:ascii="Arial" w:hAnsi="Arial" w:cs="Arial"/>
        </w:rPr>
        <w:t xml:space="preserve"> T</w:t>
      </w:r>
      <w:r w:rsidR="00E55E8A" w:rsidRPr="00C04B48">
        <w:rPr>
          <w:rFonts w:ascii="Arial" w:hAnsi="Arial" w:cs="Arial"/>
        </w:rPr>
        <w:t>anda tidak lagi mempresentasikan sesuatu karena petanda sudah mati. Satu-satunya re</w:t>
      </w:r>
      <w:r w:rsidR="007B2528" w:rsidRPr="00C04B48">
        <w:rPr>
          <w:rFonts w:ascii="Arial" w:hAnsi="Arial" w:cs="Arial"/>
        </w:rPr>
        <w:t>ferensi yang ada hanyalah massa (</w:t>
      </w:r>
      <w:r w:rsidR="00725A4C" w:rsidRPr="00C04B48">
        <w:rPr>
          <w:rFonts w:ascii="Arial" w:hAnsi="Arial" w:cs="Arial"/>
        </w:rPr>
        <w:t>Yasraf</w:t>
      </w:r>
      <w:r w:rsidR="007B2528" w:rsidRPr="00C04B48">
        <w:rPr>
          <w:rFonts w:ascii="Arial" w:hAnsi="Arial" w:cs="Arial"/>
        </w:rPr>
        <w:t xml:space="preserve"> 2012). </w:t>
      </w:r>
      <w:r w:rsidR="00083A8D" w:rsidRPr="00C04B48">
        <w:rPr>
          <w:rFonts w:ascii="Arial" w:hAnsi="Arial" w:cs="Arial"/>
        </w:rPr>
        <w:t>Massa di sini bisa disebut</w:t>
      </w:r>
      <w:r w:rsidR="00E55E8A" w:rsidRPr="00C04B48">
        <w:rPr>
          <w:rFonts w:ascii="Arial" w:hAnsi="Arial" w:cs="Arial"/>
        </w:rPr>
        <w:t xml:space="preserve"> “realitas kedua”</w:t>
      </w:r>
      <w:r w:rsidR="00EA773C" w:rsidRPr="00C04B48">
        <w:rPr>
          <w:rFonts w:ascii="Arial" w:hAnsi="Arial" w:cs="Arial"/>
        </w:rPr>
        <w:t>.</w:t>
      </w:r>
    </w:p>
    <w:p w:rsidR="00B9078E" w:rsidRPr="00C04B48" w:rsidRDefault="00B9078E" w:rsidP="00083A8D">
      <w:pPr>
        <w:rPr>
          <w:rFonts w:ascii="Arial" w:hAnsi="Arial" w:cs="Arial"/>
        </w:rPr>
      </w:pPr>
      <w:r w:rsidRPr="00C04B48">
        <w:rPr>
          <w:rFonts w:ascii="Arial" w:hAnsi="Arial" w:cs="Arial"/>
        </w:rPr>
        <w:t xml:space="preserve">Hiper-realitas adalah model persepsi yang mendahulukan ekstasi akan citraan dan permukaan ketimbang nilai transendental. </w:t>
      </w:r>
      <w:r w:rsidR="00744393" w:rsidRPr="00C04B48">
        <w:rPr>
          <w:rFonts w:ascii="Arial" w:hAnsi="Arial" w:cs="Arial"/>
        </w:rPr>
        <w:t>R</w:t>
      </w:r>
      <w:r w:rsidRPr="00C04B48">
        <w:rPr>
          <w:rFonts w:ascii="Arial" w:hAnsi="Arial" w:cs="Arial"/>
        </w:rPr>
        <w:t>ealitas</w:t>
      </w:r>
      <w:r w:rsidR="00744393" w:rsidRPr="00C04B48">
        <w:rPr>
          <w:rFonts w:ascii="Arial" w:hAnsi="Arial" w:cs="Arial"/>
        </w:rPr>
        <w:t xml:space="preserve"> melebur</w:t>
      </w:r>
      <w:r w:rsidRPr="00C04B48">
        <w:rPr>
          <w:rFonts w:ascii="Arial" w:hAnsi="Arial" w:cs="Arial"/>
        </w:rPr>
        <w:t xml:space="preserve"> dengan fantasi, halusinasi, nostalgia, fiksi dan imajinasi, sehingga perbedaan satu sama lain sulit dibedakan</w:t>
      </w:r>
      <w:r w:rsidR="00744393" w:rsidRPr="00C04B48">
        <w:rPr>
          <w:rFonts w:ascii="Arial" w:hAnsi="Arial" w:cs="Arial"/>
        </w:rPr>
        <w:t xml:space="preserve"> karena o</w:t>
      </w:r>
      <w:r w:rsidRPr="00C04B48">
        <w:rPr>
          <w:rFonts w:ascii="Arial" w:hAnsi="Arial" w:cs="Arial"/>
        </w:rPr>
        <w:t xml:space="preserve">bjek murni penampakan telah terjabut dari realitas sosial sebagai referensinya. Ini merupakan </w:t>
      </w:r>
      <w:r w:rsidR="00F01A03" w:rsidRPr="00C04B48">
        <w:rPr>
          <w:rFonts w:ascii="Arial" w:hAnsi="Arial" w:cs="Arial"/>
        </w:rPr>
        <w:t>suatu kondisi kesadaran yang t</w:t>
      </w:r>
      <w:r w:rsidR="00EA773C" w:rsidRPr="00C04B48">
        <w:rPr>
          <w:rFonts w:ascii="Arial" w:hAnsi="Arial" w:cs="Arial"/>
        </w:rPr>
        <w:t xml:space="preserve">idak lagi dapat membedakan </w:t>
      </w:r>
      <w:r w:rsidR="00F01A03" w:rsidRPr="00C04B48">
        <w:rPr>
          <w:rFonts w:ascii="Arial" w:hAnsi="Arial" w:cs="Arial"/>
        </w:rPr>
        <w:t xml:space="preserve">realitas dan duplikasi. Dunia tampak kabur di mana yang nyata dan yang fiksi telah berbaur sehingga memunginkan realitas fisik </w:t>
      </w:r>
      <w:r w:rsidR="00EA773C" w:rsidRPr="00C04B48">
        <w:rPr>
          <w:rFonts w:ascii="Arial" w:hAnsi="Arial" w:cs="Arial"/>
        </w:rPr>
        <w:t>dan</w:t>
      </w:r>
      <w:r w:rsidR="006C7E75" w:rsidRPr="00C04B48">
        <w:rPr>
          <w:rFonts w:ascii="Arial" w:hAnsi="Arial" w:cs="Arial"/>
        </w:rPr>
        <w:t xml:space="preserve"> virtual saling bertukaran</w:t>
      </w:r>
      <w:r w:rsidR="00F01A03" w:rsidRPr="00C04B48">
        <w:rPr>
          <w:rFonts w:ascii="Arial" w:hAnsi="Arial" w:cs="Arial"/>
        </w:rPr>
        <w:t>. Beberapa pemiki</w:t>
      </w:r>
      <w:r w:rsidR="00E5645B" w:rsidRPr="00C04B48">
        <w:rPr>
          <w:rFonts w:ascii="Arial" w:hAnsi="Arial" w:cs="Arial"/>
        </w:rPr>
        <w:t xml:space="preserve">r yang berkerja di wilayah ini </w:t>
      </w:r>
      <w:r w:rsidR="00F01A03" w:rsidRPr="00C04B48">
        <w:rPr>
          <w:rFonts w:ascii="Arial" w:hAnsi="Arial" w:cs="Arial"/>
        </w:rPr>
        <w:t>diantaranya adalah Umberto Eco, Albert Borgmann, J.</w:t>
      </w:r>
      <w:r w:rsidRPr="00C04B48">
        <w:rPr>
          <w:rFonts w:ascii="Arial" w:hAnsi="Arial" w:cs="Arial"/>
        </w:rPr>
        <w:t xml:space="preserve"> Boorstin dan Jean Baudrillard.</w:t>
      </w:r>
    </w:p>
    <w:p w:rsidR="007251D8" w:rsidRPr="00C04B48" w:rsidRDefault="002A2FEE" w:rsidP="00F01A03">
      <w:pPr>
        <w:rPr>
          <w:rFonts w:ascii="Arial" w:hAnsi="Arial" w:cs="Arial"/>
        </w:rPr>
      </w:pPr>
      <w:r w:rsidRPr="00C04B48">
        <w:rPr>
          <w:rFonts w:ascii="Arial" w:hAnsi="Arial" w:cs="Arial"/>
        </w:rPr>
        <w:t>Bagi Baudrillard, t</w:t>
      </w:r>
      <w:r w:rsidR="00F01A03" w:rsidRPr="00C04B48">
        <w:rPr>
          <w:rFonts w:ascii="Arial" w:hAnsi="Arial" w:cs="Arial"/>
        </w:rPr>
        <w:t xml:space="preserve">empat </w:t>
      </w:r>
      <w:r w:rsidR="00083A8D" w:rsidRPr="00C04B48">
        <w:rPr>
          <w:rFonts w:ascii="Arial" w:hAnsi="Arial" w:cs="Arial"/>
        </w:rPr>
        <w:t>di mana sesuatu</w:t>
      </w:r>
      <w:r w:rsidR="00744393" w:rsidRPr="00C04B48">
        <w:rPr>
          <w:rFonts w:ascii="Arial" w:hAnsi="Arial" w:cs="Arial"/>
        </w:rPr>
        <w:t xml:space="preserve"> yang paling hip</w:t>
      </w:r>
      <w:r w:rsidR="00F01A03" w:rsidRPr="00C04B48">
        <w:rPr>
          <w:rFonts w:ascii="Arial" w:hAnsi="Arial" w:cs="Arial"/>
        </w:rPr>
        <w:t>er</w:t>
      </w:r>
      <w:r w:rsidR="00744393" w:rsidRPr="00C04B48">
        <w:rPr>
          <w:rFonts w:ascii="Arial" w:hAnsi="Arial" w:cs="Arial"/>
        </w:rPr>
        <w:t>-</w:t>
      </w:r>
      <w:r w:rsidR="00F01A03" w:rsidRPr="00C04B48">
        <w:rPr>
          <w:rFonts w:ascii="Arial" w:hAnsi="Arial" w:cs="Arial"/>
        </w:rPr>
        <w:t>realistis it</w:t>
      </w:r>
      <w:r w:rsidR="006C7E75" w:rsidRPr="00C04B48">
        <w:rPr>
          <w:rFonts w:ascii="Arial" w:hAnsi="Arial" w:cs="Arial"/>
        </w:rPr>
        <w:t>u terdapat di padang pasir.</w:t>
      </w:r>
      <w:r w:rsidR="00F01A03" w:rsidRPr="00C04B48">
        <w:rPr>
          <w:rFonts w:ascii="Arial" w:hAnsi="Arial" w:cs="Arial"/>
        </w:rPr>
        <w:t xml:space="preserve"> </w:t>
      </w:r>
      <w:r w:rsidRPr="00C04B48">
        <w:rPr>
          <w:rFonts w:ascii="Arial" w:hAnsi="Arial" w:cs="Arial"/>
        </w:rPr>
        <w:t>P</w:t>
      </w:r>
      <w:r w:rsidR="00F01A03" w:rsidRPr="00C04B48">
        <w:rPr>
          <w:rFonts w:ascii="Arial" w:hAnsi="Arial" w:cs="Arial"/>
        </w:rPr>
        <w:t>adang pasir ini</w:t>
      </w:r>
      <w:r w:rsidRPr="00C04B48">
        <w:rPr>
          <w:rFonts w:ascii="Arial" w:hAnsi="Arial" w:cs="Arial"/>
        </w:rPr>
        <w:t xml:space="preserve"> menurut Baudrillard</w:t>
      </w:r>
      <w:r w:rsidR="00F01A03" w:rsidRPr="00C04B48">
        <w:rPr>
          <w:rFonts w:ascii="Arial" w:hAnsi="Arial" w:cs="Arial"/>
        </w:rPr>
        <w:t xml:space="preserve"> bernama Amerika.</w:t>
      </w:r>
      <w:r w:rsidR="00B83278" w:rsidRPr="00C04B48">
        <w:rPr>
          <w:rFonts w:ascii="Arial" w:hAnsi="Arial" w:cs="Arial"/>
        </w:rPr>
        <w:t xml:space="preserve"> Tentu saja ini hanya metafora yang dibuat Baudrillad sebagai sindiran bahwa h</w:t>
      </w:r>
      <w:r w:rsidR="007251D8" w:rsidRPr="00C04B48">
        <w:rPr>
          <w:rFonts w:ascii="Arial" w:hAnsi="Arial" w:cs="Arial"/>
        </w:rPr>
        <w:t>orizontalitas</w:t>
      </w:r>
      <w:r w:rsidR="00B83278" w:rsidRPr="00C04B48">
        <w:rPr>
          <w:rFonts w:ascii="Arial" w:hAnsi="Arial" w:cs="Arial"/>
        </w:rPr>
        <w:t xml:space="preserve"> telah</w:t>
      </w:r>
      <w:r w:rsidR="007251D8" w:rsidRPr="00C04B48">
        <w:rPr>
          <w:rFonts w:ascii="Arial" w:hAnsi="Arial" w:cs="Arial"/>
        </w:rPr>
        <w:t xml:space="preserve"> meliputi asmosfer kebudayaan Amerika yang</w:t>
      </w:r>
      <w:r w:rsidR="00B83278" w:rsidRPr="00C04B48">
        <w:rPr>
          <w:rFonts w:ascii="Arial" w:hAnsi="Arial" w:cs="Arial"/>
        </w:rPr>
        <w:t xml:space="preserve"> kini</w:t>
      </w:r>
      <w:r w:rsidR="007251D8" w:rsidRPr="00C04B48">
        <w:rPr>
          <w:rFonts w:ascii="Arial" w:hAnsi="Arial" w:cs="Arial"/>
        </w:rPr>
        <w:t xml:space="preserve"> kehilangan jejak-jejak ruang. Di Amerika, tidak hanya ada penyakit, tetapi juga simulasi penyakit; tidak hanya ada kebutuhan, tetapi juga simulasi kebutuhan; bukan hanya ada spiritual, tetapi juga simulasi spiritual.</w:t>
      </w:r>
      <w:r w:rsidR="00083A8D" w:rsidRPr="00C04B48">
        <w:rPr>
          <w:rFonts w:ascii="Arial" w:hAnsi="Arial" w:cs="Arial"/>
        </w:rPr>
        <w:t xml:space="preserve"> Amerika adalah Disneyland.</w:t>
      </w:r>
    </w:p>
    <w:p w:rsidR="00F01A03" w:rsidRPr="00C04B48" w:rsidRDefault="00B83278" w:rsidP="007344BD">
      <w:pPr>
        <w:rPr>
          <w:rFonts w:ascii="Arial" w:hAnsi="Arial" w:cs="Arial"/>
        </w:rPr>
      </w:pPr>
      <w:r w:rsidRPr="00C04B48">
        <w:rPr>
          <w:rFonts w:ascii="Arial" w:hAnsi="Arial" w:cs="Arial"/>
        </w:rPr>
        <w:t xml:space="preserve">Fakta menariknya adalah, </w:t>
      </w:r>
      <w:r w:rsidR="00364E84" w:rsidRPr="00C04B48">
        <w:rPr>
          <w:rFonts w:ascii="Arial" w:hAnsi="Arial" w:cs="Arial"/>
        </w:rPr>
        <w:t>Amerika mempunyai</w:t>
      </w:r>
      <w:r w:rsidR="00EA773C" w:rsidRPr="00C04B48">
        <w:rPr>
          <w:rFonts w:ascii="Arial" w:hAnsi="Arial" w:cs="Arial"/>
        </w:rPr>
        <w:t xml:space="preserve"> segudang</w:t>
      </w:r>
      <w:r w:rsidR="009265ED" w:rsidRPr="00C04B48">
        <w:rPr>
          <w:rFonts w:ascii="Arial" w:hAnsi="Arial" w:cs="Arial"/>
        </w:rPr>
        <w:t xml:space="preserve"> prestasi </w:t>
      </w:r>
      <w:r w:rsidR="00EA773C" w:rsidRPr="00C04B48">
        <w:rPr>
          <w:rFonts w:ascii="Arial" w:hAnsi="Arial" w:cs="Arial"/>
        </w:rPr>
        <w:t xml:space="preserve">yang </w:t>
      </w:r>
      <w:r w:rsidR="00C67139" w:rsidRPr="00C04B48">
        <w:rPr>
          <w:rFonts w:ascii="Arial" w:hAnsi="Arial" w:cs="Arial"/>
        </w:rPr>
        <w:t>memba</w:t>
      </w:r>
      <w:r w:rsidR="009265ED" w:rsidRPr="00C04B48">
        <w:rPr>
          <w:rFonts w:ascii="Arial" w:hAnsi="Arial" w:cs="Arial"/>
        </w:rPr>
        <w:t>nggakan sebagai produser sekaligus konsumer terbesar di dunia</w:t>
      </w:r>
      <w:r w:rsidRPr="00C04B48">
        <w:rPr>
          <w:rFonts w:ascii="Arial" w:hAnsi="Arial" w:cs="Arial"/>
        </w:rPr>
        <w:t xml:space="preserve">. </w:t>
      </w:r>
      <w:r w:rsidR="009265ED" w:rsidRPr="00C04B48">
        <w:rPr>
          <w:rFonts w:ascii="Arial" w:hAnsi="Arial" w:cs="Arial"/>
        </w:rPr>
        <w:t>A</w:t>
      </w:r>
      <w:r w:rsidR="00F01A03" w:rsidRPr="00C04B48">
        <w:rPr>
          <w:rFonts w:ascii="Arial" w:hAnsi="Arial" w:cs="Arial"/>
        </w:rPr>
        <w:t>roma fantasi,</w:t>
      </w:r>
      <w:r w:rsidR="00100D6B" w:rsidRPr="00C04B48">
        <w:rPr>
          <w:rFonts w:ascii="Arial" w:hAnsi="Arial" w:cs="Arial"/>
        </w:rPr>
        <w:t xml:space="preserve"> citra,</w:t>
      </w:r>
      <w:r w:rsidR="00F01A03" w:rsidRPr="00C04B48">
        <w:rPr>
          <w:rFonts w:ascii="Arial" w:hAnsi="Arial" w:cs="Arial"/>
        </w:rPr>
        <w:t xml:space="preserve"> khayali, fatamorgana, halusinasi, telah merasuk</w:t>
      </w:r>
      <w:r w:rsidR="006C7E75" w:rsidRPr="00C04B48">
        <w:rPr>
          <w:rFonts w:ascii="Arial" w:hAnsi="Arial" w:cs="Arial"/>
        </w:rPr>
        <w:t>i</w:t>
      </w:r>
      <w:r w:rsidR="00F01A03" w:rsidRPr="00C04B48">
        <w:rPr>
          <w:rFonts w:ascii="Arial" w:hAnsi="Arial" w:cs="Arial"/>
        </w:rPr>
        <w:t xml:space="preserve"> kebudayaan Amerika</w:t>
      </w:r>
      <w:r w:rsidR="006C7E75" w:rsidRPr="00C04B48">
        <w:rPr>
          <w:rFonts w:ascii="Arial" w:hAnsi="Arial" w:cs="Arial"/>
        </w:rPr>
        <w:t xml:space="preserve"> dengan cara yang sangat kuat</w:t>
      </w:r>
      <w:r w:rsidR="00F01A03" w:rsidRPr="00C04B48">
        <w:rPr>
          <w:rFonts w:ascii="Arial" w:hAnsi="Arial" w:cs="Arial"/>
        </w:rPr>
        <w:t xml:space="preserve">. Di tengah padang pasir, seseorang diperlihatkan pada citra fatamorgana, di mana citra tersebut menghilang ketika seseorang mendekatinya. Hal </w:t>
      </w:r>
      <w:r w:rsidR="009B6983" w:rsidRPr="00C04B48">
        <w:rPr>
          <w:rFonts w:ascii="Arial" w:hAnsi="Arial" w:cs="Arial"/>
        </w:rPr>
        <w:t xml:space="preserve">seperti </w:t>
      </w:r>
      <w:r w:rsidR="00F01A03" w:rsidRPr="00C04B48">
        <w:rPr>
          <w:rFonts w:ascii="Arial" w:hAnsi="Arial" w:cs="Arial"/>
        </w:rPr>
        <w:t xml:space="preserve">ini </w:t>
      </w:r>
      <w:r w:rsidR="00100D6B" w:rsidRPr="00C04B48">
        <w:rPr>
          <w:rFonts w:ascii="Arial" w:hAnsi="Arial" w:cs="Arial"/>
        </w:rPr>
        <w:t xml:space="preserve">persis </w:t>
      </w:r>
      <w:r w:rsidR="009B6983" w:rsidRPr="00C04B48">
        <w:rPr>
          <w:rFonts w:ascii="Arial" w:hAnsi="Arial" w:cs="Arial"/>
        </w:rPr>
        <w:t>terjadi tepat di depan layar lebar</w:t>
      </w:r>
      <w:r w:rsidR="00F01A03" w:rsidRPr="00C04B48">
        <w:rPr>
          <w:rFonts w:ascii="Arial" w:hAnsi="Arial" w:cs="Arial"/>
        </w:rPr>
        <w:t>, drama Korea, VR,</w:t>
      </w:r>
      <w:r w:rsidR="009B6983" w:rsidRPr="00C04B48">
        <w:rPr>
          <w:rFonts w:ascii="Arial" w:hAnsi="Arial" w:cs="Arial"/>
        </w:rPr>
        <w:t xml:space="preserve"> yang</w:t>
      </w:r>
      <w:r w:rsidR="00F01A03" w:rsidRPr="00C04B48">
        <w:rPr>
          <w:rFonts w:ascii="Arial" w:hAnsi="Arial" w:cs="Arial"/>
        </w:rPr>
        <w:t xml:space="preserve"> dapat menghadirkan sifat manusiawi (sedih, gembira, senang, menangis, terkejut, tertawa, dan seterusnya)</w:t>
      </w:r>
      <w:r w:rsidR="009B6983" w:rsidRPr="00C04B48">
        <w:rPr>
          <w:rFonts w:ascii="Arial" w:hAnsi="Arial" w:cs="Arial"/>
        </w:rPr>
        <w:t xml:space="preserve"> serasa mengalaminya secara sungguhan</w:t>
      </w:r>
      <w:r w:rsidR="00F01A03" w:rsidRPr="00C04B48">
        <w:rPr>
          <w:rFonts w:ascii="Arial" w:hAnsi="Arial" w:cs="Arial"/>
        </w:rPr>
        <w:t>.</w:t>
      </w:r>
      <w:r w:rsidR="007251D8" w:rsidRPr="00C04B48">
        <w:rPr>
          <w:rFonts w:ascii="Arial" w:hAnsi="Arial" w:cs="Arial"/>
        </w:rPr>
        <w:t xml:space="preserve"> </w:t>
      </w:r>
    </w:p>
    <w:p w:rsidR="001D0DDA" w:rsidRPr="00C04B48" w:rsidRDefault="00F01A03" w:rsidP="001D0DDA">
      <w:pPr>
        <w:rPr>
          <w:rFonts w:ascii="Arial" w:hAnsi="Arial" w:cs="Arial"/>
        </w:rPr>
      </w:pPr>
      <w:r w:rsidRPr="00C04B48">
        <w:rPr>
          <w:rFonts w:ascii="Arial" w:hAnsi="Arial" w:cs="Arial"/>
        </w:rPr>
        <w:t>Televisi telah berkembang menjadi realitas kedua</w:t>
      </w:r>
      <w:r w:rsidR="00364E84" w:rsidRPr="00C04B48">
        <w:rPr>
          <w:rFonts w:ascii="Arial" w:hAnsi="Arial" w:cs="Arial"/>
        </w:rPr>
        <w:t xml:space="preserve"> yang bersaing untuk </w:t>
      </w:r>
      <w:r w:rsidR="00100D6B" w:rsidRPr="00C04B48">
        <w:rPr>
          <w:rFonts w:ascii="Arial" w:hAnsi="Arial" w:cs="Arial"/>
        </w:rPr>
        <w:t>mengganggu</w:t>
      </w:r>
      <w:r w:rsidR="00364E84" w:rsidRPr="00C04B48">
        <w:rPr>
          <w:rFonts w:ascii="Arial" w:hAnsi="Arial" w:cs="Arial"/>
        </w:rPr>
        <w:t xml:space="preserve"> yang pertama</w:t>
      </w:r>
      <w:r w:rsidRPr="00C04B48">
        <w:rPr>
          <w:rFonts w:ascii="Arial" w:hAnsi="Arial" w:cs="Arial"/>
        </w:rPr>
        <w:t>.</w:t>
      </w:r>
      <w:r w:rsidR="00364E84" w:rsidRPr="00C04B48">
        <w:rPr>
          <w:rFonts w:ascii="Arial" w:hAnsi="Arial" w:cs="Arial"/>
        </w:rPr>
        <w:t xml:space="preserve"> Televisi misalnya, menjadikan h</w:t>
      </w:r>
      <w:r w:rsidRPr="00C04B48">
        <w:rPr>
          <w:rFonts w:ascii="Arial" w:hAnsi="Arial" w:cs="Arial"/>
        </w:rPr>
        <w:t>iburan sebagai ideolo</w:t>
      </w:r>
      <w:r w:rsidR="00100D6B" w:rsidRPr="00C04B48">
        <w:rPr>
          <w:rFonts w:ascii="Arial" w:hAnsi="Arial" w:cs="Arial"/>
        </w:rPr>
        <w:t xml:space="preserve">ginya Tontonan sebagi tanda dan </w:t>
      </w:r>
      <w:r w:rsidRPr="00C04B48">
        <w:rPr>
          <w:rFonts w:ascii="Arial" w:hAnsi="Arial" w:cs="Arial"/>
        </w:rPr>
        <w:t xml:space="preserve">perlambangan komoditi, </w:t>
      </w:r>
      <w:r w:rsidR="00C83870" w:rsidRPr="00C04B48">
        <w:rPr>
          <w:rFonts w:ascii="Arial" w:hAnsi="Arial" w:cs="Arial"/>
          <w:i/>
        </w:rPr>
        <w:t>lifestyle adverti</w:t>
      </w:r>
      <w:r w:rsidRPr="00C04B48">
        <w:rPr>
          <w:rFonts w:ascii="Arial" w:hAnsi="Arial" w:cs="Arial"/>
          <w:i/>
        </w:rPr>
        <w:t>sing</w:t>
      </w:r>
      <w:r w:rsidRPr="00C04B48">
        <w:rPr>
          <w:rFonts w:ascii="Arial" w:hAnsi="Arial" w:cs="Arial"/>
        </w:rPr>
        <w:t xml:space="preserve"> sebagai psikologi populernya, seriali</w:t>
      </w:r>
      <w:r w:rsidR="009265ED" w:rsidRPr="00C04B48">
        <w:rPr>
          <w:rFonts w:ascii="Arial" w:hAnsi="Arial" w:cs="Arial"/>
        </w:rPr>
        <w:t>tas murni dan kosong sebagai per</w:t>
      </w:r>
      <w:r w:rsidR="00C83870" w:rsidRPr="00C04B48">
        <w:rPr>
          <w:rFonts w:ascii="Arial" w:hAnsi="Arial" w:cs="Arial"/>
        </w:rPr>
        <w:t>ekat yang menya</w:t>
      </w:r>
      <w:r w:rsidR="00642EFB" w:rsidRPr="00C04B48">
        <w:rPr>
          <w:rFonts w:ascii="Arial" w:hAnsi="Arial" w:cs="Arial"/>
        </w:rPr>
        <w:t>tukan simulak</w:t>
      </w:r>
      <w:r w:rsidRPr="00C04B48">
        <w:rPr>
          <w:rFonts w:ascii="Arial" w:hAnsi="Arial" w:cs="Arial"/>
        </w:rPr>
        <w:t>rum para pemirsa, citra</w:t>
      </w:r>
      <w:r w:rsidR="00642EFB" w:rsidRPr="00C04B48">
        <w:rPr>
          <w:rFonts w:ascii="Arial" w:hAnsi="Arial" w:cs="Arial"/>
        </w:rPr>
        <w:t>-citra</w:t>
      </w:r>
      <w:r w:rsidRPr="00C04B48">
        <w:rPr>
          <w:rFonts w:ascii="Arial" w:hAnsi="Arial" w:cs="Arial"/>
        </w:rPr>
        <w:t xml:space="preserve"> elektronik sebagai bentuk ikatan sosial</w:t>
      </w:r>
      <w:r w:rsidR="00611E8B" w:rsidRPr="00C04B48">
        <w:rPr>
          <w:rFonts w:ascii="Arial" w:hAnsi="Arial" w:cs="Arial"/>
        </w:rPr>
        <w:t xml:space="preserve"> satu-satunya yang paing diamis</w:t>
      </w:r>
      <w:r w:rsidRPr="00C04B48">
        <w:rPr>
          <w:rFonts w:ascii="Arial" w:hAnsi="Arial" w:cs="Arial"/>
        </w:rPr>
        <w:t xml:space="preserve">, politik media </w:t>
      </w:r>
      <w:r w:rsidR="00642EFB" w:rsidRPr="00C04B48">
        <w:rPr>
          <w:rFonts w:ascii="Arial" w:hAnsi="Arial" w:cs="Arial"/>
        </w:rPr>
        <w:t xml:space="preserve">elit </w:t>
      </w:r>
      <w:r w:rsidRPr="00C04B48">
        <w:rPr>
          <w:rFonts w:ascii="Arial" w:hAnsi="Arial" w:cs="Arial"/>
        </w:rPr>
        <w:t>sebagi formula ideologisnya, jual beli tontonan yang diabstraksikan sebaga</w:t>
      </w:r>
      <w:r w:rsidR="00100D6B" w:rsidRPr="00C04B48">
        <w:rPr>
          <w:rFonts w:ascii="Arial" w:hAnsi="Arial" w:cs="Arial"/>
        </w:rPr>
        <w:t>i medan rasionalisasi pasarnya,</w:t>
      </w:r>
      <w:r w:rsidRPr="00C04B48">
        <w:rPr>
          <w:rFonts w:ascii="Arial" w:hAnsi="Arial" w:cs="Arial"/>
        </w:rPr>
        <w:t xml:space="preserve"> sinisme sebagai t</w:t>
      </w:r>
      <w:r w:rsidR="00642EFB" w:rsidRPr="00C04B48">
        <w:rPr>
          <w:rFonts w:ascii="Arial" w:hAnsi="Arial" w:cs="Arial"/>
        </w:rPr>
        <w:t>anda kebudayaan utama dan penyeb</w:t>
      </w:r>
      <w:r w:rsidRPr="00C04B48">
        <w:rPr>
          <w:rFonts w:ascii="Arial" w:hAnsi="Arial" w:cs="Arial"/>
        </w:rPr>
        <w:t>aran jaringan relasi kekuasaan sebagai produk nyatanya. Televisi mempunyai kemampuan menenggelamkan penont</w:t>
      </w:r>
      <w:r w:rsidR="00725A4C" w:rsidRPr="00C04B48">
        <w:rPr>
          <w:rFonts w:ascii="Arial" w:hAnsi="Arial" w:cs="Arial"/>
        </w:rPr>
        <w:t>on ke dalam citra simulakrumnya</w:t>
      </w:r>
      <w:r w:rsidR="00611E8B" w:rsidRPr="00C04B48">
        <w:rPr>
          <w:rFonts w:ascii="Arial" w:hAnsi="Arial" w:cs="Arial"/>
        </w:rPr>
        <w:t xml:space="preserve"> </w:t>
      </w:r>
      <w:r w:rsidR="007B2528" w:rsidRPr="00C04B48">
        <w:rPr>
          <w:rFonts w:ascii="Arial" w:hAnsi="Arial" w:cs="Arial"/>
        </w:rPr>
        <w:t>(</w:t>
      </w:r>
      <w:r w:rsidR="00725A4C" w:rsidRPr="00C04B48">
        <w:rPr>
          <w:rFonts w:ascii="Arial" w:hAnsi="Arial" w:cs="Arial"/>
        </w:rPr>
        <w:t>Yasraf</w:t>
      </w:r>
      <w:r w:rsidR="007B2528" w:rsidRPr="00C04B48">
        <w:rPr>
          <w:rFonts w:ascii="Arial" w:hAnsi="Arial" w:cs="Arial"/>
        </w:rPr>
        <w:t xml:space="preserve"> 2012)</w:t>
      </w:r>
      <w:r w:rsidR="00725A4C" w:rsidRPr="00C04B48">
        <w:rPr>
          <w:rFonts w:ascii="Arial" w:hAnsi="Arial" w:cs="Arial"/>
        </w:rPr>
        <w:t>.</w:t>
      </w:r>
    </w:p>
    <w:p w:rsidR="00100D6B" w:rsidRPr="00C04B48" w:rsidRDefault="00E441BD" w:rsidP="00364E84">
      <w:pPr>
        <w:rPr>
          <w:rFonts w:ascii="Arial" w:hAnsi="Arial" w:cs="Arial"/>
        </w:rPr>
      </w:pPr>
      <w:r w:rsidRPr="00C04B48">
        <w:rPr>
          <w:rFonts w:ascii="Arial" w:hAnsi="Arial" w:cs="Arial"/>
        </w:rPr>
        <w:t>S</w:t>
      </w:r>
      <w:r w:rsidR="00E71315" w:rsidRPr="00C04B48">
        <w:rPr>
          <w:rFonts w:ascii="Arial" w:hAnsi="Arial" w:cs="Arial"/>
        </w:rPr>
        <w:t xml:space="preserve">imulakrum </w:t>
      </w:r>
      <w:r w:rsidRPr="00C04B48">
        <w:rPr>
          <w:rFonts w:ascii="Arial" w:hAnsi="Arial" w:cs="Arial"/>
        </w:rPr>
        <w:t xml:space="preserve">ini </w:t>
      </w:r>
      <w:r w:rsidR="00E71315" w:rsidRPr="00C04B48">
        <w:rPr>
          <w:rFonts w:ascii="Arial" w:hAnsi="Arial" w:cs="Arial"/>
        </w:rPr>
        <w:t xml:space="preserve">merupakan </w:t>
      </w:r>
      <w:r w:rsidR="002E4934" w:rsidRPr="00C04B48">
        <w:rPr>
          <w:rFonts w:ascii="Arial" w:hAnsi="Arial" w:cs="Arial"/>
        </w:rPr>
        <w:t>cara pemenuhan kebutuhan postindustri akan tanda. ketika tanda ini tidak lagi berkaitan dengan realitas, nostalgia mengambil alih maknanya secara penuh. Massa telah mempunyai gaya hidup yang menginginkan diferensi sosial dari prilaku konsumsi.</w:t>
      </w:r>
    </w:p>
    <w:p w:rsidR="00C70F01" w:rsidRPr="00C04B48" w:rsidRDefault="001B485B" w:rsidP="004839F1">
      <w:pPr>
        <w:rPr>
          <w:rFonts w:ascii="Arial" w:hAnsi="Arial" w:cs="Arial"/>
        </w:rPr>
      </w:pPr>
      <w:r w:rsidRPr="00C04B48">
        <w:rPr>
          <w:rFonts w:ascii="Arial" w:hAnsi="Arial" w:cs="Arial"/>
        </w:rPr>
        <w:t xml:space="preserve">Baudrillard </w:t>
      </w:r>
      <w:r w:rsidR="00364E84" w:rsidRPr="00C04B48">
        <w:rPr>
          <w:rFonts w:ascii="Arial" w:hAnsi="Arial" w:cs="Arial"/>
        </w:rPr>
        <w:t xml:space="preserve">telah </w:t>
      </w:r>
      <w:r w:rsidR="0022484F" w:rsidRPr="00C04B48">
        <w:rPr>
          <w:rFonts w:ascii="Arial" w:hAnsi="Arial" w:cs="Arial"/>
        </w:rPr>
        <w:t>merubah cara kita memahami tanda</w:t>
      </w:r>
      <w:r w:rsidR="00E71315" w:rsidRPr="00C04B48">
        <w:rPr>
          <w:rFonts w:ascii="Arial" w:hAnsi="Arial" w:cs="Arial"/>
        </w:rPr>
        <w:t>,</w:t>
      </w:r>
      <w:r w:rsidR="0022484F" w:rsidRPr="00C04B48">
        <w:rPr>
          <w:rFonts w:ascii="Arial" w:hAnsi="Arial" w:cs="Arial"/>
        </w:rPr>
        <w:t xml:space="preserve"> </w:t>
      </w:r>
      <w:r w:rsidR="00C67139" w:rsidRPr="00C04B48">
        <w:rPr>
          <w:rFonts w:ascii="Arial" w:hAnsi="Arial" w:cs="Arial"/>
        </w:rPr>
        <w:t>internet, media</w:t>
      </w:r>
      <w:r w:rsidR="00E71315" w:rsidRPr="00C04B48">
        <w:rPr>
          <w:rFonts w:ascii="Arial" w:hAnsi="Arial" w:cs="Arial"/>
        </w:rPr>
        <w:t xml:space="preserve"> dan teknologi yang mungkin menjadi sangat relevan dengan hari in</w:t>
      </w:r>
      <w:r w:rsidR="00364E84" w:rsidRPr="00C04B48">
        <w:rPr>
          <w:rFonts w:ascii="Arial" w:hAnsi="Arial" w:cs="Arial"/>
        </w:rPr>
        <w:t>i</w:t>
      </w:r>
      <w:r w:rsidR="00C67139" w:rsidRPr="00C04B48">
        <w:rPr>
          <w:rFonts w:ascii="Arial" w:hAnsi="Arial" w:cs="Arial"/>
        </w:rPr>
        <w:t>,</w:t>
      </w:r>
      <w:r w:rsidR="00364E84" w:rsidRPr="00C04B48">
        <w:rPr>
          <w:rFonts w:ascii="Arial" w:hAnsi="Arial" w:cs="Arial"/>
        </w:rPr>
        <w:t xml:space="preserve"> terutama dengan</w:t>
      </w:r>
      <w:r w:rsidR="00C67139" w:rsidRPr="00C04B48">
        <w:rPr>
          <w:rFonts w:ascii="Arial" w:hAnsi="Arial" w:cs="Arial"/>
        </w:rPr>
        <w:t xml:space="preserve"> banyaknya simbol-simbol yang berkeliaraan</w:t>
      </w:r>
      <w:r w:rsidR="00364E84" w:rsidRPr="00C04B48">
        <w:rPr>
          <w:rFonts w:ascii="Arial" w:hAnsi="Arial" w:cs="Arial"/>
        </w:rPr>
        <w:t xml:space="preserve"> di masyarkat.</w:t>
      </w:r>
      <w:r w:rsidR="00D512A3" w:rsidRPr="00C04B48">
        <w:rPr>
          <w:rFonts w:ascii="Arial" w:hAnsi="Arial" w:cs="Arial"/>
        </w:rPr>
        <w:t xml:space="preserve"> </w:t>
      </w:r>
      <w:r w:rsidR="00C67139" w:rsidRPr="00C04B48">
        <w:rPr>
          <w:rFonts w:ascii="Arial" w:hAnsi="Arial" w:cs="Arial"/>
        </w:rPr>
        <w:t>Kita</w:t>
      </w:r>
      <w:r w:rsidR="00863EB1" w:rsidRPr="00C04B48">
        <w:rPr>
          <w:rFonts w:ascii="Arial" w:hAnsi="Arial" w:cs="Arial"/>
        </w:rPr>
        <w:t xml:space="preserve"> dapat melihat </w:t>
      </w:r>
      <w:r w:rsidR="00D512A3" w:rsidRPr="00C04B48">
        <w:rPr>
          <w:rFonts w:ascii="Arial" w:hAnsi="Arial" w:cs="Arial"/>
        </w:rPr>
        <w:t>berbagai kasus</w:t>
      </w:r>
      <w:r w:rsidR="00863EB1" w:rsidRPr="00C04B48">
        <w:rPr>
          <w:rFonts w:ascii="Arial" w:hAnsi="Arial" w:cs="Arial"/>
        </w:rPr>
        <w:t xml:space="preserve"> yang terjadi pada masyarakat Indonesia hari ini</w:t>
      </w:r>
      <w:r w:rsidR="00AF1B34" w:rsidRPr="00C04B48">
        <w:rPr>
          <w:rFonts w:ascii="Arial" w:hAnsi="Arial" w:cs="Arial"/>
        </w:rPr>
        <w:t xml:space="preserve">, di mana orang menerima </w:t>
      </w:r>
      <w:r w:rsidR="00D512A3" w:rsidRPr="00C04B48">
        <w:rPr>
          <w:rFonts w:ascii="Arial" w:hAnsi="Arial" w:cs="Arial"/>
        </w:rPr>
        <w:t>begitu saja</w:t>
      </w:r>
      <w:r w:rsidR="009E0346" w:rsidRPr="00C04B48">
        <w:rPr>
          <w:rFonts w:ascii="Arial" w:hAnsi="Arial" w:cs="Arial"/>
        </w:rPr>
        <w:t xml:space="preserve"> </w:t>
      </w:r>
      <w:r w:rsidR="00AF1B34" w:rsidRPr="00C04B48">
        <w:rPr>
          <w:rFonts w:ascii="Arial" w:hAnsi="Arial" w:cs="Arial"/>
        </w:rPr>
        <w:t>penanda</w:t>
      </w:r>
      <w:r w:rsidR="00D512A3" w:rsidRPr="00C04B48">
        <w:rPr>
          <w:rFonts w:ascii="Arial" w:hAnsi="Arial" w:cs="Arial"/>
        </w:rPr>
        <w:t xml:space="preserve"> dari iklan televisi</w:t>
      </w:r>
      <w:r w:rsidR="00DC2519" w:rsidRPr="00C04B48">
        <w:rPr>
          <w:rFonts w:ascii="Arial" w:hAnsi="Arial" w:cs="Arial"/>
        </w:rPr>
        <w:t xml:space="preserve"> </w:t>
      </w:r>
      <w:r w:rsidR="00F416D3" w:rsidRPr="00C04B48">
        <w:rPr>
          <w:rFonts w:ascii="Arial" w:hAnsi="Arial" w:cs="Arial"/>
        </w:rPr>
        <w:t>dan</w:t>
      </w:r>
      <w:r w:rsidR="00DC2519" w:rsidRPr="00C04B48">
        <w:rPr>
          <w:rFonts w:ascii="Arial" w:hAnsi="Arial" w:cs="Arial"/>
        </w:rPr>
        <w:t xml:space="preserve"> mengabaikan petandanya</w:t>
      </w:r>
      <w:r w:rsidR="00D512A3" w:rsidRPr="00C04B48">
        <w:rPr>
          <w:rFonts w:ascii="Arial" w:hAnsi="Arial" w:cs="Arial"/>
        </w:rPr>
        <w:t xml:space="preserve">. Di sisi lain, </w:t>
      </w:r>
      <w:r w:rsidR="00F416D3" w:rsidRPr="00C04B48">
        <w:rPr>
          <w:rFonts w:ascii="Arial" w:hAnsi="Arial" w:cs="Arial"/>
        </w:rPr>
        <w:t>apa yang dikonsumsi menentukan status sosial, mengikuti citra penanda yang telah dibuat sedemikian rupa melalui simulasi.</w:t>
      </w:r>
      <w:r w:rsidR="00100D6B" w:rsidRPr="00C04B48">
        <w:rPr>
          <w:rFonts w:ascii="Arial" w:hAnsi="Arial" w:cs="Arial"/>
        </w:rPr>
        <w:t xml:space="preserve"> Sudah sekian lama kapitalisme memproduksi barang dan menganggap konsumsi sebagai sesuatu yang terpisah. Kini, masyarakat konsumer telah merubah cara kerjanya; tontonanlah yang harus diproduksi dalam rangka menjual barang. Tanda adalah kemurnian citra tanda yang tanpa transendensi.</w:t>
      </w:r>
    </w:p>
    <w:p w:rsidR="00C67139" w:rsidRPr="00C04B48" w:rsidRDefault="00C67139" w:rsidP="004D5679">
      <w:pPr>
        <w:rPr>
          <w:rFonts w:ascii="Arial" w:hAnsi="Arial" w:cs="Arial"/>
        </w:rPr>
      </w:pPr>
    </w:p>
    <w:p w:rsidR="00C70F01" w:rsidRPr="00C04B48" w:rsidRDefault="001917A9" w:rsidP="004D5679">
      <w:pPr>
        <w:rPr>
          <w:rFonts w:ascii="Arial" w:hAnsi="Arial" w:cs="Arial"/>
        </w:rPr>
      </w:pPr>
      <w:r w:rsidRPr="00C04B48">
        <w:rPr>
          <w:rFonts w:ascii="Arial" w:hAnsi="Arial" w:cs="Arial"/>
        </w:rPr>
        <w:t>Daftar rujukan</w:t>
      </w:r>
    </w:p>
    <w:p w:rsidR="004D5679" w:rsidRPr="00C04B48" w:rsidRDefault="004D5679" w:rsidP="004D5679">
      <w:pPr>
        <w:rPr>
          <w:rFonts w:ascii="Arial" w:hAnsi="Arial" w:cs="Arial"/>
        </w:rPr>
      </w:pPr>
      <w:r w:rsidRPr="00C04B48">
        <w:rPr>
          <w:rFonts w:ascii="Arial" w:hAnsi="Arial" w:cs="Arial"/>
        </w:rPr>
        <w:t>Jean Baudrillard</w:t>
      </w:r>
      <w:r w:rsidRPr="00C04B48">
        <w:rPr>
          <w:rFonts w:ascii="Arial" w:hAnsi="Arial" w:cs="Arial"/>
          <w:i/>
        </w:rPr>
        <w:t>, Simulacra and Simulation</w:t>
      </w:r>
      <w:r w:rsidRPr="00C04B48">
        <w:rPr>
          <w:rFonts w:ascii="Arial" w:hAnsi="Arial" w:cs="Arial"/>
        </w:rPr>
        <w:t xml:space="preserve">, </w:t>
      </w:r>
      <w:r w:rsidR="00462A89" w:rsidRPr="00C04B48">
        <w:rPr>
          <w:rFonts w:ascii="Arial" w:hAnsi="Arial" w:cs="Arial"/>
        </w:rPr>
        <w:t>translate by</w:t>
      </w:r>
      <w:r w:rsidRPr="00C04B48">
        <w:rPr>
          <w:rFonts w:ascii="Arial" w:hAnsi="Arial" w:cs="Arial"/>
        </w:rPr>
        <w:t xml:space="preserve"> Sheila Glaser, University of Michigan Press, 1994 </w:t>
      </w:r>
    </w:p>
    <w:p w:rsidR="004839F1" w:rsidRPr="00C04B48" w:rsidRDefault="004839F1" w:rsidP="004839F1">
      <w:pPr>
        <w:rPr>
          <w:rFonts w:ascii="Arial" w:hAnsi="Arial" w:cs="Arial"/>
        </w:rPr>
      </w:pPr>
      <w:r w:rsidRPr="00C04B48">
        <w:rPr>
          <w:rFonts w:ascii="Arial" w:hAnsi="Arial" w:cs="Arial"/>
        </w:rPr>
        <w:t>Jean Baudrillard, S</w:t>
      </w:r>
      <w:r w:rsidR="007B2528" w:rsidRPr="00C04B48">
        <w:rPr>
          <w:rFonts w:ascii="Arial" w:hAnsi="Arial" w:cs="Arial"/>
        </w:rPr>
        <w:t>imulation, New York, 1983</w:t>
      </w:r>
    </w:p>
    <w:p w:rsidR="00FC6E98" w:rsidRPr="00C04B48" w:rsidRDefault="00FC6E98" w:rsidP="00FC6E98">
      <w:pPr>
        <w:rPr>
          <w:rFonts w:ascii="Arial" w:hAnsi="Arial" w:cs="Arial"/>
        </w:rPr>
      </w:pPr>
      <w:r w:rsidRPr="00C04B48">
        <w:rPr>
          <w:rFonts w:ascii="Arial" w:hAnsi="Arial" w:cs="Arial"/>
        </w:rPr>
        <w:t xml:space="preserve">Steven Poole, Jean Baudrillard, diakses dari laman </w:t>
      </w:r>
      <w:r w:rsidR="00B05D29" w:rsidRPr="00C04B48">
        <w:rPr>
          <w:rFonts w:ascii="Arial" w:hAnsi="Arial" w:cs="Arial"/>
        </w:rPr>
        <w:t>www.theguardian.com</w:t>
      </w:r>
    </w:p>
    <w:p w:rsidR="00B05D29" w:rsidRPr="00C04B48" w:rsidRDefault="00B05D29" w:rsidP="00FC6E98">
      <w:pPr>
        <w:rPr>
          <w:rFonts w:ascii="Arial" w:hAnsi="Arial" w:cs="Arial"/>
        </w:rPr>
      </w:pPr>
      <w:r w:rsidRPr="00C04B48">
        <w:rPr>
          <w:rFonts w:ascii="Arial" w:hAnsi="Arial" w:cs="Arial"/>
        </w:rPr>
        <w:t>Yasraf Amir Piliang, Semiotika dan Hipersemiotika; Gaya, Kode &amp; Matinya Makna, Matahari, Bandung, 2012</w:t>
      </w:r>
    </w:p>
    <w:p w:rsidR="00B05D29" w:rsidRPr="00C04B48" w:rsidRDefault="00B05D29" w:rsidP="00FC6E98">
      <w:pPr>
        <w:rPr>
          <w:rFonts w:ascii="Arial" w:hAnsi="Arial" w:cs="Arial"/>
        </w:rPr>
      </w:pPr>
    </w:p>
    <w:sectPr w:rsidR="00B05D29" w:rsidRPr="00C04B48" w:rsidSect="00503BC0">
      <w:pgSz w:w="11907" w:h="13154"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1D2" w:rsidRDefault="008A41D2" w:rsidP="00E4178B">
      <w:pPr>
        <w:spacing w:after="0" w:line="240" w:lineRule="auto"/>
      </w:pPr>
      <w:r>
        <w:separator/>
      </w:r>
    </w:p>
  </w:endnote>
  <w:endnote w:type="continuationSeparator" w:id="0">
    <w:p w:rsidR="008A41D2" w:rsidRDefault="008A41D2" w:rsidP="00E41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1D2" w:rsidRDefault="008A41D2" w:rsidP="00E4178B">
      <w:pPr>
        <w:spacing w:after="0" w:line="240" w:lineRule="auto"/>
      </w:pPr>
      <w:r>
        <w:separator/>
      </w:r>
    </w:p>
  </w:footnote>
  <w:footnote w:type="continuationSeparator" w:id="0">
    <w:p w:rsidR="008A41D2" w:rsidRDefault="008A41D2" w:rsidP="00E417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0E5"/>
    <w:rsid w:val="000037FF"/>
    <w:rsid w:val="000315F4"/>
    <w:rsid w:val="00037258"/>
    <w:rsid w:val="00066EB6"/>
    <w:rsid w:val="00083A8D"/>
    <w:rsid w:val="000A2D26"/>
    <w:rsid w:val="000B20BB"/>
    <w:rsid w:val="000C50E5"/>
    <w:rsid w:val="000E4158"/>
    <w:rsid w:val="00100D6B"/>
    <w:rsid w:val="00104C7C"/>
    <w:rsid w:val="001340D1"/>
    <w:rsid w:val="001350E4"/>
    <w:rsid w:val="001375FA"/>
    <w:rsid w:val="00150659"/>
    <w:rsid w:val="0017235A"/>
    <w:rsid w:val="00185E1A"/>
    <w:rsid w:val="00187641"/>
    <w:rsid w:val="001917A9"/>
    <w:rsid w:val="0019228A"/>
    <w:rsid w:val="00193890"/>
    <w:rsid w:val="001A3B58"/>
    <w:rsid w:val="001A7EC3"/>
    <w:rsid w:val="001B2C45"/>
    <w:rsid w:val="001B485B"/>
    <w:rsid w:val="001D0DDA"/>
    <w:rsid w:val="001F6911"/>
    <w:rsid w:val="0020160F"/>
    <w:rsid w:val="00205275"/>
    <w:rsid w:val="00206E6B"/>
    <w:rsid w:val="0021076A"/>
    <w:rsid w:val="0022484F"/>
    <w:rsid w:val="00244A1E"/>
    <w:rsid w:val="00263AE1"/>
    <w:rsid w:val="00287BA7"/>
    <w:rsid w:val="0029745C"/>
    <w:rsid w:val="002A2FEE"/>
    <w:rsid w:val="002B4ABD"/>
    <w:rsid w:val="002D58EE"/>
    <w:rsid w:val="002E4934"/>
    <w:rsid w:val="002F2902"/>
    <w:rsid w:val="00303268"/>
    <w:rsid w:val="00313AC5"/>
    <w:rsid w:val="003465A1"/>
    <w:rsid w:val="00352452"/>
    <w:rsid w:val="00364E84"/>
    <w:rsid w:val="003841D3"/>
    <w:rsid w:val="00385A72"/>
    <w:rsid w:val="00393F6D"/>
    <w:rsid w:val="003B1B79"/>
    <w:rsid w:val="003D6D57"/>
    <w:rsid w:val="003E6D08"/>
    <w:rsid w:val="003F3039"/>
    <w:rsid w:val="003F6DB9"/>
    <w:rsid w:val="00417050"/>
    <w:rsid w:val="004407EF"/>
    <w:rsid w:val="00462A89"/>
    <w:rsid w:val="004839F1"/>
    <w:rsid w:val="00485CC4"/>
    <w:rsid w:val="004A0922"/>
    <w:rsid w:val="004B7BD0"/>
    <w:rsid w:val="004D5679"/>
    <w:rsid w:val="004E73F0"/>
    <w:rsid w:val="004F5C09"/>
    <w:rsid w:val="00503BC0"/>
    <w:rsid w:val="00504746"/>
    <w:rsid w:val="00513927"/>
    <w:rsid w:val="0053243E"/>
    <w:rsid w:val="00576EFB"/>
    <w:rsid w:val="0058551E"/>
    <w:rsid w:val="0058683C"/>
    <w:rsid w:val="005B5279"/>
    <w:rsid w:val="005D2EAB"/>
    <w:rsid w:val="005E20DA"/>
    <w:rsid w:val="005F7279"/>
    <w:rsid w:val="0060792B"/>
    <w:rsid w:val="00611E8B"/>
    <w:rsid w:val="00631FB9"/>
    <w:rsid w:val="00635E5D"/>
    <w:rsid w:val="00636BB7"/>
    <w:rsid w:val="00636E47"/>
    <w:rsid w:val="00640241"/>
    <w:rsid w:val="00642EFB"/>
    <w:rsid w:val="00670086"/>
    <w:rsid w:val="00670DFF"/>
    <w:rsid w:val="00686CA4"/>
    <w:rsid w:val="006C7E75"/>
    <w:rsid w:val="006E30B6"/>
    <w:rsid w:val="006F2296"/>
    <w:rsid w:val="006F483B"/>
    <w:rsid w:val="006F76B5"/>
    <w:rsid w:val="00711394"/>
    <w:rsid w:val="00714C07"/>
    <w:rsid w:val="007251D8"/>
    <w:rsid w:val="00725A4C"/>
    <w:rsid w:val="0072658F"/>
    <w:rsid w:val="007344BD"/>
    <w:rsid w:val="00744393"/>
    <w:rsid w:val="007449A4"/>
    <w:rsid w:val="00782FD7"/>
    <w:rsid w:val="00796E9A"/>
    <w:rsid w:val="00797A7E"/>
    <w:rsid w:val="007B2528"/>
    <w:rsid w:val="007B2807"/>
    <w:rsid w:val="007B36A1"/>
    <w:rsid w:val="007C2627"/>
    <w:rsid w:val="007F4275"/>
    <w:rsid w:val="008042E1"/>
    <w:rsid w:val="00813A04"/>
    <w:rsid w:val="00837414"/>
    <w:rsid w:val="00840BED"/>
    <w:rsid w:val="008441BC"/>
    <w:rsid w:val="00852065"/>
    <w:rsid w:val="00863EB1"/>
    <w:rsid w:val="00876A5A"/>
    <w:rsid w:val="008A41D2"/>
    <w:rsid w:val="008A78F9"/>
    <w:rsid w:val="008B3988"/>
    <w:rsid w:val="008B74F6"/>
    <w:rsid w:val="008D5AA6"/>
    <w:rsid w:val="008F33D2"/>
    <w:rsid w:val="009265ED"/>
    <w:rsid w:val="00933E1A"/>
    <w:rsid w:val="00936B5E"/>
    <w:rsid w:val="009402E0"/>
    <w:rsid w:val="00950FDA"/>
    <w:rsid w:val="009522EE"/>
    <w:rsid w:val="0095776E"/>
    <w:rsid w:val="00970A27"/>
    <w:rsid w:val="00990DCA"/>
    <w:rsid w:val="009A5607"/>
    <w:rsid w:val="009A64AC"/>
    <w:rsid w:val="009B6983"/>
    <w:rsid w:val="009E0346"/>
    <w:rsid w:val="009F126F"/>
    <w:rsid w:val="00A15BC0"/>
    <w:rsid w:val="00A17629"/>
    <w:rsid w:val="00A228AA"/>
    <w:rsid w:val="00A237C6"/>
    <w:rsid w:val="00A26C07"/>
    <w:rsid w:val="00A52D6C"/>
    <w:rsid w:val="00AA3473"/>
    <w:rsid w:val="00AC021D"/>
    <w:rsid w:val="00AC4914"/>
    <w:rsid w:val="00AD0CA2"/>
    <w:rsid w:val="00AF1B34"/>
    <w:rsid w:val="00B05D29"/>
    <w:rsid w:val="00B277CD"/>
    <w:rsid w:val="00B30DD1"/>
    <w:rsid w:val="00B73986"/>
    <w:rsid w:val="00B83278"/>
    <w:rsid w:val="00B87C6F"/>
    <w:rsid w:val="00B9078E"/>
    <w:rsid w:val="00B965A5"/>
    <w:rsid w:val="00BB150E"/>
    <w:rsid w:val="00BB3979"/>
    <w:rsid w:val="00BB457C"/>
    <w:rsid w:val="00BB799D"/>
    <w:rsid w:val="00BD1EF7"/>
    <w:rsid w:val="00BD3203"/>
    <w:rsid w:val="00BF0847"/>
    <w:rsid w:val="00C04B48"/>
    <w:rsid w:val="00C13061"/>
    <w:rsid w:val="00C41875"/>
    <w:rsid w:val="00C526F7"/>
    <w:rsid w:val="00C5320F"/>
    <w:rsid w:val="00C61989"/>
    <w:rsid w:val="00C67139"/>
    <w:rsid w:val="00C70F01"/>
    <w:rsid w:val="00C72A92"/>
    <w:rsid w:val="00C83870"/>
    <w:rsid w:val="00CC7EAF"/>
    <w:rsid w:val="00CD7371"/>
    <w:rsid w:val="00D263DB"/>
    <w:rsid w:val="00D44829"/>
    <w:rsid w:val="00D512A3"/>
    <w:rsid w:val="00D5637D"/>
    <w:rsid w:val="00D95786"/>
    <w:rsid w:val="00DA0956"/>
    <w:rsid w:val="00DA7821"/>
    <w:rsid w:val="00DB0CD1"/>
    <w:rsid w:val="00DB172C"/>
    <w:rsid w:val="00DC2519"/>
    <w:rsid w:val="00DD420C"/>
    <w:rsid w:val="00E24788"/>
    <w:rsid w:val="00E3550E"/>
    <w:rsid w:val="00E4178B"/>
    <w:rsid w:val="00E441BD"/>
    <w:rsid w:val="00E55E8A"/>
    <w:rsid w:val="00E5645B"/>
    <w:rsid w:val="00E5769E"/>
    <w:rsid w:val="00E71315"/>
    <w:rsid w:val="00E740C9"/>
    <w:rsid w:val="00E75BDE"/>
    <w:rsid w:val="00E77CE4"/>
    <w:rsid w:val="00E807A4"/>
    <w:rsid w:val="00E80AD1"/>
    <w:rsid w:val="00E80E13"/>
    <w:rsid w:val="00E9289C"/>
    <w:rsid w:val="00EA773C"/>
    <w:rsid w:val="00EB188F"/>
    <w:rsid w:val="00EE61D5"/>
    <w:rsid w:val="00EF4D5E"/>
    <w:rsid w:val="00F01A03"/>
    <w:rsid w:val="00F416D3"/>
    <w:rsid w:val="00F4729F"/>
    <w:rsid w:val="00F80BEB"/>
    <w:rsid w:val="00FB073B"/>
    <w:rsid w:val="00FC6E98"/>
    <w:rsid w:val="00FE5D09"/>
    <w:rsid w:val="00FF1947"/>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417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178B"/>
    <w:rPr>
      <w:sz w:val="20"/>
      <w:szCs w:val="20"/>
    </w:rPr>
  </w:style>
  <w:style w:type="character" w:styleId="FootnoteReference">
    <w:name w:val="footnote reference"/>
    <w:basedOn w:val="DefaultParagraphFont"/>
    <w:uiPriority w:val="99"/>
    <w:semiHidden/>
    <w:unhideWhenUsed/>
    <w:rsid w:val="00E4178B"/>
    <w:rPr>
      <w:vertAlign w:val="superscript"/>
    </w:rPr>
  </w:style>
  <w:style w:type="character" w:styleId="Hyperlink">
    <w:name w:val="Hyperlink"/>
    <w:basedOn w:val="DefaultParagraphFont"/>
    <w:uiPriority w:val="99"/>
    <w:unhideWhenUsed/>
    <w:rsid w:val="0058551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417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178B"/>
    <w:rPr>
      <w:sz w:val="20"/>
      <w:szCs w:val="20"/>
    </w:rPr>
  </w:style>
  <w:style w:type="character" w:styleId="FootnoteReference">
    <w:name w:val="footnote reference"/>
    <w:basedOn w:val="DefaultParagraphFont"/>
    <w:uiPriority w:val="99"/>
    <w:semiHidden/>
    <w:unhideWhenUsed/>
    <w:rsid w:val="00E4178B"/>
    <w:rPr>
      <w:vertAlign w:val="superscript"/>
    </w:rPr>
  </w:style>
  <w:style w:type="character" w:styleId="Hyperlink">
    <w:name w:val="Hyperlink"/>
    <w:basedOn w:val="DefaultParagraphFont"/>
    <w:uiPriority w:val="99"/>
    <w:unhideWhenUsed/>
    <w:rsid w:val="005855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638069">
      <w:bodyDiv w:val="1"/>
      <w:marLeft w:val="0"/>
      <w:marRight w:val="0"/>
      <w:marTop w:val="0"/>
      <w:marBottom w:val="0"/>
      <w:divBdr>
        <w:top w:val="none" w:sz="0" w:space="0" w:color="auto"/>
        <w:left w:val="none" w:sz="0" w:space="0" w:color="auto"/>
        <w:bottom w:val="none" w:sz="0" w:space="0" w:color="auto"/>
        <w:right w:val="none" w:sz="0" w:space="0" w:color="auto"/>
      </w:divBdr>
    </w:div>
    <w:div w:id="872035329">
      <w:bodyDiv w:val="1"/>
      <w:marLeft w:val="0"/>
      <w:marRight w:val="0"/>
      <w:marTop w:val="0"/>
      <w:marBottom w:val="0"/>
      <w:divBdr>
        <w:top w:val="none" w:sz="0" w:space="0" w:color="auto"/>
        <w:left w:val="none" w:sz="0" w:space="0" w:color="auto"/>
        <w:bottom w:val="none" w:sz="0" w:space="0" w:color="auto"/>
        <w:right w:val="none" w:sz="0" w:space="0" w:color="auto"/>
      </w:divBdr>
      <w:divsChild>
        <w:div w:id="1004745290">
          <w:marLeft w:val="0"/>
          <w:marRight w:val="0"/>
          <w:marTop w:val="0"/>
          <w:marBottom w:val="0"/>
          <w:divBdr>
            <w:top w:val="none" w:sz="0" w:space="0" w:color="auto"/>
            <w:left w:val="none" w:sz="0" w:space="0" w:color="auto"/>
            <w:bottom w:val="none" w:sz="0" w:space="0" w:color="auto"/>
            <w:right w:val="none" w:sz="0" w:space="0" w:color="auto"/>
          </w:divBdr>
          <w:divsChild>
            <w:div w:id="390079051">
              <w:marLeft w:val="0"/>
              <w:marRight w:val="0"/>
              <w:marTop w:val="0"/>
              <w:marBottom w:val="0"/>
              <w:divBdr>
                <w:top w:val="none" w:sz="0" w:space="0" w:color="auto"/>
                <w:left w:val="none" w:sz="0" w:space="0" w:color="auto"/>
                <w:bottom w:val="none" w:sz="0" w:space="0" w:color="auto"/>
                <w:right w:val="none" w:sz="0" w:space="0" w:color="auto"/>
              </w:divBdr>
            </w:div>
          </w:divsChild>
        </w:div>
        <w:div w:id="1098331027">
          <w:marLeft w:val="0"/>
          <w:marRight w:val="0"/>
          <w:marTop w:val="0"/>
          <w:marBottom w:val="0"/>
          <w:divBdr>
            <w:top w:val="none" w:sz="0" w:space="0" w:color="auto"/>
            <w:left w:val="none" w:sz="0" w:space="0" w:color="auto"/>
            <w:bottom w:val="none" w:sz="0" w:space="0" w:color="auto"/>
            <w:right w:val="none" w:sz="0" w:space="0" w:color="auto"/>
          </w:divBdr>
          <w:divsChild>
            <w:div w:id="12591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9110">
      <w:bodyDiv w:val="1"/>
      <w:marLeft w:val="0"/>
      <w:marRight w:val="0"/>
      <w:marTop w:val="0"/>
      <w:marBottom w:val="0"/>
      <w:divBdr>
        <w:top w:val="none" w:sz="0" w:space="0" w:color="auto"/>
        <w:left w:val="none" w:sz="0" w:space="0" w:color="auto"/>
        <w:bottom w:val="none" w:sz="0" w:space="0" w:color="auto"/>
        <w:right w:val="none" w:sz="0" w:space="0" w:color="auto"/>
      </w:divBdr>
    </w:div>
    <w:div w:id="1088772220">
      <w:bodyDiv w:val="1"/>
      <w:marLeft w:val="0"/>
      <w:marRight w:val="0"/>
      <w:marTop w:val="0"/>
      <w:marBottom w:val="0"/>
      <w:divBdr>
        <w:top w:val="none" w:sz="0" w:space="0" w:color="auto"/>
        <w:left w:val="none" w:sz="0" w:space="0" w:color="auto"/>
        <w:bottom w:val="none" w:sz="0" w:space="0" w:color="auto"/>
        <w:right w:val="none" w:sz="0" w:space="0" w:color="auto"/>
      </w:divBdr>
      <w:divsChild>
        <w:div w:id="1898122696">
          <w:marLeft w:val="0"/>
          <w:marRight w:val="0"/>
          <w:marTop w:val="0"/>
          <w:marBottom w:val="0"/>
          <w:divBdr>
            <w:top w:val="none" w:sz="0" w:space="0" w:color="auto"/>
            <w:left w:val="none" w:sz="0" w:space="0" w:color="auto"/>
            <w:bottom w:val="none" w:sz="0" w:space="0" w:color="auto"/>
            <w:right w:val="none" w:sz="0" w:space="0" w:color="auto"/>
          </w:divBdr>
        </w:div>
      </w:divsChild>
    </w:div>
    <w:div w:id="1443844303">
      <w:bodyDiv w:val="1"/>
      <w:marLeft w:val="0"/>
      <w:marRight w:val="0"/>
      <w:marTop w:val="0"/>
      <w:marBottom w:val="0"/>
      <w:divBdr>
        <w:top w:val="none" w:sz="0" w:space="0" w:color="auto"/>
        <w:left w:val="none" w:sz="0" w:space="0" w:color="auto"/>
        <w:bottom w:val="none" w:sz="0" w:space="0" w:color="auto"/>
        <w:right w:val="none" w:sz="0" w:space="0" w:color="auto"/>
      </w:divBdr>
      <w:divsChild>
        <w:div w:id="135726668">
          <w:marLeft w:val="0"/>
          <w:marRight w:val="0"/>
          <w:marTop w:val="0"/>
          <w:marBottom w:val="0"/>
          <w:divBdr>
            <w:top w:val="none" w:sz="0" w:space="0" w:color="auto"/>
            <w:left w:val="none" w:sz="0" w:space="0" w:color="auto"/>
            <w:bottom w:val="none" w:sz="0" w:space="0" w:color="auto"/>
            <w:right w:val="none" w:sz="0" w:space="0" w:color="auto"/>
          </w:divBdr>
          <w:divsChild>
            <w:div w:id="898394690">
              <w:marLeft w:val="0"/>
              <w:marRight w:val="0"/>
              <w:marTop w:val="0"/>
              <w:marBottom w:val="0"/>
              <w:divBdr>
                <w:top w:val="none" w:sz="0" w:space="0" w:color="auto"/>
                <w:left w:val="none" w:sz="0" w:space="0" w:color="auto"/>
                <w:bottom w:val="none" w:sz="0" w:space="0" w:color="auto"/>
                <w:right w:val="none" w:sz="0" w:space="0" w:color="auto"/>
              </w:divBdr>
            </w:div>
          </w:divsChild>
        </w:div>
        <w:div w:id="2087456771">
          <w:marLeft w:val="0"/>
          <w:marRight w:val="0"/>
          <w:marTop w:val="0"/>
          <w:marBottom w:val="0"/>
          <w:divBdr>
            <w:top w:val="none" w:sz="0" w:space="0" w:color="auto"/>
            <w:left w:val="none" w:sz="0" w:space="0" w:color="auto"/>
            <w:bottom w:val="none" w:sz="0" w:space="0" w:color="auto"/>
            <w:right w:val="none" w:sz="0" w:space="0" w:color="auto"/>
          </w:divBdr>
          <w:divsChild>
            <w:div w:id="6710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57965">
      <w:bodyDiv w:val="1"/>
      <w:marLeft w:val="0"/>
      <w:marRight w:val="0"/>
      <w:marTop w:val="0"/>
      <w:marBottom w:val="0"/>
      <w:divBdr>
        <w:top w:val="none" w:sz="0" w:space="0" w:color="auto"/>
        <w:left w:val="none" w:sz="0" w:space="0" w:color="auto"/>
        <w:bottom w:val="none" w:sz="0" w:space="0" w:color="auto"/>
        <w:right w:val="none" w:sz="0" w:space="0" w:color="auto"/>
      </w:divBdr>
    </w:div>
    <w:div w:id="1799059145">
      <w:bodyDiv w:val="1"/>
      <w:marLeft w:val="0"/>
      <w:marRight w:val="0"/>
      <w:marTop w:val="0"/>
      <w:marBottom w:val="0"/>
      <w:divBdr>
        <w:top w:val="none" w:sz="0" w:space="0" w:color="auto"/>
        <w:left w:val="none" w:sz="0" w:space="0" w:color="auto"/>
        <w:bottom w:val="none" w:sz="0" w:space="0" w:color="auto"/>
        <w:right w:val="none" w:sz="0" w:space="0" w:color="auto"/>
      </w:divBdr>
      <w:divsChild>
        <w:div w:id="1282179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25A6FFD-2AE0-401D-98E5-F9FDCF47A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5</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143</cp:revision>
  <dcterms:created xsi:type="dcterms:W3CDTF">2019-03-27T04:23:00Z</dcterms:created>
  <dcterms:modified xsi:type="dcterms:W3CDTF">2019-04-10T16:40:00Z</dcterms:modified>
</cp:coreProperties>
</file>