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FC2DC" w14:textId="757CFA96" w:rsidR="00F30AF1" w:rsidRPr="0037117F" w:rsidRDefault="00435C8A" w:rsidP="00435C8A">
      <w:pPr>
        <w:jc w:val="center"/>
        <w:rPr>
          <w:rFonts w:ascii="Times New Roman" w:hAnsi="Times New Roman" w:cs="Times New Roman"/>
          <w:noProof/>
          <w:u w:val="single"/>
        </w:rPr>
      </w:pPr>
      <w:r w:rsidRPr="0037117F">
        <w:rPr>
          <w:rFonts w:ascii="Times New Roman" w:hAnsi="Times New Roman" w:cs="Times New Roman"/>
          <w:noProof/>
          <w:u w:val="single"/>
        </w:rPr>
        <w:t>Design Pattern Evidence</w:t>
      </w:r>
      <w:r w:rsidR="00D87A4C" w:rsidRPr="0037117F">
        <w:rPr>
          <w:rFonts w:ascii="Times New Roman" w:hAnsi="Times New Roman" w:cs="Times New Roman"/>
          <w:noProof/>
          <w:u w:val="single"/>
        </w:rPr>
        <w:t xml:space="preserve"> #</w:t>
      </w:r>
      <w:r w:rsidR="00CB7815">
        <w:rPr>
          <w:rFonts w:ascii="Times New Roman" w:hAnsi="Times New Roman" w:cs="Times New Roman"/>
          <w:noProof/>
          <w:u w:val="single"/>
        </w:rPr>
        <w:t>2</w:t>
      </w:r>
    </w:p>
    <w:p w14:paraId="5ED83DA7" w14:textId="345FF846" w:rsidR="00D87A4C" w:rsidRPr="0037117F" w:rsidRDefault="000F7C29" w:rsidP="0037117F">
      <w:pPr>
        <w:ind w:firstLine="720"/>
        <w:rPr>
          <w:rFonts w:ascii="Times New Roman" w:hAnsi="Times New Roman" w:cs="Times New Roman"/>
        </w:rPr>
      </w:pPr>
      <w:r w:rsidRPr="0037117F">
        <w:rPr>
          <w:rFonts w:ascii="Times New Roman" w:hAnsi="Times New Roman" w:cs="Times New Roman"/>
        </w:rPr>
        <w:t xml:space="preserve">The code segment of the </w:t>
      </w:r>
      <w:r w:rsidRPr="0037117F">
        <w:rPr>
          <w:rFonts w:ascii="Times New Roman" w:hAnsi="Times New Roman" w:cs="Times New Roman"/>
          <w:b/>
          <w:bCs/>
        </w:rPr>
        <w:t xml:space="preserve">Recipe </w:t>
      </w:r>
      <w:r w:rsidRPr="0037117F">
        <w:rPr>
          <w:rFonts w:ascii="Times New Roman" w:hAnsi="Times New Roman" w:cs="Times New Roman"/>
        </w:rPr>
        <w:t xml:space="preserve">class demonstrates the Observer pattern through the </w:t>
      </w:r>
      <w:proofErr w:type="spellStart"/>
      <w:r w:rsidRPr="0037117F">
        <w:rPr>
          <w:rFonts w:ascii="Times New Roman" w:hAnsi="Times New Roman" w:cs="Times New Roman"/>
          <w:b/>
          <w:bCs/>
        </w:rPr>
        <w:t>checkIngredientAvailability</w:t>
      </w:r>
      <w:proofErr w:type="spellEnd"/>
      <w:r w:rsidRPr="0037117F">
        <w:rPr>
          <w:rFonts w:ascii="Times New Roman" w:hAnsi="Times New Roman" w:cs="Times New Roman"/>
        </w:rPr>
        <w:t xml:space="preserve"> method. Within this method, the </w:t>
      </w:r>
      <w:proofErr w:type="spellStart"/>
      <w:r w:rsidRPr="0037117F">
        <w:rPr>
          <w:rFonts w:ascii="Times New Roman" w:hAnsi="Times New Roman" w:cs="Times New Roman"/>
          <w:b/>
          <w:bCs/>
        </w:rPr>
        <w:t>OnIngredientAvailabilityCheckedListener</w:t>
      </w:r>
      <w:proofErr w:type="spellEnd"/>
      <w:r w:rsidRPr="0037117F">
        <w:rPr>
          <w:rFonts w:ascii="Times New Roman" w:hAnsi="Times New Roman" w:cs="Times New Roman"/>
        </w:rPr>
        <w:t xml:space="preserve"> interface functions as the observer, while </w:t>
      </w:r>
      <w:proofErr w:type="spellStart"/>
      <w:r w:rsidRPr="0037117F">
        <w:rPr>
          <w:rFonts w:ascii="Times New Roman" w:hAnsi="Times New Roman" w:cs="Times New Roman"/>
          <w:b/>
          <w:bCs/>
        </w:rPr>
        <w:t>checkIngredientAvailability</w:t>
      </w:r>
      <w:proofErr w:type="spellEnd"/>
      <w:r w:rsidRPr="0037117F">
        <w:rPr>
          <w:rFonts w:ascii="Times New Roman" w:hAnsi="Times New Roman" w:cs="Times New Roman"/>
        </w:rPr>
        <w:t xml:space="preserve"> serves as the subject. As the method iterates through each ingredient requirement to asynchronously verify its availability in the user's pantry, it does so independently of the observers. Upon completion of all ingredient checks, it notifies the observer (listener) through the </w:t>
      </w:r>
      <w:proofErr w:type="spellStart"/>
      <w:r w:rsidRPr="0037117F">
        <w:rPr>
          <w:rFonts w:ascii="Times New Roman" w:hAnsi="Times New Roman" w:cs="Times New Roman"/>
          <w:b/>
          <w:bCs/>
        </w:rPr>
        <w:t>onAllIngredientsChecked</w:t>
      </w:r>
      <w:proofErr w:type="spellEnd"/>
      <w:r w:rsidRPr="0037117F">
        <w:rPr>
          <w:rFonts w:ascii="Times New Roman" w:hAnsi="Times New Roman" w:cs="Times New Roman"/>
        </w:rPr>
        <w:t xml:space="preserve"> method, conveying whether all ingredients are accessible. By </w:t>
      </w:r>
      <w:r w:rsidR="0036644C" w:rsidRPr="0037117F">
        <w:rPr>
          <w:rFonts w:ascii="Times New Roman" w:hAnsi="Times New Roman" w:cs="Times New Roman"/>
        </w:rPr>
        <w:t>separating</w:t>
      </w:r>
      <w:r w:rsidRPr="0037117F">
        <w:rPr>
          <w:rFonts w:ascii="Times New Roman" w:hAnsi="Times New Roman" w:cs="Times New Roman"/>
        </w:rPr>
        <w:t xml:space="preserve"> the subject from its observers, this design </w:t>
      </w:r>
      <w:r w:rsidR="0036644C" w:rsidRPr="0037117F">
        <w:rPr>
          <w:rFonts w:ascii="Times New Roman" w:hAnsi="Times New Roman" w:cs="Times New Roman"/>
        </w:rPr>
        <w:t>uses</w:t>
      </w:r>
      <w:r w:rsidRPr="0037117F">
        <w:rPr>
          <w:rFonts w:ascii="Times New Roman" w:hAnsi="Times New Roman" w:cs="Times New Roman"/>
        </w:rPr>
        <w:t xml:space="preserve"> flexibility, enabling distinct handling mechanisms for ingredient availability without burdening the </w:t>
      </w:r>
      <w:r w:rsidR="001D6BF4" w:rsidRPr="0037117F">
        <w:rPr>
          <w:rFonts w:ascii="Times New Roman" w:hAnsi="Times New Roman" w:cs="Times New Roman"/>
          <w:b/>
          <w:bCs/>
        </w:rPr>
        <w:t xml:space="preserve">Recipe </w:t>
      </w:r>
      <w:r w:rsidRPr="0037117F">
        <w:rPr>
          <w:rFonts w:ascii="Times New Roman" w:hAnsi="Times New Roman" w:cs="Times New Roman"/>
        </w:rPr>
        <w:t>class with intricacies of specific actions.</w:t>
      </w:r>
    </w:p>
    <w:sectPr w:rsidR="00D87A4C" w:rsidRPr="00371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AF1"/>
    <w:rsid w:val="000F7C29"/>
    <w:rsid w:val="001D6BF4"/>
    <w:rsid w:val="002C4233"/>
    <w:rsid w:val="0036644C"/>
    <w:rsid w:val="0037117F"/>
    <w:rsid w:val="00435C8A"/>
    <w:rsid w:val="007674C5"/>
    <w:rsid w:val="00B2783A"/>
    <w:rsid w:val="00CB7815"/>
    <w:rsid w:val="00D87A4C"/>
    <w:rsid w:val="00F30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E1D1B"/>
  <w15:chartTrackingRefBased/>
  <w15:docId w15:val="{0F73F6DD-8353-4A02-A276-06E830C3D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A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A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A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A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A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A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A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A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A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A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A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A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A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A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A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A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A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AF1"/>
    <w:rPr>
      <w:rFonts w:eastAsiaTheme="majorEastAsia" w:cstheme="majorBidi"/>
      <w:color w:val="272727" w:themeColor="text1" w:themeTint="D8"/>
    </w:rPr>
  </w:style>
  <w:style w:type="paragraph" w:styleId="Title">
    <w:name w:val="Title"/>
    <w:basedOn w:val="Normal"/>
    <w:next w:val="Normal"/>
    <w:link w:val="TitleChar"/>
    <w:uiPriority w:val="10"/>
    <w:qFormat/>
    <w:rsid w:val="00F30A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A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A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A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AF1"/>
    <w:pPr>
      <w:spacing w:before="160"/>
      <w:jc w:val="center"/>
    </w:pPr>
    <w:rPr>
      <w:i/>
      <w:iCs/>
      <w:color w:val="404040" w:themeColor="text1" w:themeTint="BF"/>
    </w:rPr>
  </w:style>
  <w:style w:type="character" w:customStyle="1" w:styleId="QuoteChar">
    <w:name w:val="Quote Char"/>
    <w:basedOn w:val="DefaultParagraphFont"/>
    <w:link w:val="Quote"/>
    <w:uiPriority w:val="29"/>
    <w:rsid w:val="00F30AF1"/>
    <w:rPr>
      <w:i/>
      <w:iCs/>
      <w:color w:val="404040" w:themeColor="text1" w:themeTint="BF"/>
    </w:rPr>
  </w:style>
  <w:style w:type="paragraph" w:styleId="ListParagraph">
    <w:name w:val="List Paragraph"/>
    <w:basedOn w:val="Normal"/>
    <w:uiPriority w:val="34"/>
    <w:qFormat/>
    <w:rsid w:val="00F30AF1"/>
    <w:pPr>
      <w:ind w:left="720"/>
      <w:contextualSpacing/>
    </w:pPr>
  </w:style>
  <w:style w:type="character" w:styleId="IntenseEmphasis">
    <w:name w:val="Intense Emphasis"/>
    <w:basedOn w:val="DefaultParagraphFont"/>
    <w:uiPriority w:val="21"/>
    <w:qFormat/>
    <w:rsid w:val="00F30AF1"/>
    <w:rPr>
      <w:i/>
      <w:iCs/>
      <w:color w:val="0F4761" w:themeColor="accent1" w:themeShade="BF"/>
    </w:rPr>
  </w:style>
  <w:style w:type="paragraph" w:styleId="IntenseQuote">
    <w:name w:val="Intense Quote"/>
    <w:basedOn w:val="Normal"/>
    <w:next w:val="Normal"/>
    <w:link w:val="IntenseQuoteChar"/>
    <w:uiPriority w:val="30"/>
    <w:qFormat/>
    <w:rsid w:val="00F30A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AF1"/>
    <w:rPr>
      <w:i/>
      <w:iCs/>
      <w:color w:val="0F4761" w:themeColor="accent1" w:themeShade="BF"/>
    </w:rPr>
  </w:style>
  <w:style w:type="character" w:styleId="IntenseReference">
    <w:name w:val="Intense Reference"/>
    <w:basedOn w:val="DefaultParagraphFont"/>
    <w:uiPriority w:val="32"/>
    <w:qFormat/>
    <w:rsid w:val="00F30A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Balla, Amrutha A</dc:creator>
  <cp:keywords/>
  <dc:description/>
  <cp:lastModifiedBy>Balla, Amrutha A</cp:lastModifiedBy>
  <cp:revision>13</cp:revision>
  <dcterms:created xsi:type="dcterms:W3CDTF">2024-04-20T02:34:00Z</dcterms:created>
  <dcterms:modified xsi:type="dcterms:W3CDTF">2024-04-20T02:47:00Z</dcterms:modified>
</cp:coreProperties>
</file>