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C92C" w14:textId="2614F488" w:rsidR="000F4FCC" w:rsidRPr="00561FFA" w:rsidRDefault="00561FFA" w:rsidP="005246E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61FF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B429229" wp14:editId="7E0649EF">
            <wp:simplePos x="0" y="0"/>
            <wp:positionH relativeFrom="column">
              <wp:posOffset>-409575</wp:posOffset>
            </wp:positionH>
            <wp:positionV relativeFrom="paragraph">
              <wp:posOffset>371475</wp:posOffset>
            </wp:positionV>
            <wp:extent cx="381000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92" y="21442"/>
                <wp:lineTo x="21492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127926-817B-4C8A-A14B-38CDC8EEB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FCC" w:rsidRPr="00561FFA">
        <w:rPr>
          <w:rFonts w:ascii="Arial" w:hAnsi="Arial" w:cs="Arial"/>
          <w:b/>
          <w:bCs/>
          <w:sz w:val="32"/>
          <w:szCs w:val="32"/>
        </w:rPr>
        <w:t>OVERALL MARKETING PERFORMANCE- QUARTER 2</w:t>
      </w:r>
    </w:p>
    <w:p w14:paraId="3D4529B0" w14:textId="2B790788" w:rsidR="001C3034" w:rsidRDefault="00FE65E5" w:rsidP="00A94A31">
      <w:pPr>
        <w:jc w:val="both"/>
      </w:pPr>
      <w:r>
        <w:t xml:space="preserve">The marketing performance for </w:t>
      </w:r>
      <w:r w:rsidR="008275E5">
        <w:t>this quarter</w:t>
      </w:r>
      <w:r w:rsidR="005246E8">
        <w:t xml:space="preserve"> (</w:t>
      </w:r>
      <w:r w:rsidR="008275E5">
        <w:t>April</w:t>
      </w:r>
      <w:r w:rsidR="009D0E9E">
        <w:t xml:space="preserve"> ’19 </w:t>
      </w:r>
      <w:r w:rsidR="008275E5">
        <w:t>-June</w:t>
      </w:r>
      <w:r w:rsidR="009D0E9E">
        <w:t xml:space="preserve"> ‘19</w:t>
      </w:r>
      <w:r w:rsidR="008275E5">
        <w:t>) is as follows</w:t>
      </w:r>
      <w:r w:rsidR="005246E8">
        <w:t>:</w:t>
      </w:r>
      <w:r w:rsidR="008275E5">
        <w:t xml:space="preserve"> </w:t>
      </w:r>
    </w:p>
    <w:p w14:paraId="2D14750F" w14:textId="39CBC003" w:rsidR="008275E5" w:rsidRDefault="008275E5" w:rsidP="00A94A31">
      <w:pPr>
        <w:pStyle w:val="ListParagraph"/>
        <w:numPr>
          <w:ilvl w:val="0"/>
          <w:numId w:val="2"/>
        </w:numPr>
        <w:jc w:val="both"/>
      </w:pPr>
      <w:r>
        <w:t>From 1</w:t>
      </w:r>
      <w:r w:rsidRPr="009D0E9E">
        <w:rPr>
          <w:vertAlign w:val="superscript"/>
        </w:rPr>
        <w:t>st</w:t>
      </w:r>
      <w:r>
        <w:t xml:space="preserve"> week of April to 4</w:t>
      </w:r>
      <w:r w:rsidRPr="009D0E9E">
        <w:rPr>
          <w:vertAlign w:val="superscript"/>
        </w:rPr>
        <w:t>th</w:t>
      </w:r>
      <w:r>
        <w:t xml:space="preserve"> week of June, we have spent ~ 35% of out </w:t>
      </w:r>
      <w:proofErr w:type="spellStart"/>
      <w:r>
        <w:t>net_sales</w:t>
      </w:r>
      <w:proofErr w:type="spellEnd"/>
      <w:r>
        <w:t xml:space="preserve"> towards marketing. </w:t>
      </w:r>
    </w:p>
    <w:p w14:paraId="59E8F6DF" w14:textId="0215C3C6" w:rsidR="009D0E9E" w:rsidRDefault="008275E5" w:rsidP="00A94A31">
      <w:pPr>
        <w:pStyle w:val="ListParagraph"/>
        <w:numPr>
          <w:ilvl w:val="0"/>
          <w:numId w:val="2"/>
        </w:numPr>
        <w:jc w:val="both"/>
      </w:pPr>
      <w:r>
        <w:t xml:space="preserve">In June, the </w:t>
      </w:r>
      <w:proofErr w:type="spellStart"/>
      <w:r>
        <w:t>net_sales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dropped across all marketing channels, causing over</w:t>
      </w:r>
      <w:r w:rsidR="009D0E9E">
        <w:t>all marketing spend % to be ~54%.</w:t>
      </w:r>
    </w:p>
    <w:p w14:paraId="5D4E06D8" w14:textId="5AC7741E" w:rsidR="009D0E9E" w:rsidRDefault="009D0E9E" w:rsidP="00A94A31">
      <w:pPr>
        <w:pStyle w:val="ListParagraph"/>
        <w:numPr>
          <w:ilvl w:val="0"/>
          <w:numId w:val="2"/>
        </w:numPr>
        <w:jc w:val="both"/>
      </w:pPr>
      <w:r>
        <w:t>Around 77% of our purchases are from First-time customers and we spend ~ $5,300 for new user acquisition.</w:t>
      </w:r>
    </w:p>
    <w:p w14:paraId="6C11E7FA" w14:textId="56FAA54B" w:rsidR="009D0E9E" w:rsidRDefault="007F3D8E" w:rsidP="00A94A31">
      <w:pPr>
        <w:pStyle w:val="ListParagraph"/>
        <w:numPr>
          <w:ilvl w:val="0"/>
          <w:numId w:val="2"/>
        </w:numPr>
        <w:jc w:val="both"/>
      </w:pPr>
      <w:r>
        <w:t>W</w:t>
      </w:r>
      <w:r w:rsidR="009D0E9E">
        <w:t>e spend a</w:t>
      </w:r>
      <w:r w:rsidR="00005A6D">
        <w:t>pproximately</w:t>
      </w:r>
      <w:r w:rsidR="009D0E9E">
        <w:t xml:space="preserve"> the same amount to retain our customers. (Refer avg. CAC in the table below)</w:t>
      </w:r>
      <w:r w:rsidR="00EB58E6">
        <w:t xml:space="preserve">. </w:t>
      </w:r>
      <w:r w:rsidR="00C775B9">
        <w:t>(</w:t>
      </w:r>
      <w:r w:rsidR="00EB58E6">
        <w:t>Relatively lower CAC for RC is</w:t>
      </w:r>
      <w:r w:rsidR="00C775B9">
        <w:t xml:space="preserve"> considered </w:t>
      </w:r>
      <w:r w:rsidR="00EB58E6">
        <w:t>optima</w:t>
      </w:r>
      <w:r w:rsidR="00C775B9">
        <w:t>l)</w:t>
      </w:r>
    </w:p>
    <w:tbl>
      <w:tblPr>
        <w:tblpPr w:leftFromText="180" w:rightFromText="180" w:vertAnchor="page" w:horzAnchor="page" w:tblpX="6121" w:tblpY="4816"/>
        <w:tblW w:w="5954" w:type="dxa"/>
        <w:tblLook w:val="04A0" w:firstRow="1" w:lastRow="0" w:firstColumn="1" w:lastColumn="0" w:noHBand="0" w:noVBand="1"/>
      </w:tblPr>
      <w:tblGrid>
        <w:gridCol w:w="2320"/>
        <w:gridCol w:w="1694"/>
        <w:gridCol w:w="1940"/>
      </w:tblGrid>
      <w:tr w:rsidR="005246E8" w:rsidRPr="0008539D" w14:paraId="37AB08BB" w14:textId="77777777" w:rsidTr="005246E8">
        <w:trPr>
          <w:trHeight w:val="40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915E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8B3A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53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irst-time Customers (FC)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3D3D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53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Returning </w:t>
            </w:r>
            <w:r w:rsidRPr="0008539D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ustomers (RC)</w:t>
            </w:r>
            <w:r w:rsidRPr="000853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5246E8" w:rsidRPr="0008539D" w14:paraId="59EC449F" w14:textId="77777777" w:rsidTr="005246E8">
        <w:trPr>
          <w:trHeight w:val="40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B0EC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>Total customers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00B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            41,369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6CAF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                12,471 </w:t>
            </w:r>
          </w:p>
        </w:tc>
      </w:tr>
      <w:tr w:rsidR="005246E8" w:rsidRPr="0008539D" w14:paraId="75FBA519" w14:textId="77777777" w:rsidTr="005246E8">
        <w:trPr>
          <w:trHeight w:val="40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79CD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539D">
              <w:rPr>
                <w:rFonts w:ascii="Calibri" w:eastAsia="Times New Roman" w:hAnsi="Calibri" w:cs="Calibri"/>
                <w:color w:val="000000"/>
              </w:rPr>
              <w:t>Avg.CAC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98D9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         5,391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7B79" w14:textId="796F334C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             5,</w:t>
            </w:r>
            <w:r w:rsidR="00005A6D">
              <w:rPr>
                <w:rFonts w:ascii="Calibri" w:eastAsia="Times New Roman" w:hAnsi="Calibri" w:cs="Calibri"/>
                <w:color w:val="000000"/>
              </w:rPr>
              <w:t>2</w:t>
            </w:r>
            <w:r w:rsidRPr="0008539D">
              <w:rPr>
                <w:rFonts w:ascii="Calibri" w:eastAsia="Times New Roman" w:hAnsi="Calibri" w:cs="Calibri"/>
                <w:color w:val="000000"/>
              </w:rPr>
              <w:t xml:space="preserve">46 </w:t>
            </w:r>
          </w:p>
        </w:tc>
      </w:tr>
      <w:tr w:rsidR="005246E8" w:rsidRPr="0008539D" w14:paraId="78CFB721" w14:textId="77777777" w:rsidTr="005246E8">
        <w:trPr>
          <w:trHeight w:val="40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AF9C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539D">
              <w:rPr>
                <w:rFonts w:ascii="Calibri" w:eastAsia="Times New Roman" w:hAnsi="Calibri" w:cs="Calibri"/>
                <w:color w:val="000000"/>
              </w:rPr>
              <w:t>Avg.Spend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D381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2,542,634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E1EB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        739,049 </w:t>
            </w:r>
          </w:p>
        </w:tc>
      </w:tr>
      <w:tr w:rsidR="005246E8" w:rsidRPr="0008539D" w14:paraId="32BD18EA" w14:textId="77777777" w:rsidTr="005246E8">
        <w:trPr>
          <w:trHeight w:val="40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671F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539D">
              <w:rPr>
                <w:rFonts w:ascii="Calibri" w:eastAsia="Times New Roman" w:hAnsi="Calibri" w:cs="Calibri"/>
                <w:color w:val="000000"/>
              </w:rPr>
              <w:t>Avg.Sales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ED19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7,512,541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B3F2" w14:textId="77777777" w:rsidR="005246E8" w:rsidRPr="0008539D" w:rsidRDefault="005246E8" w:rsidP="005246E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8539D">
              <w:rPr>
                <w:rFonts w:ascii="Calibri" w:eastAsia="Times New Roman" w:hAnsi="Calibri" w:cs="Calibri"/>
                <w:color w:val="000000"/>
              </w:rPr>
              <w:t xml:space="preserve"> $        2,228,932 </w:t>
            </w:r>
          </w:p>
        </w:tc>
      </w:tr>
    </w:tbl>
    <w:p w14:paraId="07FBE8B9" w14:textId="3C39B5AC" w:rsidR="00877D1D" w:rsidRDefault="00EB58E6" w:rsidP="00A94A31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7B42C3" wp14:editId="720EAA13">
            <wp:simplePos x="0" y="0"/>
            <wp:positionH relativeFrom="column">
              <wp:posOffset>-410210</wp:posOffset>
            </wp:positionH>
            <wp:positionV relativeFrom="paragraph">
              <wp:posOffset>473075</wp:posOffset>
            </wp:positionV>
            <wp:extent cx="3762375" cy="2524125"/>
            <wp:effectExtent l="0" t="0" r="0" b="0"/>
            <wp:wrapThrough wrapText="bothSides">
              <wp:wrapPolygon edited="0">
                <wp:start x="0" y="0"/>
                <wp:lineTo x="0" y="21355"/>
                <wp:lineTo x="21436" y="21355"/>
                <wp:lineTo x="21436" y="0"/>
                <wp:lineTo x="0" y="0"/>
              </wp:wrapPolygon>
            </wp:wrapThrough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207BE09-F4DE-4571-A23B-7F1A9A1E6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key differences in purchase patterns, with respect to rug size and rug design </w:t>
      </w:r>
      <w:r w:rsidR="005246E8">
        <w:t>are</w:t>
      </w:r>
      <w:r>
        <w:t xml:space="preserve"> discussed in the graphs below</w:t>
      </w:r>
      <w:r w:rsidR="00877D1D">
        <w:t>:</w:t>
      </w:r>
    </w:p>
    <w:p w14:paraId="1841674D" w14:textId="6DB65C32" w:rsidR="00EB58E6" w:rsidRPr="00877D1D" w:rsidRDefault="00EB58E6" w:rsidP="00A94A31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 xml:space="preserve">With the given spend, the sizes that drove </w:t>
      </w:r>
      <w:r w:rsidRPr="00877D1D">
        <w:rPr>
          <w:b/>
          <w:bCs/>
        </w:rPr>
        <w:t>best conversions are Size 2 and Size 4.</w:t>
      </w:r>
    </w:p>
    <w:p w14:paraId="0E234EE2" w14:textId="03A7AC20" w:rsidR="00EB58E6" w:rsidRDefault="00EB58E6" w:rsidP="00A94A31">
      <w:pPr>
        <w:pStyle w:val="ListParagraph"/>
        <w:numPr>
          <w:ilvl w:val="0"/>
          <w:numId w:val="3"/>
        </w:numPr>
        <w:spacing w:after="0"/>
        <w:jc w:val="both"/>
      </w:pPr>
      <w:r w:rsidRPr="00877D1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B3118B" wp14:editId="18E9E043">
            <wp:simplePos x="0" y="0"/>
            <wp:positionH relativeFrom="column">
              <wp:posOffset>3400425</wp:posOffset>
            </wp:positionH>
            <wp:positionV relativeFrom="paragraph">
              <wp:posOffset>541655</wp:posOffset>
            </wp:positionV>
            <wp:extent cx="3762375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436" y="21446"/>
                <wp:lineTo x="21436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F9B98C1-A5FE-47CC-ABA9-48AD84295B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D1D">
        <w:rPr>
          <w:b/>
          <w:bCs/>
        </w:rPr>
        <w:t>Designs 22, 4, 40, 33, 39</w:t>
      </w:r>
      <w:r>
        <w:t xml:space="preserve"> have consistently outperformed all other designs throughout this quarter.</w:t>
      </w:r>
    </w:p>
    <w:p w14:paraId="451A7906" w14:textId="623EDEF2" w:rsidR="00EB58E6" w:rsidRDefault="00EB58E6" w:rsidP="00A94A31">
      <w:pPr>
        <w:pStyle w:val="ListParagraph"/>
        <w:spacing w:after="0"/>
        <w:jc w:val="both"/>
      </w:pPr>
    </w:p>
    <w:p w14:paraId="6D451039" w14:textId="3465668D" w:rsidR="001C3034" w:rsidRDefault="00EB58E6" w:rsidP="00A94A31">
      <w:pPr>
        <w:spacing w:after="0"/>
        <w:jc w:val="both"/>
        <w:rPr>
          <w:b/>
          <w:bCs/>
        </w:rPr>
      </w:pPr>
      <w:r w:rsidRPr="00EB58E6">
        <w:rPr>
          <w:b/>
          <w:bCs/>
        </w:rPr>
        <w:t>PROPOSALS FOR NEXT QUARTER:</w:t>
      </w:r>
    </w:p>
    <w:p w14:paraId="311BF283" w14:textId="1F1EB094" w:rsidR="00EB58E6" w:rsidRPr="00877D1D" w:rsidRDefault="00877D1D" w:rsidP="00A94A31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>
        <w:t>Reduce CAC for returning customers</w:t>
      </w:r>
    </w:p>
    <w:p w14:paraId="7768D43C" w14:textId="6A794472" w:rsidR="00877D1D" w:rsidRPr="00877D1D" w:rsidRDefault="00877D1D" w:rsidP="00A94A31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b/>
          <w:bCs/>
        </w:rPr>
      </w:pPr>
      <w:r>
        <w:t>Include top performing designs and sizes in website (specifically in landing pages, to test and optimize website performance) and also add pictures of these rugs in creatives.</w:t>
      </w:r>
    </w:p>
    <w:p w14:paraId="5BCD96DF" w14:textId="7AB5A4D1" w:rsidR="001C3034" w:rsidRPr="00877D1D" w:rsidRDefault="00877D1D" w:rsidP="00A94A31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b/>
          <w:bCs/>
        </w:rPr>
      </w:pPr>
      <w:r>
        <w:t>Increase returning customer by at least 5% by the end of next quarter.</w:t>
      </w:r>
    </w:p>
    <w:p w14:paraId="2580D08D" w14:textId="326D46E3" w:rsidR="00877D1D" w:rsidRPr="00A94A31" w:rsidRDefault="00877D1D" w:rsidP="00A94A31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b/>
          <w:bCs/>
        </w:rPr>
      </w:pPr>
      <w:r>
        <w:t>Contribute around 3% of purchases through inbound marketing efforts</w:t>
      </w:r>
      <w:r w:rsidR="00A94A31">
        <w:t xml:space="preserve"> within the end of Q3.</w:t>
      </w:r>
    </w:p>
    <w:p w14:paraId="25453C32" w14:textId="0C8AB945" w:rsidR="00A94A31" w:rsidRDefault="00A94A31" w:rsidP="00A94A31">
      <w:pPr>
        <w:spacing w:before="240" w:line="276" w:lineRule="auto"/>
        <w:jc w:val="both"/>
        <w:rPr>
          <w:b/>
          <w:bCs/>
        </w:rPr>
      </w:pPr>
      <w:r>
        <w:rPr>
          <w:b/>
          <w:bCs/>
        </w:rPr>
        <w:t xml:space="preserve">ASSUMPTIONS: </w:t>
      </w:r>
    </w:p>
    <w:p w14:paraId="40F247C9" w14:textId="0E2910E7" w:rsidR="00A94A31" w:rsidRDefault="00A94A31" w:rsidP="00A94A31">
      <w:pPr>
        <w:pStyle w:val="ListParagraph"/>
        <w:numPr>
          <w:ilvl w:val="0"/>
          <w:numId w:val="6"/>
        </w:numPr>
        <w:spacing w:line="240" w:lineRule="auto"/>
        <w:jc w:val="both"/>
      </w:pPr>
      <w:r>
        <w:t>All values in the given data set are true (even though it looks pretty high, compared to the product price</w:t>
      </w:r>
      <w:r w:rsidR="00A554E3">
        <w:t xml:space="preserve"> and there </w:t>
      </w:r>
      <w:r w:rsidR="00005A6D">
        <w:t>was</w:t>
      </w:r>
      <w:r w:rsidR="00A554E3">
        <w:t xml:space="preserve"> mismatch in </w:t>
      </w:r>
      <w:proofErr w:type="spellStart"/>
      <w:r w:rsidR="00A554E3">
        <w:t>order_date</w:t>
      </w:r>
      <w:proofErr w:type="spellEnd"/>
      <w:r w:rsidR="00A554E3">
        <w:t xml:space="preserve"> and </w:t>
      </w:r>
      <w:proofErr w:type="spellStart"/>
      <w:r w:rsidR="00A554E3">
        <w:t>customer_first_order_date</w:t>
      </w:r>
      <w:proofErr w:type="spellEnd"/>
      <w:r w:rsidR="00A554E3">
        <w:t>)</w:t>
      </w:r>
    </w:p>
    <w:p w14:paraId="2138052B" w14:textId="6F92E767" w:rsidR="00A94A31" w:rsidRDefault="00A94A31" w:rsidP="00A94A31">
      <w:pPr>
        <w:pStyle w:val="ListParagraph"/>
        <w:numPr>
          <w:ilvl w:val="0"/>
          <w:numId w:val="6"/>
        </w:numPr>
        <w:spacing w:line="240" w:lineRule="auto"/>
        <w:jc w:val="both"/>
      </w:pPr>
      <w:r>
        <w:t>The spend amount includes paid channels, email, and outbound marketing efforts.</w:t>
      </w:r>
    </w:p>
    <w:p w14:paraId="71C45167" w14:textId="74D682B3" w:rsidR="00A94A31" w:rsidRDefault="00A94A31" w:rsidP="00A94A31">
      <w:pPr>
        <w:pStyle w:val="ListParagraph"/>
        <w:numPr>
          <w:ilvl w:val="0"/>
          <w:numId w:val="6"/>
        </w:numPr>
        <w:spacing w:line="240" w:lineRule="auto"/>
        <w:jc w:val="both"/>
      </w:pPr>
      <w:r>
        <w:t>Given only 16 days data for June, the spend and sales data is assumed to be the same for the entire month of June.</w:t>
      </w:r>
      <w:bookmarkStart w:id="0" w:name="_GoBack"/>
      <w:bookmarkEnd w:id="0"/>
    </w:p>
    <w:sectPr w:rsidR="00A94A31" w:rsidSect="00085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59F"/>
    <w:multiLevelType w:val="hybridMultilevel"/>
    <w:tmpl w:val="920A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520"/>
    <w:multiLevelType w:val="hybridMultilevel"/>
    <w:tmpl w:val="9168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79AA"/>
    <w:multiLevelType w:val="hybridMultilevel"/>
    <w:tmpl w:val="A7BED53A"/>
    <w:lvl w:ilvl="0" w:tplc="FDF09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223A"/>
    <w:multiLevelType w:val="hybridMultilevel"/>
    <w:tmpl w:val="926E0174"/>
    <w:lvl w:ilvl="0" w:tplc="FDF09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528B8"/>
    <w:multiLevelType w:val="hybridMultilevel"/>
    <w:tmpl w:val="B3F2D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6550B0"/>
    <w:multiLevelType w:val="hybridMultilevel"/>
    <w:tmpl w:val="827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0419C"/>
    <w:multiLevelType w:val="hybridMultilevel"/>
    <w:tmpl w:val="6CA8F3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450B4"/>
    <w:multiLevelType w:val="hybridMultilevel"/>
    <w:tmpl w:val="15F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4A16"/>
    <w:multiLevelType w:val="hybridMultilevel"/>
    <w:tmpl w:val="F27E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C"/>
    <w:rsid w:val="00005A6D"/>
    <w:rsid w:val="00034A5A"/>
    <w:rsid w:val="0008539D"/>
    <w:rsid w:val="000A67E5"/>
    <w:rsid w:val="000F4FCC"/>
    <w:rsid w:val="00156383"/>
    <w:rsid w:val="00192671"/>
    <w:rsid w:val="001C3034"/>
    <w:rsid w:val="002D459A"/>
    <w:rsid w:val="003264EE"/>
    <w:rsid w:val="005246E8"/>
    <w:rsid w:val="00561FFA"/>
    <w:rsid w:val="00783ADE"/>
    <w:rsid w:val="007F3D8E"/>
    <w:rsid w:val="008275E5"/>
    <w:rsid w:val="00877D1D"/>
    <w:rsid w:val="00985DA6"/>
    <w:rsid w:val="009D0E9E"/>
    <w:rsid w:val="00A149A6"/>
    <w:rsid w:val="00A554E3"/>
    <w:rsid w:val="00A94A31"/>
    <w:rsid w:val="00AA33DF"/>
    <w:rsid w:val="00C7440B"/>
    <w:rsid w:val="00C775B9"/>
    <w:rsid w:val="00CC480B"/>
    <w:rsid w:val="00CF17E4"/>
    <w:rsid w:val="00EB58E6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D786"/>
  <w15:chartTrackingRefBased/>
  <w15:docId w15:val="{E158F3C3-3162-4ACF-A375-8A485BAC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th\Desktop\Job\Kgandhiappan_rugg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th\Desktop\Job\Kgandhiappan_rugg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th\Desktop\Job\Kgandhiappan_rugg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MARKETING</a:t>
            </a:r>
            <a:r>
              <a:rPr lang="en-US" baseline="0"/>
              <a:t> SPEND % w.r.t SALES($)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Spend!$D$1</c:f>
              <c:strCache>
                <c:ptCount val="1"/>
                <c:pt idx="0">
                  <c:v>% Spend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Spend!$C$2:$C$80</c:f>
              <c:numCache>
                <c:formatCode>m/d/yyyy</c:formatCode>
                <c:ptCount val="79"/>
                <c:pt idx="0">
                  <c:v>43556</c:v>
                </c:pt>
                <c:pt idx="1">
                  <c:v>43557</c:v>
                </c:pt>
                <c:pt idx="2">
                  <c:v>43558</c:v>
                </c:pt>
                <c:pt idx="3">
                  <c:v>43559</c:v>
                </c:pt>
                <c:pt idx="4">
                  <c:v>43560</c:v>
                </c:pt>
                <c:pt idx="5">
                  <c:v>43561</c:v>
                </c:pt>
                <c:pt idx="6">
                  <c:v>43562</c:v>
                </c:pt>
                <c:pt idx="7">
                  <c:v>43563</c:v>
                </c:pt>
                <c:pt idx="8">
                  <c:v>43564</c:v>
                </c:pt>
                <c:pt idx="9">
                  <c:v>43565</c:v>
                </c:pt>
                <c:pt idx="10">
                  <c:v>43566</c:v>
                </c:pt>
                <c:pt idx="11">
                  <c:v>43567</c:v>
                </c:pt>
                <c:pt idx="12">
                  <c:v>43568</c:v>
                </c:pt>
                <c:pt idx="13">
                  <c:v>43569</c:v>
                </c:pt>
                <c:pt idx="14">
                  <c:v>43570</c:v>
                </c:pt>
                <c:pt idx="15">
                  <c:v>43571</c:v>
                </c:pt>
                <c:pt idx="16">
                  <c:v>43572</c:v>
                </c:pt>
                <c:pt idx="17">
                  <c:v>43573</c:v>
                </c:pt>
                <c:pt idx="18">
                  <c:v>43574</c:v>
                </c:pt>
                <c:pt idx="19">
                  <c:v>43575</c:v>
                </c:pt>
                <c:pt idx="20">
                  <c:v>43576</c:v>
                </c:pt>
                <c:pt idx="21">
                  <c:v>43577</c:v>
                </c:pt>
                <c:pt idx="22">
                  <c:v>43578</c:v>
                </c:pt>
                <c:pt idx="23">
                  <c:v>43579</c:v>
                </c:pt>
                <c:pt idx="24">
                  <c:v>43580</c:v>
                </c:pt>
                <c:pt idx="25">
                  <c:v>43581</c:v>
                </c:pt>
                <c:pt idx="26">
                  <c:v>43582</c:v>
                </c:pt>
                <c:pt idx="27">
                  <c:v>43583</c:v>
                </c:pt>
                <c:pt idx="28">
                  <c:v>43584</c:v>
                </c:pt>
                <c:pt idx="29">
                  <c:v>43585</c:v>
                </c:pt>
                <c:pt idx="30">
                  <c:v>43586</c:v>
                </c:pt>
                <c:pt idx="31">
                  <c:v>43587</c:v>
                </c:pt>
                <c:pt idx="32">
                  <c:v>43588</c:v>
                </c:pt>
                <c:pt idx="33">
                  <c:v>43589</c:v>
                </c:pt>
                <c:pt idx="34">
                  <c:v>43590</c:v>
                </c:pt>
                <c:pt idx="35">
                  <c:v>43591</c:v>
                </c:pt>
                <c:pt idx="36">
                  <c:v>43592</c:v>
                </c:pt>
                <c:pt idx="37">
                  <c:v>43593</c:v>
                </c:pt>
                <c:pt idx="38">
                  <c:v>43594</c:v>
                </c:pt>
                <c:pt idx="39">
                  <c:v>43595</c:v>
                </c:pt>
                <c:pt idx="40">
                  <c:v>43596</c:v>
                </c:pt>
                <c:pt idx="41">
                  <c:v>43597</c:v>
                </c:pt>
                <c:pt idx="42">
                  <c:v>43598</c:v>
                </c:pt>
                <c:pt idx="43">
                  <c:v>43599</c:v>
                </c:pt>
                <c:pt idx="44">
                  <c:v>43600</c:v>
                </c:pt>
                <c:pt idx="45">
                  <c:v>43601</c:v>
                </c:pt>
                <c:pt idx="46">
                  <c:v>43602</c:v>
                </c:pt>
                <c:pt idx="47">
                  <c:v>43603</c:v>
                </c:pt>
                <c:pt idx="48">
                  <c:v>43604</c:v>
                </c:pt>
                <c:pt idx="49">
                  <c:v>43605</c:v>
                </c:pt>
                <c:pt idx="50">
                  <c:v>43606</c:v>
                </c:pt>
                <c:pt idx="51">
                  <c:v>43607</c:v>
                </c:pt>
                <c:pt idx="52">
                  <c:v>43608</c:v>
                </c:pt>
                <c:pt idx="53">
                  <c:v>43609</c:v>
                </c:pt>
                <c:pt idx="54">
                  <c:v>43610</c:v>
                </c:pt>
                <c:pt idx="55">
                  <c:v>43611</c:v>
                </c:pt>
                <c:pt idx="56">
                  <c:v>43612</c:v>
                </c:pt>
                <c:pt idx="57">
                  <c:v>43613</c:v>
                </c:pt>
                <c:pt idx="58">
                  <c:v>43614</c:v>
                </c:pt>
                <c:pt idx="59">
                  <c:v>43615</c:v>
                </c:pt>
                <c:pt idx="60">
                  <c:v>43616</c:v>
                </c:pt>
                <c:pt idx="61">
                  <c:v>43617</c:v>
                </c:pt>
                <c:pt idx="62">
                  <c:v>43618</c:v>
                </c:pt>
                <c:pt idx="63">
                  <c:v>43619</c:v>
                </c:pt>
                <c:pt idx="64">
                  <c:v>43620</c:v>
                </c:pt>
                <c:pt idx="65">
                  <c:v>43621</c:v>
                </c:pt>
                <c:pt idx="66">
                  <c:v>43622</c:v>
                </c:pt>
                <c:pt idx="67">
                  <c:v>43623</c:v>
                </c:pt>
                <c:pt idx="68">
                  <c:v>43624</c:v>
                </c:pt>
                <c:pt idx="69">
                  <c:v>43625</c:v>
                </c:pt>
                <c:pt idx="70">
                  <c:v>43626</c:v>
                </c:pt>
                <c:pt idx="71">
                  <c:v>43627</c:v>
                </c:pt>
                <c:pt idx="72">
                  <c:v>43628</c:v>
                </c:pt>
                <c:pt idx="73">
                  <c:v>43629</c:v>
                </c:pt>
                <c:pt idx="74">
                  <c:v>43630</c:v>
                </c:pt>
                <c:pt idx="75">
                  <c:v>43631</c:v>
                </c:pt>
                <c:pt idx="76">
                  <c:v>43632</c:v>
                </c:pt>
              </c:numCache>
            </c:numRef>
          </c:cat>
          <c:val>
            <c:numRef>
              <c:f>Spend!$D$2:$D$80</c:f>
              <c:numCache>
                <c:formatCode>0%</c:formatCode>
                <c:ptCount val="79"/>
                <c:pt idx="0">
                  <c:v>0.10036716385516019</c:v>
                </c:pt>
                <c:pt idx="1">
                  <c:v>0.30989782589983933</c:v>
                </c:pt>
                <c:pt idx="2">
                  <c:v>0.28647725078599456</c:v>
                </c:pt>
                <c:pt idx="3">
                  <c:v>0.31974217140394795</c:v>
                </c:pt>
                <c:pt idx="4">
                  <c:v>0.37604939933146275</c:v>
                </c:pt>
                <c:pt idx="5">
                  <c:v>0.27321383169084745</c:v>
                </c:pt>
                <c:pt idx="6">
                  <c:v>0.24263257811990424</c:v>
                </c:pt>
                <c:pt idx="7">
                  <c:v>0.24824445135603665</c:v>
                </c:pt>
                <c:pt idx="8">
                  <c:v>0.39289489658719789</c:v>
                </c:pt>
                <c:pt idx="9">
                  <c:v>0.34871987941384497</c:v>
                </c:pt>
                <c:pt idx="10">
                  <c:v>0.36569174406142135</c:v>
                </c:pt>
                <c:pt idx="11">
                  <c:v>0.38104576817474622</c:v>
                </c:pt>
                <c:pt idx="12">
                  <c:v>0.30768135056439005</c:v>
                </c:pt>
                <c:pt idx="13">
                  <c:v>0.29656653100551411</c:v>
                </c:pt>
                <c:pt idx="14">
                  <c:v>0.30318400159024933</c:v>
                </c:pt>
                <c:pt idx="15">
                  <c:v>0.38339190310038057</c:v>
                </c:pt>
                <c:pt idx="16">
                  <c:v>0.42642933058172083</c:v>
                </c:pt>
                <c:pt idx="17">
                  <c:v>0.21934557381694231</c:v>
                </c:pt>
                <c:pt idx="18">
                  <c:v>0.24133515830302127</c:v>
                </c:pt>
                <c:pt idx="19">
                  <c:v>0.24703009996184822</c:v>
                </c:pt>
                <c:pt idx="20">
                  <c:v>0.1718023094678057</c:v>
                </c:pt>
                <c:pt idx="21">
                  <c:v>0.23991651447951998</c:v>
                </c:pt>
                <c:pt idx="22">
                  <c:v>0.4159641018072861</c:v>
                </c:pt>
                <c:pt idx="23">
                  <c:v>0.39411287957837388</c:v>
                </c:pt>
                <c:pt idx="24">
                  <c:v>0.37903152616592367</c:v>
                </c:pt>
                <c:pt idx="25">
                  <c:v>0.40956152701150433</c:v>
                </c:pt>
                <c:pt idx="26">
                  <c:v>0.3684352909483371</c:v>
                </c:pt>
                <c:pt idx="27">
                  <c:v>0.33936930355362527</c:v>
                </c:pt>
                <c:pt idx="28">
                  <c:v>0.37899147060197536</c:v>
                </c:pt>
                <c:pt idx="29">
                  <c:v>0.38628437833362617</c:v>
                </c:pt>
                <c:pt idx="30">
                  <c:v>0.36304138243122835</c:v>
                </c:pt>
                <c:pt idx="31">
                  <c:v>0.38191535506138852</c:v>
                </c:pt>
                <c:pt idx="32">
                  <c:v>0.31018184742389487</c:v>
                </c:pt>
                <c:pt idx="33">
                  <c:v>0.30124116619011682</c:v>
                </c:pt>
                <c:pt idx="34">
                  <c:v>0.27047632393764681</c:v>
                </c:pt>
                <c:pt idx="35">
                  <c:v>0.31159093394575677</c:v>
                </c:pt>
                <c:pt idx="36">
                  <c:v>0.31136910849611976</c:v>
                </c:pt>
                <c:pt idx="37">
                  <c:v>0.31169413102709342</c:v>
                </c:pt>
                <c:pt idx="38">
                  <c:v>0.36913132370391655</c:v>
                </c:pt>
                <c:pt idx="39">
                  <c:v>0.31546092142405419</c:v>
                </c:pt>
                <c:pt idx="40">
                  <c:v>0.25312550029835973</c:v>
                </c:pt>
                <c:pt idx="41">
                  <c:v>0.28651944828287595</c:v>
                </c:pt>
                <c:pt idx="42">
                  <c:v>0.28469524367592025</c:v>
                </c:pt>
                <c:pt idx="43">
                  <c:v>0.36811592087368838</c:v>
                </c:pt>
                <c:pt idx="44">
                  <c:v>0.50334067285920592</c:v>
                </c:pt>
                <c:pt idx="45">
                  <c:v>0.41424493787090572</c:v>
                </c:pt>
                <c:pt idx="46">
                  <c:v>0.44761058073163312</c:v>
                </c:pt>
                <c:pt idx="47">
                  <c:v>0.42611825792621189</c:v>
                </c:pt>
                <c:pt idx="48">
                  <c:v>0.41903264365087978</c:v>
                </c:pt>
                <c:pt idx="49">
                  <c:v>0.44195945035682066</c:v>
                </c:pt>
                <c:pt idx="50">
                  <c:v>0.51853419050459049</c:v>
                </c:pt>
                <c:pt idx="51">
                  <c:v>0.4738812540113872</c:v>
                </c:pt>
                <c:pt idx="52">
                  <c:v>0.26526705079750812</c:v>
                </c:pt>
                <c:pt idx="53">
                  <c:v>0.34209818606861542</c:v>
                </c:pt>
                <c:pt idx="54">
                  <c:v>0.26561484557361331</c:v>
                </c:pt>
                <c:pt idx="55">
                  <c:v>0.21499166172881568</c:v>
                </c:pt>
                <c:pt idx="56">
                  <c:v>0.1500462984622202</c:v>
                </c:pt>
                <c:pt idx="57">
                  <c:v>0.41037555287388278</c:v>
                </c:pt>
                <c:pt idx="58">
                  <c:v>0.81836726879040311</c:v>
                </c:pt>
                <c:pt idx="59">
                  <c:v>0.91252787154512416</c:v>
                </c:pt>
                <c:pt idx="60">
                  <c:v>0.59710103782937285</c:v>
                </c:pt>
                <c:pt idx="61">
                  <c:v>0.70103763247806605</c:v>
                </c:pt>
                <c:pt idx="62">
                  <c:v>0.50564547085816369</c:v>
                </c:pt>
                <c:pt idx="63">
                  <c:v>0.30198937619757849</c:v>
                </c:pt>
                <c:pt idx="64">
                  <c:v>0.53793378386198654</c:v>
                </c:pt>
                <c:pt idx="65">
                  <c:v>0.58993202936400957</c:v>
                </c:pt>
                <c:pt idx="66">
                  <c:v>0.74780469440820863</c:v>
                </c:pt>
                <c:pt idx="67">
                  <c:v>0.38181255756624971</c:v>
                </c:pt>
                <c:pt idx="68">
                  <c:v>0.44444444444444442</c:v>
                </c:pt>
                <c:pt idx="69">
                  <c:v>0.30368171315275161</c:v>
                </c:pt>
                <c:pt idx="70">
                  <c:v>0.52054945700447319</c:v>
                </c:pt>
                <c:pt idx="71">
                  <c:v>0.69185459346313771</c:v>
                </c:pt>
                <c:pt idx="72">
                  <c:v>0.74599507085643879</c:v>
                </c:pt>
                <c:pt idx="73">
                  <c:v>0.62116282704799264</c:v>
                </c:pt>
                <c:pt idx="74">
                  <c:v>0.524955451392772</c:v>
                </c:pt>
                <c:pt idx="75">
                  <c:v>0.54879054671516636</c:v>
                </c:pt>
                <c:pt idx="76">
                  <c:v>0.48503026426851492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2C-4FB9-9367-78F0B870B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525232"/>
        <c:axId val="532527528"/>
      </c:lineChart>
      <c:dateAx>
        <c:axId val="53252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527528"/>
        <c:crosses val="autoZero"/>
        <c:auto val="1"/>
        <c:lblOffset val="100"/>
        <c:baseTimeUnit val="days"/>
      </c:dateAx>
      <c:valAx>
        <c:axId val="53252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marketing spend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52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Q2- RUG SIZE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Analysis!$B$86</c:f>
              <c:strCache>
                <c:ptCount val="1"/>
                <c:pt idx="0">
                  <c:v>FC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Analysis!$A$87:$A$91</c:f>
              <c:strCache>
                <c:ptCount val="5"/>
                <c:pt idx="0">
                  <c:v>Size 2</c:v>
                </c:pt>
                <c:pt idx="1">
                  <c:v>Size 4</c:v>
                </c:pt>
                <c:pt idx="2">
                  <c:v>Size 3</c:v>
                </c:pt>
                <c:pt idx="3">
                  <c:v>Size 1</c:v>
                </c:pt>
                <c:pt idx="4">
                  <c:v>Size 5</c:v>
                </c:pt>
              </c:strCache>
            </c:strRef>
          </c:cat>
          <c:val>
            <c:numRef>
              <c:f>Analysis!$B$87:$B$91</c:f>
              <c:numCache>
                <c:formatCode>General</c:formatCode>
                <c:ptCount val="5"/>
                <c:pt idx="0">
                  <c:v>11546</c:v>
                </c:pt>
                <c:pt idx="1">
                  <c:v>10078</c:v>
                </c:pt>
                <c:pt idx="2">
                  <c:v>8738</c:v>
                </c:pt>
                <c:pt idx="3">
                  <c:v>7579</c:v>
                </c:pt>
                <c:pt idx="4">
                  <c:v>3428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76-4ADC-A685-DD578C8B7011}"/>
            </c:ext>
          </c:extLst>
        </c:ser>
        <c:ser>
          <c:idx val="1"/>
          <c:order val="1"/>
          <c:tx>
            <c:strRef>
              <c:f>Analysis!$C$86</c:f>
              <c:strCache>
                <c:ptCount val="1"/>
                <c:pt idx="0">
                  <c:v>RC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Analysis!$A$87:$A$91</c:f>
              <c:strCache>
                <c:ptCount val="5"/>
                <c:pt idx="0">
                  <c:v>Size 2</c:v>
                </c:pt>
                <c:pt idx="1">
                  <c:v>Size 4</c:v>
                </c:pt>
                <c:pt idx="2">
                  <c:v>Size 3</c:v>
                </c:pt>
                <c:pt idx="3">
                  <c:v>Size 1</c:v>
                </c:pt>
                <c:pt idx="4">
                  <c:v>Size 5</c:v>
                </c:pt>
              </c:strCache>
            </c:strRef>
          </c:cat>
          <c:val>
            <c:numRef>
              <c:f>Analysis!$C$87:$C$91</c:f>
              <c:numCache>
                <c:formatCode>General</c:formatCode>
                <c:ptCount val="5"/>
                <c:pt idx="0">
                  <c:v>3346</c:v>
                </c:pt>
                <c:pt idx="1">
                  <c:v>2980</c:v>
                </c:pt>
                <c:pt idx="2">
                  <c:v>2446</c:v>
                </c:pt>
                <c:pt idx="3">
                  <c:v>2629</c:v>
                </c:pt>
                <c:pt idx="4">
                  <c:v>1070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76-4ADC-A685-DD578C8B701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22407048"/>
        <c:axId val="622407376"/>
      </c:barChart>
      <c:catAx>
        <c:axId val="62240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07376"/>
        <c:crosses val="autoZero"/>
        <c:auto val="1"/>
        <c:lblAlgn val="ctr"/>
        <c:lblOffset val="100"/>
        <c:noMultiLvlLbl val="0"/>
      </c:catAx>
      <c:valAx>
        <c:axId val="62240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0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Q2-</a:t>
            </a:r>
            <a:r>
              <a:rPr lang="en-US" baseline="0"/>
              <a:t> TOP DESIGNS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Analysis!$B$79</c:f>
              <c:strCache>
                <c:ptCount val="1"/>
                <c:pt idx="0">
                  <c:v>FC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Analysis!$A$80:$A$84</c:f>
              <c:strCache>
                <c:ptCount val="5"/>
                <c:pt idx="0">
                  <c:v>Design 22</c:v>
                </c:pt>
                <c:pt idx="1">
                  <c:v>Design 4</c:v>
                </c:pt>
                <c:pt idx="2">
                  <c:v>Design 40</c:v>
                </c:pt>
                <c:pt idx="3">
                  <c:v>Design 33</c:v>
                </c:pt>
                <c:pt idx="4">
                  <c:v>Design 39</c:v>
                </c:pt>
              </c:strCache>
            </c:strRef>
          </c:cat>
          <c:val>
            <c:numRef>
              <c:f>Analysis!$B$80:$B$84</c:f>
              <c:numCache>
                <c:formatCode>General</c:formatCode>
                <c:ptCount val="5"/>
                <c:pt idx="0">
                  <c:v>1287</c:v>
                </c:pt>
                <c:pt idx="1">
                  <c:v>1251</c:v>
                </c:pt>
                <c:pt idx="2">
                  <c:v>1005</c:v>
                </c:pt>
                <c:pt idx="3">
                  <c:v>925</c:v>
                </c:pt>
                <c:pt idx="4">
                  <c:v>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42-4535-A694-E1813F85E349}"/>
            </c:ext>
          </c:extLst>
        </c:ser>
        <c:ser>
          <c:idx val="1"/>
          <c:order val="1"/>
          <c:tx>
            <c:strRef>
              <c:f>Analysis!$C$79</c:f>
              <c:strCache>
                <c:ptCount val="1"/>
                <c:pt idx="0">
                  <c:v>RC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Analysis!$A$80:$A$84</c:f>
              <c:strCache>
                <c:ptCount val="5"/>
                <c:pt idx="0">
                  <c:v>Design 22</c:v>
                </c:pt>
                <c:pt idx="1">
                  <c:v>Design 4</c:v>
                </c:pt>
                <c:pt idx="2">
                  <c:v>Design 40</c:v>
                </c:pt>
                <c:pt idx="3">
                  <c:v>Design 33</c:v>
                </c:pt>
                <c:pt idx="4">
                  <c:v>Design 39</c:v>
                </c:pt>
              </c:strCache>
            </c:strRef>
          </c:cat>
          <c:val>
            <c:numRef>
              <c:f>Analysis!$C$80:$C$84</c:f>
              <c:numCache>
                <c:formatCode>General</c:formatCode>
                <c:ptCount val="5"/>
                <c:pt idx="0">
                  <c:v>276</c:v>
                </c:pt>
                <c:pt idx="1">
                  <c:v>271</c:v>
                </c:pt>
                <c:pt idx="2">
                  <c:v>276</c:v>
                </c:pt>
                <c:pt idx="3">
                  <c:v>249</c:v>
                </c:pt>
                <c:pt idx="4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42-4535-A694-E1813F85E34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5986216"/>
        <c:axId val="555982936"/>
      </c:barChart>
      <c:catAx>
        <c:axId val="555986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Design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982936"/>
        <c:crosses val="autoZero"/>
        <c:auto val="1"/>
        <c:lblAlgn val="ctr"/>
        <c:lblOffset val="100"/>
        <c:noMultiLvlLbl val="0"/>
      </c:catAx>
      <c:valAx>
        <c:axId val="55598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986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Kirthana Gandhiappan</dc:creator>
  <cp:keywords/>
  <dc:description/>
  <cp:lastModifiedBy>Kirthana Gandhiappan</cp:lastModifiedBy>
  <cp:revision>4</cp:revision>
  <cp:lastPrinted>2019-07-16T19:59:00Z</cp:lastPrinted>
  <dcterms:created xsi:type="dcterms:W3CDTF">2019-07-15T14:17:00Z</dcterms:created>
  <dcterms:modified xsi:type="dcterms:W3CDTF">2019-07-16T20:03:00Z</dcterms:modified>
</cp:coreProperties>
</file>