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320"/>
        <w:jc w:val="center"/>
      </w:pPr>
      <w:r>
        <w:rPr>
          <w:rFonts w:ascii="ＭＳ ゴシック" w:cs="ＭＳ ゴシック" w:eastAsia="ＭＳ ゴシック" w:hAnsi="ＭＳ ゴシック"/>
          <w:b/>
          <w:bCs/>
          <w:sz w:val="28"/>
          <w:szCs w:val="28"/>
        </w:rPr>
        <w:t xml:space="preserve">退去精算書 兼 退去チェックリスト</w:t>
      </w:r>
    </w:p>
    <w:p>
      <w:pPr>
        <w:spacing w:after="300" w:before="0" w:line="320"/>
        <w:jc w:val="center"/>
      </w:pPr>
      <w:r>
        <w:rPr>
          <w:rFonts w:ascii="ＭＳ 明朝" w:cs="ＭＳ 明朝" w:eastAsia="ＭＳ 明朝" w:hAnsi="ＭＳ 明朝"/>
          <w:sz w:val="22"/>
          <w:szCs w:val="22"/>
        </w:rPr>
        <w:t xml:space="preserve">（EARTH昭和町ビル1階 事務所共同利用の終了に伴うもの）</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6060"/>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当事者（会社名）</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株式会社Monde</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区分</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参加者（丁）　※別の事務所へ移転</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退去日（原同意書解約日）</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【2026年　　月　　日】</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作成日</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2026年　　月　　日</w:t>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１．精算内訳</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1900"/>
        <w:gridCol w:w="2300"/>
      </w:tblGrid>
      <w:tr>
        <w:trPr>
          <w:tblHeader/>
        </w:trPr>
        <w:tc>
          <w:tcPr>
            <w:tcW w:type="dxa" w:w="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No.</w:t>
            </w:r>
          </w:p>
        </w:tc>
        <w:tc>
          <w:tcPr>
            <w:tcW w:type="dxa" w:w="41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項目</w:t>
            </w:r>
          </w:p>
        </w:tc>
        <w:tc>
          <w:tcPr>
            <w:tcW w:type="dxa" w:w="1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金額（税込・円）</w:t>
            </w:r>
          </w:p>
        </w:tc>
        <w:tc>
          <w:tcPr>
            <w:tcW w:type="dxa" w:w="2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備考</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①</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運営デポジット預託額</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90,600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原同意書第7条（分担額2か月分）</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②</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最終月（　　月分）分担額 未払残高</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支払済の場合は0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③</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電気・通信費等 実費按分額（最終月まで）</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原同意書第5条第2項</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④</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貴社の責めに帰すべき損傷の修復費用</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合意解約書第5条第2項</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⑤</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貴社設置物品の撤去・処分費用（甲が代行した場合）</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合意解約書第4条第2項</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⑥</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鍵の紛失に伴う交換費用</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該当がある場合のみ</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⑦</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遅延損害金（年14.6％）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該当がある場合のみ</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⑧</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控除額合計（②〜⑦）</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⑨</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返還額（①−⑧）</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退去日から30日以内に振込</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⑩</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不足額（⑧−①、①＜⑧の場合）</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請求日から10日以内に支払</w:t>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２．運営デポジット返還先口座（貴社記入欄）</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2530"/>
        <w:gridCol w:w="2000"/>
        <w:gridCol w:w="2530"/>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金融機関名</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支店名</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口座種別</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普通　□ 当座</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口座番号</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口座名義（カナ）</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３．退去チェックリスト</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600"/>
        <w:gridCol w:w="4460"/>
        <w:gridCol w:w="1800"/>
        <w:gridCol w:w="1100"/>
        <w:gridCol w:w="1100"/>
      </w:tblGrid>
      <w:tr>
        <w:trPr>
          <w:tblHeader/>
        </w:trPr>
        <w:tc>
          <w:tcPr>
            <w:tcW w:type="dxa" w:w="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No.</w:t>
            </w:r>
          </w:p>
        </w:tc>
        <w:tc>
          <w:tcPr>
            <w:tcW w:type="dxa" w:w="44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確認事項</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期限</w:t>
            </w:r>
          </w:p>
        </w:tc>
        <w:tc>
          <w:tcPr>
            <w:tcW w:type="dxa" w:w="11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完了日</w:t>
            </w:r>
          </w:p>
        </w:tc>
        <w:tc>
          <w:tcPr>
            <w:tcW w:type="dxa" w:w="11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確認者</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返還先口座の届出（上記２）</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退去日の14日前</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郵便物の転送手続（郵便局・宅配業者）</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退去日の14日前</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3</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名刺・ウェブサイト・各種届出上の所在地変更の着手</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4</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使用区画内の什器・備品・書類の撤去</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5</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共用部分（通路・打合せスペース・給湯・便所）内の自社物品の撤去</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6</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自社名義の表示物（ネームプレート・ポスト表示等）の撤去</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7</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鍵の全数返還（複製含む）　返還本数：　　本</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8</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使用区画の状態確認（甲・当事者立会い、写真撮影）</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9</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最終月分担額の支払</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同月25日</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10</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本店移転登記の完了（該当者のみ）</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退去日から30日以内</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11</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移転後の履歴事項全部証明書の写しの提出（該当者のみ）</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退去日から30日以内</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12</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精算書の受領・承認</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受領後7日以内</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13</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運営デポジットの返還（甲）</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退去日から30日以内</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４．鍵返還記録</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600"/>
        <w:gridCol w:w="1600"/>
        <w:gridCol w:w="1800"/>
        <w:gridCol w:w="1760"/>
      </w:tblGrid>
      <w:tr>
        <w:trPr>
          <w:tblHeader/>
        </w:trPr>
        <w:tc>
          <w:tcPr>
            <w:tcW w:type="dxa" w:w="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No.</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鍵番号</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交付日</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返還日</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返還者</w:t>
            </w:r>
          </w:p>
        </w:tc>
        <w:tc>
          <w:tcPr>
            <w:tcW w:type="dxa" w:w="17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受領者（甲）</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bl>
    <w:p>
      <w:pPr>
        <w:spacing w:after="0" w:before="0" w:line="320"/>
        <w:jc w:val="left"/>
      </w:pPr>
      <w:r>
        <w:rPr>
          <w:rFonts w:ascii="ＭＳ 明朝" w:cs="ＭＳ 明朝" w:eastAsia="ＭＳ 明朝" w:hAnsi="ＭＳ 明朝"/>
          <w:sz w:val="21"/>
          <w:szCs w:val="21"/>
        </w:rPr>
        <w:t xml:space="preserve"/>
      </w:r>
    </w:p>
    <w:p>
      <w:pPr>
        <w:spacing w:after="100" w:before="200" w:line="320"/>
        <w:jc w:val="left"/>
      </w:pPr>
      <w:r>
        <w:rPr>
          <w:rFonts w:ascii="ＭＳ 明朝" w:cs="ＭＳ 明朝" w:eastAsia="ＭＳ 明朝" w:hAnsi="ＭＳ 明朝"/>
          <w:sz w:val="21"/>
          <w:szCs w:val="21"/>
        </w:rPr>
        <w:t xml:space="preserve">上記の精算内容及び確認事項について相違ないことを確認しました。</w:t>
      </w:r>
    </w:p>
    <w:p>
      <w:pPr>
        <w:spacing w:after="0" w:before="0" w:line="320"/>
        <w:jc w:val="left"/>
      </w:pPr>
      <w:r>
        <w:rPr>
          <w:rFonts w:ascii="ＭＳ 明朝" w:cs="ＭＳ 明朝" w:eastAsia="ＭＳ 明朝" w:hAnsi="ＭＳ 明朝"/>
          <w:sz w:val="21"/>
          <w:szCs w:val="21"/>
        </w:rPr>
        <w:t xml:space="preserve"/>
      </w:r>
    </w:p>
    <w:p>
      <w:pPr>
        <w:spacing w:after="100" w:before="0" w:line="320"/>
        <w:jc w:val="left"/>
      </w:pPr>
      <w:r>
        <w:rPr>
          <w:rFonts w:ascii="ＭＳ 明朝" w:cs="ＭＳ 明朝" w:eastAsia="ＭＳ 明朝" w:hAnsi="ＭＳ 明朝"/>
          <w:sz w:val="21"/>
          <w:szCs w:val="21"/>
        </w:rPr>
        <w:t xml:space="preserve">甲　株式会社Golder　　代表取締役 辰己 逸奎　　　　　　　　印</w:t>
      </w:r>
    </w:p>
    <w:p>
      <w:pPr>
        <w:spacing w:after="0" w:before="0" w:line="320"/>
        <w:jc w:val="left"/>
      </w:pPr>
      <w:r>
        <w:rPr>
          <w:rFonts w:ascii="ＭＳ 明朝" w:cs="ＭＳ 明朝" w:eastAsia="ＭＳ 明朝" w:hAnsi="ＭＳ 明朝"/>
          <w:sz w:val="21"/>
          <w:szCs w:val="21"/>
        </w:rPr>
        <w:t xml:space="preserve"/>
      </w:r>
    </w:p>
    <w:p>
      <w:pPr>
        <w:spacing w:after="100" w:before="0" w:line="320"/>
        <w:jc w:val="left"/>
      </w:pPr>
      <w:r>
        <w:rPr>
          <w:rFonts w:ascii="ＭＳ 明朝" w:cs="ＭＳ 明朝" w:eastAsia="ＭＳ 明朝" w:hAnsi="ＭＳ 明朝"/>
          <w:sz w:val="21"/>
          <w:szCs w:val="21"/>
        </w:rPr>
        <w:t xml:space="preserve">当事者　株式会社Monde　　代表取締役 辰己 逸奎　　　印</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2026-09-14T16:17:37.189Z</dcterms:created>
  <dcterms:modified xsi:type="dcterms:W3CDTF">2026-09-14T16:17:37.189Z</dcterms:modified>
</cp:coreProperties>
</file>

<file path=docProps/custom.xml><?xml version="1.0" encoding="utf-8"?>
<Properties xmlns="http://schemas.openxmlformats.org/officeDocument/2006/custom-properties" xmlns:vt="http://schemas.openxmlformats.org/officeDocument/2006/docPropsVTypes"/>
</file>