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2026年　　月　　日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2"/>
          <w:szCs w:val="22"/>
        </w:rPr>
        <w:t xml:space="preserve">株式会社Monde　御中</w:t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代表取締役 辰己 逸奎　様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株式会社Golder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大阪府大阪市阿倍野区阪南町2丁目5番2号 EARTH昭和町ビル1階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代表取締役 辰己 逸奎　　印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TEL 06-7632-5284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400" w:before="200" w:line="320"/>
        <w:jc w:val="center"/>
      </w:pPr>
      <w:r>
        <w:rPr>
          <w:rFonts w:ascii="ＭＳ ゴシック" w:cs="ＭＳ ゴシック" w:eastAsia="ＭＳ ゴシック" w:hAnsi="ＭＳ ゴシック"/>
          <w:b/>
          <w:bCs/>
          <w:sz w:val="28"/>
          <w:szCs w:val="28"/>
        </w:rPr>
        <w:t xml:space="preserve">事務所共同利用の終了及び退去のお願い（退去通知書）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拝啓　平素は格別のご高配を賜り、厚く御礼申し上げます。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さて、弊社は、EARTH昭和町ビル（大阪府大阪市阿倍野区阪南町2丁目5番2号）の貸主である株式会社EARTHとの間で、同ビル2階を目的物件とする事業用賃貸借契約（契約期間 2026年10月1日〜2028年9月30日）を締結し、事務所を1階から2階へ移転することといたしました。これに伴い、弊社と貴社との間の「事務所共同利用に関する同意書」（以下「原同意書」という。）に基づく1階の共同利用を終了させていただきたく、原同意書第12条に基づく協議の結果を踏まえ、下記のとおりご通知申し上げます。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突然のお願いとなり誠に恐縮ではございますが、何卒ご理解とご協力を賜りますようお願い申し上げます。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敬具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200" w:before="0" w:line="320"/>
        <w:jc w:val="center"/>
      </w:pPr>
      <w:r>
        <w:rPr>
          <w:rFonts w:ascii="ＭＳ 明朝" w:cs="ＭＳ 明朝" w:eastAsia="ＭＳ 明朝" w:hAnsi="ＭＳ 明朝"/>
          <w:b/>
          <w:bCs/>
          <w:sz w:val="21"/>
          <w:szCs w:val="21"/>
        </w:rPr>
        <w:t xml:space="preserve">記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１．共同利用の終了日（退去日）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【2026年　　月　　日】（以下「退去日」といいます。）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退去日は、弊社が貸主に対して1階を明け渡す日と同日です。退去日までに、貴社の使用区画及び共用部分から什器・備品・書類その他の物品を全て撤去し、使用区画を弊社にお引き渡しください。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２．分担額の取扱い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退去日の属する月の分担額（月額45,300円・税込）を最終のご負担とし、翌月以降の分担額は発生いたしません。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本件は弊社の事情による終了であるため、原同意書第10条第1項（2027年9月30日までの分担継続）及び同条第4項（予告不足分の支払）は適用いたしません。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最終月分の分担額は、通常どおり同月25日までに弊社指定口座へお振込みください。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３．退去費用の負担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原契約の終了に伴う短期解約違約金、1階の原状回復費用、配水管洗浄費用及び弊社所有設備の処分費用は、弊社が負担し、貴社に請求いたしません。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ただし、貴社の故意又は過失による損傷の修復費用、及び貴社が設置した物品の撤去・処分費用は、貴社のご負担となります。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４．運営デポジットの返還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お預かりしている運営デポジット（90,600円）は、最終月の分担額、電気・通信費等の実費按分額その他の未払債務を控除のうえ、退去日から30日以内に、貴社ご指定の口座へ返還いたします。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返還先口座を、退去日の14日前（【2026年　　月　　日】）までに、別添「退去精算書兼チェックリスト」の所定欄にご記入のうえ弊社までお知らせください。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５．本店移転登記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1階所在地を本店として登記されている場合は、原同意書第13条に従い、退去日から30日以内に本店移転登記を完了し、移転後の履歴事項全部証明書の写しを弊社にご提出ください。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退去日以降は、1階所在地を貴社の本店・営業所・連絡先等として表示しないようお願いいたします。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６．鍵の返還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弊社からお渡しした鍵（複製したものがある場合はこれを含む。）は、退去日までに全数を弊社にご返還ください。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７．郵便物・表示物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退去日までに、郵便物の転送手続及び貴社名義の表示物（ネームプレート、ポスト表示等）の撤去をお願いいたします。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８．2階への移転後の共同利用について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貴社は、本件移転に伴い別の事務所へ移転されると承っておりますので、2階の共同利用は行わず、退去日をもって弊社との事務所共同利用は終了となります。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上記５の本店移転登記及び上記７の郵便物転送手続を、期限までに必ずお願いいたします。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９．合意解約書の締結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上記の内容を確認するため、別途「事務所共同利用に関する同意書の合意解約書」を作成しております。内容をご確認のうえ、【2026年　　月　　日】までに記名押印をお願いいたします。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10．本件に関するお問い合わせ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株式会社Golder　担当：辰己　TEL 06-7632-5284　携帯 070-9606-1892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以上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0"/>
          <w:szCs w:val="20"/>
        </w:rPr>
        <w:t xml:space="preserve">添付書類：①事務所共同利用に関する同意書の合意解約書（案）　②退去精算書兼チェックリスト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2026-09-14T16:27:32.287Z</dcterms:created>
  <dcterms:modified xsi:type="dcterms:W3CDTF">2026-09-14T16:27:32.287Z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