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Ранжирование объектов и выбор наилучшего, Расчёт многокритериального выбора наилучшего объекта недвижимости для жилья</w:t>
      </w:r>
    </w:p>
    <w:p w:rsidR="00000000" w:rsidDel="00000000" w:rsidP="00000000" w:rsidRDefault="00000000" w:rsidRPr="00000000" w14:paraId="00000002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Рассчитать оптимальный выбор жилья по методике из статьи выше.</w:t>
      </w:r>
    </w:p>
    <w:p w:rsidR="00000000" w:rsidDel="00000000" w:rsidP="00000000" w:rsidRDefault="00000000" w:rsidRPr="00000000" w14:paraId="00000003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этого задания выберем 3 варианта недвижимости, возможные для рассмотрения в плане аренды, а именно: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Квартира в центре города: Центральные районы Москвы, такие как Арбат, Центральный административный округ, Патриаршие пруды и другие, предлагают широкий выбор квартир для аренды. Выбор зависит от ваших предпочтений по району, размеру, стилю и бюджету. (обозначим S1)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Офисное помещение: Если вы ищете коммерческую недвижимость для аренды, Москва предлагает много офисных помещений в различных районах. Выберите местоположение, соответствующее вашим бизнес-потребностям, близость к транспорту и другим важным факторам. ( обозначим S2 )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за городом: Если вам нужно больше пространства и вы предпочитаете тишину и природу, рассмотрите варианты аренды домов или коттеджей в пригородах Москвы, таких как Рублево-Успенское шоссе, Барвиха и другие. (обозначим S3)</w:t>
      </w:r>
    </w:p>
    <w:tbl>
      <w:tblPr>
        <w:tblStyle w:val="Table1"/>
        <w:tblpPr w:leftFromText="180" w:rightFromText="180" w:topFromText="0" w:bottomFromText="0" w:vertAnchor="text" w:horzAnchor="text" w:tblpX="0" w:tblpY="0"/>
        <w:tblW w:w="84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8"/>
        <w:gridCol w:w="2723"/>
        <w:gridCol w:w="1800"/>
        <w:gridCol w:w="1907"/>
        <w:tblGridChange w:id="0">
          <w:tblGrid>
            <w:gridCol w:w="2068"/>
            <w:gridCol w:w="2723"/>
            <w:gridCol w:w="1800"/>
            <w:gridCol w:w="1907"/>
          </w:tblGrid>
        </w:tblGridChange>
      </w:tblGrid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 (Квартира в центре)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 (Офисное помещение)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S3 (Дом за городом)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комнат (с1)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площадь (с2)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Площадь кухни (с3)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Раздельность комнат (с4)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Строительный материал (с5)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Кирпич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Дерево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Этажность дома (с6)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 (с7)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балкона (с8)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Близость инфраструктуры (с9)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Близко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Далеко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Приступим: </w:t>
      </w:r>
    </w:p>
    <w:p w:rsidR="00000000" w:rsidDel="00000000" w:rsidP="00000000" w:rsidRDefault="00000000" w:rsidRPr="00000000" w14:paraId="00000030">
      <w:pPr>
        <w:spacing w:after="160" w:line="259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48.0" w:type="dxa"/>
        <w:jc w:val="left"/>
        <w:tblInd w:w="8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0"/>
        <w:gridCol w:w="1153"/>
        <w:gridCol w:w="973"/>
        <w:gridCol w:w="1153"/>
        <w:gridCol w:w="973"/>
        <w:gridCol w:w="1153"/>
        <w:gridCol w:w="973"/>
        <w:tblGridChange w:id="0">
          <w:tblGrid>
            <w:gridCol w:w="1370"/>
            <w:gridCol w:w="1153"/>
            <w:gridCol w:w="973"/>
            <w:gridCol w:w="1153"/>
            <w:gridCol w:w="973"/>
            <w:gridCol w:w="1153"/>
            <w:gridCol w:w="973"/>
          </w:tblGrid>
        </w:tblGridChange>
      </w:tblGrid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s1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s2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s3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0,75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Кирпич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Дерево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С8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С9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Близко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Далеко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8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рассмотрим важность критериев:</w:t>
      </w:r>
    </w:p>
    <w:tbl>
      <w:tblPr>
        <w:tblStyle w:val="Table3"/>
        <w:tblW w:w="68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6"/>
        <w:gridCol w:w="1988"/>
        <w:gridCol w:w="2421"/>
        <w:tblGridChange w:id="0">
          <w:tblGrid>
            <w:gridCol w:w="2416"/>
            <w:gridCol w:w="1988"/>
            <w:gridCol w:w="2421"/>
          </w:tblGrid>
        </w:tblGridChange>
      </w:tblGrid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Важность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Коэффициент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комнат (с1)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0,17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площадь (с2)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Площадь кухни (с3)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0,06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Раздельность комнат (с4)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0,15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Строительный материал (с5)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0,09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Этажность дома (с6)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 (с7)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балкона (с8)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</w:tr>
      <w:tr>
        <w:trPr>
          <w:cantSplit w:val="0"/>
          <w:trHeight w:val="1572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Близость инфраструктуры (с9)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</w:t>
            </w:r>
          </w:p>
        </w:tc>
      </w:tr>
    </w:tbl>
    <w:p w:rsidR="00000000" w:rsidDel="00000000" w:rsidP="00000000" w:rsidRDefault="00000000" w:rsidRPr="00000000" w14:paraId="000000B0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Таблица 1: Параметры и их значения для трех вариантов: квартиры в центре (S1), офисного помещения (S2) и дома за городом (S3).</w:t>
        <w:br w:type="textWrapping"/>
        <w:br w:type="textWrapping"/>
        <w:t xml:space="preserve">2. </w:t>
        <w:tab/>
        <w:t xml:space="preserve">Таблица 2: Оценки этих параметров для каждого из вариантов. Эти оценки уже нормализованы и находятся в диапазоне от 0 до 1.</w:t>
        <w:br w:type="textWrapping"/>
        <w:br w:type="textWrapping"/>
        <w:t xml:space="preserve">3. </w:t>
        <w:tab/>
        <w:t xml:space="preserve">Таблица 3: Важность каждого параметра и соответствующие коэффициенты.</w:t>
        <w:br w:type="textWrapping"/>
        <w:br w:type="textWrapping"/>
        <w:t xml:space="preserve">Теперь мы можем перейти к расчёту функции принадлежности для каждого из трех вариантов (S1, S2, S3). </w:t>
      </w:r>
    </w:p>
    <w:p w:rsidR="00000000" w:rsidDel="00000000" w:rsidP="00000000" w:rsidRDefault="00000000" w:rsidRPr="00000000" w14:paraId="000000B2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расчёта функции принадлежности для каждого варианта жилья:</w:t>
        <w:br w:type="textWrapping"/>
        <w:br w:type="textWrapping"/>
        <w:t xml:space="preserve">- u(s_1) = 0.663  (Квартира в центре)</w:t>
        <w:br w:type="textWrapping"/>
        <w:t xml:space="preserve">- u(s_2) = 0.777  (Офисное помещение)</w:t>
        <w:br w:type="textWrapping"/>
        <w:t xml:space="preserve">- u(s_3) = 0.632  (Дом за городом)</w:t>
        <w:br w:type="textWrapping"/>
        <w:br w:type="textWrapping"/>
        <w:t xml:space="preserve">Согласно полученным значениям, наилучшим вариантом для выбора является офисное помещение (S2) с наибольшим значением функции принадлежности u(s2) = 0.777 .</w:t>
        <w:br w:type="textWrapping"/>
        <w:br w:type="textWrapping"/>
        <w:t xml:space="preserve">Это означает, что офисное помещение наилучшим образом соответствует заданным критериям и весам этих критериев.</w:t>
      </w:r>
    </w:p>
    <w:p w:rsidR="00000000" w:rsidDel="00000000" w:rsidP="00000000" w:rsidRDefault="00000000" w:rsidRPr="00000000" w14:paraId="000000B3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