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26A1F" w14:textId="77777777" w:rsidR="00FC0387" w:rsidRPr="00BB6555" w:rsidRDefault="00FC0387" w:rsidP="00FC0387">
      <w:pPr>
        <w:rPr>
          <w:rFonts w:ascii="Arial" w:hAnsi="Arial" w:cs="Arial"/>
          <w:lang w:val="en-US"/>
        </w:rPr>
      </w:pPr>
    </w:p>
    <w:p w14:paraId="559DEEE5" w14:textId="77777777" w:rsidR="00FC0387" w:rsidRPr="00BB6555" w:rsidRDefault="00FC0387" w:rsidP="007D5F48">
      <w:pPr>
        <w:pStyle w:val="berschrift1"/>
        <w:rPr>
          <w:lang w:val="en-US"/>
        </w:rPr>
      </w:pPr>
      <w:r w:rsidRPr="00BB6555">
        <w:rPr>
          <w:lang w:val="en-US"/>
        </w:rPr>
        <w:t>Abstract</w:t>
      </w:r>
    </w:p>
    <w:p w14:paraId="26E2AA8C" w14:textId="77777777" w:rsidR="00FC0387" w:rsidRDefault="00FC0387" w:rsidP="009700AE">
      <w:pPr>
        <w:rPr>
          <w:lang w:val="en-US"/>
        </w:rPr>
      </w:pPr>
    </w:p>
    <w:p w14:paraId="23403E80" w14:textId="438C7940" w:rsidR="00CC6156" w:rsidRDefault="00CC6156" w:rsidP="009700AE">
      <w:pPr>
        <w:rPr>
          <w:lang w:val="en-US"/>
        </w:rPr>
      </w:pPr>
      <w:r w:rsidRPr="00C26A0B">
        <w:rPr>
          <w:lang w:val="en-US"/>
        </w:rPr>
        <w:t xml:space="preserve">This SOP describes the workflow used for assembling </w:t>
      </w:r>
      <w:r>
        <w:rPr>
          <w:lang w:val="en-US"/>
        </w:rPr>
        <w:t>transcript sequences from short I</w:t>
      </w:r>
      <w:r w:rsidRPr="00C26A0B">
        <w:rPr>
          <w:lang w:val="en-US"/>
        </w:rPr>
        <w:t xml:space="preserve">llumina reads.  Steps covered include adapter trimming, assembly and subsequent quality control. </w:t>
      </w:r>
      <w:r w:rsidR="006630DD">
        <w:rPr>
          <w:lang w:val="en-US"/>
        </w:rPr>
        <w:t xml:space="preserve">Expression of individual transcripts may be quantified from the assembly. </w:t>
      </w:r>
    </w:p>
    <w:p w14:paraId="49693E89" w14:textId="77777777" w:rsidR="00510FAF" w:rsidRDefault="00510FAF" w:rsidP="009700AE">
      <w:pPr>
        <w:rPr>
          <w:lang w:val="en-US"/>
        </w:rPr>
      </w:pPr>
    </w:p>
    <w:p w14:paraId="6590DE2B" w14:textId="25C6EC6F" w:rsidR="00510FAF" w:rsidRDefault="00510FAF" w:rsidP="00510FAF">
      <w:pPr>
        <w:pStyle w:val="berschrift1"/>
        <w:rPr>
          <w:lang w:val="en-US"/>
        </w:rPr>
      </w:pPr>
      <w:r>
        <w:rPr>
          <w:lang w:val="en-US"/>
        </w:rPr>
        <w:t>Summary</w:t>
      </w:r>
    </w:p>
    <w:p w14:paraId="01A804A5" w14:textId="77777777" w:rsidR="00510FAF" w:rsidRDefault="00510FAF" w:rsidP="009700AE">
      <w:pPr>
        <w:rPr>
          <w:lang w:val="en-US"/>
        </w:rPr>
      </w:pPr>
    </w:p>
    <w:p w14:paraId="23155778" w14:textId="77777777" w:rsidR="00510FAF" w:rsidRDefault="00510FAF" w:rsidP="009700AE">
      <w:pPr>
        <w:rPr>
          <w:lang w:val="en-US"/>
        </w:rPr>
      </w:pPr>
      <w:r>
        <w:rPr>
          <w:lang w:val="en-US"/>
        </w:rPr>
        <w:t>Transcripts should be assembled using the Trinity software. Expression within and across samples can be measured using utility scripts included with Trinity. Deliverables for the data</w:t>
      </w:r>
    </w:p>
    <w:p w14:paraId="5B692488" w14:textId="04C94F05" w:rsidR="00510FAF" w:rsidRDefault="00510FAF" w:rsidP="009700AE">
      <w:pPr>
        <w:rPr>
          <w:lang w:val="en-US"/>
        </w:rPr>
      </w:pPr>
      <w:r>
        <w:rPr>
          <w:lang w:val="en-US"/>
        </w:rPr>
        <w:t>management are:</w:t>
      </w:r>
    </w:p>
    <w:p w14:paraId="57DF0D7D" w14:textId="77777777" w:rsidR="00510FAF" w:rsidRDefault="00510FAF" w:rsidP="009700AE">
      <w:pPr>
        <w:rPr>
          <w:lang w:val="en-US"/>
        </w:rPr>
      </w:pPr>
    </w:p>
    <w:p w14:paraId="6BAB6250" w14:textId="5B66C3F2" w:rsidR="00510FAF" w:rsidRDefault="00510FAF" w:rsidP="00510FAF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Assembly of transcripts (FASTA format</w:t>
      </w:r>
      <w:r w:rsidR="004A4B2F">
        <w:rPr>
          <w:lang w:val="en-US"/>
        </w:rPr>
        <w:t>, required</w:t>
      </w:r>
      <w:r>
        <w:rPr>
          <w:lang w:val="en-US"/>
        </w:rPr>
        <w:t>)</w:t>
      </w:r>
    </w:p>
    <w:p w14:paraId="6EE7881C" w14:textId="3041C3A0" w:rsidR="00510FAF" w:rsidRDefault="00C4509B" w:rsidP="00510FAF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Annotation of transcripts (GFF3 f</w:t>
      </w:r>
      <w:r w:rsidR="00510FAF">
        <w:rPr>
          <w:lang w:val="en-US"/>
        </w:rPr>
        <w:t>ormat, per assembly</w:t>
      </w:r>
      <w:r w:rsidR="004A4B2F">
        <w:rPr>
          <w:lang w:val="en-US"/>
        </w:rPr>
        <w:t>, optional</w:t>
      </w:r>
      <w:r w:rsidR="00510FAF">
        <w:rPr>
          <w:lang w:val="en-US"/>
        </w:rPr>
        <w:t>)</w:t>
      </w:r>
    </w:p>
    <w:p w14:paraId="79E03ACD" w14:textId="65FAA3B2" w:rsidR="00510FAF" w:rsidRPr="00510FAF" w:rsidRDefault="00510FAF" w:rsidP="00510FAF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Expression coun</w:t>
      </w:r>
      <w:r w:rsidR="00C4509B">
        <w:rPr>
          <w:lang w:val="en-US"/>
        </w:rPr>
        <w:t>t tables (TAB f</w:t>
      </w:r>
      <w:r>
        <w:rPr>
          <w:lang w:val="en-US"/>
        </w:rPr>
        <w:t>ormat, per sample</w:t>
      </w:r>
      <w:r w:rsidR="005D19EC">
        <w:rPr>
          <w:lang w:val="en-US"/>
        </w:rPr>
        <w:t xml:space="preserve"> and assembly</w:t>
      </w:r>
      <w:r w:rsidR="004A4B2F">
        <w:rPr>
          <w:lang w:val="en-US"/>
        </w:rPr>
        <w:t>, optional</w:t>
      </w:r>
      <w:r>
        <w:rPr>
          <w:lang w:val="en-US"/>
        </w:rPr>
        <w:t>)</w:t>
      </w:r>
    </w:p>
    <w:p w14:paraId="60B59127" w14:textId="77777777" w:rsidR="009700AE" w:rsidRPr="00BB6555" w:rsidRDefault="009700AE" w:rsidP="009700AE">
      <w:pPr>
        <w:pStyle w:val="Standard-Sub"/>
        <w:rPr>
          <w:lang w:val="en-US"/>
        </w:rPr>
      </w:pPr>
    </w:p>
    <w:p w14:paraId="308E6C45" w14:textId="77777777" w:rsidR="00FC0387" w:rsidRDefault="00FC0387" w:rsidP="007D5F48">
      <w:pPr>
        <w:pStyle w:val="berschrift1"/>
        <w:rPr>
          <w:lang w:val="en-US"/>
        </w:rPr>
      </w:pPr>
      <w:r w:rsidRPr="00BB6555">
        <w:rPr>
          <w:lang w:val="en-US"/>
        </w:rPr>
        <w:t xml:space="preserve">Introduction </w:t>
      </w:r>
    </w:p>
    <w:p w14:paraId="5113A502" w14:textId="77777777" w:rsidR="00CC6156" w:rsidRDefault="00CC6156" w:rsidP="00CC6156"/>
    <w:p w14:paraId="79AE18C3" w14:textId="498645F3" w:rsidR="00CC6156" w:rsidRPr="00E2630A" w:rsidRDefault="00CC6156" w:rsidP="00CC6156">
      <w:pPr>
        <w:rPr>
          <w:lang w:val="en-US"/>
        </w:rPr>
      </w:pPr>
      <w:r w:rsidRPr="00E2630A">
        <w:rPr>
          <w:lang w:val="en-US"/>
        </w:rPr>
        <w:t xml:space="preserve">De-novo transcriptome assembly is commonly used to study gene expression in non-model systems for which no (complete) genome sequence is available. Assembled transcripts can be functionally annotated to reveal the </w:t>
      </w:r>
      <w:r w:rsidR="00A7210A">
        <w:rPr>
          <w:lang w:val="en-US"/>
        </w:rPr>
        <w:t>coding</w:t>
      </w:r>
      <w:r w:rsidRPr="00E2630A">
        <w:rPr>
          <w:lang w:val="en-US"/>
        </w:rPr>
        <w:t xml:space="preserve"> content of a genome. In addition, transcript assemblies can serve to </w:t>
      </w:r>
      <w:r w:rsidR="007504CD" w:rsidRPr="00E2630A">
        <w:rPr>
          <w:lang w:val="en-US"/>
        </w:rPr>
        <w:t>quantify</w:t>
      </w:r>
      <w:r w:rsidRPr="00E2630A">
        <w:rPr>
          <w:lang w:val="en-US"/>
        </w:rPr>
        <w:t xml:space="preserve"> the expression of individual genes</w:t>
      </w:r>
      <w:r w:rsidR="00E2630A">
        <w:rPr>
          <w:lang w:val="en-US"/>
        </w:rPr>
        <w:t xml:space="preserve"> (and isoforms)</w:t>
      </w:r>
      <w:r w:rsidRPr="00E2630A">
        <w:rPr>
          <w:lang w:val="en-US"/>
        </w:rPr>
        <w:t xml:space="preserve">. </w:t>
      </w:r>
    </w:p>
    <w:p w14:paraId="62DC6A82" w14:textId="77777777" w:rsidR="00FC0387" w:rsidRPr="00BB6555" w:rsidRDefault="00FC0387" w:rsidP="009700AE">
      <w:pPr>
        <w:pStyle w:val="Standard-Sub"/>
        <w:rPr>
          <w:lang w:val="en-US"/>
        </w:rPr>
      </w:pPr>
    </w:p>
    <w:p w14:paraId="3CEED618" w14:textId="77777777" w:rsidR="00FC0387" w:rsidRPr="00BB6555" w:rsidRDefault="00FC0387" w:rsidP="007D5F48">
      <w:pPr>
        <w:pStyle w:val="berschrift1"/>
        <w:rPr>
          <w:lang w:val="en-US"/>
        </w:rPr>
      </w:pPr>
      <w:r w:rsidRPr="00BB6555">
        <w:rPr>
          <w:lang w:val="en-US"/>
        </w:rPr>
        <w:t>Requirements</w:t>
      </w:r>
    </w:p>
    <w:p w14:paraId="31981A88" w14:textId="77777777" w:rsidR="007D5F48" w:rsidRPr="00BB6555" w:rsidRDefault="007D5F48" w:rsidP="007D5F48">
      <w:pPr>
        <w:rPr>
          <w:lang w:val="en-US"/>
        </w:rPr>
      </w:pPr>
    </w:p>
    <w:p w14:paraId="333E95A5" w14:textId="4B6F44F9" w:rsidR="002A6571" w:rsidRDefault="00FA6004" w:rsidP="007D5F48">
      <w:pPr>
        <w:pStyle w:val="berschrift2"/>
        <w:rPr>
          <w:lang w:val="en-US"/>
        </w:rPr>
      </w:pPr>
      <w:r>
        <w:rPr>
          <w:lang w:val="en-US"/>
        </w:rPr>
        <w:t>Input reads</w:t>
      </w:r>
    </w:p>
    <w:p w14:paraId="0D7F37DC" w14:textId="77777777" w:rsidR="00FA6004" w:rsidRDefault="00FA6004" w:rsidP="00FA6004">
      <w:pPr>
        <w:pStyle w:val="Standard-Sub"/>
      </w:pPr>
    </w:p>
    <w:p w14:paraId="17CDC0EF" w14:textId="5800A487" w:rsidR="00FA6004" w:rsidRPr="00E2630A" w:rsidRDefault="00FA6004" w:rsidP="00FA6004">
      <w:pPr>
        <w:pStyle w:val="Standard-Sub"/>
        <w:rPr>
          <w:lang w:val="en-US"/>
        </w:rPr>
      </w:pPr>
      <w:r w:rsidRPr="00E2630A">
        <w:rPr>
          <w:lang w:val="en-US"/>
        </w:rPr>
        <w:t xml:space="preserve">The </w:t>
      </w:r>
      <w:r w:rsidR="008A13D4" w:rsidRPr="00E2630A">
        <w:rPr>
          <w:lang w:val="en-US"/>
        </w:rPr>
        <w:t>recommended</w:t>
      </w:r>
      <w:r w:rsidRPr="00E2630A">
        <w:rPr>
          <w:lang w:val="en-US"/>
        </w:rPr>
        <w:t xml:space="preserve"> input </w:t>
      </w:r>
      <w:r w:rsidR="008A13D4" w:rsidRPr="00E2630A">
        <w:rPr>
          <w:lang w:val="en-US"/>
        </w:rPr>
        <w:t>is</w:t>
      </w:r>
      <w:r w:rsidRPr="00E2630A">
        <w:rPr>
          <w:lang w:val="en-US"/>
        </w:rPr>
        <w:t xml:space="preserve"> one or several sets of paired-end Illumina reads. It is highly recommended to have these generated with a strand-specific library protocol to increase the quality of the assembly</w:t>
      </w:r>
      <w:r w:rsidR="00E2630A">
        <w:rPr>
          <w:lang w:val="en-US"/>
        </w:rPr>
        <w:t xml:space="preserve"> (e.g. </w:t>
      </w:r>
      <w:proofErr w:type="spellStart"/>
      <w:r w:rsidR="00E2630A">
        <w:rPr>
          <w:lang w:val="en-US"/>
        </w:rPr>
        <w:t>dUTP</w:t>
      </w:r>
      <w:proofErr w:type="spellEnd"/>
      <w:r w:rsidR="00E2630A">
        <w:rPr>
          <w:lang w:val="en-US"/>
        </w:rPr>
        <w:t>)</w:t>
      </w:r>
      <w:r w:rsidRPr="00E2630A">
        <w:rPr>
          <w:lang w:val="en-US"/>
        </w:rPr>
        <w:t xml:space="preserve">. </w:t>
      </w:r>
    </w:p>
    <w:p w14:paraId="0C4528D4" w14:textId="77777777" w:rsidR="00FA6004" w:rsidRPr="00E2630A" w:rsidRDefault="00FA6004" w:rsidP="00FA6004">
      <w:pPr>
        <w:pStyle w:val="Standard-Sub"/>
        <w:rPr>
          <w:lang w:val="en-US"/>
        </w:rPr>
      </w:pPr>
    </w:p>
    <w:p w14:paraId="543C0177" w14:textId="14CCFA97" w:rsidR="00FA6004" w:rsidRPr="00E2630A" w:rsidRDefault="00FA6004" w:rsidP="00FA6004">
      <w:pPr>
        <w:pStyle w:val="Standard-Sub"/>
        <w:rPr>
          <w:lang w:val="en-US"/>
        </w:rPr>
      </w:pPr>
      <w:r w:rsidRPr="00E2630A">
        <w:rPr>
          <w:lang w:val="en-US"/>
        </w:rPr>
        <w:t xml:space="preserve">Reads should be adapter but not quality trimmed as low quality reads may nevertheless help during the assembly process. Please </w:t>
      </w:r>
      <w:r w:rsidR="00E36276" w:rsidRPr="00E2630A">
        <w:rPr>
          <w:lang w:val="en-US"/>
        </w:rPr>
        <w:t>see</w:t>
      </w:r>
      <w:r w:rsidRPr="00E2630A">
        <w:rPr>
          <w:lang w:val="en-US"/>
        </w:rPr>
        <w:t xml:space="preserve"> the SOP on read processing for a recommended procedure. </w:t>
      </w:r>
    </w:p>
    <w:p w14:paraId="01566A7D" w14:textId="77777777" w:rsidR="00FA6004" w:rsidRPr="00E2630A" w:rsidRDefault="00FA6004" w:rsidP="00FA6004">
      <w:pPr>
        <w:pStyle w:val="Standard-Sub"/>
        <w:rPr>
          <w:lang w:val="en-US"/>
        </w:rPr>
      </w:pPr>
    </w:p>
    <w:p w14:paraId="02FFA44D" w14:textId="77E22885" w:rsidR="002A6571" w:rsidRDefault="00FA6004" w:rsidP="007D5F48">
      <w:pPr>
        <w:pStyle w:val="berschrift2"/>
        <w:rPr>
          <w:lang w:val="en-US"/>
        </w:rPr>
      </w:pPr>
      <w:r>
        <w:rPr>
          <w:lang w:val="en-US"/>
        </w:rPr>
        <w:t>Software tools</w:t>
      </w:r>
    </w:p>
    <w:p w14:paraId="4F9DE835" w14:textId="77777777" w:rsidR="00FA6004" w:rsidRDefault="00FA6004" w:rsidP="00FA6004"/>
    <w:p w14:paraId="700945D1" w14:textId="083C3158" w:rsidR="007504CD" w:rsidRPr="00E2630A" w:rsidRDefault="00FA6004" w:rsidP="00FA6004">
      <w:pPr>
        <w:pStyle w:val="Standard-Sub"/>
        <w:rPr>
          <w:lang w:val="en-US"/>
        </w:rPr>
      </w:pPr>
      <w:r w:rsidRPr="00E2630A">
        <w:rPr>
          <w:lang w:val="en-US"/>
        </w:rPr>
        <w:t>De-novo transcriptome assemblies should be performed us</w:t>
      </w:r>
      <w:r w:rsidR="00E95BF1">
        <w:rPr>
          <w:lang w:val="en-US"/>
        </w:rPr>
        <w:t xml:space="preserve">ing the Trinity software (3.x): </w:t>
      </w:r>
      <w:hyperlink r:id="rId8" w:history="1">
        <w:r w:rsidR="007504CD" w:rsidRPr="00F079F8">
          <w:rPr>
            <w:rStyle w:val="Link"/>
            <w:lang w:val="en-US"/>
          </w:rPr>
          <w:t>https://github.com/trinityrnaseq/trinityrnaseq/wiki/Installing%20Trinity</w:t>
        </w:r>
      </w:hyperlink>
    </w:p>
    <w:p w14:paraId="55A90089" w14:textId="77777777" w:rsidR="008A13D4" w:rsidRPr="00E2630A" w:rsidRDefault="008A13D4" w:rsidP="00FA6004">
      <w:pPr>
        <w:pStyle w:val="Standard-Sub"/>
        <w:rPr>
          <w:lang w:val="en-US"/>
        </w:rPr>
      </w:pPr>
    </w:p>
    <w:p w14:paraId="4F865A0A" w14:textId="61786CA6" w:rsidR="008A13D4" w:rsidRDefault="008A13D4" w:rsidP="00FA6004">
      <w:pPr>
        <w:pStyle w:val="Standard-Sub"/>
        <w:rPr>
          <w:lang w:val="en-US"/>
        </w:rPr>
      </w:pPr>
      <w:r w:rsidRPr="00E2630A">
        <w:rPr>
          <w:lang w:val="en-US"/>
        </w:rPr>
        <w:t xml:space="preserve">Functional annotation can be performed </w:t>
      </w:r>
      <w:r w:rsidR="0091277A">
        <w:rPr>
          <w:lang w:val="en-US"/>
        </w:rPr>
        <w:t xml:space="preserve">using the </w:t>
      </w:r>
      <w:proofErr w:type="spellStart"/>
      <w:r w:rsidR="0091277A">
        <w:rPr>
          <w:lang w:val="en-US"/>
        </w:rPr>
        <w:t>Trinotate</w:t>
      </w:r>
      <w:proofErr w:type="spellEnd"/>
      <w:r w:rsidR="0091277A">
        <w:rPr>
          <w:lang w:val="en-US"/>
        </w:rPr>
        <w:t xml:space="preserve"> </w:t>
      </w:r>
      <w:r w:rsidR="00E95BF1">
        <w:rPr>
          <w:lang w:val="en-US"/>
        </w:rPr>
        <w:t xml:space="preserve">package from the same developer: </w:t>
      </w:r>
      <w:hyperlink r:id="rId9" w:history="1">
        <w:r w:rsidR="007504CD" w:rsidRPr="00F079F8">
          <w:rPr>
            <w:rStyle w:val="Link"/>
            <w:lang w:val="en-US"/>
          </w:rPr>
          <w:t>http://trinotate.github.io/</w:t>
        </w:r>
      </w:hyperlink>
    </w:p>
    <w:p w14:paraId="369E1754" w14:textId="77777777" w:rsidR="007504CD" w:rsidRDefault="007504CD" w:rsidP="00FA6004">
      <w:pPr>
        <w:pStyle w:val="Standard-Sub"/>
        <w:rPr>
          <w:lang w:val="en-US"/>
        </w:rPr>
      </w:pPr>
    </w:p>
    <w:p w14:paraId="63ED05F4" w14:textId="07660638" w:rsidR="007504CD" w:rsidRDefault="007504CD" w:rsidP="00FA6004">
      <w:pPr>
        <w:pStyle w:val="Standard-Sub"/>
        <w:rPr>
          <w:lang w:val="en-US"/>
        </w:rPr>
      </w:pPr>
      <w:r>
        <w:rPr>
          <w:lang w:val="en-US"/>
        </w:rPr>
        <w:lastRenderedPageBreak/>
        <w:t xml:space="preserve">BUSCO to gauge completeness of the assembly: </w:t>
      </w:r>
      <w:hyperlink r:id="rId10" w:history="1">
        <w:r w:rsidRPr="00F079F8">
          <w:rPr>
            <w:rStyle w:val="Link"/>
            <w:lang w:val="en-US"/>
          </w:rPr>
          <w:t>http://busco.ezlab.org/</w:t>
        </w:r>
      </w:hyperlink>
    </w:p>
    <w:p w14:paraId="6E5A8808" w14:textId="77777777" w:rsidR="007504CD" w:rsidRDefault="007504CD" w:rsidP="00FA6004">
      <w:pPr>
        <w:pStyle w:val="Standard-Sub"/>
        <w:rPr>
          <w:lang w:val="en-US"/>
        </w:rPr>
      </w:pPr>
    </w:p>
    <w:p w14:paraId="7DC625F5" w14:textId="77777777" w:rsidR="002A6571" w:rsidRPr="00BB6555" w:rsidRDefault="00FC0387" w:rsidP="007D5F48">
      <w:pPr>
        <w:pStyle w:val="berschrift1"/>
        <w:rPr>
          <w:lang w:val="en-US"/>
        </w:rPr>
      </w:pPr>
      <w:r w:rsidRPr="00BB6555">
        <w:rPr>
          <w:lang w:val="en-US"/>
        </w:rPr>
        <w:t>Procedure</w:t>
      </w:r>
    </w:p>
    <w:p w14:paraId="35AB2DE7" w14:textId="77777777" w:rsidR="007D5F48" w:rsidRPr="00BB6555" w:rsidRDefault="007D5F48" w:rsidP="007D5F48">
      <w:pPr>
        <w:rPr>
          <w:lang w:val="en-US"/>
        </w:rPr>
      </w:pPr>
    </w:p>
    <w:p w14:paraId="030CC12D" w14:textId="225ACACA" w:rsidR="002A6571" w:rsidRDefault="008A13D4" w:rsidP="007D5F48">
      <w:pPr>
        <w:pStyle w:val="berschrift2"/>
        <w:rPr>
          <w:lang w:val="en-US"/>
        </w:rPr>
      </w:pPr>
      <w:r>
        <w:rPr>
          <w:lang w:val="en-US"/>
        </w:rPr>
        <w:t>Adapter removal</w:t>
      </w:r>
    </w:p>
    <w:p w14:paraId="56875F2B" w14:textId="77777777" w:rsidR="008A13D4" w:rsidRDefault="008A13D4" w:rsidP="008A13D4"/>
    <w:p w14:paraId="10227CE1" w14:textId="1947F255" w:rsidR="008A13D4" w:rsidRPr="00E2630A" w:rsidRDefault="008A13D4" w:rsidP="008A13D4">
      <w:pPr>
        <w:pStyle w:val="Standard-Sub"/>
        <w:rPr>
          <w:lang w:val="en-US"/>
        </w:rPr>
      </w:pPr>
      <w:r w:rsidRPr="00E2630A">
        <w:rPr>
          <w:lang w:val="en-US"/>
        </w:rPr>
        <w:t xml:space="preserve">This procedure is described in another SOP. </w:t>
      </w:r>
      <w:r w:rsidR="007504CD">
        <w:rPr>
          <w:lang w:val="en-US"/>
        </w:rPr>
        <w:t>As with other assembly applications, it is recommended to focus on removing sequencing adapters rather than low quality bases.</w:t>
      </w:r>
    </w:p>
    <w:p w14:paraId="161D80E2" w14:textId="77777777" w:rsidR="008A13D4" w:rsidRPr="00E2630A" w:rsidRDefault="008A13D4" w:rsidP="008A13D4">
      <w:pPr>
        <w:pStyle w:val="Standard-Sub"/>
        <w:rPr>
          <w:lang w:val="en-US"/>
        </w:rPr>
      </w:pPr>
    </w:p>
    <w:p w14:paraId="1B5B8F0D" w14:textId="0E98308C" w:rsidR="002A6571" w:rsidRDefault="008A13D4" w:rsidP="007D5F48">
      <w:pPr>
        <w:pStyle w:val="berschrift2"/>
        <w:rPr>
          <w:lang w:val="en-US"/>
        </w:rPr>
      </w:pPr>
      <w:r>
        <w:rPr>
          <w:lang w:val="en-US"/>
        </w:rPr>
        <w:t>Assembly</w:t>
      </w:r>
    </w:p>
    <w:p w14:paraId="7F8B1125" w14:textId="77777777" w:rsidR="008A13D4" w:rsidRDefault="008A13D4" w:rsidP="008A13D4">
      <w:pPr>
        <w:pStyle w:val="HeaderSub"/>
        <w:rPr>
          <w:rFonts w:asciiTheme="minorHAnsi" w:hAnsiTheme="minorHAnsi" w:cstheme="minorBidi"/>
          <w:b w:val="0"/>
        </w:rPr>
      </w:pPr>
    </w:p>
    <w:p w14:paraId="7818E5BB" w14:textId="440F744D" w:rsidR="00E2630A" w:rsidRDefault="00E2630A" w:rsidP="00E2630A">
      <w:pPr>
        <w:pStyle w:val="Standard-Sub"/>
        <w:rPr>
          <w:lang w:val="en-US"/>
        </w:rPr>
      </w:pPr>
      <w:r w:rsidRPr="00E2630A">
        <w:rPr>
          <w:lang w:val="en-US"/>
        </w:rPr>
        <w:t>Assembly of short reads using Trinity requires the following basic syntax:</w:t>
      </w:r>
    </w:p>
    <w:p w14:paraId="4911456C" w14:textId="77777777" w:rsidR="00E161B4" w:rsidRDefault="00E161B4" w:rsidP="00E2630A">
      <w:pPr>
        <w:pStyle w:val="Standard-Sub"/>
        <w:rPr>
          <w:lang w:val="en-US"/>
        </w:rPr>
      </w:pPr>
    </w:p>
    <w:p w14:paraId="42BC5586" w14:textId="5479BA81" w:rsidR="00E161B4" w:rsidRPr="00E161B4" w:rsidRDefault="00E161B4" w:rsidP="00262F50">
      <w:pPr>
        <w:pStyle w:val="Code"/>
      </w:pPr>
      <w:r w:rsidRPr="00E161B4">
        <w:t xml:space="preserve">Trinity </w:t>
      </w:r>
      <w:r w:rsidR="00A7210A">
        <w:t>--</w:t>
      </w:r>
      <w:proofErr w:type="spellStart"/>
      <w:r w:rsidR="00A7210A">
        <w:t>SS_lib_type</w:t>
      </w:r>
      <w:proofErr w:type="spellEnd"/>
      <w:r w:rsidR="00A7210A">
        <w:t xml:space="preserve"> RF </w:t>
      </w:r>
      <w:r>
        <w:t xml:space="preserve">--output MY_SAMPLE </w:t>
      </w:r>
      <w:r w:rsidRPr="00E161B4">
        <w:t>--</w:t>
      </w:r>
      <w:proofErr w:type="spellStart"/>
      <w:r w:rsidRPr="00E161B4">
        <w:t>seqType</w:t>
      </w:r>
      <w:proofErr w:type="spellEnd"/>
      <w:r w:rsidRPr="00E161B4">
        <w:t xml:space="preserve"> </w:t>
      </w:r>
      <w:proofErr w:type="spellStart"/>
      <w:r w:rsidRPr="00E161B4">
        <w:t>fq</w:t>
      </w:r>
      <w:proofErr w:type="spellEnd"/>
      <w:r w:rsidRPr="00E161B4">
        <w:t xml:space="preserve"> --left </w:t>
      </w:r>
      <w:r>
        <w:t>MY_SAMPLE_R1.fastq.gz</w:t>
      </w:r>
      <w:r w:rsidRPr="00E161B4">
        <w:t xml:space="preserve"> --right </w:t>
      </w:r>
      <w:r>
        <w:t>MY_SAMPLE_R2.fastq.gz</w:t>
      </w:r>
      <w:r w:rsidRPr="00E161B4">
        <w:t xml:space="preserve"> --CPU </w:t>
      </w:r>
      <w:r w:rsidR="00CC732B">
        <w:t>16 --</w:t>
      </w:r>
      <w:proofErr w:type="spellStart"/>
      <w:r w:rsidR="00CC732B">
        <w:t>max_memory</w:t>
      </w:r>
      <w:proofErr w:type="spellEnd"/>
      <w:r w:rsidR="00CC732B">
        <w:t xml:space="preserve"> 5</w:t>
      </w:r>
      <w:r w:rsidRPr="00E161B4">
        <w:t>0G</w:t>
      </w:r>
      <w:r w:rsidR="00321996">
        <w:t xml:space="preserve"> --</w:t>
      </w:r>
      <w:proofErr w:type="spellStart"/>
      <w:r>
        <w:t>full_cleanup</w:t>
      </w:r>
      <w:proofErr w:type="spellEnd"/>
    </w:p>
    <w:p w14:paraId="502CD37E" w14:textId="1FED8411" w:rsidR="008A13D4" w:rsidRDefault="008A13D4" w:rsidP="008A13D4">
      <w:pPr>
        <w:pStyle w:val="Standard-Sub"/>
        <w:rPr>
          <w:lang w:val="en-US"/>
        </w:rPr>
      </w:pPr>
    </w:p>
    <w:p w14:paraId="3A7A7EE9" w14:textId="42C27CD4" w:rsidR="005E46CC" w:rsidRDefault="005E46CC" w:rsidP="008A13D4">
      <w:pPr>
        <w:pStyle w:val="Standard-Sub"/>
        <w:rPr>
          <w:lang w:val="en-US"/>
        </w:rPr>
      </w:pPr>
      <w:r>
        <w:rPr>
          <w:lang w:val="en-US"/>
        </w:rPr>
        <w:t xml:space="preserve">The output file </w:t>
      </w:r>
      <w:r w:rsidR="007504CD">
        <w:rPr>
          <w:lang w:val="en-US"/>
        </w:rPr>
        <w:t>will</w:t>
      </w:r>
      <w:r>
        <w:rPr>
          <w:lang w:val="en-US"/>
        </w:rPr>
        <w:t xml:space="preserve"> be called </w:t>
      </w:r>
      <w:proofErr w:type="spellStart"/>
      <w:r>
        <w:rPr>
          <w:lang w:val="en-US"/>
        </w:rPr>
        <w:t>Trinity.fasta</w:t>
      </w:r>
      <w:proofErr w:type="spellEnd"/>
      <w:r>
        <w:rPr>
          <w:lang w:val="en-US"/>
        </w:rPr>
        <w:t xml:space="preserve">, located in </w:t>
      </w:r>
      <w:proofErr w:type="spellStart"/>
      <w:r>
        <w:rPr>
          <w:lang w:val="en-US"/>
        </w:rPr>
        <w:t>trinity.MY_SAMPLE</w:t>
      </w:r>
      <w:proofErr w:type="spellEnd"/>
      <w:r>
        <w:rPr>
          <w:lang w:val="en-US"/>
        </w:rPr>
        <w:t xml:space="preserve"> and contain the assembled transcript sequences in FASTA format, where each sequence is named using the following convention:</w:t>
      </w:r>
    </w:p>
    <w:p w14:paraId="3C0022A2" w14:textId="77777777" w:rsidR="005E46CC" w:rsidRDefault="005E46CC" w:rsidP="008A13D4">
      <w:pPr>
        <w:pStyle w:val="Standard-Sub"/>
        <w:rPr>
          <w:lang w:val="en-US"/>
        </w:rPr>
      </w:pPr>
    </w:p>
    <w:p w14:paraId="0B3FE501" w14:textId="772EF347" w:rsidR="005E46CC" w:rsidRDefault="005E46CC" w:rsidP="008A13D4">
      <w:pPr>
        <w:pStyle w:val="Standard-Sub"/>
        <w:rPr>
          <w:lang w:val="en-US"/>
        </w:rPr>
      </w:pPr>
      <w:r w:rsidRPr="005E46CC">
        <w:rPr>
          <w:lang w:val="en-US"/>
        </w:rPr>
        <w:t>TRINITY_DN1000|c115_g5_i1</w:t>
      </w:r>
      <w:r>
        <w:rPr>
          <w:lang w:val="en-US"/>
        </w:rPr>
        <w:t xml:space="preserve"> </w:t>
      </w:r>
    </w:p>
    <w:p w14:paraId="2DFDA851" w14:textId="77777777" w:rsidR="005E46CC" w:rsidRDefault="005E46CC" w:rsidP="008A13D4">
      <w:pPr>
        <w:pStyle w:val="Standard-Sub"/>
        <w:rPr>
          <w:lang w:val="en-US"/>
        </w:rPr>
      </w:pPr>
    </w:p>
    <w:p w14:paraId="5F37F269" w14:textId="07ECA695" w:rsidR="005E46CC" w:rsidRDefault="00576494" w:rsidP="008A13D4">
      <w:pPr>
        <w:pStyle w:val="Standard-Sub"/>
        <w:rPr>
          <w:lang w:val="en-US"/>
        </w:rPr>
      </w:pPr>
      <w:r>
        <w:rPr>
          <w:lang w:val="en-US"/>
        </w:rPr>
        <w:t>This translates to</w:t>
      </w:r>
      <w:r w:rsidR="005E46CC">
        <w:rPr>
          <w:lang w:val="en-US"/>
        </w:rPr>
        <w:t>: cluster “</w:t>
      </w:r>
      <w:r w:rsidR="005E46CC" w:rsidRPr="005E46CC">
        <w:rPr>
          <w:lang w:val="en-US"/>
        </w:rPr>
        <w:t>TRINITY_DN1000|c115</w:t>
      </w:r>
      <w:r w:rsidR="005E46CC">
        <w:rPr>
          <w:lang w:val="en-US"/>
        </w:rPr>
        <w:t xml:space="preserve">”, gene 5, isoform 1. </w:t>
      </w:r>
    </w:p>
    <w:p w14:paraId="18262C27" w14:textId="77777777" w:rsidR="005E46CC" w:rsidRDefault="005E46CC" w:rsidP="008A13D4">
      <w:pPr>
        <w:pStyle w:val="Standard-Sub"/>
        <w:rPr>
          <w:lang w:val="en-US"/>
        </w:rPr>
      </w:pPr>
    </w:p>
    <w:p w14:paraId="75F04EB3" w14:textId="06781A7A" w:rsidR="00E2630A" w:rsidRDefault="00E2630A" w:rsidP="008A13D4">
      <w:pPr>
        <w:pStyle w:val="Standard-Sub"/>
        <w:rPr>
          <w:lang w:val="en-US"/>
        </w:rPr>
      </w:pPr>
      <w:r w:rsidRPr="00E2630A">
        <w:rPr>
          <w:lang w:val="en-US"/>
        </w:rPr>
        <w:t xml:space="preserve">Assembly quality can be further improved if a </w:t>
      </w:r>
      <w:r>
        <w:rPr>
          <w:lang w:val="en-US"/>
        </w:rPr>
        <w:t>draft</w:t>
      </w:r>
      <w:r w:rsidRPr="00E2630A">
        <w:rPr>
          <w:lang w:val="en-US"/>
        </w:rPr>
        <w:t xml:space="preserve"> genome is available</w:t>
      </w:r>
      <w:r>
        <w:rPr>
          <w:lang w:val="en-US"/>
        </w:rPr>
        <w:t xml:space="preserve"> (assuming that this draft has been checked for structural issues). </w:t>
      </w:r>
      <w:r w:rsidR="00262F50">
        <w:rPr>
          <w:lang w:val="en-US"/>
        </w:rPr>
        <w:t xml:space="preserve">For this, reads are first aligned against the reference. The resulting BAM file – including both aligned AND unaligned reads – can then be passed to Trinity for assembly. </w:t>
      </w:r>
    </w:p>
    <w:p w14:paraId="489C658E" w14:textId="77777777" w:rsidR="00262F50" w:rsidRDefault="00262F50" w:rsidP="008A13D4">
      <w:pPr>
        <w:pStyle w:val="Standard-Sub"/>
        <w:rPr>
          <w:lang w:val="en-US"/>
        </w:rPr>
      </w:pPr>
    </w:p>
    <w:p w14:paraId="32F0CB02" w14:textId="5B1A6133" w:rsidR="00262F50" w:rsidRDefault="00262F50" w:rsidP="00262F50">
      <w:pPr>
        <w:pStyle w:val="Code"/>
      </w:pPr>
      <w:r>
        <w:t xml:space="preserve">bowtie2 </w:t>
      </w:r>
      <w:r w:rsidR="007003A9">
        <w:t xml:space="preserve">--sensitive </w:t>
      </w:r>
      <w:r w:rsidR="00A7210A">
        <w:t>--</w:t>
      </w:r>
      <w:proofErr w:type="spellStart"/>
      <w:r w:rsidR="00A7210A">
        <w:t>rf</w:t>
      </w:r>
      <w:proofErr w:type="spellEnd"/>
      <w:r w:rsidR="00A7210A">
        <w:t xml:space="preserve"> </w:t>
      </w:r>
      <w:r>
        <w:t>–x &lt;</w:t>
      </w:r>
      <w:proofErr w:type="spellStart"/>
      <w:r>
        <w:t>bowtie_index</w:t>
      </w:r>
      <w:proofErr w:type="spellEnd"/>
      <w:r>
        <w:t xml:space="preserve">&gt; -1 MY_SAMPLE_R1.fastq.gz -2 MY_SAMPLE_R2.fastq.gz –S </w:t>
      </w:r>
      <w:proofErr w:type="spellStart"/>
      <w:r>
        <w:t>MY_SAMPLE.sam</w:t>
      </w:r>
      <w:proofErr w:type="spellEnd"/>
      <w:r w:rsidR="00122A70">
        <w:t xml:space="preserve"> –p 16</w:t>
      </w:r>
    </w:p>
    <w:p w14:paraId="1682F055" w14:textId="77777777" w:rsidR="007003A9" w:rsidRDefault="007003A9" w:rsidP="008A13D4">
      <w:pPr>
        <w:pStyle w:val="Standard-Sub"/>
        <w:rPr>
          <w:lang w:val="en-US"/>
        </w:rPr>
      </w:pPr>
    </w:p>
    <w:p w14:paraId="5CD10595" w14:textId="6F684F5C" w:rsidR="00262F50" w:rsidRDefault="00262F50" w:rsidP="00262F50">
      <w:pPr>
        <w:pStyle w:val="Code"/>
      </w:pPr>
      <w:proofErr w:type="spellStart"/>
      <w:r>
        <w:t>samtools</w:t>
      </w:r>
      <w:proofErr w:type="spellEnd"/>
      <w:r>
        <w:t xml:space="preserve"> view –b –o </w:t>
      </w:r>
      <w:proofErr w:type="spellStart"/>
      <w:r>
        <w:t>MY_SAMPLE.sam</w:t>
      </w:r>
      <w:proofErr w:type="spellEnd"/>
      <w:r>
        <w:t xml:space="preserve"> </w:t>
      </w:r>
      <w:proofErr w:type="spellStart"/>
      <w:r>
        <w:t>MY_SAMPLE.bam</w:t>
      </w:r>
      <w:proofErr w:type="spellEnd"/>
    </w:p>
    <w:p w14:paraId="0FB98060" w14:textId="77777777" w:rsidR="00262F50" w:rsidRDefault="00262F50" w:rsidP="008A13D4">
      <w:pPr>
        <w:pStyle w:val="Standard-Sub"/>
        <w:rPr>
          <w:lang w:val="en-US"/>
        </w:rPr>
      </w:pPr>
    </w:p>
    <w:p w14:paraId="5A7E9167" w14:textId="449D14E7" w:rsidR="00262F50" w:rsidRDefault="00262F50" w:rsidP="00262F50">
      <w:pPr>
        <w:pStyle w:val="Code"/>
      </w:pPr>
      <w:proofErr w:type="spellStart"/>
      <w:r>
        <w:t>samtools</w:t>
      </w:r>
      <w:proofErr w:type="spellEnd"/>
      <w:r>
        <w:t xml:space="preserve"> sort </w:t>
      </w:r>
      <w:proofErr w:type="spellStart"/>
      <w:r>
        <w:t>MY_SAMPLE.bam</w:t>
      </w:r>
      <w:proofErr w:type="spellEnd"/>
      <w:r>
        <w:t xml:space="preserve"> </w:t>
      </w:r>
      <w:proofErr w:type="spellStart"/>
      <w:r>
        <w:t>MY_SAMPLE.sorted</w:t>
      </w:r>
      <w:proofErr w:type="spellEnd"/>
    </w:p>
    <w:p w14:paraId="3C26EF07" w14:textId="77777777" w:rsidR="00E161B4" w:rsidRDefault="00E161B4" w:rsidP="008A13D4">
      <w:pPr>
        <w:pStyle w:val="Standard-Sub"/>
        <w:rPr>
          <w:lang w:val="en-US"/>
        </w:rPr>
      </w:pPr>
    </w:p>
    <w:p w14:paraId="3CACC539" w14:textId="60926A62" w:rsidR="00E161B4" w:rsidRDefault="00E161B4" w:rsidP="00262F50">
      <w:pPr>
        <w:pStyle w:val="Code"/>
      </w:pPr>
      <w:r w:rsidRPr="00E161B4">
        <w:t xml:space="preserve">Trinity </w:t>
      </w:r>
      <w:r w:rsidR="00CC732B">
        <w:t xml:space="preserve">--output MY_SAMPLE </w:t>
      </w:r>
      <w:r w:rsidRPr="00E161B4">
        <w:t>--</w:t>
      </w:r>
      <w:proofErr w:type="spellStart"/>
      <w:r w:rsidRPr="00E161B4">
        <w:t>genome_guided_bam</w:t>
      </w:r>
      <w:proofErr w:type="spellEnd"/>
      <w:r w:rsidRPr="00E161B4">
        <w:t xml:space="preserve"> </w:t>
      </w:r>
      <w:proofErr w:type="spellStart"/>
      <w:r w:rsidR="00262F50">
        <w:t>MY_SAMPLE.</w:t>
      </w:r>
      <w:r w:rsidRPr="00E161B4">
        <w:t>sorted.bam</w:t>
      </w:r>
      <w:proofErr w:type="spellEnd"/>
      <w:r w:rsidRPr="00E161B4">
        <w:t xml:space="preserve"> --</w:t>
      </w:r>
      <w:proofErr w:type="spellStart"/>
      <w:r w:rsidRPr="00E161B4">
        <w:t>max_memory</w:t>
      </w:r>
      <w:proofErr w:type="spellEnd"/>
      <w:r w:rsidRPr="00E161B4">
        <w:t xml:space="preserve"> 50G --</w:t>
      </w:r>
      <w:proofErr w:type="spellStart"/>
      <w:r w:rsidRPr="00E161B4">
        <w:t>genome_guided_max_intron</w:t>
      </w:r>
      <w:proofErr w:type="spellEnd"/>
      <w:r w:rsidRPr="00E161B4">
        <w:t xml:space="preserve"> 10000 --CPU </w:t>
      </w:r>
      <w:r w:rsidR="00CC732B">
        <w:t>1</w:t>
      </w:r>
      <w:r w:rsidRPr="00E161B4">
        <w:t>6</w:t>
      </w:r>
      <w:r w:rsidR="00CC732B">
        <w:t xml:space="preserve"> --</w:t>
      </w:r>
      <w:proofErr w:type="spellStart"/>
      <w:r w:rsidR="00CC732B">
        <w:t>full_cleanup</w:t>
      </w:r>
      <w:proofErr w:type="spellEnd"/>
    </w:p>
    <w:p w14:paraId="2E5312AC" w14:textId="77777777" w:rsidR="00CE22D6" w:rsidRDefault="00CE22D6" w:rsidP="008A13D4">
      <w:pPr>
        <w:pStyle w:val="Standard-Sub"/>
        <w:rPr>
          <w:lang w:val="en-US"/>
        </w:rPr>
      </w:pPr>
    </w:p>
    <w:p w14:paraId="44002A19" w14:textId="73F855CC" w:rsidR="00CE22D6" w:rsidRDefault="00262F50" w:rsidP="008A13D4">
      <w:pPr>
        <w:pStyle w:val="Standard-Sub"/>
        <w:rPr>
          <w:lang w:val="en-US"/>
        </w:rPr>
      </w:pPr>
      <w:r>
        <w:rPr>
          <w:lang w:val="en-US"/>
        </w:rPr>
        <w:t xml:space="preserve">A full list of Trinity arguments is available at: </w:t>
      </w:r>
      <w:r w:rsidRPr="00262F50">
        <w:rPr>
          <w:lang w:val="en-US"/>
        </w:rPr>
        <w:t>https://github.com/trinityrnaseq/trinityrnaseq/wiki/Running%20Trinity</w:t>
      </w:r>
    </w:p>
    <w:p w14:paraId="5937BEC1" w14:textId="77777777" w:rsidR="00262F50" w:rsidRDefault="00262F50" w:rsidP="008A13D4">
      <w:pPr>
        <w:pStyle w:val="Standard-Sub"/>
        <w:rPr>
          <w:lang w:val="en-US"/>
        </w:rPr>
      </w:pPr>
    </w:p>
    <w:p w14:paraId="06FA60A5" w14:textId="7B4A1D2B" w:rsidR="008E0511" w:rsidRDefault="008E0511" w:rsidP="008A13D4">
      <w:pPr>
        <w:pStyle w:val="Standard-Sub"/>
        <w:rPr>
          <w:lang w:val="en-US"/>
        </w:rPr>
      </w:pPr>
      <w:r>
        <w:rPr>
          <w:lang w:val="en-US"/>
        </w:rPr>
        <w:t xml:space="preserve">The assembly should be checked into </w:t>
      </w:r>
      <w:proofErr w:type="spellStart"/>
      <w:r>
        <w:rPr>
          <w:lang w:val="en-US"/>
        </w:rPr>
        <w:t>iRODS</w:t>
      </w:r>
      <w:proofErr w:type="spellEnd"/>
      <w:r>
        <w:rPr>
          <w:lang w:val="en-US"/>
        </w:rPr>
        <w:t xml:space="preserve"> pointing to the study and samples if was generated from. </w:t>
      </w:r>
    </w:p>
    <w:p w14:paraId="4E5A5A61" w14:textId="77777777" w:rsidR="008E0511" w:rsidRDefault="008E0511" w:rsidP="008A13D4">
      <w:pPr>
        <w:pStyle w:val="Standard-Sub"/>
        <w:rPr>
          <w:lang w:val="en-US"/>
        </w:rPr>
      </w:pPr>
    </w:p>
    <w:p w14:paraId="555BE436" w14:textId="6ECF4F1F" w:rsidR="00CE22D6" w:rsidRDefault="00CE22D6" w:rsidP="00CE22D6">
      <w:pPr>
        <w:pStyle w:val="berschrift2"/>
        <w:rPr>
          <w:lang w:val="en-US"/>
        </w:rPr>
      </w:pPr>
      <w:r>
        <w:rPr>
          <w:lang w:val="en-US"/>
        </w:rPr>
        <w:t>Quality control</w:t>
      </w:r>
    </w:p>
    <w:p w14:paraId="291D6859" w14:textId="77777777" w:rsidR="00E2630A" w:rsidRDefault="00E2630A" w:rsidP="008A13D4">
      <w:pPr>
        <w:pStyle w:val="Standard-Sub"/>
        <w:rPr>
          <w:lang w:val="en-US"/>
        </w:rPr>
      </w:pPr>
    </w:p>
    <w:p w14:paraId="1F0810A8" w14:textId="7084D992" w:rsidR="00E2630A" w:rsidRDefault="00B0027A" w:rsidP="008A13D4">
      <w:pPr>
        <w:pStyle w:val="Standard-Sub"/>
        <w:rPr>
          <w:lang w:val="en-US"/>
        </w:rPr>
      </w:pPr>
      <w:r>
        <w:rPr>
          <w:lang w:val="en-US"/>
        </w:rPr>
        <w:t xml:space="preserve">There are several metrics that can be used to gauge the overall quality of a de-novo assembled transcriptome. A full list is provided on the Trinity website: </w:t>
      </w:r>
      <w:r w:rsidRPr="00B0027A">
        <w:rPr>
          <w:lang w:val="en-US"/>
        </w:rPr>
        <w:t>https://github.com/trinityrnaseq/trinityrnaseq/wiki/Transcriptome-Assembly-Quality-Assessment</w:t>
      </w:r>
      <w:r>
        <w:rPr>
          <w:lang w:val="en-US"/>
        </w:rPr>
        <w:t xml:space="preserve"> </w:t>
      </w:r>
    </w:p>
    <w:p w14:paraId="7463311A" w14:textId="77777777" w:rsidR="00B0027A" w:rsidRDefault="00B0027A" w:rsidP="008A13D4">
      <w:pPr>
        <w:pStyle w:val="Standard-Sub"/>
        <w:rPr>
          <w:lang w:val="en-US"/>
        </w:rPr>
      </w:pPr>
    </w:p>
    <w:p w14:paraId="57DF0891" w14:textId="3CFEADE2" w:rsidR="00B0027A" w:rsidRDefault="00B0027A" w:rsidP="00B0027A">
      <w:pPr>
        <w:pStyle w:val="Standard-Sub"/>
        <w:rPr>
          <w:u w:val="single"/>
          <w:lang w:val="en-US"/>
        </w:rPr>
      </w:pPr>
      <w:r w:rsidRPr="00B0027A">
        <w:rPr>
          <w:u w:val="single"/>
          <w:lang w:val="en-US"/>
        </w:rPr>
        <w:t>Gene space coverage using BUSCO</w:t>
      </w:r>
    </w:p>
    <w:p w14:paraId="1AC1B016" w14:textId="77777777" w:rsidR="00EB13BB" w:rsidRDefault="00EB13BB" w:rsidP="00B0027A">
      <w:pPr>
        <w:pStyle w:val="Standard-Sub"/>
        <w:rPr>
          <w:u w:val="single"/>
          <w:lang w:val="en-US"/>
        </w:rPr>
      </w:pPr>
    </w:p>
    <w:p w14:paraId="7B03E867" w14:textId="1F2A58D1" w:rsidR="0010533D" w:rsidRPr="00EB13BB" w:rsidRDefault="00EB13BB" w:rsidP="00B0027A">
      <w:pPr>
        <w:pStyle w:val="Standard-Sub"/>
        <w:rPr>
          <w:lang w:val="en-US"/>
        </w:rPr>
      </w:pPr>
      <w:r>
        <w:rPr>
          <w:lang w:val="en-US"/>
        </w:rPr>
        <w:t>BUSCO can compare a transcriptome assembly against a set of expected sequences for specific taxonomic groups to gauge overall completeness:</w:t>
      </w:r>
    </w:p>
    <w:p w14:paraId="339BB545" w14:textId="77777777" w:rsidR="00B0027A" w:rsidRDefault="00B0027A" w:rsidP="00B0027A">
      <w:pPr>
        <w:pStyle w:val="Standard-Sub"/>
        <w:rPr>
          <w:u w:val="single"/>
          <w:lang w:val="en-US"/>
        </w:rPr>
      </w:pPr>
    </w:p>
    <w:p w14:paraId="7785DC06" w14:textId="0879E616" w:rsidR="00B0027A" w:rsidRPr="00B0027A" w:rsidRDefault="00B0027A" w:rsidP="00B0027A">
      <w:pPr>
        <w:pStyle w:val="Code"/>
      </w:pPr>
      <w:r w:rsidRPr="00B0027A">
        <w:t xml:space="preserve">python BUSCO_v1.1b.py -o </w:t>
      </w:r>
      <w:r>
        <w:t>BUSCO_MY_SAMPLE</w:t>
      </w:r>
      <w:r w:rsidRPr="00B0027A">
        <w:t xml:space="preserve"> -in </w:t>
      </w:r>
      <w:proofErr w:type="spellStart"/>
      <w:r>
        <w:t>Trinity.fasta</w:t>
      </w:r>
      <w:proofErr w:type="spellEnd"/>
      <w:r>
        <w:t xml:space="preserve"> -</w:t>
      </w:r>
      <w:r w:rsidRPr="00B0027A">
        <w:t xml:space="preserve">l </w:t>
      </w:r>
      <w:r>
        <w:t>vertebrates</w:t>
      </w:r>
      <w:r w:rsidRPr="00B0027A">
        <w:t xml:space="preserve"> -m trans</w:t>
      </w:r>
    </w:p>
    <w:p w14:paraId="3A8AA4A6" w14:textId="77777777" w:rsidR="00B0027A" w:rsidRDefault="00B0027A" w:rsidP="007504CD">
      <w:pPr>
        <w:pStyle w:val="Standard-Sub"/>
        <w:rPr>
          <w:lang w:val="en-US"/>
        </w:rPr>
      </w:pPr>
    </w:p>
    <w:p w14:paraId="2B138160" w14:textId="779A5E65" w:rsidR="007504CD" w:rsidRDefault="007504CD" w:rsidP="007504CD">
      <w:pPr>
        <w:pStyle w:val="Standard-Sub"/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Busco</w:t>
      </w:r>
      <w:proofErr w:type="spellEnd"/>
      <w:r>
        <w:rPr>
          <w:lang w:val="en-US"/>
        </w:rPr>
        <w:t xml:space="preserve">” score for “completeness” should be attached to </w:t>
      </w:r>
      <w:r w:rsidR="00510FAF">
        <w:rPr>
          <w:lang w:val="en-US"/>
        </w:rPr>
        <w:t>the assembly</w:t>
      </w:r>
      <w:r>
        <w:rPr>
          <w:lang w:val="en-US"/>
        </w:rPr>
        <w:t xml:space="preserve"> when you check it into the CRC </w:t>
      </w:r>
      <w:proofErr w:type="spellStart"/>
      <w:r>
        <w:rPr>
          <w:lang w:val="en-US"/>
        </w:rPr>
        <w:t>iRODS</w:t>
      </w:r>
      <w:proofErr w:type="spellEnd"/>
      <w:r>
        <w:rPr>
          <w:lang w:val="en-US"/>
        </w:rPr>
        <w:t xml:space="preserve">. </w:t>
      </w:r>
    </w:p>
    <w:p w14:paraId="083DBA6B" w14:textId="77777777" w:rsidR="007504CD" w:rsidRPr="00E2630A" w:rsidRDefault="007504CD" w:rsidP="00B0027A">
      <w:pPr>
        <w:pStyle w:val="Standard-Sub"/>
        <w:ind w:left="700"/>
        <w:rPr>
          <w:lang w:val="en-US"/>
        </w:rPr>
      </w:pPr>
    </w:p>
    <w:p w14:paraId="151DB1AE" w14:textId="48089F56" w:rsidR="008A13D4" w:rsidRPr="00641717" w:rsidRDefault="008A13D4" w:rsidP="008A13D4">
      <w:pPr>
        <w:pStyle w:val="berschrift2"/>
        <w:rPr>
          <w:lang w:val="en-US"/>
        </w:rPr>
      </w:pPr>
      <w:r w:rsidRPr="00641717">
        <w:rPr>
          <w:lang w:val="en-US"/>
        </w:rPr>
        <w:t>Functional annotation</w:t>
      </w:r>
    </w:p>
    <w:p w14:paraId="2F360FCB" w14:textId="77777777" w:rsidR="008A13D4" w:rsidRPr="00641717" w:rsidRDefault="008A13D4" w:rsidP="008A13D4">
      <w:pPr>
        <w:pStyle w:val="HeaderSub"/>
        <w:rPr>
          <w:rFonts w:asciiTheme="minorHAnsi" w:hAnsiTheme="minorHAnsi" w:cstheme="minorBidi"/>
          <w:b w:val="0"/>
          <w:lang w:val="en-US"/>
        </w:rPr>
      </w:pPr>
    </w:p>
    <w:p w14:paraId="397B92B4" w14:textId="382A453D" w:rsidR="00A140B6" w:rsidRDefault="00A140B6" w:rsidP="00A140B6">
      <w:pPr>
        <w:pStyle w:val="Standard-Sub"/>
        <w:rPr>
          <w:lang w:val="en-US"/>
        </w:rPr>
      </w:pPr>
      <w:r>
        <w:rPr>
          <w:lang w:val="en-US"/>
        </w:rPr>
        <w:t xml:space="preserve">Running </w:t>
      </w:r>
      <w:proofErr w:type="spellStart"/>
      <w:r>
        <w:rPr>
          <w:lang w:val="en-US"/>
        </w:rPr>
        <w:t>Trinotate</w:t>
      </w:r>
      <w:proofErr w:type="spellEnd"/>
      <w:r>
        <w:rPr>
          <w:lang w:val="en-US"/>
        </w:rPr>
        <w:t xml:space="preserve"> involves multiple steps – finding similarities between the assembled transcripts and external databases, identifying putative functional motifs, and finally combining the outputs from these stages to create a combined best-guess functional inference. The full workflow is outline</w:t>
      </w:r>
      <w:r w:rsidR="007A13D8">
        <w:rPr>
          <w:lang w:val="en-US"/>
        </w:rPr>
        <w:t>d</w:t>
      </w:r>
      <w:r>
        <w:rPr>
          <w:lang w:val="en-US"/>
        </w:rPr>
        <w:t xml:space="preserve"> on the </w:t>
      </w:r>
      <w:proofErr w:type="spellStart"/>
      <w:r>
        <w:rPr>
          <w:lang w:val="en-US"/>
        </w:rPr>
        <w:t>Trinotate</w:t>
      </w:r>
      <w:proofErr w:type="spellEnd"/>
      <w:r>
        <w:rPr>
          <w:lang w:val="en-US"/>
        </w:rPr>
        <w:t xml:space="preserve"> website: </w:t>
      </w:r>
      <w:hyperlink r:id="rId11" w:history="1">
        <w:r w:rsidR="00A7210A" w:rsidRPr="00F079F8">
          <w:rPr>
            <w:rStyle w:val="Link"/>
            <w:lang w:val="en-US"/>
          </w:rPr>
          <w:t>http://trinotate.github.io/</w:t>
        </w:r>
      </w:hyperlink>
    </w:p>
    <w:p w14:paraId="09635C6A" w14:textId="77777777" w:rsidR="00A7210A" w:rsidRDefault="00A7210A" w:rsidP="00A140B6">
      <w:pPr>
        <w:pStyle w:val="Standard-Sub"/>
        <w:rPr>
          <w:lang w:val="en-US"/>
        </w:rPr>
      </w:pPr>
    </w:p>
    <w:p w14:paraId="5CF4D3F5" w14:textId="717A2339" w:rsidR="00321996" w:rsidRDefault="00321996" w:rsidP="00A140B6">
      <w:pPr>
        <w:pStyle w:val="Standard-Sub"/>
        <w:rPr>
          <w:lang w:val="en-US"/>
        </w:rPr>
      </w:pPr>
      <w:r>
        <w:rPr>
          <w:lang w:val="en-US"/>
        </w:rPr>
        <w:t xml:space="preserve">The resulting annotation in GFF3 format should be check into the CRC </w:t>
      </w:r>
      <w:proofErr w:type="spellStart"/>
      <w:r>
        <w:rPr>
          <w:lang w:val="en-US"/>
        </w:rPr>
        <w:t>iRODS</w:t>
      </w:r>
      <w:proofErr w:type="spellEnd"/>
      <w:r>
        <w:rPr>
          <w:lang w:val="en-US"/>
        </w:rPr>
        <w:t xml:space="preserve"> as part of this analysis collection and referencing the assembly file it belongs to. </w:t>
      </w:r>
    </w:p>
    <w:p w14:paraId="377449D4" w14:textId="77777777" w:rsidR="00321996" w:rsidRDefault="00321996" w:rsidP="00A140B6">
      <w:pPr>
        <w:pStyle w:val="Standard-Sub"/>
        <w:rPr>
          <w:lang w:val="en-US"/>
        </w:rPr>
      </w:pPr>
    </w:p>
    <w:p w14:paraId="48AEF85F" w14:textId="5CAEFFF3" w:rsidR="00A7210A" w:rsidRDefault="003D1849" w:rsidP="00A7210A">
      <w:pPr>
        <w:pStyle w:val="berschrift2"/>
        <w:rPr>
          <w:lang w:val="en-US"/>
        </w:rPr>
      </w:pPr>
      <w:r>
        <w:rPr>
          <w:lang w:val="en-US"/>
        </w:rPr>
        <w:t>E</w:t>
      </w:r>
      <w:r w:rsidR="00A7210A">
        <w:rPr>
          <w:lang w:val="en-US"/>
        </w:rPr>
        <w:t>xpression</w:t>
      </w:r>
    </w:p>
    <w:p w14:paraId="7E49E970" w14:textId="77777777" w:rsidR="00A7210A" w:rsidRDefault="00A7210A" w:rsidP="00A7210A">
      <w:pPr>
        <w:pStyle w:val="Standard-Sub"/>
      </w:pPr>
    </w:p>
    <w:p w14:paraId="7B7B2BBA" w14:textId="35598244" w:rsidR="00A7210A" w:rsidRDefault="006630DD" w:rsidP="00A140B6">
      <w:pPr>
        <w:pStyle w:val="Standard-Sub"/>
        <w:rPr>
          <w:lang w:val="en-US"/>
        </w:rPr>
      </w:pPr>
      <w:r>
        <w:rPr>
          <w:lang w:val="en-US"/>
        </w:rPr>
        <w:t xml:space="preserve">The </w:t>
      </w:r>
      <w:r w:rsidR="00375977">
        <w:rPr>
          <w:lang w:val="en-US"/>
        </w:rPr>
        <w:t>general steps for measuring expression from individual samples</w:t>
      </w:r>
      <w:r>
        <w:rPr>
          <w:lang w:val="en-US"/>
        </w:rPr>
        <w:t xml:space="preserve"> involve mapping of reads against the assembly and quantification using the RSEM package.</w:t>
      </w:r>
    </w:p>
    <w:p w14:paraId="653BF67B" w14:textId="77777777" w:rsidR="006630DD" w:rsidRDefault="006630DD" w:rsidP="00A140B6">
      <w:pPr>
        <w:pStyle w:val="Standard-Sub"/>
        <w:rPr>
          <w:lang w:val="en-US"/>
        </w:rPr>
      </w:pPr>
    </w:p>
    <w:p w14:paraId="04C21631" w14:textId="415F7ADC" w:rsidR="003D1849" w:rsidRPr="003D1849" w:rsidRDefault="003D1849" w:rsidP="003D1849">
      <w:pPr>
        <w:pStyle w:val="Code"/>
        <w:rPr>
          <w:lang w:val="de-DE"/>
        </w:rPr>
      </w:pPr>
      <w:r w:rsidRPr="003D1849">
        <w:rPr>
          <w:lang w:val="de-DE"/>
        </w:rPr>
        <w:t>$TRINITY_HOME/util/align_and_estimate_abundance.pl</w:t>
      </w:r>
      <w:r w:rsidRPr="003D1849">
        <w:t xml:space="preserve"> --transcripts </w:t>
      </w:r>
      <w:proofErr w:type="spellStart"/>
      <w:r w:rsidRPr="003D1849">
        <w:t>Trinity.fasta</w:t>
      </w:r>
      <w:proofErr w:type="spellEnd"/>
      <w:r w:rsidRPr="003D1849">
        <w:t xml:space="preserve"> --</w:t>
      </w:r>
      <w:proofErr w:type="spellStart"/>
      <w:r w:rsidRPr="003D1849">
        <w:t>seqType</w:t>
      </w:r>
      <w:proofErr w:type="spellEnd"/>
      <w:r w:rsidRPr="003D1849">
        <w:t xml:space="preserve"> </w:t>
      </w:r>
      <w:proofErr w:type="spellStart"/>
      <w:r w:rsidRPr="003D1849">
        <w:t>fq</w:t>
      </w:r>
      <w:proofErr w:type="spellEnd"/>
      <w:r w:rsidRPr="003D1849">
        <w:t xml:space="preserve"> --left MY_SAMPLE_R1.fastq.gz --right MY_SAMPLE_R2.fastq.gz –</w:t>
      </w:r>
      <w:proofErr w:type="spellStart"/>
      <w:r w:rsidRPr="003D1849">
        <w:t>output_dir</w:t>
      </w:r>
      <w:proofErr w:type="spellEnd"/>
      <w:r w:rsidRPr="003D1849">
        <w:t xml:space="preserve"> </w:t>
      </w:r>
      <w:proofErr w:type="spellStart"/>
      <w:r w:rsidRPr="003D1849">
        <w:t>expression.MY_SAMPLE</w:t>
      </w:r>
      <w:proofErr w:type="spellEnd"/>
      <w:r w:rsidRPr="003D1849">
        <w:t xml:space="preserve"> --</w:t>
      </w:r>
      <w:proofErr w:type="spellStart"/>
      <w:r w:rsidRPr="003D1849">
        <w:t>aln_method</w:t>
      </w:r>
      <w:proofErr w:type="spellEnd"/>
      <w:r w:rsidRPr="003D1849">
        <w:t xml:space="preserve"> bowtie2 --</w:t>
      </w:r>
      <w:proofErr w:type="spellStart"/>
      <w:r w:rsidRPr="003D1849">
        <w:t>SS_lib_type</w:t>
      </w:r>
      <w:proofErr w:type="spellEnd"/>
      <w:r w:rsidRPr="003D1849">
        <w:t xml:space="preserve"> RF --</w:t>
      </w:r>
      <w:proofErr w:type="spellStart"/>
      <w:r w:rsidRPr="003D1849">
        <w:t>thread_count</w:t>
      </w:r>
      <w:proofErr w:type="spellEnd"/>
      <w:r w:rsidRPr="003D1849">
        <w:t xml:space="preserve"> 16 --</w:t>
      </w:r>
      <w:proofErr w:type="spellStart"/>
      <w:r w:rsidRPr="003D1849">
        <w:t>trinity_mode</w:t>
      </w:r>
      <w:proofErr w:type="spellEnd"/>
      <w:r w:rsidRPr="003D1849">
        <w:t xml:space="preserve"> --</w:t>
      </w:r>
      <w:proofErr w:type="spellStart"/>
      <w:r w:rsidRPr="003D1849">
        <w:t>prep_reference</w:t>
      </w:r>
      <w:proofErr w:type="spellEnd"/>
      <w:r w:rsidRPr="003D1849">
        <w:t xml:space="preserve">  </w:t>
      </w:r>
    </w:p>
    <w:p w14:paraId="228BA5F1" w14:textId="77777777" w:rsidR="00FC0387" w:rsidRDefault="00FC0387" w:rsidP="00FC0387">
      <w:pPr>
        <w:rPr>
          <w:rFonts w:ascii="Arial" w:hAnsi="Arial" w:cs="Arial"/>
          <w:lang w:val="en-US"/>
        </w:rPr>
      </w:pPr>
    </w:p>
    <w:p w14:paraId="78244F56" w14:textId="77777777" w:rsidR="00510FAF" w:rsidRDefault="00375977" w:rsidP="00E507F6">
      <w:pPr>
        <w:pStyle w:val="Standard-Sub"/>
        <w:rPr>
          <w:lang w:val="en-US"/>
        </w:rPr>
      </w:pPr>
      <w:r>
        <w:rPr>
          <w:lang w:val="en-US"/>
        </w:rPr>
        <w:t xml:space="preserve">The result will be a tabular file with expression estimates (FPKM) for each assembled transcript. </w:t>
      </w:r>
    </w:p>
    <w:p w14:paraId="0203087C" w14:textId="77777777" w:rsidR="00510FAF" w:rsidRDefault="00510FAF" w:rsidP="00E507F6">
      <w:pPr>
        <w:pStyle w:val="Standard-Sub"/>
        <w:rPr>
          <w:lang w:val="en-US"/>
        </w:rPr>
      </w:pPr>
    </w:p>
    <w:p w14:paraId="5EBF0026" w14:textId="24047FD1" w:rsidR="00E507F6" w:rsidRDefault="00375977" w:rsidP="00E507F6">
      <w:pPr>
        <w:pStyle w:val="Standard-Sub"/>
        <w:rPr>
          <w:lang w:val="en-US"/>
        </w:rPr>
      </w:pPr>
      <w:r>
        <w:rPr>
          <w:lang w:val="en-US"/>
        </w:rPr>
        <w:t xml:space="preserve">This file should be checked into </w:t>
      </w:r>
      <w:proofErr w:type="spellStart"/>
      <w:r>
        <w:rPr>
          <w:lang w:val="en-US"/>
        </w:rPr>
        <w:t>iRODS</w:t>
      </w:r>
      <w:proofErr w:type="spellEnd"/>
      <w:r>
        <w:rPr>
          <w:lang w:val="en-US"/>
        </w:rPr>
        <w:t xml:space="preserve"> pointing to the sample and assembly it was generated from.</w:t>
      </w:r>
    </w:p>
    <w:p w14:paraId="71070F2A" w14:textId="77777777" w:rsidR="00375977" w:rsidRDefault="00375977" w:rsidP="00E507F6">
      <w:pPr>
        <w:pStyle w:val="Standard-Sub"/>
        <w:rPr>
          <w:lang w:val="en-US"/>
        </w:rPr>
      </w:pPr>
    </w:p>
    <w:p w14:paraId="74E33AF9" w14:textId="508E8496" w:rsidR="00375977" w:rsidRDefault="00375977" w:rsidP="00375977">
      <w:pPr>
        <w:pStyle w:val="berschrift2"/>
        <w:rPr>
          <w:lang w:val="en-US"/>
        </w:rPr>
      </w:pPr>
      <w:r>
        <w:rPr>
          <w:lang w:val="en-US"/>
        </w:rPr>
        <w:t>Differential expression</w:t>
      </w:r>
    </w:p>
    <w:p w14:paraId="45E72BF7" w14:textId="77777777" w:rsidR="00375977" w:rsidRDefault="00375977" w:rsidP="00E507F6">
      <w:pPr>
        <w:pStyle w:val="Standard-Sub"/>
        <w:rPr>
          <w:lang w:val="en-US"/>
        </w:rPr>
      </w:pPr>
    </w:p>
    <w:p w14:paraId="507A2308" w14:textId="77777777" w:rsidR="00375977" w:rsidRDefault="00375977" w:rsidP="00E507F6">
      <w:pPr>
        <w:pStyle w:val="Standard-Sub"/>
        <w:rPr>
          <w:lang w:val="en-US"/>
        </w:rPr>
      </w:pPr>
      <w:bookmarkStart w:id="0" w:name="_GoBack"/>
      <w:bookmarkEnd w:id="0"/>
    </w:p>
    <w:p w14:paraId="2183F79D" w14:textId="77777777" w:rsidR="00E507F6" w:rsidRPr="00BB6555" w:rsidRDefault="00E507F6" w:rsidP="00FC0387">
      <w:pPr>
        <w:rPr>
          <w:rFonts w:ascii="Arial" w:hAnsi="Arial" w:cs="Arial"/>
          <w:lang w:val="en-US"/>
        </w:rPr>
      </w:pPr>
    </w:p>
    <w:p w14:paraId="6269CC37" w14:textId="77777777" w:rsidR="00FC0387" w:rsidRDefault="00FC0387" w:rsidP="007D5F48">
      <w:pPr>
        <w:pStyle w:val="berschrift1"/>
        <w:rPr>
          <w:lang w:val="en-US"/>
        </w:rPr>
      </w:pPr>
      <w:r w:rsidRPr="00BB6555">
        <w:rPr>
          <w:lang w:val="en-US"/>
        </w:rPr>
        <w:t>Implementation</w:t>
      </w:r>
    </w:p>
    <w:p w14:paraId="72CEE5D7" w14:textId="77777777" w:rsidR="007A13D8" w:rsidRDefault="007A13D8" w:rsidP="007A13D8">
      <w:pPr>
        <w:rPr>
          <w:lang w:val="en-US"/>
        </w:rPr>
      </w:pPr>
    </w:p>
    <w:p w14:paraId="06544DE3" w14:textId="6B3CBCC7" w:rsidR="007A13D8" w:rsidRPr="007A13D8" w:rsidRDefault="007A13D8" w:rsidP="007A13D8">
      <w:pPr>
        <w:rPr>
          <w:lang w:val="en-US"/>
        </w:rPr>
      </w:pPr>
      <w:r>
        <w:rPr>
          <w:lang w:val="en-US"/>
        </w:rPr>
        <w:t xml:space="preserve">Not yet available. </w:t>
      </w:r>
    </w:p>
    <w:p w14:paraId="0FCC46A1" w14:textId="77777777" w:rsidR="00FC0387" w:rsidRPr="00BB6555" w:rsidRDefault="00FC0387" w:rsidP="00FC0387">
      <w:pPr>
        <w:rPr>
          <w:rFonts w:ascii="Arial" w:hAnsi="Arial" w:cs="Arial"/>
          <w:lang w:val="en-US"/>
        </w:rPr>
      </w:pPr>
    </w:p>
    <w:p w14:paraId="2ABE5080" w14:textId="77777777" w:rsidR="00FC0387" w:rsidRPr="00BB6555" w:rsidRDefault="00FC0387" w:rsidP="007D5F48">
      <w:pPr>
        <w:pStyle w:val="berschrift1"/>
        <w:rPr>
          <w:lang w:val="en-US"/>
        </w:rPr>
      </w:pPr>
      <w:r w:rsidRPr="00BB6555">
        <w:rPr>
          <w:lang w:val="en-US"/>
        </w:rPr>
        <w:t>Related Documents</w:t>
      </w:r>
    </w:p>
    <w:p w14:paraId="62231950" w14:textId="77777777" w:rsidR="00FC0387" w:rsidRPr="00BB6555" w:rsidRDefault="00FC0387" w:rsidP="00FC0387">
      <w:pPr>
        <w:rPr>
          <w:rFonts w:ascii="Arial" w:hAnsi="Arial" w:cs="Arial"/>
          <w:lang w:val="en-US"/>
        </w:rPr>
      </w:pPr>
    </w:p>
    <w:p w14:paraId="778EF198" w14:textId="77777777" w:rsidR="00FC0387" w:rsidRPr="00BB6555" w:rsidRDefault="00FC0387" w:rsidP="007D5F48">
      <w:pPr>
        <w:pStyle w:val="berschrift1"/>
        <w:rPr>
          <w:lang w:val="en-US"/>
        </w:rPr>
      </w:pPr>
      <w:r w:rsidRPr="00BB6555">
        <w:rPr>
          <w:lang w:val="en-US"/>
        </w:rPr>
        <w:t>Revision history</w:t>
      </w:r>
    </w:p>
    <w:p w14:paraId="41D744C3" w14:textId="77777777" w:rsidR="00FC0387" w:rsidRPr="00BB6555" w:rsidRDefault="00FC0387" w:rsidP="00FC0387">
      <w:pPr>
        <w:rPr>
          <w:rFonts w:ascii="Arial" w:hAnsi="Arial" w:cs="Arial"/>
          <w:lang w:val="en-US"/>
        </w:rPr>
      </w:pPr>
    </w:p>
    <w:p w14:paraId="7A75C015" w14:textId="77777777" w:rsidR="00FC0387" w:rsidRPr="00BB6555" w:rsidRDefault="00FC0387" w:rsidP="00FC0387">
      <w:pPr>
        <w:pStyle w:val="Listenabsatz"/>
        <w:rPr>
          <w:rFonts w:ascii="Arial" w:hAnsi="Arial" w:cs="Arial"/>
          <w:lang w:val="en-US"/>
        </w:rPr>
      </w:pPr>
    </w:p>
    <w:p w14:paraId="1256DE44" w14:textId="77777777" w:rsidR="00CF2D1F" w:rsidRPr="00BB6555" w:rsidRDefault="00CF2D1F" w:rsidP="00CF2D1F">
      <w:pPr>
        <w:rPr>
          <w:rFonts w:ascii="Arial" w:hAnsi="Arial" w:cs="Arial"/>
          <w:lang w:val="en-US"/>
        </w:rPr>
      </w:pPr>
    </w:p>
    <w:p w14:paraId="29999B44" w14:textId="77777777" w:rsidR="00CF2D1F" w:rsidRPr="00BB6555" w:rsidRDefault="00CF2D1F" w:rsidP="00CF2D1F">
      <w:pPr>
        <w:rPr>
          <w:rFonts w:ascii="Arial" w:hAnsi="Arial" w:cs="Arial"/>
          <w:lang w:val="en-US"/>
        </w:rPr>
      </w:pPr>
    </w:p>
    <w:sectPr w:rsidR="00CF2D1F" w:rsidRPr="00BB6555" w:rsidSect="00FC0387">
      <w:headerReference w:type="default" r:id="rId12"/>
      <w:footerReference w:type="even" r:id="rId13"/>
      <w:footerReference w:type="default" r:id="rId14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565C1" w14:textId="77777777" w:rsidR="00573E8E" w:rsidRDefault="00573E8E" w:rsidP="00CF2D1F">
      <w:r>
        <w:separator/>
      </w:r>
    </w:p>
  </w:endnote>
  <w:endnote w:type="continuationSeparator" w:id="0">
    <w:p w14:paraId="66B550FA" w14:textId="77777777" w:rsidR="00573E8E" w:rsidRDefault="00573E8E" w:rsidP="00CF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5A923" w14:textId="77777777" w:rsidR="00CF2D1F" w:rsidRDefault="00CF2D1F" w:rsidP="000708DC">
    <w:pPr>
      <w:pStyle w:val="Fuzeile"/>
      <w:framePr w:wrap="none" w:vAnchor="text" w:hAnchor="margin" w:xAlign="outside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B7669D9" w14:textId="77777777" w:rsidR="00CF2D1F" w:rsidRDefault="00CF2D1F" w:rsidP="00CF2D1F">
    <w:pPr>
      <w:pStyle w:val="Fuzeile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A2E1F" w14:textId="77777777" w:rsidR="00CF2D1F" w:rsidRDefault="00CF2D1F" w:rsidP="000708DC">
    <w:pPr>
      <w:pStyle w:val="Fuzeile"/>
      <w:framePr w:wrap="none" w:vAnchor="text" w:hAnchor="margin" w:xAlign="outside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6A7C4D">
      <w:rPr>
        <w:rStyle w:val="Seitenzahl"/>
        <w:noProof/>
      </w:rPr>
      <w:t>3</w:t>
    </w:r>
    <w:r>
      <w:rPr>
        <w:rStyle w:val="Seitenzahl"/>
      </w:rPr>
      <w:fldChar w:fldCharType="end"/>
    </w:r>
  </w:p>
  <w:p w14:paraId="72383A0B" w14:textId="77777777" w:rsidR="00CF2D1F" w:rsidRDefault="00CF2D1F" w:rsidP="00CF2D1F">
    <w:pPr>
      <w:pStyle w:val="Fuzeile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1E98F" w14:textId="77777777" w:rsidR="00573E8E" w:rsidRDefault="00573E8E" w:rsidP="00CF2D1F">
      <w:r>
        <w:separator/>
      </w:r>
    </w:p>
  </w:footnote>
  <w:footnote w:type="continuationSeparator" w:id="0">
    <w:p w14:paraId="2DAAD3FA" w14:textId="77777777" w:rsidR="00573E8E" w:rsidRDefault="00573E8E" w:rsidP="00CF2D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DB1EA" w14:textId="77777777" w:rsidR="00CF2D1F" w:rsidRDefault="00CF2D1F" w:rsidP="00CF2D1F">
    <w:pPr>
      <w:pStyle w:val="Kopfzeile"/>
    </w:pPr>
    <w:r>
      <w:rPr>
        <w:noProof/>
        <w:lang w:eastAsia="de-DE"/>
      </w:rPr>
      <w:drawing>
        <wp:inline distT="0" distB="0" distL="0" distR="0" wp14:anchorId="50DD4291" wp14:editId="534F8526">
          <wp:extent cx="979903" cy="271090"/>
          <wp:effectExtent l="0" t="0" r="0" b="889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FB1182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657" cy="280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15F323A" w14:textId="77777777" w:rsidR="00FC0387" w:rsidRDefault="00FC0387" w:rsidP="00CF2D1F">
    <w:pPr>
      <w:pStyle w:val="Kopfzeile"/>
    </w:pPr>
  </w:p>
  <w:p w14:paraId="1C16BB35" w14:textId="77777777" w:rsidR="00FC0387" w:rsidRPr="00AC3F9A" w:rsidRDefault="00FC0387" w:rsidP="00E91FB8">
    <w:pPr>
      <w:pStyle w:val="HeaderHeader"/>
    </w:pPr>
    <w:r w:rsidRPr="00AC3F9A">
      <w:t>SFB1182 - Bioinformatics protocols</w:t>
    </w:r>
  </w:p>
  <w:p w14:paraId="2F189574" w14:textId="23839B3E" w:rsidR="00FC0387" w:rsidRPr="00AC3F9A" w:rsidRDefault="00D92EBB" w:rsidP="00E91FB8">
    <w:pPr>
      <w:pStyle w:val="HeaderSub"/>
      <w:rPr>
        <w:lang w:val="en-GB"/>
      </w:rPr>
    </w:pPr>
    <w:r>
      <w:rPr>
        <w:lang w:val="en-GB"/>
      </w:rPr>
      <w:t>De-novo assembly of transcripts</w:t>
    </w:r>
  </w:p>
  <w:p w14:paraId="5D2A5BA1" w14:textId="77777777" w:rsidR="00FC0387" w:rsidRPr="00AC3F9A" w:rsidRDefault="00FC0387" w:rsidP="00E91FB8">
    <w:pPr>
      <w:pStyle w:val="HeaderInfo"/>
      <w:rPr>
        <w:lang w:val="en-GB"/>
      </w:rPr>
    </w:pPr>
    <w:r w:rsidRPr="00AC3F9A">
      <w:rPr>
        <w:lang w:val="en-GB"/>
      </w:rPr>
      <w:t>Author: Marc P. Hoeppner</w:t>
    </w:r>
  </w:p>
  <w:p w14:paraId="3D0A1D2F" w14:textId="77777777" w:rsidR="00FC0387" w:rsidRPr="00AC3F9A" w:rsidRDefault="00FC0387" w:rsidP="00E91FB8">
    <w:pPr>
      <w:pStyle w:val="HeaderInfo"/>
      <w:rPr>
        <w:lang w:val="en-GB"/>
      </w:rPr>
    </w:pPr>
    <w:r w:rsidRPr="00AC3F9A">
      <w:rPr>
        <w:lang w:val="en-GB"/>
      </w:rPr>
      <w:t>Version: 1.0</w:t>
    </w:r>
  </w:p>
  <w:p w14:paraId="480E6AEA" w14:textId="20F2F225" w:rsidR="00FC0387" w:rsidRPr="00AC3F9A" w:rsidRDefault="00FC0387" w:rsidP="00E91FB8">
    <w:pPr>
      <w:pStyle w:val="HeaderInfo"/>
      <w:rPr>
        <w:lang w:val="en-GB"/>
      </w:rPr>
    </w:pPr>
    <w:r w:rsidRPr="00AC3F9A">
      <w:rPr>
        <w:lang w:val="en-GB"/>
      </w:rPr>
      <w:t xml:space="preserve">Date of last revision: </w:t>
    </w:r>
    <w:r w:rsidR="00CC6156">
      <w:rPr>
        <w:lang w:val="en-GB"/>
      </w:rPr>
      <w:fldChar w:fldCharType="begin"/>
    </w:r>
    <w:r w:rsidR="00CC6156">
      <w:rPr>
        <w:lang w:val="en-GB"/>
      </w:rPr>
      <w:instrText xml:space="preserve"> SAVEDATE  \* MERGEFORMAT </w:instrText>
    </w:r>
    <w:r w:rsidR="00CC6156">
      <w:rPr>
        <w:lang w:val="en-GB"/>
      </w:rPr>
      <w:fldChar w:fldCharType="separate"/>
    </w:r>
    <w:r w:rsidR="004A4B2F">
      <w:rPr>
        <w:noProof/>
        <w:lang w:val="en-GB"/>
      </w:rPr>
      <w:t>28/06/2016 12:47:00</w:t>
    </w:r>
    <w:r w:rsidR="00CC6156">
      <w:rPr>
        <w:lang w:val="en-GB"/>
      </w:rPr>
      <w:fldChar w:fldCharType="end"/>
    </w:r>
  </w:p>
  <w:p w14:paraId="6C2880DA" w14:textId="77777777" w:rsidR="00FC0387" w:rsidRPr="00CF2D1F" w:rsidRDefault="00FC0387" w:rsidP="00FC0387">
    <w:pPr>
      <w:pStyle w:val="Kopfzeile"/>
      <w:pBdr>
        <w:bottom w:val="single" w:sz="12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41F1"/>
    <w:multiLevelType w:val="hybridMultilevel"/>
    <w:tmpl w:val="D8BAF75E"/>
    <w:lvl w:ilvl="0" w:tplc="886E6DF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6B586C56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32587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3E31E9"/>
    <w:multiLevelType w:val="hybridMultilevel"/>
    <w:tmpl w:val="1FC4F342"/>
    <w:lvl w:ilvl="0" w:tplc="4D0E8B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26C9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D681D2D"/>
    <w:multiLevelType w:val="hybridMultilevel"/>
    <w:tmpl w:val="D13447F8"/>
    <w:lvl w:ilvl="0" w:tplc="8B2C76D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20" w:hanging="360"/>
      </w:pPr>
    </w:lvl>
    <w:lvl w:ilvl="2" w:tplc="041D001B" w:tentative="1">
      <w:start w:val="1"/>
      <w:numFmt w:val="lowerRoman"/>
      <w:lvlText w:val="%3."/>
      <w:lvlJc w:val="right"/>
      <w:pPr>
        <w:ind w:left="2140" w:hanging="180"/>
      </w:pPr>
    </w:lvl>
    <w:lvl w:ilvl="3" w:tplc="041D000F" w:tentative="1">
      <w:start w:val="1"/>
      <w:numFmt w:val="decimal"/>
      <w:lvlText w:val="%4."/>
      <w:lvlJc w:val="left"/>
      <w:pPr>
        <w:ind w:left="2860" w:hanging="360"/>
      </w:pPr>
    </w:lvl>
    <w:lvl w:ilvl="4" w:tplc="041D0019" w:tentative="1">
      <w:start w:val="1"/>
      <w:numFmt w:val="lowerLetter"/>
      <w:lvlText w:val="%5."/>
      <w:lvlJc w:val="left"/>
      <w:pPr>
        <w:ind w:left="3580" w:hanging="360"/>
      </w:pPr>
    </w:lvl>
    <w:lvl w:ilvl="5" w:tplc="041D001B" w:tentative="1">
      <w:start w:val="1"/>
      <w:numFmt w:val="lowerRoman"/>
      <w:lvlText w:val="%6."/>
      <w:lvlJc w:val="right"/>
      <w:pPr>
        <w:ind w:left="4300" w:hanging="180"/>
      </w:pPr>
    </w:lvl>
    <w:lvl w:ilvl="6" w:tplc="041D000F" w:tentative="1">
      <w:start w:val="1"/>
      <w:numFmt w:val="decimal"/>
      <w:lvlText w:val="%7."/>
      <w:lvlJc w:val="left"/>
      <w:pPr>
        <w:ind w:left="5020" w:hanging="360"/>
      </w:pPr>
    </w:lvl>
    <w:lvl w:ilvl="7" w:tplc="041D0019" w:tentative="1">
      <w:start w:val="1"/>
      <w:numFmt w:val="lowerLetter"/>
      <w:lvlText w:val="%8."/>
      <w:lvlJc w:val="left"/>
      <w:pPr>
        <w:ind w:left="5740" w:hanging="360"/>
      </w:pPr>
    </w:lvl>
    <w:lvl w:ilvl="8" w:tplc="041D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>
    <w:nsid w:val="4B610764"/>
    <w:multiLevelType w:val="multilevel"/>
    <w:tmpl w:val="1E6EDAA6"/>
    <w:lvl w:ilvl="0">
      <w:start w:val="1"/>
      <w:numFmt w:val="decimal"/>
      <w:pStyle w:val="berschrift1"/>
      <w:lvlText w:val="%1"/>
      <w:lvlJc w:val="left"/>
      <w:pPr>
        <w:ind w:left="792" w:hanging="432"/>
      </w:pPr>
    </w:lvl>
    <w:lvl w:ilvl="1">
      <w:start w:val="1"/>
      <w:numFmt w:val="decimal"/>
      <w:pStyle w:val="berschrift2"/>
      <w:lvlText w:val="%1.%2"/>
      <w:lvlJc w:val="left"/>
      <w:pPr>
        <w:ind w:left="936" w:hanging="576"/>
      </w:pPr>
    </w:lvl>
    <w:lvl w:ilvl="2">
      <w:start w:val="1"/>
      <w:numFmt w:val="decimal"/>
      <w:pStyle w:val="berschrift3"/>
      <w:lvlText w:val="%1.%2.%3"/>
      <w:lvlJc w:val="left"/>
      <w:pPr>
        <w:ind w:left="1080" w:hanging="720"/>
      </w:pPr>
    </w:lvl>
    <w:lvl w:ilvl="3">
      <w:start w:val="1"/>
      <w:numFmt w:val="decimal"/>
      <w:pStyle w:val="berschrift4"/>
      <w:lvlText w:val="%1.%2.%3.%4"/>
      <w:lvlJc w:val="left"/>
      <w:pPr>
        <w:ind w:left="122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36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51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944" w:hanging="1584"/>
      </w:pPr>
    </w:lvl>
  </w:abstractNum>
  <w:abstractNum w:abstractNumId="6">
    <w:nsid w:val="4C2903B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E4B58CE"/>
    <w:multiLevelType w:val="multilevel"/>
    <w:tmpl w:val="07E41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58086DE6"/>
    <w:multiLevelType w:val="multilevel"/>
    <w:tmpl w:val="AD16BEF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A00EF"/>
    <w:multiLevelType w:val="hybridMultilevel"/>
    <w:tmpl w:val="4ABA3BB8"/>
    <w:lvl w:ilvl="0" w:tplc="73562C34">
      <w:numFmt w:val="bullet"/>
      <w:lvlText w:val="-"/>
      <w:lvlJc w:val="left"/>
      <w:pPr>
        <w:ind w:left="70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0">
    <w:nsid w:val="6B642182"/>
    <w:multiLevelType w:val="multilevel"/>
    <w:tmpl w:val="AF329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FDF"/>
    <w:rsid w:val="00101D0F"/>
    <w:rsid w:val="0010533D"/>
    <w:rsid w:val="001156C0"/>
    <w:rsid w:val="00122A70"/>
    <w:rsid w:val="00191AF6"/>
    <w:rsid w:val="001B5238"/>
    <w:rsid w:val="00207CEE"/>
    <w:rsid w:val="0023256B"/>
    <w:rsid w:val="00262F50"/>
    <w:rsid w:val="002A6571"/>
    <w:rsid w:val="00321996"/>
    <w:rsid w:val="0032771D"/>
    <w:rsid w:val="00375977"/>
    <w:rsid w:val="003D1849"/>
    <w:rsid w:val="004369CC"/>
    <w:rsid w:val="0048002C"/>
    <w:rsid w:val="004A4B2F"/>
    <w:rsid w:val="00510FAF"/>
    <w:rsid w:val="00536A8A"/>
    <w:rsid w:val="00573E8E"/>
    <w:rsid w:val="00576494"/>
    <w:rsid w:val="005D19EC"/>
    <w:rsid w:val="005E46CC"/>
    <w:rsid w:val="0062678F"/>
    <w:rsid w:val="00641717"/>
    <w:rsid w:val="006630DD"/>
    <w:rsid w:val="00695FD8"/>
    <w:rsid w:val="006A7C4D"/>
    <w:rsid w:val="006C57D1"/>
    <w:rsid w:val="007003A9"/>
    <w:rsid w:val="007504CD"/>
    <w:rsid w:val="007A13D8"/>
    <w:rsid w:val="007D5F48"/>
    <w:rsid w:val="00874E41"/>
    <w:rsid w:val="00895192"/>
    <w:rsid w:val="008968DF"/>
    <w:rsid w:val="008A13D4"/>
    <w:rsid w:val="008E0511"/>
    <w:rsid w:val="0091277A"/>
    <w:rsid w:val="009700AE"/>
    <w:rsid w:val="00A10685"/>
    <w:rsid w:val="00A140B6"/>
    <w:rsid w:val="00A7210A"/>
    <w:rsid w:val="00AC2FDF"/>
    <w:rsid w:val="00AC3F9A"/>
    <w:rsid w:val="00B0027A"/>
    <w:rsid w:val="00B1509F"/>
    <w:rsid w:val="00BB6555"/>
    <w:rsid w:val="00C4509B"/>
    <w:rsid w:val="00C47E45"/>
    <w:rsid w:val="00C90708"/>
    <w:rsid w:val="00C915DA"/>
    <w:rsid w:val="00CB39AE"/>
    <w:rsid w:val="00CC6156"/>
    <w:rsid w:val="00CC732B"/>
    <w:rsid w:val="00CE22D6"/>
    <w:rsid w:val="00CF2D1F"/>
    <w:rsid w:val="00D92EBB"/>
    <w:rsid w:val="00DB174C"/>
    <w:rsid w:val="00DF0670"/>
    <w:rsid w:val="00E161B4"/>
    <w:rsid w:val="00E2630A"/>
    <w:rsid w:val="00E36276"/>
    <w:rsid w:val="00E507F6"/>
    <w:rsid w:val="00E91FB8"/>
    <w:rsid w:val="00E93148"/>
    <w:rsid w:val="00E95BF1"/>
    <w:rsid w:val="00EB13BB"/>
    <w:rsid w:val="00EE6F94"/>
    <w:rsid w:val="00FA6004"/>
    <w:rsid w:val="00FC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32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CC6156"/>
    <w:pPr>
      <w:jc w:val="both"/>
    </w:pPr>
  </w:style>
  <w:style w:type="paragraph" w:styleId="berschrift1">
    <w:name w:val="heading 1"/>
    <w:basedOn w:val="Listenabsatz"/>
    <w:next w:val="Standard"/>
    <w:link w:val="berschrift1Zchn"/>
    <w:uiPriority w:val="9"/>
    <w:qFormat/>
    <w:rsid w:val="009700AE"/>
    <w:pPr>
      <w:numPr>
        <w:numId w:val="7"/>
      </w:numPr>
      <w:ind w:left="431" w:hanging="431"/>
      <w:outlineLvl w:val="0"/>
    </w:pPr>
    <w:rPr>
      <w:rFonts w:ascii="Arial" w:hAnsi="Arial" w:cs="Arial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9700AE"/>
    <w:pPr>
      <w:numPr>
        <w:ilvl w:val="1"/>
      </w:numPr>
      <w:ind w:left="918" w:hanging="578"/>
      <w:outlineLvl w:val="1"/>
    </w:pPr>
    <w:rPr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6571"/>
    <w:pPr>
      <w:keepNext/>
      <w:keepLines/>
      <w:numPr>
        <w:ilvl w:val="2"/>
        <w:numId w:val="7"/>
      </w:numPr>
      <w:spacing w:before="4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657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657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6571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657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657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657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2D1F"/>
    <w:pPr>
      <w:tabs>
        <w:tab w:val="center" w:pos="4536"/>
        <w:tab w:val="right" w:pos="9072"/>
      </w:tabs>
      <w:jc w:val="left"/>
    </w:pPr>
  </w:style>
  <w:style w:type="character" w:customStyle="1" w:styleId="KopfzeileZchn">
    <w:name w:val="Kopfzeile Zchn"/>
    <w:basedOn w:val="Absatz-Standardschriftart"/>
    <w:link w:val="Kopfzeile"/>
    <w:uiPriority w:val="99"/>
    <w:rsid w:val="00CF2D1F"/>
  </w:style>
  <w:style w:type="paragraph" w:styleId="Fuzeile">
    <w:name w:val="footer"/>
    <w:basedOn w:val="Standard"/>
    <w:link w:val="FuzeileZchn"/>
    <w:uiPriority w:val="99"/>
    <w:unhideWhenUsed/>
    <w:rsid w:val="00CF2D1F"/>
    <w:pPr>
      <w:tabs>
        <w:tab w:val="center" w:pos="4536"/>
        <w:tab w:val="right" w:pos="9072"/>
      </w:tabs>
      <w:jc w:val="left"/>
    </w:pPr>
  </w:style>
  <w:style w:type="character" w:customStyle="1" w:styleId="FuzeileZchn">
    <w:name w:val="Fußzeile Zchn"/>
    <w:basedOn w:val="Absatz-Standardschriftart"/>
    <w:link w:val="Fuzeile"/>
    <w:uiPriority w:val="99"/>
    <w:rsid w:val="00CF2D1F"/>
  </w:style>
  <w:style w:type="character" w:customStyle="1" w:styleId="berschrift1Zchn">
    <w:name w:val="Überschrift 1 Zchn"/>
    <w:basedOn w:val="Absatz-Standardschriftart"/>
    <w:link w:val="berschrift1"/>
    <w:uiPriority w:val="9"/>
    <w:rsid w:val="009700AE"/>
    <w:rPr>
      <w:rFonts w:ascii="Arial" w:hAnsi="Arial" w:cs="Arial"/>
      <w:b/>
      <w:sz w:val="28"/>
      <w:szCs w:val="28"/>
    </w:rPr>
  </w:style>
  <w:style w:type="character" w:styleId="Seitenzahl">
    <w:name w:val="page number"/>
    <w:basedOn w:val="Absatz-Standardschriftart"/>
    <w:uiPriority w:val="99"/>
    <w:semiHidden/>
    <w:unhideWhenUsed/>
    <w:rsid w:val="00CF2D1F"/>
  </w:style>
  <w:style w:type="character" w:customStyle="1" w:styleId="berschrift2Zchn">
    <w:name w:val="Überschrift 2 Zchn"/>
    <w:basedOn w:val="Absatz-Standardschriftart"/>
    <w:link w:val="berschrift2"/>
    <w:uiPriority w:val="9"/>
    <w:rsid w:val="009700AE"/>
    <w:rPr>
      <w:rFonts w:ascii="Arial" w:hAnsi="Arial" w:cs="Arial"/>
      <w:b/>
    </w:rPr>
  </w:style>
  <w:style w:type="paragraph" w:styleId="Listenabsatz">
    <w:name w:val="List Paragraph"/>
    <w:basedOn w:val="Standard"/>
    <w:link w:val="ListenabsatzZchn"/>
    <w:uiPriority w:val="34"/>
    <w:qFormat/>
    <w:rsid w:val="00FC0387"/>
    <w:pPr>
      <w:ind w:left="720"/>
      <w:contextualSpacing/>
      <w:jc w:val="left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6571"/>
    <w:rPr>
      <w:rFonts w:asciiTheme="majorHAnsi" w:eastAsiaTheme="majorEastAsia" w:hAnsiTheme="majorHAnsi" w:cstheme="majorBidi"/>
      <w:color w:val="1F4D78" w:themeColor="accent1" w:themeShade="7F"/>
    </w:rPr>
  </w:style>
  <w:style w:type="numbering" w:styleId="111111">
    <w:name w:val="Outline List 2"/>
    <w:basedOn w:val="KeineListe"/>
    <w:uiPriority w:val="99"/>
    <w:semiHidden/>
    <w:unhideWhenUsed/>
    <w:rsid w:val="002A6571"/>
    <w:pPr>
      <w:numPr>
        <w:numId w:val="4"/>
      </w:numPr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65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65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65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65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6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6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erHeader">
    <w:name w:val="HeaderHeader"/>
    <w:basedOn w:val="Standard"/>
    <w:qFormat/>
    <w:rsid w:val="00E91FB8"/>
    <w:pPr>
      <w:jc w:val="left"/>
    </w:pPr>
    <w:rPr>
      <w:rFonts w:ascii="Arial" w:hAnsi="Arial" w:cs="Arial"/>
      <w:b/>
      <w:sz w:val="28"/>
      <w:szCs w:val="28"/>
      <w:lang w:val="en-GB"/>
    </w:rPr>
  </w:style>
  <w:style w:type="paragraph" w:customStyle="1" w:styleId="HeaderSub">
    <w:name w:val="HeaderSub"/>
    <w:basedOn w:val="Standard"/>
    <w:qFormat/>
    <w:rsid w:val="00E91FB8"/>
    <w:pPr>
      <w:jc w:val="left"/>
    </w:pPr>
    <w:rPr>
      <w:rFonts w:ascii="Arial" w:hAnsi="Arial" w:cs="Arial"/>
      <w:b/>
    </w:rPr>
  </w:style>
  <w:style w:type="paragraph" w:customStyle="1" w:styleId="HeaderInfo">
    <w:name w:val="HeaderInfo"/>
    <w:basedOn w:val="Kopfzeile"/>
    <w:link w:val="HeaderInfoZchn"/>
    <w:qFormat/>
    <w:rsid w:val="00E91FB8"/>
    <w:rPr>
      <w:rFonts w:ascii="Arial" w:hAnsi="Arial" w:cs="Arial"/>
      <w:sz w:val="16"/>
      <w:szCs w:val="16"/>
    </w:rPr>
  </w:style>
  <w:style w:type="character" w:customStyle="1" w:styleId="HeaderInfoZchn">
    <w:name w:val="HeaderInfo Zchn"/>
    <w:basedOn w:val="KopfzeileZchn"/>
    <w:link w:val="HeaderInfo"/>
    <w:rsid w:val="00E91FB8"/>
    <w:rPr>
      <w:rFonts w:ascii="Arial" w:hAnsi="Arial" w:cs="Arial"/>
      <w:sz w:val="16"/>
      <w:szCs w:val="16"/>
    </w:rPr>
  </w:style>
  <w:style w:type="paragraph" w:customStyle="1" w:styleId="Standard-Sub">
    <w:name w:val="Standard-Sub"/>
    <w:basedOn w:val="Listenabsatz"/>
    <w:link w:val="Standard-SubChar"/>
    <w:qFormat/>
    <w:rsid w:val="009700AE"/>
    <w:pPr>
      <w:ind w:left="340"/>
    </w:pPr>
    <w:rPr>
      <w:rFonts w:ascii="Arial" w:hAnsi="Arial" w:cs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630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630A"/>
    <w:rPr>
      <w:rFonts w:ascii="Tahoma" w:hAnsi="Tahoma" w:cs="Tahoma"/>
      <w:sz w:val="16"/>
      <w:szCs w:val="16"/>
    </w:rPr>
  </w:style>
  <w:style w:type="paragraph" w:customStyle="1" w:styleId="Code">
    <w:name w:val="Code"/>
    <w:basedOn w:val="Standard-Sub"/>
    <w:link w:val="CodeChar"/>
    <w:qFormat/>
    <w:rsid w:val="00262F5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urier New" w:hAnsi="Courier New" w:cs="Courier New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262F50"/>
  </w:style>
  <w:style w:type="character" w:customStyle="1" w:styleId="Standard-SubChar">
    <w:name w:val="Standard-Sub Char"/>
    <w:basedOn w:val="ListenabsatzZchn"/>
    <w:link w:val="Standard-Sub"/>
    <w:rsid w:val="00262F50"/>
    <w:rPr>
      <w:rFonts w:ascii="Arial" w:hAnsi="Arial" w:cs="Arial"/>
    </w:rPr>
  </w:style>
  <w:style w:type="character" w:customStyle="1" w:styleId="CodeChar">
    <w:name w:val="Code Char"/>
    <w:basedOn w:val="Standard-SubChar"/>
    <w:link w:val="Code"/>
    <w:rsid w:val="00262F50"/>
    <w:rPr>
      <w:rFonts w:ascii="Courier New" w:hAnsi="Courier New" w:cs="Courier New"/>
      <w:shd w:val="clear" w:color="auto" w:fill="E7E6E6" w:themeFill="background2"/>
      <w:lang w:val="en-US"/>
    </w:rPr>
  </w:style>
  <w:style w:type="character" w:styleId="Link">
    <w:name w:val="Hyperlink"/>
    <w:basedOn w:val="Absatz-Standardschriftart"/>
    <w:uiPriority w:val="99"/>
    <w:unhideWhenUsed/>
    <w:rsid w:val="00750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rinotate.github.io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trinityrnaseq/trinityrnaseq/wiki/Installing%20Trinity" TargetMode="External"/><Relationship Id="rId9" Type="http://schemas.openxmlformats.org/officeDocument/2006/relationships/hyperlink" Target="http://trinotate.github.io/" TargetMode="External"/><Relationship Id="rId10" Type="http://schemas.openxmlformats.org/officeDocument/2006/relationships/hyperlink" Target="http://busco.ezlab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rchoeppner/Bitrix24-m.hoeppner@ikmb.uni-kiel.de@intranet.ikmb.uni-kiel.de/SFB1182/SFB_protocols/SFB1182_bioinfo_templat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0BB18-4B28-7B42-B970-F00E2B2F8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SFB1182_bioinfo_template.dotx</Template>
  <TotalTime>0</TotalTime>
  <Pages>4</Pages>
  <Words>768</Words>
  <Characters>4845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Höppner</dc:creator>
  <cp:keywords/>
  <dc:description/>
  <cp:lastModifiedBy>Marc Höppner</cp:lastModifiedBy>
  <cp:revision>3</cp:revision>
  <dcterms:created xsi:type="dcterms:W3CDTF">2016-07-19T10:20:00Z</dcterms:created>
  <dcterms:modified xsi:type="dcterms:W3CDTF">2016-07-19T10:20:00Z</dcterms:modified>
</cp:coreProperties>
</file>