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18FC" w14:textId="77777777" w:rsidR="00EB5E55" w:rsidRDefault="00EB5E55"/>
    <w:p w14:paraId="6AAA45CC" w14:textId="77777777" w:rsidR="00EB5E55" w:rsidRDefault="00EB5E55"/>
    <w:p w14:paraId="2144A38A" w14:textId="77777777" w:rsidR="00EB5E55" w:rsidRDefault="00EB5E55"/>
    <w:p w14:paraId="6142A558" w14:textId="77777777" w:rsidR="00EB5E55" w:rsidRDefault="00101B73">
      <w:pPr>
        <w:jc w:val="center"/>
      </w:pPr>
      <w:r>
        <w:rPr>
          <w:b/>
        </w:rPr>
        <w:t>ExpenseTracker: Initial Planning and Design</w:t>
      </w:r>
    </w:p>
    <w:p w14:paraId="54CE145B" w14:textId="77777777" w:rsidR="00EB5E55" w:rsidRDefault="00EB5E55"/>
    <w:p w14:paraId="00EFDCC6" w14:textId="77777777" w:rsidR="00EB5E55" w:rsidRDefault="00101B73">
      <w:pPr>
        <w:jc w:val="center"/>
      </w:pPr>
      <w:r>
        <w:t>Group Project Deliverable 1 (Friday) - Option 1: Expense Tracker Application</w:t>
      </w:r>
    </w:p>
    <w:p w14:paraId="0CF5591F" w14:textId="77777777" w:rsidR="00EB5E55" w:rsidRDefault="00101B73">
      <w:pPr>
        <w:jc w:val="center"/>
      </w:pPr>
      <w:r>
        <w:t>Languages: Python and C++</w:t>
      </w:r>
    </w:p>
    <w:p w14:paraId="3B68AECA" w14:textId="77777777" w:rsidR="00EB5E55" w:rsidRDefault="00EB5E55">
      <w:pPr>
        <w:jc w:val="center"/>
      </w:pPr>
    </w:p>
    <w:p w14:paraId="3A064706" w14:textId="77777777" w:rsidR="00EB5E55" w:rsidRDefault="00101B73">
      <w:pPr>
        <w:jc w:val="center"/>
      </w:pPr>
      <w:r>
        <w:t>Rahul Solanki, Krinal Soni, and Bijay Raj KC</w:t>
      </w:r>
    </w:p>
    <w:p w14:paraId="1DDF85DA" w14:textId="77777777" w:rsidR="00EB5E55" w:rsidRDefault="00101B73">
      <w:pPr>
        <w:jc w:val="center"/>
      </w:pPr>
      <w:r>
        <w:t>University of the Cumberlands</w:t>
      </w:r>
    </w:p>
    <w:p w14:paraId="231EB96A" w14:textId="77777777" w:rsidR="00EB5E55" w:rsidRDefault="00101B73">
      <w:pPr>
        <w:jc w:val="center"/>
      </w:pPr>
      <w:r>
        <w:t>MSCS-632-M30: Advanced Programming Language</w:t>
      </w:r>
    </w:p>
    <w:p w14:paraId="6CBBDA57" w14:textId="77777777" w:rsidR="00EB5E55" w:rsidRDefault="00101B73">
      <w:pPr>
        <w:jc w:val="center"/>
      </w:pPr>
      <w:r>
        <w:t>Jay Thom</w:t>
      </w:r>
    </w:p>
    <w:p w14:paraId="7DB43CB4" w14:textId="77777777" w:rsidR="00EB5E55" w:rsidRDefault="00101B73">
      <w:pPr>
        <w:jc w:val="center"/>
      </w:pPr>
      <w:r>
        <w:t>October 2, 2026</w:t>
      </w:r>
    </w:p>
    <w:p w14:paraId="0689C466" w14:textId="77777777" w:rsidR="00EB5E55" w:rsidRDefault="00101B73">
      <w:pPr>
        <w:spacing w:line="240" w:lineRule="auto"/>
      </w:pPr>
      <w:r>
        <w:br w:type="page"/>
      </w:r>
    </w:p>
    <w:p w14:paraId="6E402C08" w14:textId="77777777" w:rsidR="00EB5E55" w:rsidRDefault="00101B73">
      <w:pPr>
        <w:keepNext/>
        <w:jc w:val="center"/>
      </w:pPr>
      <w:r>
        <w:rPr>
          <w:b/>
        </w:rPr>
        <w:lastRenderedPageBreak/>
        <w:t>ExpenseTracker: Initial Planning and Design</w:t>
      </w:r>
    </w:p>
    <w:p w14:paraId="2EE62AD7" w14:textId="77777777" w:rsidR="00EB5E55" w:rsidRDefault="00101B73">
      <w:pPr>
        <w:keepNext/>
      </w:pPr>
      <w:r>
        <w:rPr>
          <w:b/>
        </w:rPr>
        <w:t>Project Overview</w:t>
      </w:r>
    </w:p>
    <w:p w14:paraId="4F063E5D" w14:textId="77777777" w:rsidR="00EB5E55" w:rsidRDefault="00101B73">
      <w:pPr>
        <w:ind w:firstLine="720"/>
      </w:pPr>
      <w:r>
        <w:t>Our team is assigned Option 1, an expense tracker, implemented in Python and C++. The application, which we call ExpenseTracker, records expenses with a date, an amount, a category and a description, filters them by category and by date range, searches their descriptions, and summarises spending by category and overall. We will build it twice, once per language, with identical external behaviour.</w:t>
      </w:r>
    </w:p>
    <w:p w14:paraId="3D9361D5" w14:textId="77777777" w:rsidR="00EB5E55" w:rsidRDefault="00101B73">
      <w:pPr>
        <w:ind w:firstLine="720"/>
      </w:pPr>
      <w:r>
        <w:t xml:space="preserve">The pairing is well suited to the purpose of the assignment because the two languages disagree on almost every design question this application raises. Python decides types while the program runs and manages memory for the programmer; C++ fixes types at compile time and makes ownership an explicit part of the code (Sebesta, 2019). An expense tracker is small enough to finish in three days and still exercises records, containers, indexing, dates, aggregation and error handling, so the differences show up in </w:t>
      </w:r>
      <w:r>
        <w:t>ordinary code rather than in contrived examples.</w:t>
      </w:r>
    </w:p>
    <w:p w14:paraId="5A1CFF5F" w14:textId="77777777" w:rsidR="00EB5E55" w:rsidRDefault="00101B73">
      <w:pPr>
        <w:keepNext/>
      </w:pPr>
      <w:r>
        <w:rPr>
          <w:b/>
        </w:rPr>
        <w:t>Application Design</w:t>
      </w:r>
    </w:p>
    <w:p w14:paraId="257DB4EF" w14:textId="77777777" w:rsidR="00EB5E55" w:rsidRDefault="00101B73">
      <w:pPr>
        <w:keepNext/>
      </w:pPr>
      <w:r>
        <w:rPr>
          <w:b/>
          <w:i/>
        </w:rPr>
        <w:t>Core Requirements</w:t>
      </w:r>
    </w:p>
    <w:p w14:paraId="6292EAFF" w14:textId="77777777" w:rsidR="00EB5E55" w:rsidRDefault="00101B73">
      <w:pPr>
        <w:keepNext/>
      </w:pPr>
      <w:r>
        <w:rPr>
          <w:b/>
        </w:rPr>
        <w:t>Table 1</w:t>
      </w:r>
    </w:p>
    <w:p w14:paraId="394E1EFD" w14:textId="77777777" w:rsidR="00EB5E55" w:rsidRDefault="00101B73">
      <w:pPr>
        <w:keepNext/>
      </w:pPr>
      <w:r>
        <w:rPr>
          <w:i/>
        </w:rPr>
        <w:t>Required Features and How the Design Satisfies Them</w:t>
      </w:r>
    </w:p>
    <w:tbl>
      <w:tblPr>
        <w:tblW w:w="0" w:type="auto"/>
        <w:tblLayout w:type="fixed"/>
        <w:tblLook w:val="04A0" w:firstRow="1" w:lastRow="0" w:firstColumn="1" w:lastColumn="0" w:noHBand="0" w:noVBand="1"/>
      </w:tblPr>
      <w:tblGrid>
        <w:gridCol w:w="3456"/>
        <w:gridCol w:w="5616"/>
      </w:tblGrid>
      <w:tr w:rsidR="00EB5E55" w14:paraId="0C7939D9" w14:textId="77777777">
        <w:trPr>
          <w:cantSplit/>
          <w:tblHeader/>
        </w:trPr>
        <w:tc>
          <w:tcPr>
            <w:tcW w:w="3456" w:type="dxa"/>
            <w:tcBorders>
              <w:top w:val="single" w:sz="8" w:space="0" w:color="000000"/>
              <w:bottom w:val="single" w:sz="8" w:space="0" w:color="000000"/>
            </w:tcBorders>
          </w:tcPr>
          <w:p w14:paraId="0507AE66" w14:textId="77777777" w:rsidR="00EB5E55" w:rsidRDefault="00101B73">
            <w:pPr>
              <w:spacing w:before="40" w:after="20" w:line="240" w:lineRule="auto"/>
            </w:pPr>
            <w:r>
              <w:rPr>
                <w:sz w:val="20"/>
              </w:rPr>
              <w:t>Requirement</w:t>
            </w:r>
          </w:p>
        </w:tc>
        <w:tc>
          <w:tcPr>
            <w:tcW w:w="5616" w:type="dxa"/>
            <w:tcBorders>
              <w:top w:val="single" w:sz="8" w:space="0" w:color="000000"/>
              <w:bottom w:val="single" w:sz="8" w:space="0" w:color="000000"/>
            </w:tcBorders>
          </w:tcPr>
          <w:p w14:paraId="12BA3468" w14:textId="77777777" w:rsidR="00EB5E55" w:rsidRDefault="00101B73">
            <w:pPr>
              <w:spacing w:before="40" w:after="20" w:line="240" w:lineRule="auto"/>
            </w:pPr>
            <w:r>
              <w:rPr>
                <w:sz w:val="20"/>
              </w:rPr>
              <w:t>Design element</w:t>
            </w:r>
          </w:p>
        </w:tc>
      </w:tr>
      <w:tr w:rsidR="00EB5E55" w14:paraId="4F614FF4" w14:textId="77777777">
        <w:trPr>
          <w:cantSplit/>
        </w:trPr>
        <w:tc>
          <w:tcPr>
            <w:tcW w:w="3456" w:type="dxa"/>
          </w:tcPr>
          <w:p w14:paraId="21ACF8ED" w14:textId="77777777" w:rsidR="00EB5E55" w:rsidRDefault="00101B73">
            <w:pPr>
              <w:spacing w:before="40" w:after="20" w:line="240" w:lineRule="auto"/>
            </w:pPr>
            <w:r>
              <w:rPr>
                <w:sz w:val="20"/>
              </w:rPr>
              <w:t>Data storage for expenses with date, amount, category and description</w:t>
            </w:r>
          </w:p>
        </w:tc>
        <w:tc>
          <w:tcPr>
            <w:tcW w:w="5616" w:type="dxa"/>
          </w:tcPr>
          <w:p w14:paraId="03D64D54" w14:textId="77777777" w:rsidR="00EB5E55" w:rsidRDefault="00101B73">
            <w:pPr>
              <w:spacing w:before="40" w:after="20" w:line="240" w:lineRule="auto"/>
            </w:pPr>
            <w:r>
              <w:rPr>
                <w:sz w:val="20"/>
              </w:rPr>
              <w:t>A record carries id, date, amount, category and description; the store assigns the id and the validation rules are shared</w:t>
            </w:r>
          </w:p>
        </w:tc>
      </w:tr>
      <w:tr w:rsidR="00EB5E55" w14:paraId="39562DA4" w14:textId="77777777">
        <w:trPr>
          <w:cantSplit/>
        </w:trPr>
        <w:tc>
          <w:tcPr>
            <w:tcW w:w="3456" w:type="dxa"/>
          </w:tcPr>
          <w:p w14:paraId="63452592" w14:textId="77777777" w:rsidR="00EB5E55" w:rsidRDefault="00101B73">
            <w:pPr>
              <w:spacing w:before="40" w:after="20" w:line="240" w:lineRule="auto"/>
            </w:pPr>
            <w:r>
              <w:rPr>
                <w:sz w:val="20"/>
              </w:rPr>
              <w:t>Filter and search by criteria such as date range and category</w:t>
            </w:r>
          </w:p>
        </w:tc>
        <w:tc>
          <w:tcPr>
            <w:tcW w:w="5616" w:type="dxa"/>
          </w:tcPr>
          <w:p w14:paraId="6EBF3B63" w14:textId="77777777" w:rsidR="00EB5E55" w:rsidRDefault="00101B73">
            <w:pPr>
              <w:spacing w:before="40" w:after="20" w:line="240" w:lineRule="auto"/>
            </w:pPr>
            <w:r>
              <w:rPr>
                <w:sz w:val="20"/>
              </w:rPr>
              <w:t>by_category(name), in_range(from, to) and search(keyword); matching is case-insensitive and ranges are inclusive</w:t>
            </w:r>
          </w:p>
        </w:tc>
      </w:tr>
      <w:tr w:rsidR="00EB5E55" w14:paraId="440337A9" w14:textId="77777777">
        <w:trPr>
          <w:cantSplit/>
        </w:trPr>
        <w:tc>
          <w:tcPr>
            <w:tcW w:w="3456" w:type="dxa"/>
            <w:tcBorders>
              <w:bottom w:val="single" w:sz="8" w:space="0" w:color="000000"/>
            </w:tcBorders>
          </w:tcPr>
          <w:p w14:paraId="3A21BCFA" w14:textId="77777777" w:rsidR="00EB5E55" w:rsidRDefault="00101B73">
            <w:pPr>
              <w:spacing w:before="40" w:after="20" w:line="240" w:lineRule="auto"/>
            </w:pPr>
            <w:r>
              <w:rPr>
                <w:sz w:val="20"/>
              </w:rPr>
              <w:t>Summary of totals by category and overall</w:t>
            </w:r>
          </w:p>
        </w:tc>
        <w:tc>
          <w:tcPr>
            <w:tcW w:w="5616" w:type="dxa"/>
            <w:tcBorders>
              <w:bottom w:val="single" w:sz="8" w:space="0" w:color="000000"/>
            </w:tcBorders>
          </w:tcPr>
          <w:p w14:paraId="3B5B98D7" w14:textId="77777777" w:rsidR="00EB5E55" w:rsidRDefault="00101B73">
            <w:pPr>
              <w:spacing w:before="40" w:after="20" w:line="240" w:lineRule="auto"/>
            </w:pPr>
            <w:r>
              <w:rPr>
                <w:sz w:val="20"/>
              </w:rPr>
              <w:t>summary() returns per-category count, total and percentage share ordered by total, plus the overall total and record count</w:t>
            </w:r>
          </w:p>
        </w:tc>
      </w:tr>
    </w:tbl>
    <w:p w14:paraId="4A7B3A24" w14:textId="77777777" w:rsidR="00EB5E55" w:rsidRDefault="00EB5E55">
      <w:pPr>
        <w:spacing w:line="240" w:lineRule="auto"/>
      </w:pPr>
    </w:p>
    <w:p w14:paraId="7472588F" w14:textId="77777777" w:rsidR="00EB5E55" w:rsidRDefault="00101B73">
      <w:pPr>
        <w:keepNext/>
      </w:pPr>
      <w:r>
        <w:rPr>
          <w:b/>
          <w:i/>
        </w:rPr>
        <w:lastRenderedPageBreak/>
        <w:t>Architecture</w:t>
      </w:r>
    </w:p>
    <w:p w14:paraId="61BC4BDA" w14:textId="77777777" w:rsidR="00EB5E55" w:rsidRDefault="00101B73">
      <w:pPr>
        <w:ind w:firstLine="720"/>
      </w:pPr>
      <w:r>
        <w:t>Both implementations use the same two layers, so that differences in the code are attributable to the languages rather than to differing designs. A driver provides the command-line modes and a store holds the records and answers every query. The store keeps a category index alongside the records so that filtering by category is a lookup rather than a scan.</w:t>
      </w:r>
    </w:p>
    <w:p w14:paraId="0FB6C53D" w14:textId="77777777" w:rsidR="00EB5E55" w:rsidRDefault="00101B73">
      <w:pPr>
        <w:keepNext/>
        <w:spacing w:after="40" w:line="240" w:lineRule="auto"/>
      </w:pPr>
      <w:r>
        <w:rPr>
          <w:b/>
          <w:sz w:val="20"/>
        </w:rPr>
        <w:t>Figure 1. Architecture shared by both implementations.</w:t>
      </w:r>
    </w:p>
    <w:p w14:paraId="71B95CDF" w14:textId="77777777" w:rsidR="00EB5E55" w:rsidRDefault="00101B73">
      <w:pPr>
        <w:keepNext/>
        <w:shd w:val="clear" w:color="auto" w:fill="F2F2F2"/>
        <w:spacing w:line="240" w:lineRule="auto"/>
        <w:ind w:left="360"/>
      </w:pPr>
      <w:r>
        <w:rPr>
          <w:rFonts w:ascii="Consolas" w:hAnsi="Consolas"/>
          <w:sz w:val="18"/>
        </w:rPr>
        <w:t xml:space="preserve">  CLI driver  ──►  ExpenseStore  ──►  records container</w:t>
      </w:r>
    </w:p>
    <w:p w14:paraId="6F2CBB30" w14:textId="77777777" w:rsidR="00EB5E55" w:rsidRDefault="00101B73">
      <w:pPr>
        <w:keepNext/>
        <w:shd w:val="clear" w:color="auto" w:fill="F2F2F2"/>
        <w:spacing w:line="240" w:lineRule="auto"/>
        <w:ind w:left="360"/>
      </w:pPr>
      <w:r>
        <w:rPr>
          <w:rFonts w:ascii="Consolas" w:hAnsi="Consolas"/>
          <w:sz w:val="18"/>
        </w:rPr>
        <w:t xml:space="preserve">  (demo / bench / REPL)      │              + category index</w:t>
      </w:r>
    </w:p>
    <w:p w14:paraId="22161B19" w14:textId="77777777" w:rsidR="00EB5E55" w:rsidRDefault="00101B73">
      <w:pPr>
        <w:keepNext/>
        <w:shd w:val="clear" w:color="auto" w:fill="F2F2F2"/>
        <w:spacing w:line="240" w:lineRule="auto"/>
        <w:ind w:left="360"/>
      </w:pPr>
      <w:r>
        <w:rPr>
          <w:rFonts w:ascii="Consolas" w:hAnsi="Consolas"/>
          <w:sz w:val="18"/>
        </w:rPr>
        <w:t xml:space="preserve">                             └──►  queries: category, date range,</w:t>
      </w:r>
    </w:p>
    <w:p w14:paraId="451A4EE5" w14:textId="77777777" w:rsidR="00EB5E55" w:rsidRDefault="00101B73">
      <w:pPr>
        <w:shd w:val="clear" w:color="auto" w:fill="F2F2F2"/>
        <w:spacing w:line="240" w:lineRule="auto"/>
        <w:ind w:left="360"/>
      </w:pPr>
      <w:r>
        <w:rPr>
          <w:rFonts w:ascii="Consolas" w:hAnsi="Consolas"/>
          <w:sz w:val="18"/>
        </w:rPr>
        <w:t xml:space="preserve">                                    keyword, summary</w:t>
      </w:r>
    </w:p>
    <w:p w14:paraId="1D51859A" w14:textId="77777777" w:rsidR="00EB5E55" w:rsidRDefault="00EB5E55">
      <w:pPr>
        <w:spacing w:after="120" w:line="240" w:lineRule="auto"/>
      </w:pPr>
    </w:p>
    <w:p w14:paraId="5B7F39B0" w14:textId="77777777" w:rsidR="00EB5E55" w:rsidRDefault="00101B73">
      <w:pPr>
        <w:keepNext/>
      </w:pPr>
      <w:r>
        <w:rPr>
          <w:b/>
        </w:rPr>
        <w:t>Table 2</w:t>
      </w:r>
    </w:p>
    <w:p w14:paraId="3AD4FF7C" w14:textId="77777777" w:rsidR="00EB5E55" w:rsidRDefault="00101B73">
      <w:pPr>
        <w:keepNext/>
      </w:pPr>
      <w:r>
        <w:rPr>
          <w:i/>
        </w:rPr>
        <w:t>Components and Their Locations in Each Implementation</w:t>
      </w:r>
    </w:p>
    <w:tbl>
      <w:tblPr>
        <w:tblW w:w="0" w:type="auto"/>
        <w:tblLayout w:type="fixed"/>
        <w:tblLook w:val="04A0" w:firstRow="1" w:lastRow="0" w:firstColumn="1" w:lastColumn="0" w:noHBand="0" w:noVBand="1"/>
      </w:tblPr>
      <w:tblGrid>
        <w:gridCol w:w="1440"/>
        <w:gridCol w:w="3600"/>
        <w:gridCol w:w="1872"/>
        <w:gridCol w:w="2160"/>
      </w:tblGrid>
      <w:tr w:rsidR="00EB5E55" w14:paraId="172D6F60" w14:textId="77777777">
        <w:trPr>
          <w:cantSplit/>
          <w:tblHeader/>
        </w:trPr>
        <w:tc>
          <w:tcPr>
            <w:tcW w:w="1440" w:type="dxa"/>
            <w:tcBorders>
              <w:top w:val="single" w:sz="8" w:space="0" w:color="000000"/>
              <w:bottom w:val="single" w:sz="8" w:space="0" w:color="000000"/>
            </w:tcBorders>
          </w:tcPr>
          <w:p w14:paraId="185A1D21" w14:textId="77777777" w:rsidR="00EB5E55" w:rsidRDefault="00101B73">
            <w:pPr>
              <w:spacing w:before="40" w:after="20" w:line="240" w:lineRule="auto"/>
            </w:pPr>
            <w:r>
              <w:rPr>
                <w:sz w:val="20"/>
              </w:rPr>
              <w:t>Component</w:t>
            </w:r>
          </w:p>
        </w:tc>
        <w:tc>
          <w:tcPr>
            <w:tcW w:w="3600" w:type="dxa"/>
            <w:tcBorders>
              <w:top w:val="single" w:sz="8" w:space="0" w:color="000000"/>
              <w:bottom w:val="single" w:sz="8" w:space="0" w:color="000000"/>
            </w:tcBorders>
          </w:tcPr>
          <w:p w14:paraId="541C2FBD" w14:textId="77777777" w:rsidR="00EB5E55" w:rsidRDefault="00101B73">
            <w:pPr>
              <w:spacing w:before="40" w:after="20" w:line="240" w:lineRule="auto"/>
            </w:pPr>
            <w:r>
              <w:rPr>
                <w:sz w:val="20"/>
              </w:rPr>
              <w:t>Responsibility</w:t>
            </w:r>
          </w:p>
        </w:tc>
        <w:tc>
          <w:tcPr>
            <w:tcW w:w="1872" w:type="dxa"/>
            <w:tcBorders>
              <w:top w:val="single" w:sz="8" w:space="0" w:color="000000"/>
              <w:bottom w:val="single" w:sz="8" w:space="0" w:color="000000"/>
            </w:tcBorders>
          </w:tcPr>
          <w:p w14:paraId="58603AB4" w14:textId="77777777" w:rsidR="00EB5E55" w:rsidRDefault="00101B73">
            <w:pPr>
              <w:spacing w:before="40" w:after="20" w:line="240" w:lineRule="auto"/>
            </w:pPr>
            <w:r>
              <w:rPr>
                <w:sz w:val="20"/>
              </w:rPr>
              <w:t>Python</w:t>
            </w:r>
          </w:p>
        </w:tc>
        <w:tc>
          <w:tcPr>
            <w:tcW w:w="2160" w:type="dxa"/>
            <w:tcBorders>
              <w:top w:val="single" w:sz="8" w:space="0" w:color="000000"/>
              <w:bottom w:val="single" w:sz="8" w:space="0" w:color="000000"/>
            </w:tcBorders>
          </w:tcPr>
          <w:p w14:paraId="7EB8EB72" w14:textId="77777777" w:rsidR="00EB5E55" w:rsidRDefault="00101B73">
            <w:pPr>
              <w:spacing w:before="40" w:after="20" w:line="240" w:lineRule="auto"/>
            </w:pPr>
            <w:r>
              <w:rPr>
                <w:sz w:val="20"/>
              </w:rPr>
              <w:t>C++</w:t>
            </w:r>
          </w:p>
        </w:tc>
      </w:tr>
      <w:tr w:rsidR="00EB5E55" w14:paraId="50237F32" w14:textId="77777777">
        <w:trPr>
          <w:cantSplit/>
        </w:trPr>
        <w:tc>
          <w:tcPr>
            <w:tcW w:w="1440" w:type="dxa"/>
          </w:tcPr>
          <w:p w14:paraId="45166C33" w14:textId="77777777" w:rsidR="00EB5E55" w:rsidRDefault="00101B73">
            <w:pPr>
              <w:spacing w:before="40" w:after="20" w:line="240" w:lineRule="auto"/>
            </w:pPr>
            <w:r>
              <w:rPr>
                <w:sz w:val="20"/>
              </w:rPr>
              <w:t>Record</w:t>
            </w:r>
          </w:p>
        </w:tc>
        <w:tc>
          <w:tcPr>
            <w:tcW w:w="3600" w:type="dxa"/>
          </w:tcPr>
          <w:p w14:paraId="0841AE75" w14:textId="77777777" w:rsidR="00EB5E55" w:rsidRDefault="00101B73">
            <w:pPr>
              <w:spacing w:before="40" w:after="20" w:line="240" w:lineRule="auto"/>
            </w:pPr>
            <w:r>
              <w:rPr>
                <w:sz w:val="20"/>
              </w:rPr>
              <w:t>Build, validate and format one expense</w:t>
            </w:r>
          </w:p>
        </w:tc>
        <w:tc>
          <w:tcPr>
            <w:tcW w:w="1872" w:type="dxa"/>
          </w:tcPr>
          <w:p w14:paraId="5ACE6E62" w14:textId="77777777" w:rsidR="00EB5E55" w:rsidRDefault="00101B73">
            <w:pPr>
              <w:spacing w:before="40" w:after="20" w:line="240" w:lineRule="auto"/>
            </w:pPr>
            <w:r>
              <w:rPr>
                <w:sz w:val="20"/>
              </w:rPr>
              <w:t>expense.py</w:t>
            </w:r>
          </w:p>
        </w:tc>
        <w:tc>
          <w:tcPr>
            <w:tcW w:w="2160" w:type="dxa"/>
          </w:tcPr>
          <w:p w14:paraId="3C6D8210" w14:textId="77777777" w:rsidR="00EB5E55" w:rsidRDefault="00101B73">
            <w:pPr>
              <w:spacing w:before="40" w:after="20" w:line="240" w:lineRule="auto"/>
            </w:pPr>
            <w:r>
              <w:rPr>
                <w:sz w:val="20"/>
              </w:rPr>
              <w:t>expense.hpp</w:t>
            </w:r>
          </w:p>
        </w:tc>
      </w:tr>
      <w:tr w:rsidR="00EB5E55" w14:paraId="0DE1F995" w14:textId="77777777">
        <w:trPr>
          <w:cantSplit/>
        </w:trPr>
        <w:tc>
          <w:tcPr>
            <w:tcW w:w="1440" w:type="dxa"/>
          </w:tcPr>
          <w:p w14:paraId="7CD383C4" w14:textId="77777777" w:rsidR="00EB5E55" w:rsidRDefault="00101B73">
            <w:pPr>
              <w:spacing w:before="40" w:after="20" w:line="240" w:lineRule="auto"/>
            </w:pPr>
            <w:r>
              <w:rPr>
                <w:sz w:val="20"/>
              </w:rPr>
              <w:t>Store</w:t>
            </w:r>
          </w:p>
        </w:tc>
        <w:tc>
          <w:tcPr>
            <w:tcW w:w="3600" w:type="dxa"/>
          </w:tcPr>
          <w:p w14:paraId="5972F7E7" w14:textId="77777777" w:rsidR="00EB5E55" w:rsidRDefault="00101B73">
            <w:pPr>
              <w:spacing w:before="40" w:after="20" w:line="240" w:lineRule="auto"/>
            </w:pPr>
            <w:r>
              <w:rPr>
                <w:sz w:val="20"/>
              </w:rPr>
              <w:t>Hold records; run filters and the summary</w:t>
            </w:r>
          </w:p>
        </w:tc>
        <w:tc>
          <w:tcPr>
            <w:tcW w:w="1872" w:type="dxa"/>
          </w:tcPr>
          <w:p w14:paraId="2A9D42F1" w14:textId="77777777" w:rsidR="00EB5E55" w:rsidRDefault="00101B73">
            <w:pPr>
              <w:spacing w:before="40" w:after="20" w:line="240" w:lineRule="auto"/>
            </w:pPr>
            <w:r>
              <w:rPr>
                <w:sz w:val="20"/>
              </w:rPr>
              <w:t>store.py</w:t>
            </w:r>
          </w:p>
        </w:tc>
        <w:tc>
          <w:tcPr>
            <w:tcW w:w="2160" w:type="dxa"/>
          </w:tcPr>
          <w:p w14:paraId="6E1DF236" w14:textId="77777777" w:rsidR="00EB5E55" w:rsidRDefault="00101B73">
            <w:pPr>
              <w:spacing w:before="40" w:after="20" w:line="240" w:lineRule="auto"/>
            </w:pPr>
            <w:r>
              <w:rPr>
                <w:sz w:val="20"/>
              </w:rPr>
              <w:t>store.hpp / store.cpp</w:t>
            </w:r>
          </w:p>
        </w:tc>
      </w:tr>
      <w:tr w:rsidR="00EB5E55" w14:paraId="2A59F415" w14:textId="77777777">
        <w:trPr>
          <w:cantSplit/>
        </w:trPr>
        <w:tc>
          <w:tcPr>
            <w:tcW w:w="1440" w:type="dxa"/>
          </w:tcPr>
          <w:p w14:paraId="31307543" w14:textId="77777777" w:rsidR="00EB5E55" w:rsidRDefault="00101B73">
            <w:pPr>
              <w:spacing w:before="40" w:after="20" w:line="240" w:lineRule="auto"/>
            </w:pPr>
            <w:r>
              <w:rPr>
                <w:sz w:val="20"/>
              </w:rPr>
              <w:t>Driver</w:t>
            </w:r>
          </w:p>
        </w:tc>
        <w:tc>
          <w:tcPr>
            <w:tcW w:w="3600" w:type="dxa"/>
          </w:tcPr>
          <w:p w14:paraId="2B0F64A8" w14:textId="77777777" w:rsidR="00EB5E55" w:rsidRDefault="00101B73">
            <w:pPr>
              <w:spacing w:before="40" w:after="20" w:line="240" w:lineRule="auto"/>
            </w:pPr>
            <w:r>
              <w:rPr>
                <w:sz w:val="20"/>
              </w:rPr>
              <w:t>CLI modes: demo, bench, interactive</w:t>
            </w:r>
          </w:p>
        </w:tc>
        <w:tc>
          <w:tcPr>
            <w:tcW w:w="1872" w:type="dxa"/>
          </w:tcPr>
          <w:p w14:paraId="0895484B" w14:textId="77777777" w:rsidR="00EB5E55" w:rsidRDefault="00101B73">
            <w:pPr>
              <w:spacing w:before="40" w:after="20" w:line="240" w:lineRule="auto"/>
            </w:pPr>
            <w:r>
              <w:rPr>
                <w:sz w:val="20"/>
              </w:rPr>
              <w:t>main.py</w:t>
            </w:r>
          </w:p>
        </w:tc>
        <w:tc>
          <w:tcPr>
            <w:tcW w:w="2160" w:type="dxa"/>
          </w:tcPr>
          <w:p w14:paraId="62030EC1" w14:textId="77777777" w:rsidR="00EB5E55" w:rsidRDefault="00101B73">
            <w:pPr>
              <w:spacing w:before="40" w:after="20" w:line="240" w:lineRule="auto"/>
            </w:pPr>
            <w:r>
              <w:rPr>
                <w:sz w:val="20"/>
              </w:rPr>
              <w:t>main.cpp</w:t>
            </w:r>
          </w:p>
        </w:tc>
      </w:tr>
      <w:tr w:rsidR="00EB5E55" w14:paraId="148BF93C" w14:textId="77777777">
        <w:trPr>
          <w:cantSplit/>
        </w:trPr>
        <w:tc>
          <w:tcPr>
            <w:tcW w:w="1440" w:type="dxa"/>
            <w:tcBorders>
              <w:bottom w:val="single" w:sz="8" w:space="0" w:color="000000"/>
            </w:tcBorders>
          </w:tcPr>
          <w:p w14:paraId="57F587AB" w14:textId="77777777" w:rsidR="00EB5E55" w:rsidRDefault="00101B73">
            <w:pPr>
              <w:spacing w:before="40" w:after="20" w:line="240" w:lineRule="auto"/>
            </w:pPr>
            <w:r>
              <w:rPr>
                <w:sz w:val="20"/>
              </w:rPr>
              <w:t>Tests</w:t>
            </w:r>
          </w:p>
        </w:tc>
        <w:tc>
          <w:tcPr>
            <w:tcW w:w="3600" w:type="dxa"/>
            <w:tcBorders>
              <w:bottom w:val="single" w:sz="8" w:space="0" w:color="000000"/>
            </w:tcBorders>
          </w:tcPr>
          <w:p w14:paraId="01629440" w14:textId="77777777" w:rsidR="00EB5E55" w:rsidRDefault="00101B73">
            <w:pPr>
              <w:spacing w:before="40" w:after="20" w:line="240" w:lineRule="auto"/>
            </w:pPr>
            <w:r>
              <w:rPr>
                <w:sz w:val="20"/>
              </w:rPr>
              <w:t>Record helpers and store queries</w:t>
            </w:r>
          </w:p>
        </w:tc>
        <w:tc>
          <w:tcPr>
            <w:tcW w:w="1872" w:type="dxa"/>
            <w:tcBorders>
              <w:bottom w:val="single" w:sz="8" w:space="0" w:color="000000"/>
            </w:tcBorders>
          </w:tcPr>
          <w:p w14:paraId="3DDE08A8" w14:textId="77777777" w:rsidR="00EB5E55" w:rsidRDefault="00101B73">
            <w:pPr>
              <w:spacing w:before="40" w:after="20" w:line="240" w:lineRule="auto"/>
            </w:pPr>
            <w:r>
              <w:rPr>
                <w:sz w:val="20"/>
              </w:rPr>
              <w:t>test_expense.py</w:t>
            </w:r>
          </w:p>
        </w:tc>
        <w:tc>
          <w:tcPr>
            <w:tcW w:w="2160" w:type="dxa"/>
            <w:tcBorders>
              <w:bottom w:val="single" w:sz="8" w:space="0" w:color="000000"/>
            </w:tcBorders>
          </w:tcPr>
          <w:p w14:paraId="09FEF1B9" w14:textId="77777777" w:rsidR="00EB5E55" w:rsidRDefault="00101B73">
            <w:pPr>
              <w:spacing w:before="40" w:after="20" w:line="240" w:lineRule="auto"/>
            </w:pPr>
            <w:r>
              <w:rPr>
                <w:sz w:val="20"/>
              </w:rPr>
              <w:t>tests.cpp</w:t>
            </w:r>
          </w:p>
        </w:tc>
      </w:tr>
    </w:tbl>
    <w:p w14:paraId="58E54105" w14:textId="77777777" w:rsidR="00EB5E55" w:rsidRDefault="00EB5E55">
      <w:pPr>
        <w:spacing w:line="240" w:lineRule="auto"/>
      </w:pPr>
    </w:p>
    <w:p w14:paraId="6DFC4EEE" w14:textId="77777777" w:rsidR="00EB5E55" w:rsidRDefault="00101B73">
      <w:pPr>
        <w:keepNext/>
      </w:pPr>
      <w:r>
        <w:rPr>
          <w:b/>
          <w:i/>
        </w:rPr>
        <w:t>Command-Line Interface</w:t>
      </w:r>
    </w:p>
    <w:p w14:paraId="036CF2CE" w14:textId="77777777" w:rsidR="00EB5E55" w:rsidRDefault="00101B73">
      <w:pPr>
        <w:ind w:firstLine="720"/>
      </w:pPr>
      <w:r>
        <w:t>Both implementations expose the same three modes, which keeps demonstration and measurement symmetrical. The demo mode loads a seeded dataset of ten expenses and then runs every query in a fixed order, so the two outputs can be compared line by line. The bench mode inserts a configurable number of generated expenses and reports insert and query timings. With no arguments the program is an interactive prompt supporting /add, /list, /cat, /range, /search, /summary, /del and /quit.</w:t>
      </w:r>
    </w:p>
    <w:p w14:paraId="05AB8382" w14:textId="77777777" w:rsidR="00EB5E55" w:rsidRDefault="00101B73">
      <w:pPr>
        <w:keepNext/>
      </w:pPr>
      <w:r>
        <w:rPr>
          <w:b/>
        </w:rPr>
        <w:t>Anticipated Language Differences</w:t>
      </w:r>
    </w:p>
    <w:p w14:paraId="1FE0CE52" w14:textId="77777777" w:rsidR="00EB5E55" w:rsidRDefault="00101B73">
      <w:pPr>
        <w:ind w:firstLine="720"/>
      </w:pPr>
      <w:r>
        <w:t>Table 3 records what we expect before writing the code. The Day 3 comparison report revisits each row and states where we were right and where we were wrong, which is more useful than reporting only the predictions that happened to hold.</w:t>
      </w:r>
    </w:p>
    <w:p w14:paraId="0E57ED31" w14:textId="77777777" w:rsidR="00EB5E55" w:rsidRDefault="00101B73">
      <w:pPr>
        <w:keepNext/>
      </w:pPr>
      <w:r>
        <w:rPr>
          <w:b/>
        </w:rPr>
        <w:lastRenderedPageBreak/>
        <w:t>Table 3</w:t>
      </w:r>
    </w:p>
    <w:p w14:paraId="5E333CA0" w14:textId="77777777" w:rsidR="00EB5E55" w:rsidRDefault="00101B73">
      <w:pPr>
        <w:keepNext/>
      </w:pPr>
      <w:r>
        <w:rPr>
          <w:i/>
        </w:rPr>
        <w:t>Expected Differences, Recorded Before Implementation</w:t>
      </w:r>
    </w:p>
    <w:tbl>
      <w:tblPr>
        <w:tblW w:w="0" w:type="auto"/>
        <w:tblLayout w:type="fixed"/>
        <w:tblLook w:val="04A0" w:firstRow="1" w:lastRow="0" w:firstColumn="1" w:lastColumn="0" w:noHBand="0" w:noVBand="1"/>
      </w:tblPr>
      <w:tblGrid>
        <w:gridCol w:w="1728"/>
        <w:gridCol w:w="7344"/>
      </w:tblGrid>
      <w:tr w:rsidR="00EB5E55" w14:paraId="0BEB3B0A" w14:textId="77777777">
        <w:trPr>
          <w:cantSplit/>
          <w:tblHeader/>
        </w:trPr>
        <w:tc>
          <w:tcPr>
            <w:tcW w:w="1728" w:type="dxa"/>
            <w:tcBorders>
              <w:top w:val="single" w:sz="8" w:space="0" w:color="000000"/>
              <w:bottom w:val="single" w:sz="8" w:space="0" w:color="000000"/>
            </w:tcBorders>
          </w:tcPr>
          <w:p w14:paraId="6EA9BF6E" w14:textId="77777777" w:rsidR="00EB5E55" w:rsidRDefault="00101B73">
            <w:pPr>
              <w:spacing w:before="40" w:after="20" w:line="240" w:lineRule="auto"/>
            </w:pPr>
            <w:r>
              <w:rPr>
                <w:sz w:val="20"/>
              </w:rPr>
              <w:t>Area</w:t>
            </w:r>
          </w:p>
        </w:tc>
        <w:tc>
          <w:tcPr>
            <w:tcW w:w="7344" w:type="dxa"/>
            <w:tcBorders>
              <w:top w:val="single" w:sz="8" w:space="0" w:color="000000"/>
              <w:bottom w:val="single" w:sz="8" w:space="0" w:color="000000"/>
            </w:tcBorders>
          </w:tcPr>
          <w:p w14:paraId="0121E217" w14:textId="77777777" w:rsidR="00EB5E55" w:rsidRDefault="00101B73">
            <w:pPr>
              <w:spacing w:before="40" w:after="20" w:line="240" w:lineRule="auto"/>
            </w:pPr>
            <w:r>
              <w:rPr>
                <w:sz w:val="20"/>
              </w:rPr>
              <w:t>Expectation</w:t>
            </w:r>
          </w:p>
        </w:tc>
      </w:tr>
      <w:tr w:rsidR="00EB5E55" w14:paraId="22D811F9" w14:textId="77777777">
        <w:trPr>
          <w:cantSplit/>
        </w:trPr>
        <w:tc>
          <w:tcPr>
            <w:tcW w:w="1728" w:type="dxa"/>
          </w:tcPr>
          <w:p w14:paraId="5A44A854" w14:textId="77777777" w:rsidR="00EB5E55" w:rsidRDefault="00101B73">
            <w:pPr>
              <w:spacing w:before="40" w:after="20" w:line="240" w:lineRule="auto"/>
            </w:pPr>
            <w:r>
              <w:rPr>
                <w:sz w:val="20"/>
              </w:rPr>
              <w:t>Type systems</w:t>
            </w:r>
          </w:p>
        </w:tc>
        <w:tc>
          <w:tcPr>
            <w:tcW w:w="7344" w:type="dxa"/>
          </w:tcPr>
          <w:p w14:paraId="16FA7E9D" w14:textId="77777777" w:rsidR="00EB5E55" w:rsidRDefault="00101B73">
            <w:pPr>
              <w:spacing w:before="40" w:after="20" w:line="240" w:lineRule="auto"/>
            </w:pPr>
            <w:r>
              <w:rPr>
                <w:sz w:val="20"/>
              </w:rPr>
              <w:t>Python will accept an amount given as an int, a float or a string and fail only when the bad value is used; C++ fixes the parameter type, so the same mistake cannot be written at all</w:t>
            </w:r>
          </w:p>
        </w:tc>
      </w:tr>
      <w:tr w:rsidR="00EB5E55" w14:paraId="55399567" w14:textId="77777777">
        <w:trPr>
          <w:cantSplit/>
        </w:trPr>
        <w:tc>
          <w:tcPr>
            <w:tcW w:w="1728" w:type="dxa"/>
          </w:tcPr>
          <w:p w14:paraId="56363521" w14:textId="77777777" w:rsidR="00EB5E55" w:rsidRDefault="00101B73">
            <w:pPr>
              <w:spacing w:before="40" w:after="20" w:line="240" w:lineRule="auto"/>
            </w:pPr>
            <w:r>
              <w:rPr>
                <w:sz w:val="20"/>
              </w:rPr>
              <w:t>Data structures</w:t>
            </w:r>
          </w:p>
        </w:tc>
        <w:tc>
          <w:tcPr>
            <w:tcW w:w="7344" w:type="dxa"/>
          </w:tcPr>
          <w:p w14:paraId="78A10B40" w14:textId="77777777" w:rsidR="00EB5E55" w:rsidRDefault="00101B73">
            <w:pPr>
              <w:spacing w:before="40" w:after="20" w:line="240" w:lineRule="auto"/>
            </w:pPr>
            <w:r>
              <w:rPr>
                <w:sz w:val="20"/>
              </w:rPr>
              <w:t>Python dict and C++ std::unordered_map are both hash tables, so the algorithmic shape should match and only the constant factors should differ</w:t>
            </w:r>
          </w:p>
        </w:tc>
      </w:tr>
      <w:tr w:rsidR="00EB5E55" w14:paraId="2F8DD2EB" w14:textId="77777777">
        <w:trPr>
          <w:cantSplit/>
        </w:trPr>
        <w:tc>
          <w:tcPr>
            <w:tcW w:w="1728" w:type="dxa"/>
          </w:tcPr>
          <w:p w14:paraId="1D2573B3" w14:textId="77777777" w:rsidR="00EB5E55" w:rsidRDefault="00101B73">
            <w:pPr>
              <w:spacing w:before="40" w:after="20" w:line="240" w:lineRule="auto"/>
            </w:pPr>
            <w:r>
              <w:rPr>
                <w:sz w:val="20"/>
              </w:rPr>
              <w:t>Memory management</w:t>
            </w:r>
          </w:p>
        </w:tc>
        <w:tc>
          <w:tcPr>
            <w:tcW w:w="7344" w:type="dxa"/>
          </w:tcPr>
          <w:p w14:paraId="40D4675B" w14:textId="77777777" w:rsidR="00EB5E55" w:rsidRDefault="00101B73">
            <w:pPr>
              <w:spacing w:before="40" w:after="20" w:line="240" w:lineRule="auto"/>
            </w:pPr>
            <w:r>
              <w:rPr>
                <w:sz w:val="20"/>
              </w:rPr>
              <w:t>Python reference-counts and collects cycles; C++ containers own their buffers and free them in destructors, so we expect no new or delete anywhere and a smaller footprint</w:t>
            </w:r>
          </w:p>
        </w:tc>
      </w:tr>
      <w:tr w:rsidR="00EB5E55" w14:paraId="7038BA64" w14:textId="77777777">
        <w:trPr>
          <w:cantSplit/>
        </w:trPr>
        <w:tc>
          <w:tcPr>
            <w:tcW w:w="1728" w:type="dxa"/>
          </w:tcPr>
          <w:p w14:paraId="6EE1586F" w14:textId="77777777" w:rsidR="00EB5E55" w:rsidRDefault="00101B73">
            <w:pPr>
              <w:spacing w:before="40" w:after="20" w:line="240" w:lineRule="auto"/>
            </w:pPr>
            <w:r>
              <w:rPr>
                <w:sz w:val="20"/>
              </w:rPr>
              <w:t>Dates</w:t>
            </w:r>
          </w:p>
        </w:tc>
        <w:tc>
          <w:tcPr>
            <w:tcW w:w="7344" w:type="dxa"/>
          </w:tcPr>
          <w:p w14:paraId="560A9D13" w14:textId="77777777" w:rsidR="00EB5E55" w:rsidRDefault="00101B73">
            <w:pPr>
              <w:spacing w:before="40" w:after="20" w:line="240" w:lineRule="auto"/>
            </w:pPr>
            <w:r>
              <w:rPr>
                <w:sz w:val="20"/>
              </w:rPr>
              <w:t>Python’s datetime parses, validates and compares out of the box; C++20 chrono supplies a calendar type but we expect to write parsing and formatting ourselves</w:t>
            </w:r>
          </w:p>
        </w:tc>
      </w:tr>
      <w:tr w:rsidR="00EB5E55" w14:paraId="4431B2A9" w14:textId="77777777">
        <w:trPr>
          <w:cantSplit/>
        </w:trPr>
        <w:tc>
          <w:tcPr>
            <w:tcW w:w="1728" w:type="dxa"/>
          </w:tcPr>
          <w:p w14:paraId="4B537C06" w14:textId="77777777" w:rsidR="00EB5E55" w:rsidRDefault="00101B73">
            <w:pPr>
              <w:spacing w:before="40" w:after="20" w:line="240" w:lineRule="auto"/>
            </w:pPr>
            <w:r>
              <w:rPr>
                <w:sz w:val="20"/>
              </w:rPr>
              <w:t>Error handling</w:t>
            </w:r>
          </w:p>
        </w:tc>
        <w:tc>
          <w:tcPr>
            <w:tcW w:w="7344" w:type="dxa"/>
          </w:tcPr>
          <w:p w14:paraId="5CC9C905" w14:textId="77777777" w:rsidR="00EB5E55" w:rsidRDefault="00101B73">
            <w:pPr>
              <w:spacing w:before="40" w:after="20" w:line="240" w:lineRule="auto"/>
            </w:pPr>
            <w:r>
              <w:rPr>
                <w:sz w:val="20"/>
              </w:rPr>
              <w:t>Both use exceptions, but Python will surface type problems at run time where C++ surfaces most of them at compile time</w:t>
            </w:r>
          </w:p>
        </w:tc>
      </w:tr>
      <w:tr w:rsidR="00EB5E55" w14:paraId="04283B06" w14:textId="77777777">
        <w:trPr>
          <w:cantSplit/>
        </w:trPr>
        <w:tc>
          <w:tcPr>
            <w:tcW w:w="1728" w:type="dxa"/>
            <w:tcBorders>
              <w:bottom w:val="single" w:sz="8" w:space="0" w:color="000000"/>
            </w:tcBorders>
          </w:tcPr>
          <w:p w14:paraId="419FE22C" w14:textId="77777777" w:rsidR="00EB5E55" w:rsidRDefault="00101B73">
            <w:pPr>
              <w:spacing w:before="40" w:after="20" w:line="240" w:lineRule="auto"/>
            </w:pPr>
            <w:r>
              <w:rPr>
                <w:sz w:val="20"/>
              </w:rPr>
              <w:t>Performance</w:t>
            </w:r>
          </w:p>
        </w:tc>
        <w:tc>
          <w:tcPr>
            <w:tcW w:w="7344" w:type="dxa"/>
            <w:tcBorders>
              <w:bottom w:val="single" w:sz="8" w:space="0" w:color="000000"/>
            </w:tcBorders>
          </w:tcPr>
          <w:p w14:paraId="2DB49797" w14:textId="77777777" w:rsidR="00EB5E55" w:rsidRDefault="00101B73">
            <w:pPr>
              <w:spacing w:before="40" w:after="20" w:line="240" w:lineRule="auto"/>
            </w:pPr>
            <w:r>
              <w:rPr>
                <w:sz w:val="20"/>
              </w:rPr>
              <w:t>C++ faster on insert and on queries, probably by a single-digit multiple rather than orders of magnitude, because both use hash-indexed containers</w:t>
            </w:r>
          </w:p>
        </w:tc>
      </w:tr>
    </w:tbl>
    <w:p w14:paraId="166D0D61" w14:textId="77777777" w:rsidR="00EB5E55" w:rsidRDefault="00EB5E55">
      <w:pPr>
        <w:spacing w:line="240" w:lineRule="auto"/>
      </w:pPr>
    </w:p>
    <w:p w14:paraId="70A6FE8E" w14:textId="77777777" w:rsidR="00EB5E55" w:rsidRDefault="00101B73">
      <w:pPr>
        <w:keepNext/>
      </w:pPr>
      <w:r>
        <w:rPr>
          <w:b/>
          <w:i/>
        </w:rPr>
        <w:t>Risks Identified Up Front</w:t>
      </w:r>
    </w:p>
    <w:p w14:paraId="51806FE4" w14:textId="77777777" w:rsidR="00EB5E55" w:rsidRDefault="00101B73">
      <w:pPr>
        <w:pStyle w:val="ListBullet"/>
        <w:ind w:left="1080"/>
      </w:pPr>
      <w:r>
        <w:t>Index invalidation. If the C++ store indexes records by their position in a vector, deleting a record shifts every later element and invalidates the index. Mitigation: rebuild the index on delete and document the cost against Python’s id-keyed approach, which does not have the problem.</w:t>
      </w:r>
    </w:p>
    <w:p w14:paraId="475163A8" w14:textId="77777777" w:rsidR="00EB5E55" w:rsidRDefault="00101B73">
      <w:pPr>
        <w:pStyle w:val="ListBullet"/>
        <w:ind w:left="1080"/>
      </w:pPr>
      <w:r>
        <w:t>Floating-point money. Binary floating point cannot represent every decimal amount exactly. Mitigation: both implementations use a double and format to two decimals, so they agree with each other; the limitation is recorded rather than hidden.</w:t>
      </w:r>
    </w:p>
    <w:p w14:paraId="1868F81B" w14:textId="77777777" w:rsidR="00EB5E55" w:rsidRDefault="00101B73">
      <w:pPr>
        <w:pStyle w:val="ListBullet"/>
        <w:ind w:left="1080"/>
      </w:pPr>
      <w:r>
        <w:t>Toolchain parity. Timings are comparable only if both run on one machine. Mitigation: a single WSL2 Ubuntu 24.04 environment with Python 3.12.3 and g++ 13.3.0 for every build and measurement.</w:t>
      </w:r>
    </w:p>
    <w:p w14:paraId="0E02CFA5" w14:textId="77777777" w:rsidR="00EB5E55" w:rsidRDefault="00101B73">
      <w:pPr>
        <w:keepNext/>
      </w:pPr>
      <w:r>
        <w:rPr>
          <w:b/>
        </w:rPr>
        <w:t>Task Assignment</w:t>
      </w:r>
    </w:p>
    <w:p w14:paraId="1CE4AA63" w14:textId="77777777" w:rsidR="00EB5E55" w:rsidRDefault="00101B73">
      <w:pPr>
        <w:ind w:firstLine="720"/>
      </w:pPr>
      <w:r>
        <w:t xml:space="preserve">Roles are assigned so that each member owns one language or the cross-cutting analysis, and so that no member is blocked waiting on another. The shared specification is agreed first by </w:t>
      </w:r>
      <w:r>
        <w:lastRenderedPageBreak/>
        <w:t>all three, which is what makes the two implementations comparable rather than merely similar. All three members present on Sunday.</w:t>
      </w:r>
    </w:p>
    <w:p w14:paraId="0B694959" w14:textId="77777777" w:rsidR="00EB5E55" w:rsidRDefault="00101B73">
      <w:pPr>
        <w:keepNext/>
      </w:pPr>
      <w:r>
        <w:rPr>
          <w:b/>
        </w:rPr>
        <w:t>Table 4</w:t>
      </w:r>
    </w:p>
    <w:p w14:paraId="612F8358" w14:textId="77777777" w:rsidR="00EB5E55" w:rsidRDefault="00101B73">
      <w:pPr>
        <w:keepNext/>
      </w:pPr>
      <w:r>
        <w:rPr>
          <w:i/>
        </w:rPr>
        <w:t>Role Assignment</w:t>
      </w:r>
    </w:p>
    <w:tbl>
      <w:tblPr>
        <w:tblW w:w="0" w:type="auto"/>
        <w:tblLayout w:type="fixed"/>
        <w:tblLook w:val="04A0" w:firstRow="1" w:lastRow="0" w:firstColumn="1" w:lastColumn="0" w:noHBand="0" w:noVBand="1"/>
      </w:tblPr>
      <w:tblGrid>
        <w:gridCol w:w="1728"/>
        <w:gridCol w:w="3888"/>
        <w:gridCol w:w="3456"/>
      </w:tblGrid>
      <w:tr w:rsidR="00EB5E55" w14:paraId="4DDC7750" w14:textId="77777777">
        <w:trPr>
          <w:cantSplit/>
          <w:tblHeader/>
        </w:trPr>
        <w:tc>
          <w:tcPr>
            <w:tcW w:w="1728" w:type="dxa"/>
            <w:tcBorders>
              <w:top w:val="single" w:sz="8" w:space="0" w:color="000000"/>
              <w:bottom w:val="single" w:sz="8" w:space="0" w:color="000000"/>
            </w:tcBorders>
          </w:tcPr>
          <w:p w14:paraId="76CEA0A8" w14:textId="77777777" w:rsidR="00EB5E55" w:rsidRDefault="00101B73">
            <w:pPr>
              <w:spacing w:before="40" w:after="20" w:line="240" w:lineRule="auto"/>
            </w:pPr>
            <w:r>
              <w:rPr>
                <w:sz w:val="20"/>
              </w:rPr>
              <w:t>Member</w:t>
            </w:r>
          </w:p>
        </w:tc>
        <w:tc>
          <w:tcPr>
            <w:tcW w:w="3888" w:type="dxa"/>
            <w:tcBorders>
              <w:top w:val="single" w:sz="8" w:space="0" w:color="000000"/>
              <w:bottom w:val="single" w:sz="8" w:space="0" w:color="000000"/>
            </w:tcBorders>
          </w:tcPr>
          <w:p w14:paraId="6FF63721" w14:textId="77777777" w:rsidR="00EB5E55" w:rsidRDefault="00101B73">
            <w:pPr>
              <w:spacing w:before="40" w:after="20" w:line="240" w:lineRule="auto"/>
            </w:pPr>
            <w:r>
              <w:rPr>
                <w:sz w:val="20"/>
              </w:rPr>
              <w:t>Primary responsibility</w:t>
            </w:r>
          </w:p>
        </w:tc>
        <w:tc>
          <w:tcPr>
            <w:tcW w:w="3456" w:type="dxa"/>
            <w:tcBorders>
              <w:top w:val="single" w:sz="8" w:space="0" w:color="000000"/>
              <w:bottom w:val="single" w:sz="8" w:space="0" w:color="000000"/>
            </w:tcBorders>
          </w:tcPr>
          <w:p w14:paraId="53ADCE9E" w14:textId="77777777" w:rsidR="00EB5E55" w:rsidRDefault="00101B73">
            <w:pPr>
              <w:spacing w:before="40" w:after="20" w:line="240" w:lineRule="auto"/>
            </w:pPr>
            <w:r>
              <w:rPr>
                <w:sz w:val="20"/>
              </w:rPr>
              <w:t>Also contributes</w:t>
            </w:r>
          </w:p>
        </w:tc>
      </w:tr>
      <w:tr w:rsidR="00EB5E55" w14:paraId="5B84BCE8" w14:textId="77777777">
        <w:trPr>
          <w:cantSplit/>
        </w:trPr>
        <w:tc>
          <w:tcPr>
            <w:tcW w:w="1728" w:type="dxa"/>
          </w:tcPr>
          <w:p w14:paraId="1DDA11D4" w14:textId="77777777" w:rsidR="00EB5E55" w:rsidRDefault="00101B73">
            <w:pPr>
              <w:spacing w:before="40" w:after="20" w:line="240" w:lineRule="auto"/>
            </w:pPr>
            <w:r>
              <w:rPr>
                <w:sz w:val="20"/>
              </w:rPr>
              <w:t>Rahul Solanki</w:t>
            </w:r>
          </w:p>
        </w:tc>
        <w:tc>
          <w:tcPr>
            <w:tcW w:w="3888" w:type="dxa"/>
          </w:tcPr>
          <w:p w14:paraId="51EABCB8" w14:textId="77777777" w:rsidR="00EB5E55" w:rsidRDefault="00101B73">
            <w:pPr>
              <w:spacing w:before="40" w:after="20" w:line="240" w:lineRule="auto"/>
            </w:pPr>
            <w:r>
              <w:rPr>
                <w:sz w:val="20"/>
              </w:rPr>
              <w:t>Python implementation: record, store, queries, CLI</w:t>
            </w:r>
          </w:p>
        </w:tc>
        <w:tc>
          <w:tcPr>
            <w:tcW w:w="3456" w:type="dxa"/>
          </w:tcPr>
          <w:p w14:paraId="3556BC5B" w14:textId="77777777" w:rsidR="00EB5E55" w:rsidRDefault="00101B73">
            <w:pPr>
              <w:spacing w:before="40" w:after="20" w:line="240" w:lineRule="auto"/>
            </w:pPr>
            <w:r>
              <w:rPr>
                <w:sz w:val="20"/>
              </w:rPr>
              <w:t>Benchmark harness and measurement; repository setup</w:t>
            </w:r>
          </w:p>
        </w:tc>
      </w:tr>
      <w:tr w:rsidR="00EB5E55" w14:paraId="3FCA416F" w14:textId="77777777">
        <w:trPr>
          <w:cantSplit/>
        </w:trPr>
        <w:tc>
          <w:tcPr>
            <w:tcW w:w="1728" w:type="dxa"/>
          </w:tcPr>
          <w:p w14:paraId="0E5005EC" w14:textId="77777777" w:rsidR="00EB5E55" w:rsidRDefault="00101B73">
            <w:pPr>
              <w:spacing w:before="40" w:after="20" w:line="240" w:lineRule="auto"/>
            </w:pPr>
            <w:r>
              <w:rPr>
                <w:sz w:val="20"/>
              </w:rPr>
              <w:t>Krinal Soni</w:t>
            </w:r>
          </w:p>
        </w:tc>
        <w:tc>
          <w:tcPr>
            <w:tcW w:w="3888" w:type="dxa"/>
          </w:tcPr>
          <w:p w14:paraId="2EFFE8F4" w14:textId="77777777" w:rsidR="00EB5E55" w:rsidRDefault="00101B73">
            <w:pPr>
              <w:spacing w:before="40" w:after="20" w:line="240" w:lineRule="auto"/>
            </w:pPr>
            <w:r>
              <w:rPr>
                <w:sz w:val="20"/>
              </w:rPr>
              <w:t>C++ implementation: struct, STL containers, CLI</w:t>
            </w:r>
          </w:p>
        </w:tc>
        <w:tc>
          <w:tcPr>
            <w:tcW w:w="3456" w:type="dxa"/>
          </w:tcPr>
          <w:p w14:paraId="2A98B7A7" w14:textId="77777777" w:rsidR="00EB5E55" w:rsidRDefault="00101B73">
            <w:pPr>
              <w:spacing w:before="40" w:after="20" w:line="240" w:lineRule="auto"/>
            </w:pPr>
            <w:r>
              <w:rPr>
                <w:sz w:val="20"/>
              </w:rPr>
              <w:t>Unit tests; AddressSanitizer and warning-clean builds</w:t>
            </w:r>
          </w:p>
        </w:tc>
      </w:tr>
      <w:tr w:rsidR="00EB5E55" w14:paraId="7DF58D6B" w14:textId="77777777">
        <w:trPr>
          <w:cantSplit/>
        </w:trPr>
        <w:tc>
          <w:tcPr>
            <w:tcW w:w="1728" w:type="dxa"/>
            <w:tcBorders>
              <w:bottom w:val="single" w:sz="8" w:space="0" w:color="000000"/>
            </w:tcBorders>
          </w:tcPr>
          <w:p w14:paraId="4D3D08E7" w14:textId="77777777" w:rsidR="00EB5E55" w:rsidRDefault="00101B73">
            <w:pPr>
              <w:spacing w:before="40" w:after="20" w:line="240" w:lineRule="auto"/>
            </w:pPr>
            <w:r>
              <w:rPr>
                <w:sz w:val="20"/>
              </w:rPr>
              <w:t>Bijay Raj KC</w:t>
            </w:r>
          </w:p>
        </w:tc>
        <w:tc>
          <w:tcPr>
            <w:tcW w:w="3888" w:type="dxa"/>
            <w:tcBorders>
              <w:bottom w:val="single" w:sz="8" w:space="0" w:color="000000"/>
            </w:tcBorders>
          </w:tcPr>
          <w:p w14:paraId="398B6DFE" w14:textId="77777777" w:rsidR="00EB5E55" w:rsidRDefault="00101B73">
            <w:pPr>
              <w:spacing w:before="40" w:after="20" w:line="240" w:lineRule="auto"/>
            </w:pPr>
            <w:r>
              <w:rPr>
                <w:sz w:val="20"/>
              </w:rPr>
              <w:t>Shared specification and documentation</w:t>
            </w:r>
          </w:p>
        </w:tc>
        <w:tc>
          <w:tcPr>
            <w:tcW w:w="3456" w:type="dxa"/>
            <w:tcBorders>
              <w:bottom w:val="single" w:sz="8" w:space="0" w:color="000000"/>
            </w:tcBorders>
          </w:tcPr>
          <w:p w14:paraId="35078E94" w14:textId="77777777" w:rsidR="00EB5E55" w:rsidRDefault="00101B73">
            <w:pPr>
              <w:spacing w:before="40" w:after="20" w:line="240" w:lineRule="auto"/>
            </w:pPr>
            <w:r>
              <w:rPr>
                <w:sz w:val="20"/>
              </w:rPr>
              <w:t>Comparison report, screenshots, presentation assembly</w:t>
            </w:r>
          </w:p>
        </w:tc>
      </w:tr>
    </w:tbl>
    <w:p w14:paraId="503F30EA" w14:textId="77777777" w:rsidR="00EB5E55" w:rsidRDefault="00EB5E55">
      <w:pPr>
        <w:spacing w:line="240" w:lineRule="auto"/>
      </w:pPr>
    </w:p>
    <w:p w14:paraId="23446257" w14:textId="77777777" w:rsidR="00EB5E55" w:rsidRDefault="00101B73">
      <w:pPr>
        <w:keepNext/>
      </w:pPr>
      <w:r>
        <w:rPr>
          <w:b/>
        </w:rPr>
        <w:t>Timeline</w:t>
      </w:r>
    </w:p>
    <w:p w14:paraId="117D7B93" w14:textId="77777777" w:rsidR="00EB5E55" w:rsidRDefault="00101B73">
      <w:pPr>
        <w:keepNext/>
      </w:pPr>
      <w:r>
        <w:rPr>
          <w:b/>
        </w:rPr>
        <w:t>Table 5</w:t>
      </w:r>
    </w:p>
    <w:p w14:paraId="15FA7352" w14:textId="77777777" w:rsidR="00EB5E55" w:rsidRDefault="00101B73">
      <w:pPr>
        <w:keepNext/>
      </w:pPr>
      <w:r>
        <w:rPr>
          <w:i/>
        </w:rPr>
        <w:t>Three-Day Milestone Plan</w:t>
      </w:r>
    </w:p>
    <w:tbl>
      <w:tblPr>
        <w:tblW w:w="0" w:type="auto"/>
        <w:tblLayout w:type="fixed"/>
        <w:tblLook w:val="04A0" w:firstRow="1" w:lastRow="0" w:firstColumn="1" w:lastColumn="0" w:noHBand="0" w:noVBand="1"/>
      </w:tblPr>
      <w:tblGrid>
        <w:gridCol w:w="1152"/>
        <w:gridCol w:w="5616"/>
        <w:gridCol w:w="2304"/>
      </w:tblGrid>
      <w:tr w:rsidR="00EB5E55" w14:paraId="5A2846E2" w14:textId="77777777">
        <w:trPr>
          <w:cantSplit/>
          <w:tblHeader/>
        </w:trPr>
        <w:tc>
          <w:tcPr>
            <w:tcW w:w="1152" w:type="dxa"/>
            <w:tcBorders>
              <w:top w:val="single" w:sz="8" w:space="0" w:color="000000"/>
              <w:bottom w:val="single" w:sz="8" w:space="0" w:color="000000"/>
            </w:tcBorders>
          </w:tcPr>
          <w:p w14:paraId="4426DE1D" w14:textId="77777777" w:rsidR="00EB5E55" w:rsidRDefault="00101B73">
            <w:pPr>
              <w:spacing w:before="40" w:after="20" w:line="240" w:lineRule="auto"/>
            </w:pPr>
            <w:r>
              <w:rPr>
                <w:sz w:val="20"/>
              </w:rPr>
              <w:t>When</w:t>
            </w:r>
          </w:p>
        </w:tc>
        <w:tc>
          <w:tcPr>
            <w:tcW w:w="5616" w:type="dxa"/>
            <w:tcBorders>
              <w:top w:val="single" w:sz="8" w:space="0" w:color="000000"/>
              <w:bottom w:val="single" w:sz="8" w:space="0" w:color="000000"/>
            </w:tcBorders>
          </w:tcPr>
          <w:p w14:paraId="2223E9C2" w14:textId="77777777" w:rsidR="00EB5E55" w:rsidRDefault="00101B73">
            <w:pPr>
              <w:spacing w:before="40" w:after="20" w:line="240" w:lineRule="auto"/>
            </w:pPr>
            <w:r>
              <w:rPr>
                <w:sz w:val="20"/>
              </w:rPr>
              <w:t>Milestone</w:t>
            </w:r>
          </w:p>
        </w:tc>
        <w:tc>
          <w:tcPr>
            <w:tcW w:w="2304" w:type="dxa"/>
            <w:tcBorders>
              <w:top w:val="single" w:sz="8" w:space="0" w:color="000000"/>
              <w:bottom w:val="single" w:sz="8" w:space="0" w:color="000000"/>
            </w:tcBorders>
          </w:tcPr>
          <w:p w14:paraId="56CB8E8B" w14:textId="77777777" w:rsidR="00EB5E55" w:rsidRDefault="00101B73">
            <w:pPr>
              <w:spacing w:before="40" w:after="20" w:line="240" w:lineRule="auto"/>
            </w:pPr>
            <w:r>
              <w:rPr>
                <w:sz w:val="20"/>
              </w:rPr>
              <w:t>Owner</w:t>
            </w:r>
          </w:p>
        </w:tc>
      </w:tr>
      <w:tr w:rsidR="00EB5E55" w14:paraId="15CF4D75" w14:textId="77777777">
        <w:trPr>
          <w:cantSplit/>
        </w:trPr>
        <w:tc>
          <w:tcPr>
            <w:tcW w:w="1152" w:type="dxa"/>
          </w:tcPr>
          <w:p w14:paraId="56342484" w14:textId="77777777" w:rsidR="00EB5E55" w:rsidRDefault="00101B73">
            <w:pPr>
              <w:spacing w:before="40" w:after="20" w:line="240" w:lineRule="auto"/>
            </w:pPr>
            <w:r>
              <w:rPr>
                <w:sz w:val="20"/>
              </w:rPr>
              <w:t>Fri</w:t>
            </w:r>
          </w:p>
        </w:tc>
        <w:tc>
          <w:tcPr>
            <w:tcW w:w="5616" w:type="dxa"/>
          </w:tcPr>
          <w:p w14:paraId="2969C2AE" w14:textId="77777777" w:rsidR="00EB5E55" w:rsidRDefault="00101B73">
            <w:pPr>
              <w:spacing w:before="40" w:after="20" w:line="240" w:lineRule="auto"/>
            </w:pPr>
            <w:r>
              <w:rPr>
                <w:sz w:val="20"/>
              </w:rPr>
              <w:t>Shared specification, architecture and query semantics agreed</w:t>
            </w:r>
          </w:p>
        </w:tc>
        <w:tc>
          <w:tcPr>
            <w:tcW w:w="2304" w:type="dxa"/>
          </w:tcPr>
          <w:p w14:paraId="595E682C" w14:textId="77777777" w:rsidR="00EB5E55" w:rsidRDefault="00101B73">
            <w:pPr>
              <w:spacing w:before="40" w:after="20" w:line="240" w:lineRule="auto"/>
            </w:pPr>
            <w:r>
              <w:rPr>
                <w:sz w:val="20"/>
              </w:rPr>
              <w:t>Bijay (lead), all</w:t>
            </w:r>
          </w:p>
        </w:tc>
      </w:tr>
      <w:tr w:rsidR="00EB5E55" w14:paraId="0342D3A4" w14:textId="77777777">
        <w:trPr>
          <w:cantSplit/>
        </w:trPr>
        <w:tc>
          <w:tcPr>
            <w:tcW w:w="1152" w:type="dxa"/>
          </w:tcPr>
          <w:p w14:paraId="4CDB4371" w14:textId="77777777" w:rsidR="00EB5E55" w:rsidRDefault="00101B73">
            <w:pPr>
              <w:spacing w:before="40" w:after="20" w:line="240" w:lineRule="auto"/>
            </w:pPr>
            <w:r>
              <w:rPr>
                <w:sz w:val="20"/>
              </w:rPr>
              <w:t>Fri</w:t>
            </w:r>
          </w:p>
        </w:tc>
        <w:tc>
          <w:tcPr>
            <w:tcW w:w="5616" w:type="dxa"/>
          </w:tcPr>
          <w:p w14:paraId="12B719E6" w14:textId="77777777" w:rsidR="00EB5E55" w:rsidRDefault="00101B73">
            <w:pPr>
              <w:spacing w:before="40" w:after="20" w:line="240" w:lineRule="auto"/>
            </w:pPr>
            <w:r>
              <w:rPr>
                <w:sz w:val="20"/>
              </w:rPr>
              <w:t>Three repositories created; planning report submitted</w:t>
            </w:r>
          </w:p>
        </w:tc>
        <w:tc>
          <w:tcPr>
            <w:tcW w:w="2304" w:type="dxa"/>
          </w:tcPr>
          <w:p w14:paraId="156949D9" w14:textId="77777777" w:rsidR="00EB5E55" w:rsidRDefault="00101B73">
            <w:pPr>
              <w:spacing w:before="40" w:after="20" w:line="240" w:lineRule="auto"/>
            </w:pPr>
            <w:r>
              <w:rPr>
                <w:sz w:val="20"/>
              </w:rPr>
              <w:t>Rahul</w:t>
            </w:r>
          </w:p>
        </w:tc>
      </w:tr>
      <w:tr w:rsidR="00EB5E55" w14:paraId="1808D174" w14:textId="77777777">
        <w:trPr>
          <w:cantSplit/>
        </w:trPr>
        <w:tc>
          <w:tcPr>
            <w:tcW w:w="1152" w:type="dxa"/>
          </w:tcPr>
          <w:p w14:paraId="35BDEAD5" w14:textId="77777777" w:rsidR="00EB5E55" w:rsidRDefault="00101B73">
            <w:pPr>
              <w:spacing w:before="40" w:after="20" w:line="240" w:lineRule="auto"/>
            </w:pPr>
            <w:r>
              <w:rPr>
                <w:sz w:val="20"/>
              </w:rPr>
              <w:t>Sat AM</w:t>
            </w:r>
          </w:p>
        </w:tc>
        <w:tc>
          <w:tcPr>
            <w:tcW w:w="5616" w:type="dxa"/>
          </w:tcPr>
          <w:p w14:paraId="51E6C652" w14:textId="77777777" w:rsidR="00EB5E55" w:rsidRDefault="00101B73">
            <w:pPr>
              <w:spacing w:before="40" w:after="20" w:line="240" w:lineRule="auto"/>
            </w:pPr>
            <w:r>
              <w:rPr>
                <w:sz w:val="20"/>
              </w:rPr>
              <w:t>Record and store types compiling in both languages</w:t>
            </w:r>
          </w:p>
        </w:tc>
        <w:tc>
          <w:tcPr>
            <w:tcW w:w="2304" w:type="dxa"/>
          </w:tcPr>
          <w:p w14:paraId="1D531993" w14:textId="77777777" w:rsidR="00EB5E55" w:rsidRDefault="00101B73">
            <w:pPr>
              <w:spacing w:before="40" w:after="20" w:line="240" w:lineRule="auto"/>
            </w:pPr>
            <w:r>
              <w:rPr>
                <w:sz w:val="20"/>
              </w:rPr>
              <w:t>Rahul, Krinal</w:t>
            </w:r>
          </w:p>
        </w:tc>
      </w:tr>
      <w:tr w:rsidR="00EB5E55" w14:paraId="5AFB3723" w14:textId="77777777">
        <w:trPr>
          <w:cantSplit/>
        </w:trPr>
        <w:tc>
          <w:tcPr>
            <w:tcW w:w="1152" w:type="dxa"/>
          </w:tcPr>
          <w:p w14:paraId="255819B2" w14:textId="77777777" w:rsidR="00EB5E55" w:rsidRDefault="00101B73">
            <w:pPr>
              <w:spacing w:before="40" w:after="20" w:line="240" w:lineRule="auto"/>
            </w:pPr>
            <w:r>
              <w:rPr>
                <w:sz w:val="20"/>
              </w:rPr>
              <w:t>Sat PM</w:t>
            </w:r>
          </w:p>
        </w:tc>
        <w:tc>
          <w:tcPr>
            <w:tcW w:w="5616" w:type="dxa"/>
          </w:tcPr>
          <w:p w14:paraId="3FDE913D" w14:textId="77777777" w:rsidR="00EB5E55" w:rsidRDefault="00101B73">
            <w:pPr>
              <w:spacing w:before="40" w:after="20" w:line="240" w:lineRule="auto"/>
            </w:pPr>
            <w:r>
              <w:rPr>
                <w:sz w:val="20"/>
              </w:rPr>
              <w:t>Seeded dataset, listing and category filter working</w:t>
            </w:r>
          </w:p>
        </w:tc>
        <w:tc>
          <w:tcPr>
            <w:tcW w:w="2304" w:type="dxa"/>
          </w:tcPr>
          <w:p w14:paraId="5876A740" w14:textId="77777777" w:rsidR="00EB5E55" w:rsidRDefault="00101B73">
            <w:pPr>
              <w:spacing w:before="40" w:after="20" w:line="240" w:lineRule="auto"/>
            </w:pPr>
            <w:r>
              <w:rPr>
                <w:sz w:val="20"/>
              </w:rPr>
              <w:t>Rahul, Krinal</w:t>
            </w:r>
          </w:p>
        </w:tc>
      </w:tr>
      <w:tr w:rsidR="00EB5E55" w14:paraId="7ED8F26C" w14:textId="77777777">
        <w:trPr>
          <w:cantSplit/>
        </w:trPr>
        <w:tc>
          <w:tcPr>
            <w:tcW w:w="1152" w:type="dxa"/>
          </w:tcPr>
          <w:p w14:paraId="727F2157" w14:textId="77777777" w:rsidR="00EB5E55" w:rsidRDefault="00101B73">
            <w:pPr>
              <w:spacing w:before="40" w:after="20" w:line="240" w:lineRule="auto"/>
            </w:pPr>
            <w:r>
              <w:rPr>
                <w:sz w:val="20"/>
              </w:rPr>
              <w:t>Sat PM</w:t>
            </w:r>
          </w:p>
        </w:tc>
        <w:tc>
          <w:tcPr>
            <w:tcW w:w="5616" w:type="dxa"/>
          </w:tcPr>
          <w:p w14:paraId="122EE877" w14:textId="77777777" w:rsidR="00EB5E55" w:rsidRDefault="00101B73">
            <w:pPr>
              <w:spacing w:before="40" w:after="20" w:line="240" w:lineRule="auto"/>
            </w:pPr>
            <w:r>
              <w:rPr>
                <w:sz w:val="20"/>
              </w:rPr>
              <w:t>Core-functionality report with screenshots</w:t>
            </w:r>
          </w:p>
        </w:tc>
        <w:tc>
          <w:tcPr>
            <w:tcW w:w="2304" w:type="dxa"/>
          </w:tcPr>
          <w:p w14:paraId="2C98D966" w14:textId="77777777" w:rsidR="00EB5E55" w:rsidRDefault="00101B73">
            <w:pPr>
              <w:spacing w:before="40" w:after="20" w:line="240" w:lineRule="auto"/>
            </w:pPr>
            <w:r>
              <w:rPr>
                <w:sz w:val="20"/>
              </w:rPr>
              <w:t>Bijay</w:t>
            </w:r>
          </w:p>
        </w:tc>
      </w:tr>
      <w:tr w:rsidR="00EB5E55" w14:paraId="6CBCD39B" w14:textId="77777777">
        <w:trPr>
          <w:cantSplit/>
        </w:trPr>
        <w:tc>
          <w:tcPr>
            <w:tcW w:w="1152" w:type="dxa"/>
          </w:tcPr>
          <w:p w14:paraId="63D9074D" w14:textId="77777777" w:rsidR="00EB5E55" w:rsidRDefault="00101B73">
            <w:pPr>
              <w:spacing w:before="40" w:after="20" w:line="240" w:lineRule="auto"/>
            </w:pPr>
            <w:r>
              <w:rPr>
                <w:sz w:val="20"/>
              </w:rPr>
              <w:t>Sun AM</w:t>
            </w:r>
          </w:p>
        </w:tc>
        <w:tc>
          <w:tcPr>
            <w:tcW w:w="5616" w:type="dxa"/>
          </w:tcPr>
          <w:p w14:paraId="17FA0EBC" w14:textId="77777777" w:rsidR="00EB5E55" w:rsidRDefault="00101B73">
            <w:pPr>
              <w:spacing w:before="40" w:after="20" w:line="240" w:lineRule="auto"/>
            </w:pPr>
            <w:r>
              <w:rPr>
                <w:sz w:val="20"/>
              </w:rPr>
              <w:t>Date range, keyword search, shares, delete, interactive mode</w:t>
            </w:r>
          </w:p>
        </w:tc>
        <w:tc>
          <w:tcPr>
            <w:tcW w:w="2304" w:type="dxa"/>
          </w:tcPr>
          <w:p w14:paraId="6F13FC24" w14:textId="77777777" w:rsidR="00EB5E55" w:rsidRDefault="00101B73">
            <w:pPr>
              <w:spacing w:before="40" w:after="20" w:line="240" w:lineRule="auto"/>
            </w:pPr>
            <w:r>
              <w:rPr>
                <w:sz w:val="20"/>
              </w:rPr>
              <w:t>Rahul, Krinal</w:t>
            </w:r>
          </w:p>
        </w:tc>
      </w:tr>
      <w:tr w:rsidR="00EB5E55" w14:paraId="296ED674" w14:textId="77777777">
        <w:trPr>
          <w:cantSplit/>
        </w:trPr>
        <w:tc>
          <w:tcPr>
            <w:tcW w:w="1152" w:type="dxa"/>
          </w:tcPr>
          <w:p w14:paraId="230EDC1E" w14:textId="77777777" w:rsidR="00EB5E55" w:rsidRDefault="00101B73">
            <w:pPr>
              <w:spacing w:before="40" w:after="20" w:line="240" w:lineRule="auto"/>
            </w:pPr>
            <w:r>
              <w:rPr>
                <w:sz w:val="20"/>
              </w:rPr>
              <w:t>Sun AM</w:t>
            </w:r>
          </w:p>
        </w:tc>
        <w:tc>
          <w:tcPr>
            <w:tcW w:w="5616" w:type="dxa"/>
          </w:tcPr>
          <w:p w14:paraId="0C1F39A7" w14:textId="77777777" w:rsidR="00EB5E55" w:rsidRDefault="00101B73">
            <w:pPr>
              <w:spacing w:before="40" w:after="20" w:line="240" w:lineRule="auto"/>
            </w:pPr>
            <w:r>
              <w:rPr>
                <w:sz w:val="20"/>
              </w:rPr>
              <w:t>Unit tests in both; AddressSanitizer run on the C++ build</w:t>
            </w:r>
          </w:p>
        </w:tc>
        <w:tc>
          <w:tcPr>
            <w:tcW w:w="2304" w:type="dxa"/>
          </w:tcPr>
          <w:p w14:paraId="24F36B79" w14:textId="77777777" w:rsidR="00EB5E55" w:rsidRDefault="00101B73">
            <w:pPr>
              <w:spacing w:before="40" w:after="20" w:line="240" w:lineRule="auto"/>
            </w:pPr>
            <w:r>
              <w:rPr>
                <w:sz w:val="20"/>
              </w:rPr>
              <w:t>Krinal</w:t>
            </w:r>
          </w:p>
        </w:tc>
      </w:tr>
      <w:tr w:rsidR="00EB5E55" w14:paraId="6CEC37FE" w14:textId="77777777">
        <w:trPr>
          <w:cantSplit/>
        </w:trPr>
        <w:tc>
          <w:tcPr>
            <w:tcW w:w="1152" w:type="dxa"/>
          </w:tcPr>
          <w:p w14:paraId="1C25DD49" w14:textId="77777777" w:rsidR="00EB5E55" w:rsidRDefault="00101B73">
            <w:pPr>
              <w:spacing w:before="40" w:after="20" w:line="240" w:lineRule="auto"/>
            </w:pPr>
            <w:r>
              <w:rPr>
                <w:sz w:val="20"/>
              </w:rPr>
              <w:t>Sun PM</w:t>
            </w:r>
          </w:p>
        </w:tc>
        <w:tc>
          <w:tcPr>
            <w:tcW w:w="5616" w:type="dxa"/>
          </w:tcPr>
          <w:p w14:paraId="73A6F562" w14:textId="77777777" w:rsidR="00EB5E55" w:rsidRDefault="00101B73">
            <w:pPr>
              <w:spacing w:before="40" w:after="20" w:line="240" w:lineRule="auto"/>
            </w:pPr>
            <w:r>
              <w:rPr>
                <w:sz w:val="20"/>
              </w:rPr>
              <w:t>Benchmark runs and comparison report</w:t>
            </w:r>
          </w:p>
        </w:tc>
        <w:tc>
          <w:tcPr>
            <w:tcW w:w="2304" w:type="dxa"/>
          </w:tcPr>
          <w:p w14:paraId="6720B5D2" w14:textId="77777777" w:rsidR="00EB5E55" w:rsidRDefault="00101B73">
            <w:pPr>
              <w:spacing w:before="40" w:after="20" w:line="240" w:lineRule="auto"/>
            </w:pPr>
            <w:r>
              <w:rPr>
                <w:sz w:val="20"/>
              </w:rPr>
              <w:t>Rahul, Bijay</w:t>
            </w:r>
          </w:p>
        </w:tc>
      </w:tr>
      <w:tr w:rsidR="00EB5E55" w14:paraId="2F0CF11E" w14:textId="77777777">
        <w:trPr>
          <w:cantSplit/>
        </w:trPr>
        <w:tc>
          <w:tcPr>
            <w:tcW w:w="1152" w:type="dxa"/>
            <w:tcBorders>
              <w:bottom w:val="single" w:sz="8" w:space="0" w:color="000000"/>
            </w:tcBorders>
          </w:tcPr>
          <w:p w14:paraId="3D2CEB08" w14:textId="77777777" w:rsidR="00EB5E55" w:rsidRDefault="00101B73">
            <w:pPr>
              <w:spacing w:before="40" w:after="20" w:line="240" w:lineRule="auto"/>
            </w:pPr>
            <w:r>
              <w:rPr>
                <w:sz w:val="20"/>
              </w:rPr>
              <w:t>Sun PM</w:t>
            </w:r>
          </w:p>
        </w:tc>
        <w:tc>
          <w:tcPr>
            <w:tcW w:w="5616" w:type="dxa"/>
            <w:tcBorders>
              <w:bottom w:val="single" w:sz="8" w:space="0" w:color="000000"/>
            </w:tcBorders>
          </w:tcPr>
          <w:p w14:paraId="7F417123" w14:textId="77777777" w:rsidR="00EB5E55" w:rsidRDefault="00101B73">
            <w:pPr>
              <w:spacing w:before="40" w:after="20" w:line="240" w:lineRule="auto"/>
            </w:pPr>
            <w:r>
              <w:rPr>
                <w:sz w:val="20"/>
              </w:rPr>
              <w:t>Presentation slides and rehearsal</w:t>
            </w:r>
          </w:p>
        </w:tc>
        <w:tc>
          <w:tcPr>
            <w:tcW w:w="2304" w:type="dxa"/>
            <w:tcBorders>
              <w:bottom w:val="single" w:sz="8" w:space="0" w:color="000000"/>
            </w:tcBorders>
          </w:tcPr>
          <w:p w14:paraId="0C9E46C0" w14:textId="77777777" w:rsidR="00EB5E55" w:rsidRDefault="00101B73">
            <w:pPr>
              <w:spacing w:before="40" w:after="20" w:line="240" w:lineRule="auto"/>
            </w:pPr>
            <w:r>
              <w:rPr>
                <w:sz w:val="20"/>
              </w:rPr>
              <w:t>All</w:t>
            </w:r>
          </w:p>
        </w:tc>
      </w:tr>
    </w:tbl>
    <w:p w14:paraId="1E8ADCAC" w14:textId="77777777" w:rsidR="00EB5E55" w:rsidRDefault="00EB5E55">
      <w:pPr>
        <w:spacing w:line="240" w:lineRule="auto"/>
      </w:pPr>
    </w:p>
    <w:p w14:paraId="504084FB" w14:textId="77777777" w:rsidR="00EB5E55" w:rsidRDefault="00101B73">
      <w:pPr>
        <w:keepNext/>
      </w:pPr>
      <w:r>
        <w:rPr>
          <w:b/>
        </w:rPr>
        <w:t>Repository</w:t>
      </w:r>
    </w:p>
    <w:p w14:paraId="563A6A7F" w14:textId="77777777" w:rsidR="00EB5E55" w:rsidRDefault="00101B73">
      <w:pPr>
        <w:ind w:firstLine="720"/>
      </w:pPr>
      <w:r>
        <w:t>The planning materials for this deliverable, including the full shared specification with the seeded dataset, the expected totals and the acceptance checklist, are in the public repository at https://github.com/iknalos/MSCS-632-M30-Group-D1. Implementation is tracked in separate repositories for Day 2 and Day 3, which are listed in that repository’s README.</w:t>
      </w:r>
    </w:p>
    <w:p w14:paraId="1A1477C2" w14:textId="77777777" w:rsidR="00EB5E55" w:rsidRDefault="00101B73">
      <w:pPr>
        <w:spacing w:line="240" w:lineRule="auto"/>
      </w:pPr>
      <w:r>
        <w:br w:type="page"/>
      </w:r>
    </w:p>
    <w:p w14:paraId="1E431D5A" w14:textId="77777777" w:rsidR="00EB5E55" w:rsidRDefault="00101B73">
      <w:pPr>
        <w:jc w:val="center"/>
      </w:pPr>
      <w:r>
        <w:rPr>
          <w:b/>
        </w:rPr>
        <w:lastRenderedPageBreak/>
        <w:t>References</w:t>
      </w:r>
    </w:p>
    <w:p w14:paraId="0FC9D14D" w14:textId="77777777" w:rsidR="00EB5E55" w:rsidRDefault="00101B73">
      <w:pPr>
        <w:ind w:left="720" w:hanging="720"/>
      </w:pPr>
      <w:r>
        <w:t xml:space="preserve">Meyers, S. (2014). </w:t>
      </w:r>
      <w:r>
        <w:rPr>
          <w:i/>
        </w:rPr>
        <w:t>Effective modern C++: 42 specific ways to improve your use of C++11 and C++14</w:t>
      </w:r>
      <w:r>
        <w:t>. O'Reilly Media.</w:t>
      </w:r>
    </w:p>
    <w:p w14:paraId="4C6F3503" w14:textId="77777777" w:rsidR="00EB5E55" w:rsidRDefault="00101B73">
      <w:pPr>
        <w:ind w:left="720" w:hanging="720"/>
      </w:pPr>
      <w:r>
        <w:t xml:space="preserve">Python Software Foundation. (2026). </w:t>
      </w:r>
      <w:r>
        <w:rPr>
          <w:i/>
        </w:rPr>
        <w:t>The Python language reference</w:t>
      </w:r>
      <w:r>
        <w:t xml:space="preserve"> (Version 3.14). Retrieved October 2, 2026, from https://docs.python.org/3/reference/</w:t>
      </w:r>
    </w:p>
    <w:p w14:paraId="61519D36" w14:textId="77777777" w:rsidR="00EB5E55" w:rsidRDefault="00101B73">
      <w:pPr>
        <w:ind w:left="720" w:hanging="720"/>
      </w:pPr>
      <w:r>
        <w:t xml:space="preserve">Sebesta, R. W. (2019). </w:t>
      </w:r>
      <w:r>
        <w:rPr>
          <w:i/>
        </w:rPr>
        <w:t>Concepts of programming languages</w:t>
      </w:r>
      <w:r>
        <w:t xml:space="preserve"> (12th ed.). Pearson.</w:t>
      </w:r>
    </w:p>
    <w:p w14:paraId="13091AC1" w14:textId="77777777" w:rsidR="00EB5E55" w:rsidRDefault="00101B73">
      <w:pPr>
        <w:ind w:left="720" w:hanging="720"/>
      </w:pPr>
      <w:r>
        <w:t xml:space="preserve">Stroustrup, B. (2013). </w:t>
      </w:r>
      <w:r>
        <w:rPr>
          <w:i/>
        </w:rPr>
        <w:t>The C++ programming language</w:t>
      </w:r>
      <w:r>
        <w:t xml:space="preserve"> (4th ed.). Addison-Wesley.</w:t>
      </w:r>
    </w:p>
    <w:sectPr w:rsidR="00EB5E55"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2DF41" w14:textId="77777777" w:rsidR="00101B73" w:rsidRDefault="00101B73">
      <w:pPr>
        <w:spacing w:line="240" w:lineRule="auto"/>
      </w:pPr>
      <w:r>
        <w:separator/>
      </w:r>
    </w:p>
  </w:endnote>
  <w:endnote w:type="continuationSeparator" w:id="0">
    <w:p w14:paraId="3B34B7FA" w14:textId="77777777" w:rsidR="00101B73" w:rsidRDefault="00101B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7D7C" w14:textId="77777777" w:rsidR="00101B73" w:rsidRDefault="00101B73">
      <w:pPr>
        <w:spacing w:line="240" w:lineRule="auto"/>
      </w:pPr>
      <w:r>
        <w:separator/>
      </w:r>
    </w:p>
  </w:footnote>
  <w:footnote w:type="continuationSeparator" w:id="0">
    <w:p w14:paraId="4BF322DB" w14:textId="77777777" w:rsidR="00101B73" w:rsidRDefault="00101B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C4D8" w14:textId="77777777" w:rsidR="00EB5E55" w:rsidRDefault="00101B73">
    <w:pPr>
      <w:pStyle w:val="Header"/>
      <w:spacing w:line="480" w:lineRule="auto"/>
      <w:jc w:val="right"/>
    </w:pPr>
    <w:r>
      <w:fldChar w:fldCharType="begin"/>
    </w:r>
    <w:r>
      <w:instrText>PAGE</w:instrText>
    </w:r>
    <w:r w:rsidR="00857129">
      <w:fldChar w:fldCharType="separate"/>
    </w:r>
    <w:r w:rsidR="0085712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7852263">
    <w:abstractNumId w:val="8"/>
  </w:num>
  <w:num w:numId="2" w16cid:durableId="1562326494">
    <w:abstractNumId w:val="6"/>
  </w:num>
  <w:num w:numId="3" w16cid:durableId="1920603091">
    <w:abstractNumId w:val="5"/>
  </w:num>
  <w:num w:numId="4" w16cid:durableId="1562208066">
    <w:abstractNumId w:val="4"/>
  </w:num>
  <w:num w:numId="5" w16cid:durableId="1189563293">
    <w:abstractNumId w:val="7"/>
  </w:num>
  <w:num w:numId="6" w16cid:durableId="346713324">
    <w:abstractNumId w:val="3"/>
  </w:num>
  <w:num w:numId="7" w16cid:durableId="1838379612">
    <w:abstractNumId w:val="2"/>
  </w:num>
  <w:num w:numId="8" w16cid:durableId="1830705600">
    <w:abstractNumId w:val="1"/>
  </w:num>
  <w:num w:numId="9" w16cid:durableId="1280186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B73"/>
    <w:rsid w:val="00115A8F"/>
    <w:rsid w:val="0015074B"/>
    <w:rsid w:val="0029639D"/>
    <w:rsid w:val="00326F90"/>
    <w:rsid w:val="00857129"/>
    <w:rsid w:val="00AA1D8D"/>
    <w:rsid w:val="00B47730"/>
    <w:rsid w:val="00CB0664"/>
    <w:rsid w:val="00EB5E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CA0488"/>
  <w14:defaultImageDpi w14:val="300"/>
  <w15:docId w15:val="{365767A9-4568-4CF4-9F22-196F3430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1153</Words>
  <Characters>6579</Characters>
  <Application>Microsoft Office Word</Application>
  <DocSecurity>0</DocSecurity>
  <Lines>200</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Solanki</cp:lastModifiedBy>
  <cp:revision>2</cp:revision>
  <cp:lastPrinted>2026-10-03T04:43:00Z</cp:lastPrinted>
  <dcterms:created xsi:type="dcterms:W3CDTF">2013-12-23T23:15:00Z</dcterms:created>
  <dcterms:modified xsi:type="dcterms:W3CDTF">2026-10-03T04:43:00Z</dcterms:modified>
  <cp:category/>
</cp:coreProperties>
</file>