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2</w:t>
      </w:r>
    </w:p>
    <w:p>
      <w:pPr>
        <w:pStyle w:val="Heading1"/>
      </w:pPr>
      <w:r>
        <w:t xml:space="preserve">Переменный ток. Активная, реактивная и полная мощность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синусоидальный ток, действующее значение, реактивные элементы, коэффициент мощности cos φ, треугольник мощностей.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поле «cos φ» в табах «Кабель», «Нагрузка», «Двигатель»; расчёт тока в однофазной сети.</w:t>
      </w:r>
    </w:p>
    <w:p>
      <w:pPr>
        <w:pStyle w:val="Heading2"/>
      </w:pPr>
      <w:r>
        <w:rPr>
          <w:b w:val="false"/>
          <w:bCs w:val="false"/>
        </w:rPr>
        <w:t xml:space="preserve">1. Синусоидальный ток</w:t>
      </w:r>
    </w:p>
    <w:p>
      <w:pPr>
        <w:spacing w:after="120"/>
      </w:pPr>
      <w:r>
        <w:rPr>
          <w:b w:val="false"/>
          <w:bCs w:val="false"/>
        </w:rPr>
        <w:t xml:space="preserve">В электросети напряжение меняется по синусоиде: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u(t) = Uₘ · sin(ω·t + ψ),     ω = 2π·f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</w:t>
      </w:r>
      <w:r>
        <w:rPr>
          <w:b w:val="false"/>
          <w:bCs w:val="false"/>
        </w:rPr>
        <w:t xml:space="preserve"> - частота, в России и Европе 50 Гц (в США 60 Гц);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 = 1/f</w:t>
      </w:r>
      <w:r>
        <w:rPr>
          <w:b w:val="false"/>
          <w:bCs w:val="false"/>
        </w:rPr>
        <w:t xml:space="preserve"> - период, при 50 Гц это 0,02 с;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Uₘ</w:t>
      </w:r>
      <w:r>
        <w:rPr>
          <w:b w:val="false"/>
          <w:bCs w:val="false"/>
        </w:rPr>
        <w:t xml:space="preserve"> - амплитуда, </w:t>
      </w:r>
      <w:r>
        <w:rPr>
          <w:b/>
          <w:bCs/>
        </w:rPr>
        <w:t xml:space="preserve">ψ</w:t>
      </w:r>
      <w:r>
        <w:rPr>
          <w:b w:val="false"/>
          <w:bCs w:val="false"/>
        </w:rPr>
        <w:t xml:space="preserve"> - начальная фаза.</w:t>
      </w:r>
    </w:p>
    <w:p>
      <w:pPr>
        <w:pStyle w:val="Heading2"/>
      </w:pPr>
      <w:r>
        <w:rPr>
          <w:b w:val="false"/>
          <w:bCs w:val="false"/>
        </w:rPr>
        <w:t xml:space="preserve">2. Действующее значение</w:t>
      </w:r>
    </w:p>
    <w:p>
      <w:pPr>
        <w:spacing w:after="120"/>
      </w:pPr>
      <w:r>
        <w:rPr>
          <w:b w:val="false"/>
          <w:bCs w:val="false"/>
        </w:rPr>
        <w:t xml:space="preserve">Приборы и паспорта показывают не амплитуду, а </w:t>
      </w:r>
      <w:r>
        <w:rPr>
          <w:b/>
          <w:bCs/>
        </w:rPr>
        <w:t xml:space="preserve">действующее (среднеквадратичное) значение</w:t>
      </w:r>
      <w:r>
        <w:rPr>
          <w:b w:val="false"/>
          <w:bCs w:val="false"/>
        </w:rPr>
        <w:t xml:space="preserve"> - такой постоянный ток, который выделил бы в резисторе столько же тепла: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U = Uₘ / √2 ≈ 0,707 · Uₘ</w:t>
      </w:r>
    </w:p>
    <w:p>
      <w:pPr>
        <w:spacing w:after="120"/>
      </w:pPr>
      <w:r>
        <w:rPr>
          <w:b w:val="false"/>
          <w:bCs w:val="false"/>
        </w:rPr>
        <w:t xml:space="preserve">Сеть 230 В имеет амплитуду 230 · 1,414 ≈ 325 В. Все расчёты в программе ведутся по действующим значениям.</w:t>
      </w:r>
    </w:p>
    <w:p>
      <w:pPr>
        <w:pStyle w:val="Heading2"/>
      </w:pPr>
      <w:r>
        <w:rPr>
          <w:b w:val="false"/>
          <w:bCs w:val="false"/>
        </w:rPr>
        <w:t xml:space="preserve">3. Элементы цепи переменного тока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0"/>
        <w:gridCol w:w="2268"/>
        <w:gridCol w:w="2079"/>
        <w:gridCol w:w="3401"/>
      </w:tblGrid>
      <w:tr>
        <w:trPr>
          <w:tblHeader/>
        </w:trP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2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Сопротивление</w:t>
            </w:r>
          </w:p>
        </w:tc>
        <w:tc>
          <w:tcPr>
            <w:tcW w:type="dxa" w:w="207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Сдвиг тока</w:t>
            </w:r>
          </w:p>
        </w:tc>
        <w:tc>
          <w:tcPr>
            <w:tcW w:type="dxa" w:w="34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Резистор R</w:t>
            </w:r>
          </w:p>
        </w:tc>
        <w:tc>
          <w:tcPr>
            <w:tcW w:type="dxa" w:w="22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07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 фазе с напряжением</w:t>
            </w:r>
          </w:p>
        </w:tc>
        <w:tc>
          <w:tcPr>
            <w:tcW w:type="dxa" w:w="34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ТЭН, лампа накаливания</w:t>
            </w:r>
          </w:p>
        </w:tc>
      </w:tr>
      <w:t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Катушка L</w:t>
            </w:r>
          </w:p>
        </w:tc>
        <w:tc>
          <w:tcPr>
            <w:tcW w:type="dxa" w:w="22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X_L = 2π·f·L</w:t>
            </w:r>
          </w:p>
        </w:tc>
        <w:tc>
          <w:tcPr>
            <w:tcW w:type="dxa" w:w="207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отстаёт на 90°</w:t>
            </w:r>
          </w:p>
        </w:tc>
        <w:tc>
          <w:tcPr>
            <w:tcW w:type="dxa" w:w="34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обмотки двигателей, трансформаторов, дроссели</w:t>
            </w:r>
          </w:p>
        </w:tc>
      </w:tr>
      <w:tr>
        <w:tc>
          <w:tcPr>
            <w:tcW w:type="dxa" w:w="189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Конденсатор C</w:t>
            </w:r>
          </w:p>
        </w:tc>
        <w:tc>
          <w:tcPr>
            <w:tcW w:type="dxa" w:w="226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X_C = 1 / (2π·f·C)</w:t>
            </w:r>
          </w:p>
        </w:tc>
        <w:tc>
          <w:tcPr>
            <w:tcW w:type="dxa" w:w="207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опережает на 90°</w:t>
            </w:r>
          </w:p>
        </w:tc>
        <w:tc>
          <w:tcPr>
            <w:tcW w:type="dxa" w:w="340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конденсаторы компенсации, фильтры блоков питания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Полное сопротивление (импеданс) цепи из R, L, C: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Z = √( R² + (X_L − X_C)² )</w:t>
      </w:r>
    </w:p>
    <w:p>
      <w:pPr>
        <w:spacing w:after="120"/>
      </w:pPr>
      <w:r>
        <w:rPr>
          <w:b w:val="false"/>
          <w:bCs w:val="false"/>
        </w:rPr>
        <w:t xml:space="preserve">Угол сдвига между током и напряжением обозначают </w:t>
      </w:r>
      <w:r>
        <w:rPr>
          <w:b/>
          <w:bCs/>
        </w:rPr>
        <w:t xml:space="preserve">φ</w:t>
      </w:r>
      <w:r>
        <w:rPr>
          <w:b w:val="false"/>
          <w:bCs w:val="false"/>
        </w:rPr>
        <w:t xml:space="preserve">, а его косинус - </w:t>
      </w:r>
      <w:r>
        <w:rPr>
          <w:b/>
          <w:bCs/>
        </w:rPr>
        <w:t xml:space="preserve">cos φ = R / Z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rPr>
          <w:b w:val="false"/>
          <w:bCs w:val="false"/>
        </w:rPr>
        <w:t xml:space="preserve">4. Три вида мощности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06"/>
        <w:gridCol w:w="1157"/>
        <w:gridCol w:w="4047"/>
      </w:tblGrid>
      <w:tr>
        <w:trPr>
          <w:tblHeader/>
        </w:trP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Мощность</w:t>
            </w:r>
          </w:p>
        </w:tc>
        <w:tc>
          <w:tcPr>
            <w:tcW w:type="dxa" w:w="250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Формула (1 фаза)</w:t>
            </w:r>
          </w:p>
        </w:tc>
        <w:tc>
          <w:tcPr>
            <w:tcW w:type="dxa" w:w="115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Единица</w:t>
            </w:r>
          </w:p>
        </w:tc>
        <w:tc>
          <w:tcPr>
            <w:tcW w:type="dxa" w:w="40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Активная P</w:t>
            </w:r>
          </w:p>
        </w:tc>
        <w:tc>
          <w:tcPr>
            <w:tcW w:type="dxa" w:w="250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 = U · I · cos φ</w:t>
            </w:r>
          </w:p>
        </w:tc>
        <w:tc>
          <w:tcPr>
            <w:tcW w:type="dxa" w:w="115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Вт</w:t>
            </w:r>
          </w:p>
        </w:tc>
        <w:tc>
          <w:tcPr>
            <w:tcW w:type="dxa" w:w="40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превращается в тепло, свет, работу на валу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Реактивная Q</w:t>
            </w:r>
          </w:p>
        </w:tc>
        <w:tc>
          <w:tcPr>
            <w:tcW w:type="dxa" w:w="250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= U · I · sin φ</w:t>
            </w:r>
          </w:p>
        </w:tc>
        <w:tc>
          <w:tcPr>
            <w:tcW w:type="dxa" w:w="115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вар</w:t>
            </w:r>
          </w:p>
        </w:tc>
        <w:tc>
          <w:tcPr>
            <w:tcW w:type="dxa" w:w="40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гоняется туда-обратно между сетью и полями L, C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Полная S</w:t>
            </w:r>
          </w:p>
        </w:tc>
        <w:tc>
          <w:tcPr>
            <w:tcW w:type="dxa" w:w="250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 = U · I</w:t>
            </w:r>
          </w:p>
        </w:tc>
        <w:tc>
          <w:tcPr>
            <w:tcW w:type="dxa" w:w="115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В·А</w:t>
            </w:r>
          </w:p>
        </w:tc>
        <w:tc>
          <w:tcPr>
            <w:tcW w:type="dxa" w:w="40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 неё рассчитывают провода, трансформаторы, ИБП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Три мощности образуют прямоугольный </w:t>
      </w:r>
      <w:r>
        <w:rPr>
          <w:b/>
          <w:bCs/>
        </w:rPr>
        <w:t xml:space="preserve">треугольник мощностей</w:t>
      </w:r>
      <w:r>
        <w:rPr>
          <w:b w:val="false"/>
          <w:bCs w:val="false"/>
        </w:rPr>
        <w:t xml:space="preserve"> (теорема Пифагора):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S² = P² + Q²,     cos φ = P / S,     tg φ = Q / P</w:t>
      </w:r>
    </w:p>
    <w:p>
      <w:pPr>
        <w:pStyle w:val="Heading2"/>
      </w:pPr>
      <w:r>
        <w:rPr>
          <w:b w:val="false"/>
          <w:bCs w:val="false"/>
        </w:rPr>
        <w:t xml:space="preserve">5. Коэффициент мощности cos φ</w:t>
      </w:r>
    </w:p>
    <w:p>
      <w:pPr>
        <w:spacing w:after="120"/>
      </w:pPr>
      <w:r>
        <w:rPr>
          <w:b w:val="false"/>
          <w:bCs w:val="false"/>
        </w:rPr>
        <w:t xml:space="preserve">cos φ показывает, какая доля полной мощности полезна. Чем он ниже, тем </w:t>
      </w:r>
      <w:r>
        <w:rPr>
          <w:b/>
          <w:bCs/>
        </w:rPr>
        <w:t xml:space="preserve">больше ток при той же полезной мощности</w:t>
      </w:r>
      <w:r>
        <w:rPr>
          <w:b w:val="false"/>
          <w:bCs w:val="false"/>
        </w:rPr>
        <w:t xml:space="preserve">: толще нужен кабель, больше потери, крупнее автомат.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3"/>
        <w:gridCol w:w="2835"/>
      </w:tblGrid>
      <w:tr>
        <w:trPr>
          <w:tblHeader/>
        </w:trPr>
        <w:tc>
          <w:tcPr>
            <w:tcW w:type="dxa" w:w="6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Нагрузка</w:t>
            </w:r>
          </w:p>
        </w:tc>
        <w:tc>
          <w:tcPr>
            <w:tcW w:type="dxa" w:w="28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Типичный cos φ</w:t>
            </w:r>
          </w:p>
        </w:tc>
      </w:tr>
      <w:tr>
        <w:tc>
          <w:tcPr>
            <w:tcW w:type="dxa" w:w="6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ТЭНы, чайники, лампы накаливания</w:t>
            </w:r>
          </w:p>
        </w:tc>
        <w:tc>
          <w:tcPr>
            <w:tcW w:type="dxa" w:w="28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6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Бытовая смешанная нагрузка квартиры</w:t>
            </w:r>
          </w:p>
        </w:tc>
        <w:tc>
          <w:tcPr>
            <w:tcW w:type="dxa" w:w="28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0,90 - 0,95</w:t>
            </w:r>
          </w:p>
        </w:tc>
      </w:tr>
      <w:tr>
        <w:tc>
          <w:tcPr>
            <w:tcW w:type="dxa" w:w="6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Асинхронный двигатель при номинальной нагрузке</w:t>
            </w:r>
          </w:p>
        </w:tc>
        <w:tc>
          <w:tcPr>
            <w:tcW w:type="dxa" w:w="28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0,75 - 0,90</w:t>
            </w:r>
          </w:p>
        </w:tc>
      </w:tr>
      <w:tr>
        <w:tc>
          <w:tcPr>
            <w:tcW w:type="dxa" w:w="6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Двигатель на холостом ходу</w:t>
            </w:r>
          </w:p>
        </w:tc>
        <w:tc>
          <w:tcPr>
            <w:tcW w:type="dxa" w:w="28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0,2 - 0,4</w:t>
            </w:r>
          </w:p>
        </w:tc>
      </w:tr>
      <w:tr>
        <w:tc>
          <w:tcPr>
            <w:tcW w:type="dxa" w:w="6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Светодиодные лампы с дешёвым драйвером</w:t>
            </w:r>
          </w:p>
        </w:tc>
        <w:tc>
          <w:tcPr>
            <w:tcW w:type="dxa" w:w="283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0,5 - 0,7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Низкий cos φ повышают </w:t>
      </w:r>
      <w:r>
        <w:rPr>
          <w:b/>
          <w:bCs/>
        </w:rPr>
        <w:t xml:space="preserve">компенсацией</w:t>
      </w:r>
      <w:r>
        <w:rPr>
          <w:b w:val="false"/>
          <w:bCs w:val="false"/>
        </w:rPr>
        <w:t xml:space="preserve">: параллельно двигателям ставят конденсаторные батареи, реактивный ток которых компенсирует индуктивный.</w:t>
      </w:r>
    </w:p>
    <w:p>
      <w:pPr>
        <w:pStyle w:val="Heading2"/>
      </w:pPr>
      <w:r>
        <w:rPr>
          <w:b w:val="false"/>
          <w:bCs w:val="false"/>
        </w:rPr>
        <w:t xml:space="preserve">6. Ток однофазной нагрузки</w:t>
      </w:r>
    </w:p>
    <w:p>
      <w:pPr>
        <w:spacing w:after="120"/>
      </w:pPr>
      <w:r>
        <w:rPr>
          <w:b w:val="false"/>
          <w:bCs w:val="false"/>
        </w:rPr>
        <w:t xml:space="preserve">Из формулы активной мощности получаем ток, по которому выбирают кабель и автомат. Так считает программа для 1 фазы: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I = P / (U · cos φ)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Нагрузка 2 кВт, 230 В.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При cos φ = 1,0: I = 2000 / 230 = </w:t>
      </w:r>
      <w:r>
        <w:rPr>
          <w:b/>
          <w:bCs/>
        </w:rPr>
        <w:t xml:space="preserve">8,7 А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При cos φ = 0,8: I = 2000 / (230 · 0,8) = </w:t>
      </w:r>
      <w:r>
        <w:rPr>
          <w:b/>
          <w:bCs/>
        </w:rPr>
        <w:t xml:space="preserve">10,9 А</w:t>
      </w:r>
      <w:r>
        <w:rPr>
          <w:b w:val="false"/>
          <w:bCs w:val="false"/>
        </w:rPr>
        <w:t xml:space="preserve"> - на 25 % больше при той же полезной мощности.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Полная мощность во втором случае S = 2 / 0,8 = 2,5 кВ·А, реактивная Q = √(2,5² − 2²) = 1,5 квар.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Чему равна амплитуда напряжения в сети 230 В?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ток в катушке отстаёт от напряжения?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Чем отличаются активная, реактивная и полная мощность?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Как изменится ток нагрузки 3 кВт, если cos φ упадёт с 0,95 до 0,7?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Зачем на предприятиях ставят конденсаторные установки?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2. Переменный ток и мощность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2. Переменный ток. Активная, реактивная и полная мощность</dc:title>
  <dc:creator>ElectroCalc Suite</dc:creator>
  <cp:lastModifiedBy>Un-named</cp:lastModifiedBy>
  <cp:revision>1</cp:revision>
  <dcterms:created xsi:type="dcterms:W3CDTF">2026-09-27T15:50:08.936Z</dcterms:created>
  <dcterms:modified xsi:type="dcterms:W3CDTF">2026-09-27T15:50:08.936Z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