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77DA" w14:textId="43E3FD21" w:rsidR="00E44D6E" w:rsidRDefault="001C3589" w:rsidP="005F529C">
      <w:pPr>
        <w:spacing w:line="360" w:lineRule="auto"/>
        <w:jc w:val="both"/>
        <w:rPr>
          <w:rFonts w:ascii="Times New Roman" w:hAnsi="Times New Roman" w:cs="Times New Roman"/>
          <w:b/>
          <w:sz w:val="24"/>
          <w:szCs w:val="24"/>
        </w:rPr>
      </w:pPr>
      <w:r>
        <w:rPr>
          <w:rFonts w:ascii="Times New Roman" w:hAnsi="Times New Roman" w:cs="Times New Roman"/>
          <w:b/>
          <w:sz w:val="24"/>
          <w:szCs w:val="24"/>
        </w:rPr>
        <w:t>К вопросу о в</w:t>
      </w:r>
      <w:r w:rsidR="00E44D6E">
        <w:rPr>
          <w:rFonts w:ascii="Times New Roman" w:hAnsi="Times New Roman" w:cs="Times New Roman"/>
          <w:b/>
          <w:sz w:val="24"/>
          <w:szCs w:val="24"/>
        </w:rPr>
        <w:t>оспроизводимость классического эффекта Бергера</w:t>
      </w:r>
      <w:r w:rsidR="00824233">
        <w:rPr>
          <w:rFonts w:ascii="Times New Roman" w:hAnsi="Times New Roman" w:cs="Times New Roman"/>
          <w:b/>
          <w:sz w:val="24"/>
          <w:szCs w:val="24"/>
        </w:rPr>
        <w:t xml:space="preserve"> открывания глаз</w:t>
      </w:r>
      <w:r w:rsidR="00E44D6E">
        <w:rPr>
          <w:rFonts w:ascii="Times New Roman" w:hAnsi="Times New Roman" w:cs="Times New Roman"/>
          <w:b/>
          <w:sz w:val="24"/>
          <w:szCs w:val="24"/>
        </w:rPr>
        <w:t xml:space="preserve"> </w:t>
      </w:r>
      <w:r w:rsidR="00824233">
        <w:rPr>
          <w:rFonts w:ascii="Times New Roman" w:hAnsi="Times New Roman" w:cs="Times New Roman"/>
          <w:b/>
          <w:sz w:val="24"/>
          <w:szCs w:val="24"/>
        </w:rPr>
        <w:t xml:space="preserve">на </w:t>
      </w:r>
      <w:r w:rsidR="00E44D6E">
        <w:rPr>
          <w:rFonts w:ascii="Times New Roman" w:hAnsi="Times New Roman" w:cs="Times New Roman"/>
          <w:b/>
          <w:sz w:val="24"/>
          <w:szCs w:val="24"/>
        </w:rPr>
        <w:t>и</w:t>
      </w:r>
      <w:r w:rsidR="00824233">
        <w:rPr>
          <w:rFonts w:ascii="Times New Roman" w:hAnsi="Times New Roman" w:cs="Times New Roman"/>
          <w:b/>
          <w:sz w:val="24"/>
          <w:szCs w:val="24"/>
        </w:rPr>
        <w:t>зменени</w:t>
      </w:r>
      <w:r w:rsidR="001374F7">
        <w:rPr>
          <w:rFonts w:ascii="Times New Roman" w:hAnsi="Times New Roman" w:cs="Times New Roman"/>
          <w:b/>
          <w:sz w:val="24"/>
          <w:szCs w:val="24"/>
        </w:rPr>
        <w:t>и</w:t>
      </w:r>
      <w:r w:rsidR="00824233">
        <w:rPr>
          <w:rFonts w:ascii="Times New Roman" w:hAnsi="Times New Roman" w:cs="Times New Roman"/>
          <w:b/>
          <w:sz w:val="24"/>
          <w:szCs w:val="24"/>
        </w:rPr>
        <w:t xml:space="preserve"> </w:t>
      </w:r>
      <w:r w:rsidR="00E44D6E">
        <w:rPr>
          <w:rFonts w:ascii="Times New Roman" w:hAnsi="Times New Roman" w:cs="Times New Roman"/>
          <w:b/>
          <w:sz w:val="24"/>
          <w:szCs w:val="24"/>
        </w:rPr>
        <w:t>когерентности ЭЭГ</w:t>
      </w:r>
      <w:r w:rsidR="00824233">
        <w:rPr>
          <w:rFonts w:ascii="Times New Roman" w:hAnsi="Times New Roman" w:cs="Times New Roman"/>
          <w:b/>
          <w:sz w:val="24"/>
          <w:szCs w:val="24"/>
        </w:rPr>
        <w:t xml:space="preserve"> человека</w:t>
      </w:r>
    </w:p>
    <w:p w14:paraId="0431E42F" w14:textId="77777777" w:rsidR="001374F7" w:rsidRDefault="001374F7" w:rsidP="005F529C">
      <w:pPr>
        <w:spacing w:line="360" w:lineRule="auto"/>
        <w:jc w:val="both"/>
        <w:rPr>
          <w:rFonts w:ascii="Times New Roman" w:hAnsi="Times New Roman" w:cs="Times New Roman"/>
          <w:b/>
          <w:sz w:val="24"/>
          <w:szCs w:val="24"/>
        </w:rPr>
      </w:pPr>
    </w:p>
    <w:p w14:paraId="1CB714C0" w14:textId="77777777" w:rsidR="001374F7" w:rsidRDefault="001374F7" w:rsidP="005F529C">
      <w:pPr>
        <w:spacing w:line="360" w:lineRule="auto"/>
        <w:jc w:val="both"/>
        <w:rPr>
          <w:rFonts w:ascii="Times New Roman" w:hAnsi="Times New Roman" w:cs="Times New Roman"/>
          <w:b/>
          <w:sz w:val="24"/>
          <w:szCs w:val="24"/>
        </w:rPr>
      </w:pPr>
    </w:p>
    <w:p w14:paraId="7E79B744" w14:textId="77777777" w:rsidR="003C0EFA" w:rsidRPr="003C0EFA" w:rsidRDefault="003C0EFA" w:rsidP="005F529C">
      <w:pPr>
        <w:spacing w:line="360" w:lineRule="auto"/>
        <w:jc w:val="both"/>
        <w:rPr>
          <w:rFonts w:ascii="Times New Roman" w:hAnsi="Times New Roman" w:cs="Times New Roman"/>
          <w:b/>
          <w:sz w:val="24"/>
          <w:szCs w:val="24"/>
        </w:rPr>
      </w:pPr>
      <w:r w:rsidRPr="003C0EFA">
        <w:rPr>
          <w:rFonts w:ascii="Times New Roman" w:hAnsi="Times New Roman" w:cs="Times New Roman"/>
          <w:b/>
          <w:sz w:val="24"/>
          <w:szCs w:val="24"/>
        </w:rPr>
        <w:t>ВВЕДЕНИЕ (постановка проблемы).</w:t>
      </w:r>
    </w:p>
    <w:p w14:paraId="1E789A13" w14:textId="77777777" w:rsidR="003C0EFA" w:rsidRDefault="003C0EFA" w:rsidP="005F529C">
      <w:pPr>
        <w:spacing w:line="360" w:lineRule="auto"/>
        <w:jc w:val="both"/>
        <w:rPr>
          <w:rFonts w:ascii="Times New Roman" w:hAnsi="Times New Roman" w:cs="Times New Roman"/>
          <w:sz w:val="24"/>
          <w:szCs w:val="24"/>
        </w:rPr>
      </w:pPr>
    </w:p>
    <w:p w14:paraId="13BB93D0" w14:textId="77777777" w:rsidR="00294860" w:rsidRDefault="00824233"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По мере нарастания темпов накопления нейрофизиологических данных, все больше </w:t>
      </w:r>
      <w:r w:rsidR="00294860">
        <w:rPr>
          <w:rFonts w:ascii="Times New Roman" w:hAnsi="Times New Roman" w:cs="Times New Roman"/>
          <w:sz w:val="24"/>
          <w:szCs w:val="24"/>
        </w:rPr>
        <w:t>отмечается</w:t>
      </w:r>
      <w:r w:rsidR="00294860" w:rsidRPr="00294860">
        <w:rPr>
          <w:rFonts w:ascii="Times New Roman" w:hAnsi="Times New Roman" w:cs="Times New Roman"/>
          <w:sz w:val="24"/>
          <w:szCs w:val="24"/>
        </w:rPr>
        <w:t xml:space="preserve"> плохая воспроизводимость </w:t>
      </w:r>
      <w:r>
        <w:rPr>
          <w:rFonts w:ascii="Times New Roman" w:hAnsi="Times New Roman" w:cs="Times New Roman"/>
          <w:sz w:val="24"/>
          <w:szCs w:val="24"/>
        </w:rPr>
        <w:t xml:space="preserve">ранее </w:t>
      </w:r>
      <w:r w:rsidR="00294860">
        <w:rPr>
          <w:rFonts w:ascii="Times New Roman" w:hAnsi="Times New Roman" w:cs="Times New Roman"/>
          <w:sz w:val="24"/>
          <w:szCs w:val="24"/>
        </w:rPr>
        <w:t>наблюдаемых эффектов не только в изучении «тонких» когнитивных функций</w:t>
      </w:r>
      <w:r>
        <w:rPr>
          <w:rFonts w:ascii="Times New Roman" w:hAnsi="Times New Roman" w:cs="Times New Roman"/>
          <w:sz w:val="24"/>
          <w:szCs w:val="24"/>
        </w:rPr>
        <w:t>, но классических ЭЭГ реакций</w:t>
      </w:r>
      <w:r w:rsidR="00294860">
        <w:rPr>
          <w:rFonts w:ascii="Times New Roman" w:hAnsi="Times New Roman" w:cs="Times New Roman"/>
          <w:sz w:val="24"/>
          <w:szCs w:val="24"/>
        </w:rPr>
        <w:t xml:space="preserve">. </w:t>
      </w:r>
      <w:r>
        <w:rPr>
          <w:rFonts w:ascii="Times New Roman" w:hAnsi="Times New Roman" w:cs="Times New Roman"/>
          <w:sz w:val="24"/>
          <w:szCs w:val="24"/>
        </w:rPr>
        <w:t>О</w:t>
      </w:r>
      <w:r w:rsidR="00294860">
        <w:rPr>
          <w:rFonts w:ascii="Times New Roman" w:hAnsi="Times New Roman" w:cs="Times New Roman"/>
          <w:sz w:val="24"/>
          <w:szCs w:val="24"/>
        </w:rPr>
        <w:t xml:space="preserve">дним из </w:t>
      </w:r>
      <w:r>
        <w:rPr>
          <w:rFonts w:ascii="Times New Roman" w:hAnsi="Times New Roman" w:cs="Times New Roman"/>
          <w:sz w:val="24"/>
          <w:szCs w:val="24"/>
        </w:rPr>
        <w:t>таких ЭЭГ-эффектов безусловно</w:t>
      </w:r>
      <w:r w:rsidR="00294860">
        <w:rPr>
          <w:rFonts w:ascii="Times New Roman" w:hAnsi="Times New Roman" w:cs="Times New Roman"/>
          <w:sz w:val="24"/>
          <w:szCs w:val="24"/>
        </w:rPr>
        <w:t xml:space="preserve"> является эффект Бергера – при открывании глаз, по сравнению с закрытыми глазами, отмечается падение мощности альфа ритма. Говорят, о так называемой десинхронизации альфа-ритма. Классическим проявлением эффекта Бергера при анализе когерентности является ______.</w:t>
      </w:r>
    </w:p>
    <w:p w14:paraId="1E223BED" w14:textId="3E6331BF" w:rsidR="00824233" w:rsidRDefault="00294860"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Вместе с тем, даже при рассмотрении </w:t>
      </w:r>
      <w:r w:rsidR="00824233">
        <w:rPr>
          <w:rFonts w:ascii="Times New Roman" w:hAnsi="Times New Roman" w:cs="Times New Roman"/>
          <w:sz w:val="24"/>
          <w:szCs w:val="24"/>
        </w:rPr>
        <w:t>данного</w:t>
      </w:r>
      <w:r>
        <w:rPr>
          <w:rFonts w:ascii="Times New Roman" w:hAnsi="Times New Roman" w:cs="Times New Roman"/>
          <w:sz w:val="24"/>
          <w:szCs w:val="24"/>
        </w:rPr>
        <w:t xml:space="preserve"> классического эффекта</w:t>
      </w:r>
      <w:r w:rsidR="00824233">
        <w:rPr>
          <w:rFonts w:ascii="Times New Roman" w:hAnsi="Times New Roman" w:cs="Times New Roman"/>
          <w:sz w:val="24"/>
          <w:szCs w:val="24"/>
        </w:rPr>
        <w:t>, отражающего весьма выраженную разницу в физиологическом состоянии оперативного покоя,</w:t>
      </w:r>
      <w:r>
        <w:rPr>
          <w:rFonts w:ascii="Times New Roman" w:hAnsi="Times New Roman" w:cs="Times New Roman"/>
          <w:sz w:val="24"/>
          <w:szCs w:val="24"/>
        </w:rPr>
        <w:t xml:space="preserve"> </w:t>
      </w:r>
      <w:r w:rsidR="00BA4223">
        <w:rPr>
          <w:rFonts w:ascii="Times New Roman" w:hAnsi="Times New Roman" w:cs="Times New Roman"/>
          <w:sz w:val="24"/>
          <w:szCs w:val="24"/>
        </w:rPr>
        <w:t>отмечается значительная вариабельность</w:t>
      </w:r>
      <w:r w:rsidR="00824233">
        <w:rPr>
          <w:rFonts w:ascii="Times New Roman" w:hAnsi="Times New Roman" w:cs="Times New Roman"/>
          <w:sz w:val="24"/>
          <w:szCs w:val="24"/>
        </w:rPr>
        <w:t xml:space="preserve"> проявлений этого эффекта</w:t>
      </w:r>
      <w:r w:rsidR="00BA4223">
        <w:rPr>
          <w:rFonts w:ascii="Times New Roman" w:hAnsi="Times New Roman" w:cs="Times New Roman"/>
          <w:sz w:val="24"/>
          <w:szCs w:val="24"/>
        </w:rPr>
        <w:t>.</w:t>
      </w:r>
      <w:r w:rsidR="00824233">
        <w:rPr>
          <w:rFonts w:ascii="Times New Roman" w:hAnsi="Times New Roman" w:cs="Times New Roman"/>
          <w:sz w:val="24"/>
          <w:szCs w:val="24"/>
        </w:rPr>
        <w:t xml:space="preserve"> При анализе групповых данных, позволяющем экстраполировать выявляемые эффекты </w:t>
      </w:r>
      <w:r w:rsidR="001374F7">
        <w:rPr>
          <w:rFonts w:ascii="Times New Roman" w:hAnsi="Times New Roman" w:cs="Times New Roman"/>
          <w:sz w:val="24"/>
          <w:szCs w:val="24"/>
        </w:rPr>
        <w:t>на</w:t>
      </w:r>
      <w:r w:rsidR="00824233">
        <w:rPr>
          <w:rFonts w:ascii="Times New Roman" w:hAnsi="Times New Roman" w:cs="Times New Roman"/>
          <w:sz w:val="24"/>
          <w:szCs w:val="24"/>
        </w:rPr>
        <w:t xml:space="preserve"> ограниченной выборки испытуемых на всю популяцию, такая вариабельность проявляется как зависимость статистически значимых эффектов от размера выборки. </w:t>
      </w:r>
    </w:p>
    <w:p w14:paraId="18C7157D" w14:textId="77777777" w:rsidR="00BA4223" w:rsidRDefault="00824233"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Следует отметить, что проиллюстрированная проблема варьирования эффекта весьма значима</w:t>
      </w:r>
      <w:r w:rsidR="00BA4223">
        <w:rPr>
          <w:rFonts w:ascii="Times New Roman" w:hAnsi="Times New Roman" w:cs="Times New Roman"/>
          <w:sz w:val="24"/>
          <w:szCs w:val="24"/>
        </w:rPr>
        <w:t xml:space="preserve">, </w:t>
      </w:r>
      <w:r>
        <w:rPr>
          <w:rFonts w:ascii="Times New Roman" w:hAnsi="Times New Roman" w:cs="Times New Roman"/>
          <w:sz w:val="24"/>
          <w:szCs w:val="24"/>
        </w:rPr>
        <w:t>поскольку</w:t>
      </w:r>
      <w:r w:rsidR="00BA4223">
        <w:rPr>
          <w:rFonts w:ascii="Times New Roman" w:hAnsi="Times New Roman" w:cs="Times New Roman"/>
          <w:sz w:val="24"/>
          <w:szCs w:val="24"/>
        </w:rPr>
        <w:t xml:space="preserve"> в электрофизиологических исследования не так част</w:t>
      </w:r>
      <w:r w:rsidR="005434A5">
        <w:rPr>
          <w:rFonts w:ascii="Times New Roman" w:hAnsi="Times New Roman" w:cs="Times New Roman"/>
          <w:sz w:val="24"/>
          <w:szCs w:val="24"/>
        </w:rPr>
        <w:t>о</w:t>
      </w:r>
      <w:r w:rsidR="00BA4223">
        <w:rPr>
          <w:rFonts w:ascii="Times New Roman" w:hAnsi="Times New Roman" w:cs="Times New Roman"/>
          <w:sz w:val="24"/>
          <w:szCs w:val="24"/>
        </w:rPr>
        <w:t xml:space="preserve"> выборки испытуемых превышают 100-150 человек</w:t>
      </w:r>
      <w:r>
        <w:rPr>
          <w:rFonts w:ascii="Times New Roman" w:hAnsi="Times New Roman" w:cs="Times New Roman"/>
          <w:sz w:val="24"/>
          <w:szCs w:val="24"/>
        </w:rPr>
        <w:t>, а изучаемые физиологические и психологические состояния гораздо более тоньше, чем разница между состояниями открытых и закрытых глаз ()</w:t>
      </w:r>
      <w:r w:rsidR="00BA4223">
        <w:rPr>
          <w:rFonts w:ascii="Times New Roman" w:hAnsi="Times New Roman" w:cs="Times New Roman"/>
          <w:sz w:val="24"/>
          <w:szCs w:val="24"/>
        </w:rPr>
        <w:t xml:space="preserve">. </w:t>
      </w:r>
    </w:p>
    <w:p w14:paraId="51246494" w14:textId="6F64FF63" w:rsidR="00780E60" w:rsidRDefault="00780E60" w:rsidP="005F529C">
      <w:pPr>
        <w:spacing w:line="360" w:lineRule="auto"/>
        <w:jc w:val="both"/>
        <w:rPr>
          <w:rFonts w:ascii="Times New Roman" w:hAnsi="Times New Roman" w:cs="Times New Roman"/>
          <w:sz w:val="24"/>
          <w:szCs w:val="24"/>
        </w:rPr>
      </w:pPr>
      <w:r w:rsidRPr="00780E60">
        <w:rPr>
          <w:rFonts w:ascii="Times New Roman" w:hAnsi="Times New Roman" w:cs="Times New Roman"/>
          <w:sz w:val="24"/>
          <w:szCs w:val="24"/>
          <w:highlight w:val="yellow"/>
        </w:rPr>
        <w:t>Прежде всего каковы причины вариабельности: 1) при относительно малых выборках (20-30-40 человек)</w:t>
      </w:r>
      <w:r w:rsidR="00D945D5">
        <w:rPr>
          <w:rFonts w:ascii="Times New Roman" w:hAnsi="Times New Roman" w:cs="Times New Roman"/>
          <w:sz w:val="24"/>
          <w:szCs w:val="24"/>
          <w:highlight w:val="yellow"/>
        </w:rPr>
        <w:t xml:space="preserve"> снижается мощность статистических критериев, </w:t>
      </w:r>
      <w:r w:rsidRPr="00780E60">
        <w:rPr>
          <w:rFonts w:ascii="Times New Roman" w:hAnsi="Times New Roman" w:cs="Times New Roman"/>
          <w:sz w:val="24"/>
          <w:szCs w:val="24"/>
          <w:highlight w:val="yellow"/>
        </w:rPr>
        <w:t>возникают отклонения от нормальности распределения эффектов по группе испытуемых, что также вносит вклад в «стабильность» статистических тестов, 2) в силу множественности сравнений неизбежно увеличивается количество ложно-положительных значений, 3) мы используем стат. тесты, которые не являются оценкой вероятности нахождения эффекта, хотя зачастую таковыми воспринимаются.</w:t>
      </w:r>
    </w:p>
    <w:p w14:paraId="3957AC99" w14:textId="77777777" w:rsidR="00D945D5" w:rsidRDefault="00BA4223"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Исходя из </w:t>
      </w:r>
      <w:r w:rsidR="005434A5">
        <w:rPr>
          <w:rFonts w:ascii="Times New Roman" w:hAnsi="Times New Roman" w:cs="Times New Roman"/>
          <w:sz w:val="24"/>
          <w:szCs w:val="24"/>
        </w:rPr>
        <w:t>вышесказанного,</w:t>
      </w:r>
      <w:r>
        <w:rPr>
          <w:rFonts w:ascii="Times New Roman" w:hAnsi="Times New Roman" w:cs="Times New Roman"/>
          <w:sz w:val="24"/>
          <w:szCs w:val="24"/>
        </w:rPr>
        <w:t xml:space="preserve"> возникает</w:t>
      </w:r>
      <w:r w:rsidR="005434A5">
        <w:rPr>
          <w:rFonts w:ascii="Times New Roman" w:hAnsi="Times New Roman" w:cs="Times New Roman"/>
          <w:sz w:val="24"/>
          <w:szCs w:val="24"/>
        </w:rPr>
        <w:t xml:space="preserve"> методическая </w:t>
      </w:r>
      <w:r>
        <w:rPr>
          <w:rFonts w:ascii="Times New Roman" w:hAnsi="Times New Roman" w:cs="Times New Roman"/>
          <w:sz w:val="24"/>
          <w:szCs w:val="24"/>
        </w:rPr>
        <w:t>проблема оценки надежности выявляемых</w:t>
      </w:r>
      <w:r w:rsidR="005434A5">
        <w:rPr>
          <w:rFonts w:ascii="Times New Roman" w:hAnsi="Times New Roman" w:cs="Times New Roman"/>
          <w:sz w:val="24"/>
          <w:szCs w:val="24"/>
        </w:rPr>
        <w:t>, на относительно малочисленных объемах выборок,</w:t>
      </w:r>
      <w:r>
        <w:rPr>
          <w:rFonts w:ascii="Times New Roman" w:hAnsi="Times New Roman" w:cs="Times New Roman"/>
          <w:sz w:val="24"/>
          <w:szCs w:val="24"/>
        </w:rPr>
        <w:t xml:space="preserve"> эффектов. </w:t>
      </w:r>
      <w:r w:rsidR="001374F7">
        <w:rPr>
          <w:rFonts w:ascii="Times New Roman" w:hAnsi="Times New Roman" w:cs="Times New Roman"/>
          <w:sz w:val="24"/>
          <w:szCs w:val="24"/>
        </w:rPr>
        <w:t xml:space="preserve"> Данная работа ставит перед собой цель </w:t>
      </w:r>
      <w:r w:rsidR="00780E60">
        <w:rPr>
          <w:rFonts w:ascii="Times New Roman" w:hAnsi="Times New Roman" w:cs="Times New Roman"/>
          <w:sz w:val="24"/>
          <w:szCs w:val="24"/>
        </w:rPr>
        <w:t>оценки эффективности доступных на текущий методов и подходов для выявления эффектов, основанных на анализе когерентности</w:t>
      </w:r>
      <w:r w:rsidR="006428A1">
        <w:rPr>
          <w:rFonts w:ascii="Times New Roman" w:hAnsi="Times New Roman" w:cs="Times New Roman"/>
          <w:sz w:val="24"/>
          <w:szCs w:val="24"/>
        </w:rPr>
        <w:t xml:space="preserve"> и применения лучшего подхода для анализа различий в синхронизации состояний при открывании глаз. А именно, и</w:t>
      </w:r>
      <w:r w:rsidR="001374F7">
        <w:rPr>
          <w:rFonts w:ascii="Times New Roman" w:hAnsi="Times New Roman" w:cs="Times New Roman"/>
          <w:sz w:val="24"/>
          <w:szCs w:val="24"/>
        </w:rPr>
        <w:t>спользуя базу данных записей ЭЭГ открытые – закрытые глаза, собираемую на протяжении длительного периода</w:t>
      </w:r>
      <w:r w:rsidR="006428A1">
        <w:rPr>
          <w:rFonts w:ascii="Times New Roman" w:hAnsi="Times New Roman" w:cs="Times New Roman"/>
          <w:sz w:val="24"/>
          <w:szCs w:val="24"/>
        </w:rPr>
        <w:t xml:space="preserve"> времени  и насчитывающую 177 человек,  </w:t>
      </w:r>
      <w:r w:rsidR="001374F7">
        <w:rPr>
          <w:rFonts w:ascii="Times New Roman" w:hAnsi="Times New Roman" w:cs="Times New Roman"/>
          <w:sz w:val="24"/>
          <w:szCs w:val="24"/>
        </w:rPr>
        <w:t>получ</w:t>
      </w:r>
      <w:r w:rsidR="006428A1">
        <w:rPr>
          <w:rFonts w:ascii="Times New Roman" w:hAnsi="Times New Roman" w:cs="Times New Roman"/>
          <w:sz w:val="24"/>
          <w:szCs w:val="24"/>
        </w:rPr>
        <w:t>ены</w:t>
      </w:r>
      <w:r w:rsidR="001374F7">
        <w:rPr>
          <w:rFonts w:ascii="Times New Roman" w:hAnsi="Times New Roman" w:cs="Times New Roman"/>
          <w:sz w:val="24"/>
          <w:szCs w:val="24"/>
        </w:rPr>
        <w:t xml:space="preserve"> оценк</w:t>
      </w:r>
      <w:r w:rsidR="006428A1">
        <w:rPr>
          <w:rFonts w:ascii="Times New Roman" w:hAnsi="Times New Roman" w:cs="Times New Roman"/>
          <w:sz w:val="24"/>
          <w:szCs w:val="24"/>
        </w:rPr>
        <w:t>и</w:t>
      </w:r>
      <w:r w:rsidR="001374F7">
        <w:rPr>
          <w:rFonts w:ascii="Times New Roman" w:hAnsi="Times New Roman" w:cs="Times New Roman"/>
          <w:sz w:val="24"/>
          <w:szCs w:val="24"/>
        </w:rPr>
        <w:t xml:space="preserve"> воспроизводимости значимых различий между состояниями открытые и закрытые глаза в непересекающихся подгруппах разного размера при использования наиболее популярных подходов корректировки на множественные сравнения</w:t>
      </w:r>
      <w:r w:rsidR="00D945D5">
        <w:rPr>
          <w:rFonts w:ascii="Times New Roman" w:hAnsi="Times New Roman" w:cs="Times New Roman"/>
          <w:sz w:val="24"/>
          <w:szCs w:val="24"/>
        </w:rPr>
        <w:t>, в том числе многомерный непараметрический подход</w:t>
      </w:r>
      <w:r w:rsidR="006428A1">
        <w:rPr>
          <w:rFonts w:ascii="Times New Roman" w:hAnsi="Times New Roman" w:cs="Times New Roman"/>
          <w:sz w:val="24"/>
          <w:szCs w:val="24"/>
        </w:rPr>
        <w:t xml:space="preserve">; для каждого из подходов, проведено сравнение воспроизводимости обнаруженных эффектов в полной подгруппе по сравнению с малыми </w:t>
      </w:r>
      <w:proofErr w:type="spellStart"/>
      <w:r w:rsidR="006428A1">
        <w:rPr>
          <w:rFonts w:ascii="Times New Roman" w:hAnsi="Times New Roman" w:cs="Times New Roman"/>
          <w:sz w:val="24"/>
          <w:szCs w:val="24"/>
        </w:rPr>
        <w:t>подвыборками</w:t>
      </w:r>
      <w:proofErr w:type="spellEnd"/>
      <w:r w:rsidR="006428A1">
        <w:rPr>
          <w:rFonts w:ascii="Times New Roman" w:hAnsi="Times New Roman" w:cs="Times New Roman"/>
          <w:sz w:val="24"/>
          <w:szCs w:val="24"/>
        </w:rPr>
        <w:t xml:space="preserve">  разного размера; а также </w:t>
      </w:r>
      <w:r w:rsidR="001374F7">
        <w:rPr>
          <w:rFonts w:ascii="Times New Roman" w:hAnsi="Times New Roman" w:cs="Times New Roman"/>
          <w:sz w:val="24"/>
          <w:szCs w:val="24"/>
        </w:rPr>
        <w:t xml:space="preserve"> предложен</w:t>
      </w:r>
      <w:r w:rsidR="006428A1">
        <w:rPr>
          <w:rFonts w:ascii="Times New Roman" w:hAnsi="Times New Roman" w:cs="Times New Roman"/>
          <w:sz w:val="24"/>
          <w:szCs w:val="24"/>
        </w:rPr>
        <w:t xml:space="preserve"> </w:t>
      </w:r>
      <w:r w:rsidR="001374F7">
        <w:rPr>
          <w:rFonts w:ascii="Times New Roman" w:hAnsi="Times New Roman" w:cs="Times New Roman"/>
          <w:sz w:val="24"/>
          <w:szCs w:val="24"/>
        </w:rPr>
        <w:t>подход</w:t>
      </w:r>
      <w:r w:rsidR="006428A1">
        <w:rPr>
          <w:rFonts w:ascii="Times New Roman" w:hAnsi="Times New Roman" w:cs="Times New Roman"/>
          <w:sz w:val="24"/>
          <w:szCs w:val="24"/>
        </w:rPr>
        <w:t xml:space="preserve"> ранжирования обнаруженных эффектов</w:t>
      </w:r>
      <w:r w:rsidR="001374F7">
        <w:rPr>
          <w:rFonts w:ascii="Times New Roman" w:hAnsi="Times New Roman" w:cs="Times New Roman"/>
          <w:sz w:val="24"/>
          <w:szCs w:val="24"/>
        </w:rPr>
        <w:t xml:space="preserve">, основанного на </w:t>
      </w:r>
      <w:r w:rsidR="006428A1">
        <w:rPr>
          <w:rFonts w:ascii="Times New Roman" w:hAnsi="Times New Roman" w:cs="Times New Roman"/>
          <w:sz w:val="24"/>
          <w:szCs w:val="24"/>
        </w:rPr>
        <w:t xml:space="preserve">построении </w:t>
      </w:r>
      <w:proofErr w:type="spellStart"/>
      <w:r w:rsidR="006428A1">
        <w:rPr>
          <w:rFonts w:ascii="Times New Roman" w:hAnsi="Times New Roman" w:cs="Times New Roman"/>
          <w:sz w:val="24"/>
          <w:szCs w:val="24"/>
        </w:rPr>
        <w:t>бутстрап</w:t>
      </w:r>
      <w:proofErr w:type="spellEnd"/>
      <w:r w:rsidR="006428A1">
        <w:rPr>
          <w:rFonts w:ascii="Times New Roman" w:hAnsi="Times New Roman" w:cs="Times New Roman"/>
          <w:sz w:val="24"/>
          <w:szCs w:val="24"/>
        </w:rPr>
        <w:t xml:space="preserve"> </w:t>
      </w:r>
      <w:r w:rsidR="001374F7">
        <w:rPr>
          <w:rFonts w:ascii="Times New Roman" w:hAnsi="Times New Roman" w:cs="Times New Roman"/>
          <w:sz w:val="24"/>
          <w:szCs w:val="24"/>
        </w:rPr>
        <w:t>интервал</w:t>
      </w:r>
      <w:r w:rsidR="006428A1">
        <w:rPr>
          <w:rFonts w:ascii="Times New Roman" w:hAnsi="Times New Roman" w:cs="Times New Roman"/>
          <w:sz w:val="24"/>
          <w:szCs w:val="24"/>
        </w:rPr>
        <w:t>а</w:t>
      </w:r>
      <w:r w:rsidR="001374F7">
        <w:rPr>
          <w:rFonts w:ascii="Times New Roman" w:hAnsi="Times New Roman" w:cs="Times New Roman"/>
          <w:sz w:val="24"/>
          <w:szCs w:val="24"/>
        </w:rPr>
        <w:t xml:space="preserve"> размера эффекта. </w:t>
      </w:r>
      <w:r w:rsidR="006428A1">
        <w:rPr>
          <w:rFonts w:ascii="Times New Roman" w:hAnsi="Times New Roman" w:cs="Times New Roman"/>
          <w:sz w:val="24"/>
          <w:szCs w:val="24"/>
        </w:rPr>
        <w:t xml:space="preserve"> </w:t>
      </w:r>
    </w:p>
    <w:p w14:paraId="112239C9" w14:textId="05E5CEE2" w:rsidR="001374F7" w:rsidRDefault="00D945D5"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Работа организована следующим образом: в первой части обсуждаются основные вопросы связанные с выбором состояния глаз при проведении исследований и </w:t>
      </w:r>
      <w:r w:rsidR="006E0F8B">
        <w:rPr>
          <w:rFonts w:ascii="Times New Roman" w:hAnsi="Times New Roman" w:cs="Times New Roman"/>
          <w:sz w:val="24"/>
          <w:szCs w:val="24"/>
        </w:rPr>
        <w:t xml:space="preserve">основные </w:t>
      </w:r>
      <w:r>
        <w:rPr>
          <w:rFonts w:ascii="Times New Roman" w:hAnsi="Times New Roman" w:cs="Times New Roman"/>
          <w:sz w:val="24"/>
          <w:szCs w:val="24"/>
        </w:rPr>
        <w:t>различия</w:t>
      </w:r>
      <w:r w:rsidR="006E0F8B">
        <w:rPr>
          <w:rFonts w:ascii="Times New Roman" w:hAnsi="Times New Roman" w:cs="Times New Roman"/>
          <w:sz w:val="24"/>
          <w:szCs w:val="24"/>
        </w:rPr>
        <w:t xml:space="preserve"> этих</w:t>
      </w:r>
      <w:r>
        <w:rPr>
          <w:rFonts w:ascii="Times New Roman" w:hAnsi="Times New Roman" w:cs="Times New Roman"/>
          <w:sz w:val="24"/>
          <w:szCs w:val="24"/>
        </w:rPr>
        <w:t xml:space="preserve"> </w:t>
      </w:r>
      <w:r w:rsidR="006E0F8B">
        <w:rPr>
          <w:rFonts w:ascii="Times New Roman" w:hAnsi="Times New Roman" w:cs="Times New Roman"/>
          <w:sz w:val="24"/>
          <w:szCs w:val="24"/>
        </w:rPr>
        <w:t xml:space="preserve">состояний и проблема воспроизводимости в </w:t>
      </w:r>
      <w:proofErr w:type="spellStart"/>
      <w:r w:rsidR="006E0F8B">
        <w:rPr>
          <w:rFonts w:ascii="Times New Roman" w:hAnsi="Times New Roman" w:cs="Times New Roman"/>
          <w:sz w:val="24"/>
          <w:szCs w:val="24"/>
        </w:rPr>
        <w:t>нейровизуализационных</w:t>
      </w:r>
      <w:proofErr w:type="spellEnd"/>
      <w:r w:rsidR="006E0F8B">
        <w:rPr>
          <w:rFonts w:ascii="Times New Roman" w:hAnsi="Times New Roman" w:cs="Times New Roman"/>
          <w:sz w:val="24"/>
          <w:szCs w:val="24"/>
        </w:rPr>
        <w:t xml:space="preserve"> исследованиях; во второй части приводится методика анализа, описываются критерии воспроизводимости и метрики используемые в работе, в третьей части приводятся результаты полученные для базы данных открытые и закрытые глаза.</w:t>
      </w:r>
    </w:p>
    <w:p w14:paraId="6D8B394D" w14:textId="77777777" w:rsidR="001374F7" w:rsidRDefault="001374F7" w:rsidP="005F529C">
      <w:pPr>
        <w:spacing w:line="360" w:lineRule="auto"/>
        <w:jc w:val="both"/>
        <w:rPr>
          <w:rFonts w:ascii="Times New Roman" w:hAnsi="Times New Roman" w:cs="Times New Roman"/>
          <w:sz w:val="24"/>
          <w:szCs w:val="24"/>
        </w:rPr>
      </w:pPr>
    </w:p>
    <w:p w14:paraId="1975A362" w14:textId="61C061CF" w:rsidR="00BA4223" w:rsidRDefault="00BA4223" w:rsidP="005F529C">
      <w:pPr>
        <w:spacing w:line="360" w:lineRule="auto"/>
        <w:jc w:val="both"/>
        <w:rPr>
          <w:rFonts w:ascii="Times New Roman" w:hAnsi="Times New Roman" w:cs="Times New Roman"/>
          <w:sz w:val="24"/>
          <w:szCs w:val="24"/>
        </w:rPr>
      </w:pPr>
    </w:p>
    <w:p w14:paraId="65F4A757" w14:textId="5C23BA8B" w:rsidR="00C57C36" w:rsidRPr="001C4ABB" w:rsidRDefault="00FB5758" w:rsidP="005F529C">
      <w:pPr>
        <w:pStyle w:val="ListParagraph"/>
        <w:numPr>
          <w:ilvl w:val="0"/>
          <w:numId w:val="4"/>
        </w:numPr>
        <w:spacing w:line="360" w:lineRule="auto"/>
        <w:jc w:val="both"/>
        <w:rPr>
          <w:rFonts w:ascii="Times New Roman" w:hAnsi="Times New Roman" w:cs="Times New Roman"/>
          <w:b/>
          <w:bCs/>
          <w:sz w:val="24"/>
          <w:szCs w:val="24"/>
        </w:rPr>
      </w:pPr>
      <w:r w:rsidRPr="001C4ABB">
        <w:rPr>
          <w:rFonts w:ascii="Times New Roman" w:hAnsi="Times New Roman" w:cs="Times New Roman"/>
          <w:b/>
          <w:bCs/>
          <w:sz w:val="24"/>
          <w:szCs w:val="24"/>
        </w:rPr>
        <w:t>ЛИТ ОБЗОР, АКТУАЛЬНОСТЬ ИССЛЕДОВАНИЯ</w:t>
      </w:r>
    </w:p>
    <w:p w14:paraId="138C4EE0" w14:textId="1055DA6F" w:rsidR="007371A7" w:rsidRDefault="007371A7" w:rsidP="005F529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Про открытые закрытые глаза</w:t>
      </w:r>
    </w:p>
    <w:p w14:paraId="6B9A0BAB" w14:textId="1A791C91" w:rsidR="00F64E60" w:rsidRPr="00D432E7" w:rsidRDefault="00F64E60"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В основе любого и</w:t>
      </w:r>
      <w:r w:rsidR="00E7719A">
        <w:rPr>
          <w:rFonts w:ascii="Times New Roman" w:hAnsi="Times New Roman" w:cs="Times New Roman"/>
          <w:sz w:val="24"/>
          <w:szCs w:val="24"/>
        </w:rPr>
        <w:t>с</w:t>
      </w:r>
      <w:r>
        <w:rPr>
          <w:rFonts w:ascii="Times New Roman" w:hAnsi="Times New Roman" w:cs="Times New Roman"/>
          <w:sz w:val="24"/>
          <w:szCs w:val="24"/>
        </w:rPr>
        <w:t>следования</w:t>
      </w:r>
      <w:r w:rsidR="00E7719A">
        <w:rPr>
          <w:rFonts w:ascii="Times New Roman" w:hAnsi="Times New Roman" w:cs="Times New Roman"/>
          <w:sz w:val="24"/>
          <w:szCs w:val="24"/>
        </w:rPr>
        <w:t>, связанного с исследованиями головного мозга</w:t>
      </w:r>
      <w:r>
        <w:rPr>
          <w:rFonts w:ascii="Times New Roman" w:hAnsi="Times New Roman" w:cs="Times New Roman"/>
          <w:sz w:val="24"/>
          <w:szCs w:val="24"/>
        </w:rPr>
        <w:t xml:space="preserve"> </w:t>
      </w:r>
      <w:r w:rsidR="00E7719A">
        <w:rPr>
          <w:rFonts w:ascii="Times New Roman" w:hAnsi="Times New Roman" w:cs="Times New Roman"/>
          <w:sz w:val="24"/>
          <w:szCs w:val="24"/>
        </w:rPr>
        <w:t>является сравнение характеристик состояния испытуемого во время какого-либо действия с базовым состоянием. Таким базовым состоянием является состояние покоя</w:t>
      </w:r>
      <w:r w:rsidR="002D58E5">
        <w:rPr>
          <w:rFonts w:ascii="Times New Roman" w:hAnsi="Times New Roman" w:cs="Times New Roman"/>
          <w:sz w:val="24"/>
          <w:szCs w:val="24"/>
        </w:rPr>
        <w:t>,</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характеризующееся отсутствием какого-либо стимула во время фиксации</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активности головного мозга</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Можно выделить два подобных состояния: с открытыми</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w:t>
      </w:r>
      <w:proofErr w:type="spellStart"/>
      <w:r w:rsidR="00E7719A" w:rsidRPr="00E7719A">
        <w:rPr>
          <w:rFonts w:ascii="Times New Roman" w:hAnsi="Times New Roman" w:cs="Times New Roman"/>
          <w:sz w:val="24"/>
          <w:szCs w:val="24"/>
        </w:rPr>
        <w:t>rsEO</w:t>
      </w:r>
      <w:proofErr w:type="spellEnd"/>
      <w:r w:rsidR="00E7719A" w:rsidRPr="00E7719A">
        <w:rPr>
          <w:rFonts w:ascii="Times New Roman" w:hAnsi="Times New Roman" w:cs="Times New Roman"/>
          <w:sz w:val="24"/>
          <w:szCs w:val="24"/>
        </w:rPr>
        <w:t>) и закрытыми глазами (</w:t>
      </w:r>
      <w:proofErr w:type="spellStart"/>
      <w:r w:rsidR="00E7719A" w:rsidRPr="00E7719A">
        <w:rPr>
          <w:rFonts w:ascii="Times New Roman" w:hAnsi="Times New Roman" w:cs="Times New Roman"/>
          <w:sz w:val="24"/>
          <w:szCs w:val="24"/>
        </w:rPr>
        <w:t>rsEC</w:t>
      </w:r>
      <w:proofErr w:type="spellEnd"/>
      <w:r w:rsidR="00E7719A" w:rsidRPr="00E7719A">
        <w:rPr>
          <w:rFonts w:ascii="Times New Roman" w:hAnsi="Times New Roman" w:cs="Times New Roman"/>
          <w:sz w:val="24"/>
          <w:szCs w:val="24"/>
        </w:rPr>
        <w:t>); при этом, будучи "максимально близкими по поведению и субъективному восприятию, состояния объективно</w:t>
      </w:r>
      <w:r w:rsidR="00E7719A">
        <w:rPr>
          <w:rFonts w:ascii="Times New Roman" w:hAnsi="Times New Roman" w:cs="Times New Roman"/>
          <w:sz w:val="24"/>
          <w:szCs w:val="24"/>
        </w:rPr>
        <w:t xml:space="preserve"> о</w:t>
      </w:r>
      <w:r w:rsidR="00E7719A" w:rsidRPr="00E7719A">
        <w:rPr>
          <w:rFonts w:ascii="Times New Roman" w:hAnsi="Times New Roman" w:cs="Times New Roman"/>
          <w:sz w:val="24"/>
          <w:szCs w:val="24"/>
        </w:rPr>
        <w:t>тличаются паттерном активации нейронов головного мозга</w:t>
      </w:r>
      <w:r w:rsidR="002D58E5">
        <w:rPr>
          <w:rFonts w:ascii="Times New Roman" w:hAnsi="Times New Roman" w:cs="Times New Roman"/>
          <w:sz w:val="24"/>
          <w:szCs w:val="24"/>
        </w:rPr>
        <w:t xml:space="preserve"> </w:t>
      </w:r>
      <w:r w:rsidR="002D58E5">
        <w:rPr>
          <w:rFonts w:ascii="Times New Roman" w:hAnsi="Times New Roman" w:cs="Times New Roman"/>
          <w:sz w:val="24"/>
          <w:szCs w:val="24"/>
        </w:rPr>
        <w:fldChar w:fldCharType="begin"/>
      </w:r>
      <w:r w:rsidR="002D58E5">
        <w:rPr>
          <w:rFonts w:ascii="Times New Roman" w:hAnsi="Times New Roman" w:cs="Times New Roman"/>
          <w:sz w:val="24"/>
          <w:szCs w:val="24"/>
        </w:rPr>
        <w:instrText xml:space="preserve"> ADDIN ZOTERO_ITEM CSL_CITATION {"citationID":"53zEefUa","properties":{"formattedCitation":"(Danko, 2006)","plainCitation":"(Danko, 2006)","noteIndex":0},"citationItems":[{"id":4920,"uris":["http://zotero.org/users/5915941/items/7UP2JY56"],"itemData":{"id":4920,"type":"article-journal","abstract":"The rest states with the eyes open (RSEO) and closed (RSEC) were subjected to quantitative EEG study as states similar in the pattern of mental activity and subjective assessments but different in the EEG pattern. The mean values of the spectral power and EEG coherence function were compared in 74 subjects for the following bands: Δ, ϑ, α1, α2, β1, β2, and γ. Upon the transition from the RSEC to the RSEO, the EEG local power significantly decreased over the whole cortex for the α, ϑ, and β bands. A simultaneous decrease in the EEG power in all the bands (including β and γ) was most pronounced (as judged by relative changes and tests of significance of difference) in the parietooccipital derivations immediately related to the cortical zones where an increase in the neuronal activity upon opening the eyes is most probable. A significant increase in the EEG power was observed only for the γ band in frontal derivations F3 and F4. Significant differences in the mean EEG coherence in the RSEO-RSEC comparison were present in many derivation pairs, especially in the α2, β1, β2, and γ bands. For each of these bands, the number of differences determined on the basis of Fisher test was more than 70% of the maximum possible number. In the overwhelming majority of cases, the coherence was lower in the RSEO; however, in the caudal cortical zones, a higher coherence in the α1, ϑ, and Δ bands in the RSEO was rather typical. The results confirmed that the two states under study differ in a number of averaged EEG parameters with high statistical significance and may be used as reference states during performance of tasks with the eyes open and closed, respectively. The differences between the RSEC and the RSEO may be caused by the fact that the RSEC is a functional state oriented predominantly to the analysis of internal information (internally oriented), and the RSEO, predominantly to the analysis of information coming from the outside (externally oriented). The pattern of the observed EEG differences points to a combination of effects both localized in the visual zone and reflecting changes in the network cortical activity, i.e., simultaneous, although nonuniform, changes over all the main zones of the cortex. Comparison of the results with published estimations of differences in the local cerebral blood flow (ICBF) between the RSEO and the RSEC shows that increase in the ICBF may be associated with a local decrease in the EEG spectral power in any frequency band, including the high-frequency β and γ bands, or several frequency bands simultaneously.","container-title":"Human Physiology","DOI":"10.1134/S0362119706040013","ISSN":"1608-3164","issue":"4","journalAbbreviation":"Hum Physiol","language":"en","page":"377-388","source":"Springer Link","title":"The reflection of different aspects of brain activation in the electroencephalogram: Quantitative electroencephalography of the states of rest with the eyes open and closed","title-short":"The reflection of different aspects of brain activation in the electroencephalogram","volume":"32","author":[{"family":"Danko","given":"S. G."}],"issued":{"date-parts":[["2006",7,1]]},"citation-key":"dankoReflectionDifferentAspects2006"}}],"schema":"https://github.com/citation-style-language/schema/raw/master/csl-citation.json"} </w:instrText>
      </w:r>
      <w:r w:rsidR="002D58E5">
        <w:rPr>
          <w:rFonts w:ascii="Times New Roman" w:hAnsi="Times New Roman" w:cs="Times New Roman"/>
          <w:sz w:val="24"/>
          <w:szCs w:val="24"/>
        </w:rPr>
        <w:fldChar w:fldCharType="separate"/>
      </w:r>
      <w:r w:rsidR="002D58E5">
        <w:rPr>
          <w:rFonts w:ascii="Times New Roman" w:hAnsi="Times New Roman" w:cs="Times New Roman"/>
          <w:noProof/>
          <w:sz w:val="24"/>
          <w:szCs w:val="24"/>
        </w:rPr>
        <w:t>(Danko, 2006)</w:t>
      </w:r>
      <w:r w:rsidR="002D58E5">
        <w:rPr>
          <w:rFonts w:ascii="Times New Roman" w:hAnsi="Times New Roman" w:cs="Times New Roman"/>
          <w:sz w:val="24"/>
          <w:szCs w:val="24"/>
        </w:rPr>
        <w:fldChar w:fldCharType="end"/>
      </w:r>
      <w:r w:rsidR="00E7719A" w:rsidRPr="00E7719A">
        <w:rPr>
          <w:rFonts w:ascii="Times New Roman" w:hAnsi="Times New Roman" w:cs="Times New Roman"/>
          <w:sz w:val="24"/>
          <w:szCs w:val="24"/>
        </w:rPr>
        <w:t xml:space="preserve">. Интерпретация результатов </w:t>
      </w:r>
      <w:r w:rsidR="002D58E5">
        <w:rPr>
          <w:rFonts w:ascii="Times New Roman" w:hAnsi="Times New Roman" w:cs="Times New Roman"/>
          <w:sz w:val="24"/>
          <w:szCs w:val="24"/>
        </w:rPr>
        <w:t xml:space="preserve">изменений в паттернах активации </w:t>
      </w:r>
      <w:r w:rsidR="00E7719A" w:rsidRPr="00E7719A">
        <w:rPr>
          <w:rFonts w:ascii="Times New Roman" w:hAnsi="Times New Roman" w:cs="Times New Roman"/>
          <w:sz w:val="24"/>
          <w:szCs w:val="24"/>
        </w:rPr>
        <w:t xml:space="preserve">осложняется из-за </w:t>
      </w:r>
      <w:r w:rsidR="00E7719A" w:rsidRPr="00E7719A">
        <w:rPr>
          <w:rFonts w:ascii="Times New Roman" w:hAnsi="Times New Roman" w:cs="Times New Roman"/>
          <w:sz w:val="24"/>
          <w:szCs w:val="24"/>
        </w:rPr>
        <w:lastRenderedPageBreak/>
        <w:t>того, что "когнитивное содержание</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независимых от стимулов мыслей нелегко связать с объективно измеримыми показаниями"</w:t>
      </w:r>
      <w:r w:rsidR="00D432E7">
        <w:rPr>
          <w:rFonts w:ascii="Times New Roman" w:hAnsi="Times New Roman" w:cs="Times New Roman"/>
          <w:sz w:val="24"/>
          <w:szCs w:val="24"/>
          <w:lang w:val="en-US"/>
        </w:rPr>
        <w:t> </w:t>
      </w:r>
      <w:r w:rsidR="00D432E7">
        <w:rPr>
          <w:rFonts w:ascii="Times New Roman" w:hAnsi="Times New Roman" w:cs="Times New Roman"/>
          <w:sz w:val="24"/>
          <w:szCs w:val="24"/>
          <w:lang w:val="en-US"/>
        </w:rPr>
        <w:fldChar w:fldCharType="begin"/>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ADDIN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ZOTERO</w:instrText>
      </w:r>
      <w:r w:rsidR="00D432E7" w:rsidRPr="00D432E7">
        <w:rPr>
          <w:rFonts w:ascii="Times New Roman" w:hAnsi="Times New Roman" w:cs="Times New Roman"/>
          <w:sz w:val="24"/>
          <w:szCs w:val="24"/>
        </w:rPr>
        <w:instrText>_</w:instrText>
      </w:r>
      <w:r w:rsidR="00D432E7">
        <w:rPr>
          <w:rFonts w:ascii="Times New Roman" w:hAnsi="Times New Roman" w:cs="Times New Roman"/>
          <w:sz w:val="24"/>
          <w:szCs w:val="24"/>
          <w:lang w:val="en-US"/>
        </w:rPr>
        <w:instrText>ITEM</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CSL</w:instrText>
      </w:r>
      <w:r w:rsidR="00D432E7" w:rsidRPr="00D432E7">
        <w:rPr>
          <w:rFonts w:ascii="Times New Roman" w:hAnsi="Times New Roman" w:cs="Times New Roman"/>
          <w:sz w:val="24"/>
          <w:szCs w:val="24"/>
        </w:rPr>
        <w:instrText>_</w:instrText>
      </w:r>
      <w:r w:rsidR="00D432E7">
        <w:rPr>
          <w:rFonts w:ascii="Times New Roman" w:hAnsi="Times New Roman" w:cs="Times New Roman"/>
          <w:sz w:val="24"/>
          <w:szCs w:val="24"/>
          <w:lang w:val="en-US"/>
        </w:rPr>
        <w:instrText>CITATION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citationID</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NbddmWLt</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properties</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formattedCitation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Snyder</w:instrText>
      </w:r>
      <w:r w:rsidR="00D432E7" w:rsidRPr="00D432E7">
        <w:rPr>
          <w:rFonts w:ascii="Times New Roman" w:hAnsi="Times New Roman" w:cs="Times New Roman"/>
          <w:sz w:val="24"/>
          <w:szCs w:val="24"/>
        </w:rPr>
        <w:instrText xml:space="preserve"> &amp; </w:instrText>
      </w:r>
      <w:r w:rsidR="00D432E7">
        <w:rPr>
          <w:rFonts w:ascii="Times New Roman" w:hAnsi="Times New Roman" w:cs="Times New Roman"/>
          <w:sz w:val="24"/>
          <w:szCs w:val="24"/>
          <w:lang w:val="en-US"/>
        </w:rPr>
        <w:instrText>Raichle</w:instrText>
      </w:r>
      <w:r w:rsidR="00D432E7" w:rsidRPr="00D432E7">
        <w:rPr>
          <w:rFonts w:ascii="Times New Roman" w:hAnsi="Times New Roman" w:cs="Times New Roman"/>
          <w:sz w:val="24"/>
          <w:szCs w:val="24"/>
        </w:rPr>
        <w:instrText>, 2012)","</w:instrText>
      </w:r>
      <w:r w:rsidR="00D432E7">
        <w:rPr>
          <w:rFonts w:ascii="Times New Roman" w:hAnsi="Times New Roman" w:cs="Times New Roman"/>
          <w:sz w:val="24"/>
          <w:szCs w:val="24"/>
          <w:lang w:val="en-US"/>
        </w:rPr>
        <w:instrText>plainCitation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Snyder</w:instrText>
      </w:r>
      <w:r w:rsidR="00D432E7" w:rsidRPr="00D432E7">
        <w:rPr>
          <w:rFonts w:ascii="Times New Roman" w:hAnsi="Times New Roman" w:cs="Times New Roman"/>
          <w:sz w:val="24"/>
          <w:szCs w:val="24"/>
        </w:rPr>
        <w:instrText xml:space="preserve"> &amp; </w:instrText>
      </w:r>
      <w:r w:rsidR="00D432E7">
        <w:rPr>
          <w:rFonts w:ascii="Times New Roman" w:hAnsi="Times New Roman" w:cs="Times New Roman"/>
          <w:sz w:val="24"/>
          <w:szCs w:val="24"/>
          <w:lang w:val="en-US"/>
        </w:rPr>
        <w:instrText>Raichle</w:instrText>
      </w:r>
      <w:r w:rsidR="00D432E7" w:rsidRPr="00D432E7">
        <w:rPr>
          <w:rFonts w:ascii="Times New Roman" w:hAnsi="Times New Roman" w:cs="Times New Roman"/>
          <w:sz w:val="24"/>
          <w:szCs w:val="24"/>
        </w:rPr>
        <w:instrText>, 2012)","</w:instrText>
      </w:r>
      <w:r w:rsidR="00D432E7">
        <w:rPr>
          <w:rFonts w:ascii="Times New Roman" w:hAnsi="Times New Roman" w:cs="Times New Roman"/>
          <w:sz w:val="24"/>
          <w:szCs w:val="24"/>
          <w:lang w:val="en-US"/>
        </w:rPr>
        <w:instrText>noteIndex</w:instrText>
      </w:r>
      <w:r w:rsidR="00D432E7" w:rsidRPr="00D432E7">
        <w:rPr>
          <w:rFonts w:ascii="Times New Roman" w:hAnsi="Times New Roman" w:cs="Times New Roman"/>
          <w:sz w:val="24"/>
          <w:szCs w:val="24"/>
        </w:rPr>
        <w:instrText>":0},"</w:instrText>
      </w:r>
      <w:r w:rsidR="00D432E7">
        <w:rPr>
          <w:rFonts w:ascii="Times New Roman" w:hAnsi="Times New Roman" w:cs="Times New Roman"/>
          <w:sz w:val="24"/>
          <w:szCs w:val="24"/>
          <w:lang w:val="en-US"/>
        </w:rPr>
        <w:instrText>citationItems</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id</w:instrText>
      </w:r>
      <w:r w:rsidR="00D432E7" w:rsidRPr="00D432E7">
        <w:rPr>
          <w:rFonts w:ascii="Times New Roman" w:hAnsi="Times New Roman" w:cs="Times New Roman"/>
          <w:sz w:val="24"/>
          <w:szCs w:val="24"/>
        </w:rPr>
        <w:instrText>":4929,"</w:instrText>
      </w:r>
      <w:r w:rsidR="00D432E7">
        <w:rPr>
          <w:rFonts w:ascii="Times New Roman" w:hAnsi="Times New Roman" w:cs="Times New Roman"/>
          <w:sz w:val="24"/>
          <w:szCs w:val="24"/>
          <w:lang w:val="en-US"/>
        </w:rPr>
        <w:instrText>uris</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http</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zotero</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org</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users</w:instrText>
      </w:r>
      <w:r w:rsidR="00D432E7" w:rsidRPr="00D432E7">
        <w:rPr>
          <w:rFonts w:ascii="Times New Roman" w:hAnsi="Times New Roman" w:cs="Times New Roman"/>
          <w:sz w:val="24"/>
          <w:szCs w:val="24"/>
        </w:rPr>
        <w:instrText>/5915941/</w:instrText>
      </w:r>
      <w:r w:rsidR="00D432E7">
        <w:rPr>
          <w:rFonts w:ascii="Times New Roman" w:hAnsi="Times New Roman" w:cs="Times New Roman"/>
          <w:sz w:val="24"/>
          <w:szCs w:val="24"/>
          <w:lang w:val="en-US"/>
        </w:rPr>
        <w:instrText>items</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L</w:instrText>
      </w:r>
      <w:r w:rsidR="00D432E7" w:rsidRPr="00D432E7">
        <w:rPr>
          <w:rFonts w:ascii="Times New Roman" w:hAnsi="Times New Roman" w:cs="Times New Roman"/>
          <w:sz w:val="24"/>
          <w:szCs w:val="24"/>
        </w:rPr>
        <w:instrText>5</w:instrText>
      </w:r>
      <w:r w:rsidR="00D432E7">
        <w:rPr>
          <w:rFonts w:ascii="Times New Roman" w:hAnsi="Times New Roman" w:cs="Times New Roman"/>
          <w:sz w:val="24"/>
          <w:szCs w:val="24"/>
          <w:lang w:val="en-US"/>
        </w:rPr>
        <w:instrText>YFTKCL</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itemData</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id</w:instrText>
      </w:r>
      <w:r w:rsidR="00D432E7" w:rsidRPr="00D432E7">
        <w:rPr>
          <w:rFonts w:ascii="Times New Roman" w:hAnsi="Times New Roman" w:cs="Times New Roman"/>
          <w:sz w:val="24"/>
          <w:szCs w:val="24"/>
        </w:rPr>
        <w:instrText>":4929,"</w:instrText>
      </w:r>
      <w:r w:rsidR="00D432E7">
        <w:rPr>
          <w:rFonts w:ascii="Times New Roman" w:hAnsi="Times New Roman" w:cs="Times New Roman"/>
          <w:sz w:val="24"/>
          <w:szCs w:val="24"/>
          <w:lang w:val="en-US"/>
        </w:rPr>
        <w:instrText>type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article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journal</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abstract</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We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present</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history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concepts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and</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developments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that</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have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led</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us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to</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focus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resting</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state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object</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study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We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discuss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resting</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state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research</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performed</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in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our</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laboratory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since</w:instrText>
      </w:r>
      <w:r w:rsidR="00D432E7" w:rsidRPr="00D432E7">
        <w:rPr>
          <w:rFonts w:ascii="Times New Roman" w:hAnsi="Times New Roman" w:cs="Times New Roman"/>
          <w:sz w:val="24"/>
          <w:szCs w:val="24"/>
        </w:rPr>
        <w:instrText xml:space="preserve"> 2005 </w:instrText>
      </w:r>
      <w:r w:rsidR="00D432E7">
        <w:rPr>
          <w:rFonts w:ascii="Times New Roman" w:hAnsi="Times New Roman" w:cs="Times New Roman"/>
          <w:sz w:val="24"/>
          <w:szCs w:val="24"/>
          <w:lang w:val="en-US"/>
        </w:rPr>
        <w:instrText>with</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an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emphasis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papers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particular</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interest</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collection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title</w:instrText>
      </w:r>
      <w:r w:rsidR="00D432E7" w:rsidRPr="00D432E7">
        <w:rPr>
          <w:rFonts w:ascii="Times New Roman" w:hAnsi="Times New Roman" w:cs="Times New Roman"/>
          <w:sz w:val="24"/>
          <w:szCs w:val="24"/>
        </w:rPr>
        <w:instrText xml:space="preserve">":"20 </w:instrText>
      </w:r>
      <w:r w:rsidR="00D432E7">
        <w:rPr>
          <w:rFonts w:ascii="Times New Roman" w:hAnsi="Times New Roman" w:cs="Times New Roman"/>
          <w:sz w:val="24"/>
          <w:szCs w:val="24"/>
          <w:lang w:val="en-US"/>
        </w:rPr>
        <w:instrText>YEARS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fMRI</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container</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title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NeuroImage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DOI</w:instrText>
      </w:r>
      <w:r w:rsidR="00D432E7" w:rsidRPr="00D432E7">
        <w:rPr>
          <w:rFonts w:ascii="Times New Roman" w:hAnsi="Times New Roman" w:cs="Times New Roman"/>
          <w:sz w:val="24"/>
          <w:szCs w:val="24"/>
        </w:rPr>
        <w:instrText>":"10.1016/</w:instrText>
      </w:r>
      <w:r w:rsidR="00D432E7">
        <w:rPr>
          <w:rFonts w:ascii="Times New Roman" w:hAnsi="Times New Roman" w:cs="Times New Roman"/>
          <w:sz w:val="24"/>
          <w:szCs w:val="24"/>
          <w:lang w:val="en-US"/>
        </w:rPr>
        <w:instrText>j</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neuroimage</w:instrText>
      </w:r>
      <w:r w:rsidR="00D432E7" w:rsidRPr="00D432E7">
        <w:rPr>
          <w:rFonts w:ascii="Times New Roman" w:hAnsi="Times New Roman" w:cs="Times New Roman"/>
          <w:sz w:val="24"/>
          <w:szCs w:val="24"/>
        </w:rPr>
        <w:instrText>.2012.01.044","</w:instrText>
      </w:r>
      <w:r w:rsidR="00D432E7">
        <w:rPr>
          <w:rFonts w:ascii="Times New Roman" w:hAnsi="Times New Roman" w:cs="Times New Roman"/>
          <w:sz w:val="24"/>
          <w:szCs w:val="24"/>
          <w:lang w:val="en-US"/>
        </w:rPr>
        <w:instrText>ISSN</w:instrText>
      </w:r>
      <w:r w:rsidR="00D432E7" w:rsidRPr="00D432E7">
        <w:rPr>
          <w:rFonts w:ascii="Times New Roman" w:hAnsi="Times New Roman" w:cs="Times New Roman"/>
          <w:sz w:val="24"/>
          <w:szCs w:val="24"/>
        </w:rPr>
        <w:instrText>":"1053-8119","</w:instrText>
      </w:r>
      <w:r w:rsidR="00D432E7">
        <w:rPr>
          <w:rFonts w:ascii="Times New Roman" w:hAnsi="Times New Roman" w:cs="Times New Roman"/>
          <w:sz w:val="24"/>
          <w:szCs w:val="24"/>
          <w:lang w:val="en-US"/>
        </w:rPr>
        <w:instrText>issue</w:instrText>
      </w:r>
      <w:r w:rsidR="00D432E7" w:rsidRPr="00D432E7">
        <w:rPr>
          <w:rFonts w:ascii="Times New Roman" w:hAnsi="Times New Roman" w:cs="Times New Roman"/>
          <w:sz w:val="24"/>
          <w:szCs w:val="24"/>
        </w:rPr>
        <w:instrText>":"2","</w:instrText>
      </w:r>
      <w:r w:rsidR="00D432E7">
        <w:rPr>
          <w:rFonts w:ascii="Times New Roman" w:hAnsi="Times New Roman" w:cs="Times New Roman"/>
          <w:sz w:val="24"/>
          <w:szCs w:val="24"/>
          <w:lang w:val="en-US"/>
        </w:rPr>
        <w:instrText>journalAbbreviation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NeuroImage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page</w:instrText>
      </w:r>
      <w:r w:rsidR="00D432E7" w:rsidRPr="00D432E7">
        <w:rPr>
          <w:rFonts w:ascii="Times New Roman" w:hAnsi="Times New Roman" w:cs="Times New Roman"/>
          <w:sz w:val="24"/>
          <w:szCs w:val="24"/>
        </w:rPr>
        <w:instrText>":"902-910","</w:instrText>
      </w:r>
      <w:r w:rsidR="00D432E7">
        <w:rPr>
          <w:rFonts w:ascii="Times New Roman" w:hAnsi="Times New Roman" w:cs="Times New Roman"/>
          <w:sz w:val="24"/>
          <w:szCs w:val="24"/>
          <w:lang w:val="en-US"/>
        </w:rPr>
        <w:instrText>source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ScienceDirect</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title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A</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brief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history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resting</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state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Washington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University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perspective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title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short</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A</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brief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history</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of</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the</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resting</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state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volume</w:instrText>
      </w:r>
      <w:r w:rsidR="00D432E7" w:rsidRPr="00D432E7">
        <w:rPr>
          <w:rFonts w:ascii="Times New Roman" w:hAnsi="Times New Roman" w:cs="Times New Roman"/>
          <w:sz w:val="24"/>
          <w:szCs w:val="24"/>
        </w:rPr>
        <w:instrText>":"62","</w:instrText>
      </w:r>
      <w:r w:rsidR="00D432E7">
        <w:rPr>
          <w:rFonts w:ascii="Times New Roman" w:hAnsi="Times New Roman" w:cs="Times New Roman"/>
          <w:sz w:val="24"/>
          <w:szCs w:val="24"/>
          <w:lang w:val="en-US"/>
        </w:rPr>
        <w:instrText>author</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family</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Snyder</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given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Abraham</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Z</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family</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Raichle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given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Marcus</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instrText>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issued</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date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parts</w:instrText>
      </w:r>
      <w:r w:rsidR="00D432E7" w:rsidRPr="00D432E7">
        <w:rPr>
          <w:rFonts w:ascii="Times New Roman" w:hAnsi="Times New Roman" w:cs="Times New Roman"/>
          <w:sz w:val="24"/>
          <w:szCs w:val="24"/>
        </w:rPr>
        <w:instrText>":[["2012",8,15]]},"</w:instrText>
      </w:r>
      <w:r w:rsidR="00D432E7">
        <w:rPr>
          <w:rFonts w:ascii="Times New Roman" w:hAnsi="Times New Roman" w:cs="Times New Roman"/>
          <w:sz w:val="24"/>
          <w:szCs w:val="24"/>
          <w:lang w:val="en-US"/>
        </w:rPr>
        <w:instrText>citation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key</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snyderBriefHistoryResting</w:instrText>
      </w:r>
      <w:r w:rsidR="00D432E7" w:rsidRPr="00D432E7">
        <w:rPr>
          <w:rFonts w:ascii="Times New Roman" w:hAnsi="Times New Roman" w:cs="Times New Roman"/>
          <w:sz w:val="24"/>
          <w:szCs w:val="24"/>
        </w:rPr>
        <w:instrText>2012"}}],"</w:instrText>
      </w:r>
      <w:r w:rsidR="00D432E7">
        <w:rPr>
          <w:rFonts w:ascii="Times New Roman" w:hAnsi="Times New Roman" w:cs="Times New Roman"/>
          <w:sz w:val="24"/>
          <w:szCs w:val="24"/>
          <w:lang w:val="en-US"/>
        </w:rPr>
        <w:instrText>schema</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https</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github</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com</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citation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style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language</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schema</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raw</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master</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csl</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citation</w:instrText>
      </w:r>
      <w:r w:rsidR="00D432E7" w:rsidRPr="00D432E7">
        <w:rPr>
          <w:rFonts w:ascii="Times New Roman" w:hAnsi="Times New Roman" w:cs="Times New Roman"/>
          <w:sz w:val="24"/>
          <w:szCs w:val="24"/>
        </w:rPr>
        <w:instrText>.</w:instrText>
      </w:r>
      <w:r w:rsidR="00D432E7">
        <w:rPr>
          <w:rFonts w:ascii="Times New Roman" w:hAnsi="Times New Roman" w:cs="Times New Roman"/>
          <w:sz w:val="24"/>
          <w:szCs w:val="24"/>
          <w:lang w:val="en-US"/>
        </w:rPr>
        <w:instrText>json</w:instrText>
      </w:r>
      <w:r w:rsidR="00D432E7" w:rsidRPr="00D432E7">
        <w:rPr>
          <w:rFonts w:ascii="Times New Roman" w:hAnsi="Times New Roman" w:cs="Times New Roman"/>
          <w:sz w:val="24"/>
          <w:szCs w:val="24"/>
        </w:rPr>
        <w:instrText xml:space="preserve">"} </w:instrText>
      </w:r>
      <w:r w:rsidR="00D432E7">
        <w:rPr>
          <w:rFonts w:ascii="Times New Roman" w:hAnsi="Times New Roman" w:cs="Times New Roman"/>
          <w:sz w:val="24"/>
          <w:szCs w:val="24"/>
          <w:lang w:val="en-US"/>
        </w:rPr>
        <w:fldChar w:fldCharType="separate"/>
      </w:r>
      <w:r w:rsidR="00D432E7" w:rsidRPr="00D432E7">
        <w:rPr>
          <w:rFonts w:ascii="Times New Roman" w:hAnsi="Times New Roman" w:cs="Times New Roman"/>
          <w:noProof/>
          <w:sz w:val="24"/>
          <w:szCs w:val="24"/>
        </w:rPr>
        <w:t>(</w:t>
      </w:r>
      <w:r w:rsidR="00D432E7">
        <w:rPr>
          <w:rFonts w:ascii="Times New Roman" w:hAnsi="Times New Roman" w:cs="Times New Roman"/>
          <w:noProof/>
          <w:sz w:val="24"/>
          <w:szCs w:val="24"/>
          <w:lang w:val="en-US"/>
        </w:rPr>
        <w:t>Snyder</w:t>
      </w:r>
      <w:r w:rsidR="00D432E7" w:rsidRPr="00D432E7">
        <w:rPr>
          <w:rFonts w:ascii="Times New Roman" w:hAnsi="Times New Roman" w:cs="Times New Roman"/>
          <w:noProof/>
          <w:sz w:val="24"/>
          <w:szCs w:val="24"/>
        </w:rPr>
        <w:t xml:space="preserve"> &amp; </w:t>
      </w:r>
      <w:r w:rsidR="00D432E7">
        <w:rPr>
          <w:rFonts w:ascii="Times New Roman" w:hAnsi="Times New Roman" w:cs="Times New Roman"/>
          <w:noProof/>
          <w:sz w:val="24"/>
          <w:szCs w:val="24"/>
          <w:lang w:val="en-US"/>
        </w:rPr>
        <w:t>Raichle</w:t>
      </w:r>
      <w:r w:rsidR="00D432E7" w:rsidRPr="00D432E7">
        <w:rPr>
          <w:rFonts w:ascii="Times New Roman" w:hAnsi="Times New Roman" w:cs="Times New Roman"/>
          <w:noProof/>
          <w:sz w:val="24"/>
          <w:szCs w:val="24"/>
        </w:rPr>
        <w:t>, 2012)</w:t>
      </w:r>
      <w:r w:rsidR="00D432E7">
        <w:rPr>
          <w:rFonts w:ascii="Times New Roman" w:hAnsi="Times New Roman" w:cs="Times New Roman"/>
          <w:sz w:val="24"/>
          <w:szCs w:val="24"/>
          <w:lang w:val="en-US"/>
        </w:rPr>
        <w:fldChar w:fldCharType="end"/>
      </w:r>
      <w:r w:rsidR="00D432E7" w:rsidRPr="00D432E7">
        <w:rPr>
          <w:rFonts w:ascii="Times New Roman" w:hAnsi="Times New Roman" w:cs="Times New Roman"/>
          <w:sz w:val="24"/>
          <w:szCs w:val="24"/>
        </w:rPr>
        <w:t xml:space="preserve"> </w:t>
      </w:r>
      <w:r w:rsidR="00E7719A" w:rsidRPr="00E7719A">
        <w:rPr>
          <w:rFonts w:ascii="Times New Roman" w:hAnsi="Times New Roman" w:cs="Times New Roman"/>
          <w:sz w:val="24"/>
          <w:szCs w:val="24"/>
        </w:rPr>
        <w:t xml:space="preserve">Широкий спектр использования </w:t>
      </w:r>
      <w:proofErr w:type="spellStart"/>
      <w:r w:rsidR="00E7719A" w:rsidRPr="00E7719A">
        <w:rPr>
          <w:rFonts w:ascii="Times New Roman" w:hAnsi="Times New Roman" w:cs="Times New Roman"/>
          <w:sz w:val="24"/>
          <w:szCs w:val="24"/>
        </w:rPr>
        <w:t>rsEEG</w:t>
      </w:r>
      <w:proofErr w:type="spellEnd"/>
      <w:r w:rsidR="00E7719A" w:rsidRPr="00E7719A">
        <w:rPr>
          <w:rFonts w:ascii="Times New Roman" w:hAnsi="Times New Roman" w:cs="Times New Roman"/>
          <w:sz w:val="24"/>
          <w:szCs w:val="24"/>
        </w:rPr>
        <w:t xml:space="preserve">, а также сложности в его интерпретации, приводят к важному вопросу </w:t>
      </w:r>
      <w:r w:rsidR="00E7719A">
        <w:rPr>
          <w:rFonts w:ascii="Times New Roman" w:hAnsi="Times New Roman" w:cs="Times New Roman"/>
          <w:sz w:val="24"/>
          <w:szCs w:val="24"/>
        </w:rPr>
        <w:t xml:space="preserve"> </w:t>
      </w:r>
      <w:r w:rsidR="00E7719A" w:rsidRPr="00E7719A">
        <w:rPr>
          <w:rFonts w:ascii="Times New Roman" w:hAnsi="Times New Roman" w:cs="Times New Roman"/>
          <w:sz w:val="24"/>
          <w:szCs w:val="24"/>
        </w:rPr>
        <w:t>воспроизводимости результатов такого исследования, поскольку их неустойчивость на протяжении n-</w:t>
      </w:r>
      <w:proofErr w:type="spellStart"/>
      <w:r w:rsidR="00E7719A" w:rsidRPr="00E7719A">
        <w:rPr>
          <w:rFonts w:ascii="Times New Roman" w:hAnsi="Times New Roman" w:cs="Times New Roman"/>
          <w:sz w:val="24"/>
          <w:szCs w:val="24"/>
        </w:rPr>
        <w:t>ного</w:t>
      </w:r>
      <w:proofErr w:type="spellEnd"/>
      <w:r w:rsidR="00E7719A" w:rsidRPr="00E7719A">
        <w:rPr>
          <w:rFonts w:ascii="Times New Roman" w:hAnsi="Times New Roman" w:cs="Times New Roman"/>
          <w:sz w:val="24"/>
          <w:szCs w:val="24"/>
        </w:rPr>
        <w:t xml:space="preserve"> количества экспериментов снижает статистическую мощность (способность обнаружить действительные эффекты)</w:t>
      </w:r>
      <w:r w:rsidR="00D432E7" w:rsidRPr="00D432E7">
        <w:rPr>
          <w:rFonts w:ascii="Times New Roman" w:hAnsi="Times New Roman" w:cs="Times New Roman"/>
          <w:sz w:val="24"/>
          <w:szCs w:val="24"/>
        </w:rPr>
        <w:t xml:space="preserve"> </w:t>
      </w:r>
      <w:r w:rsidR="00D432E7">
        <w:rPr>
          <w:rFonts w:ascii="Times New Roman" w:hAnsi="Times New Roman" w:cs="Times New Roman"/>
          <w:sz w:val="24"/>
          <w:szCs w:val="24"/>
        </w:rPr>
        <w:fldChar w:fldCharType="begin"/>
      </w:r>
      <w:r w:rsidR="00D432E7">
        <w:rPr>
          <w:rFonts w:ascii="Times New Roman" w:hAnsi="Times New Roman" w:cs="Times New Roman"/>
          <w:sz w:val="24"/>
          <w:szCs w:val="24"/>
        </w:rPr>
        <w:instrText xml:space="preserve"> ADDIN ZOTERO_ITEM CSL_CITATION {"citationID":"KMzijMqq","properties":{"formattedCitation":"(Duan et al., 2021)","plainCitation":"(Duan et al., 2021)","noteIndex":0},"citationItems":[{"id":4654,"uris":["http://zotero.org/users/5915941/items/6J7KTTDS"],"itemData":{"id":4654,"type":"article-journal","abstract":"Background\nCharacteristics from resting-state electroencephalography (rsEEG) provides relevant information about individual differences in cognitive tasks and personality traits. Due to its increasing application, it is crucial to know the reproducibility of several analysis measures of rsEEG.\nNew method\nA new brain network construction method was proposed based on simplified forward model (SFM). In addition, we aimed to carry out an extensive examination of the reproducibility of the power spectrum and functional connectivity at both the sensor-level and the source-level. We systematically proposed multiple new pipelines by integration source imaging, time-course extraction and network reconstruction.\nResults/comparison with existing method(s)\nOur results revealed that the reproducibility of eyes-closed was slightly higher than that of eyes-open, and the relative power was more repeatable than the absolute power, especially in high-frequency bands. The reproducibility of the sensor-level was higher than that of the source-level, both for power and connectivity. Remarkably, connectivity measures could be separated into two classes according to their reproducibility. Notably, the reproducibility of power envelope correlation (PEC) was generally the highest among those connectivity measures which are insensitive to volume conduction effect. For the whole-brain network construction, single dipole modeling was better than the dimensionality reduction methods, such as mean or principal component analysis (PCA) of multiple dipoles of a region.\nConclusions\nIn conclusion, our results described the reproducibility of rsEEG power spectrum, connectivity measures, and network constructions, which could be considered in assessing inter-individual differences in brain-behavior relationships, as well as automatic biometric applications.","container-title":"Journal of Neuroscience Methods","DOI":"10.1016/j.jneumeth.2020.108985","ISSN":"0165-0270","journalAbbreviation":"Journal of Neuroscience Methods","page":"108985","source":"ScienceDirect","title":"Reproducibility of power spectrum, functional connectivity and network construction in resting-state EEG","volume":"348","author":[{"family":"Duan","given":"Wei"},{"family":"Chen","given":"Xinyuan"},{"family":"Wang","given":"Ya-Jie"},{"family":"Zhao","given":"Wenrui"},{"family":"Yuan","given":"Hong"},{"family":"Lei","given":"Xu"}],"issued":{"date-parts":[["2021",1,15]]},"citation-key":"duanReproducibilityPowerSpectrum2021"}}],"schema":"https://github.com/citation-style-language/schema/raw/master/csl-citation.json"} </w:instrText>
      </w:r>
      <w:r w:rsidR="00D432E7">
        <w:rPr>
          <w:rFonts w:ascii="Times New Roman" w:hAnsi="Times New Roman" w:cs="Times New Roman"/>
          <w:sz w:val="24"/>
          <w:szCs w:val="24"/>
        </w:rPr>
        <w:fldChar w:fldCharType="separate"/>
      </w:r>
      <w:r w:rsidR="00D432E7">
        <w:rPr>
          <w:rFonts w:ascii="Times New Roman" w:hAnsi="Times New Roman" w:cs="Times New Roman"/>
          <w:noProof/>
          <w:sz w:val="24"/>
          <w:szCs w:val="24"/>
        </w:rPr>
        <w:t>(Duan et al., 2021)</w:t>
      </w:r>
      <w:r w:rsidR="00D432E7">
        <w:rPr>
          <w:rFonts w:ascii="Times New Roman" w:hAnsi="Times New Roman" w:cs="Times New Roman"/>
          <w:sz w:val="24"/>
          <w:szCs w:val="24"/>
        </w:rPr>
        <w:fldChar w:fldCharType="end"/>
      </w:r>
    </w:p>
    <w:p w14:paraId="2B2AE035" w14:textId="323542E9" w:rsidR="00F64E60" w:rsidRPr="00F64E60" w:rsidRDefault="00D432E7"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А</w:t>
      </w:r>
      <w:r w:rsidR="00E7719A">
        <w:rPr>
          <w:rFonts w:ascii="Times New Roman" w:hAnsi="Times New Roman" w:cs="Times New Roman"/>
          <w:sz w:val="24"/>
          <w:szCs w:val="24"/>
        </w:rPr>
        <w:t>нализ различий состояний с открытыми и закрытыми глазами</w:t>
      </w:r>
      <w:r w:rsidR="00F64E60" w:rsidRPr="00F64E60">
        <w:rPr>
          <w:rFonts w:ascii="Times New Roman" w:hAnsi="Times New Roman" w:cs="Times New Roman"/>
          <w:sz w:val="24"/>
          <w:szCs w:val="24"/>
        </w:rPr>
        <w:t xml:space="preserve"> </w:t>
      </w:r>
      <w:r>
        <w:rPr>
          <w:rFonts w:ascii="Times New Roman" w:hAnsi="Times New Roman" w:cs="Times New Roman"/>
          <w:sz w:val="24"/>
          <w:szCs w:val="24"/>
        </w:rPr>
        <w:t xml:space="preserve">имеет как методическую, так и практическую ценность. С методической точки зрения, эти два состояния характеризуются целым спектром </w:t>
      </w:r>
      <w:r w:rsidR="002841E4">
        <w:rPr>
          <w:rFonts w:ascii="Times New Roman" w:hAnsi="Times New Roman" w:cs="Times New Roman"/>
          <w:sz w:val="24"/>
          <w:szCs w:val="24"/>
        </w:rPr>
        <w:t>различий,</w:t>
      </w:r>
      <w:r>
        <w:rPr>
          <w:rFonts w:ascii="Times New Roman" w:hAnsi="Times New Roman" w:cs="Times New Roman"/>
          <w:sz w:val="24"/>
          <w:szCs w:val="24"/>
        </w:rPr>
        <w:t xml:space="preserve"> отличающихся по масштабу, и способность какой-то конкретной методики обнаружить данные различия могут быть использованы для ее верификации.  С практической точки зрения анализ различий состояний покоя </w:t>
      </w:r>
      <w:r w:rsidR="00F64E60" w:rsidRPr="00F64E60">
        <w:rPr>
          <w:rFonts w:ascii="Times New Roman" w:hAnsi="Times New Roman" w:cs="Times New Roman"/>
          <w:sz w:val="24"/>
          <w:szCs w:val="24"/>
        </w:rPr>
        <w:t xml:space="preserve">может помочь в понимании множества аспектов, связанных с человеческим восприятием, когнитивной функцией и даже патологическими состояниями. </w:t>
      </w:r>
    </w:p>
    <w:p w14:paraId="79D36EDD" w14:textId="3C67E091" w:rsidR="007371A7" w:rsidRPr="006548CC" w:rsidRDefault="006548CC" w:rsidP="005F529C">
      <w:pPr>
        <w:spacing w:line="360" w:lineRule="auto"/>
        <w:jc w:val="both"/>
        <w:rPr>
          <w:rFonts w:ascii="Times New Roman" w:hAnsi="Times New Roman" w:cs="Times New Roman"/>
          <w:i/>
          <w:iCs/>
          <w:sz w:val="24"/>
          <w:szCs w:val="24"/>
        </w:rPr>
      </w:pPr>
      <w:commentRangeStart w:id="0"/>
      <w:proofErr w:type="gramStart"/>
      <w:r w:rsidRPr="006548CC">
        <w:rPr>
          <w:rFonts w:ascii="Times New Roman" w:hAnsi="Times New Roman" w:cs="Times New Roman"/>
          <w:i/>
          <w:iCs/>
          <w:sz w:val="24"/>
          <w:szCs w:val="24"/>
        </w:rPr>
        <w:t>?</w:t>
      </w:r>
      <w:r w:rsidR="00D432E7" w:rsidRPr="006548CC">
        <w:rPr>
          <w:rFonts w:ascii="Times New Roman" w:hAnsi="Times New Roman" w:cs="Times New Roman"/>
          <w:i/>
          <w:iCs/>
          <w:sz w:val="24"/>
          <w:szCs w:val="24"/>
        </w:rPr>
        <w:t>Так</w:t>
      </w:r>
      <w:proofErr w:type="gramEnd"/>
      <w:r w:rsidR="00D432E7" w:rsidRPr="006548CC">
        <w:rPr>
          <w:rFonts w:ascii="Times New Roman" w:hAnsi="Times New Roman" w:cs="Times New Roman"/>
          <w:i/>
          <w:iCs/>
          <w:sz w:val="24"/>
          <w:szCs w:val="24"/>
        </w:rPr>
        <w:t xml:space="preserve">, </w:t>
      </w:r>
      <w:r w:rsidR="00F64E60" w:rsidRPr="006548CC">
        <w:rPr>
          <w:rFonts w:ascii="Times New Roman" w:hAnsi="Times New Roman" w:cs="Times New Roman"/>
          <w:i/>
          <w:iCs/>
          <w:sz w:val="24"/>
          <w:szCs w:val="24"/>
        </w:rPr>
        <w:t xml:space="preserve"> </w:t>
      </w:r>
      <w:r w:rsidR="00D432E7" w:rsidRPr="006548CC">
        <w:rPr>
          <w:rFonts w:ascii="Times New Roman" w:hAnsi="Times New Roman" w:cs="Times New Roman"/>
          <w:i/>
          <w:iCs/>
          <w:sz w:val="24"/>
          <w:szCs w:val="24"/>
        </w:rPr>
        <w:t>п</w:t>
      </w:r>
      <w:r w:rsidR="00F64E60" w:rsidRPr="006548CC">
        <w:rPr>
          <w:rFonts w:ascii="Times New Roman" w:hAnsi="Times New Roman" w:cs="Times New Roman"/>
          <w:i/>
          <w:iCs/>
          <w:sz w:val="24"/>
          <w:szCs w:val="24"/>
        </w:rPr>
        <w:t xml:space="preserve">ереход от состояния открытых глаз к закрытым глазам (и наоборот) может помочь понять, как изменяется восприятие окружающего мира и информации при изменении входных условий. </w:t>
      </w:r>
      <w:r w:rsidR="00D432E7" w:rsidRPr="006548CC">
        <w:rPr>
          <w:rFonts w:ascii="Times New Roman" w:hAnsi="Times New Roman" w:cs="Times New Roman"/>
          <w:i/>
          <w:iCs/>
          <w:sz w:val="24"/>
          <w:szCs w:val="24"/>
        </w:rPr>
        <w:t xml:space="preserve"> </w:t>
      </w:r>
      <w:r w:rsidR="00F64E60" w:rsidRPr="006548CC">
        <w:rPr>
          <w:rFonts w:ascii="Times New Roman" w:hAnsi="Times New Roman" w:cs="Times New Roman"/>
          <w:i/>
          <w:iCs/>
          <w:sz w:val="24"/>
          <w:szCs w:val="24"/>
        </w:rPr>
        <w:t>Сравнение состояний глаз может помочь в изучении сна и бодрствования</w:t>
      </w:r>
      <w:r w:rsidR="00D432E7" w:rsidRPr="006548CC">
        <w:rPr>
          <w:rFonts w:ascii="Times New Roman" w:hAnsi="Times New Roman" w:cs="Times New Roman"/>
          <w:i/>
          <w:iCs/>
          <w:sz w:val="24"/>
          <w:szCs w:val="24"/>
        </w:rPr>
        <w:t xml:space="preserve">, а также изучения когнитивных процессов, таких как внимание, память и решение задач, психических процессов. </w:t>
      </w:r>
      <w:r w:rsidR="00F64E60" w:rsidRPr="006548CC">
        <w:rPr>
          <w:rFonts w:ascii="Times New Roman" w:hAnsi="Times New Roman" w:cs="Times New Roman"/>
          <w:i/>
          <w:iCs/>
          <w:sz w:val="24"/>
          <w:szCs w:val="24"/>
        </w:rPr>
        <w:t>Изменения в активности мозга и психофизиологические реакции могут различаться в зависимости от того, открыты глаза у человека или закрыты.</w:t>
      </w:r>
      <w:r w:rsidRPr="006548CC">
        <w:rPr>
          <w:rFonts w:ascii="Times New Roman" w:hAnsi="Times New Roman" w:cs="Times New Roman"/>
          <w:i/>
          <w:iCs/>
          <w:sz w:val="24"/>
          <w:szCs w:val="24"/>
        </w:rPr>
        <w:t xml:space="preserve">? </w:t>
      </w:r>
      <w:commentRangeEnd w:id="0"/>
      <w:r>
        <w:rPr>
          <w:rStyle w:val="CommentReference"/>
        </w:rPr>
        <w:commentReference w:id="0"/>
      </w:r>
    </w:p>
    <w:p w14:paraId="14EF99F5" w14:textId="63A473CA" w:rsidR="007371A7" w:rsidRDefault="007371A7" w:rsidP="005F529C">
      <w:pPr>
        <w:spacing w:line="360" w:lineRule="auto"/>
        <w:jc w:val="both"/>
        <w:rPr>
          <w:rFonts w:ascii="Times New Roman" w:hAnsi="Times New Roman" w:cs="Times New Roman"/>
          <w:b/>
          <w:bCs/>
          <w:sz w:val="24"/>
          <w:szCs w:val="24"/>
        </w:rPr>
      </w:pPr>
      <w:r w:rsidRPr="007371A7">
        <w:rPr>
          <w:rFonts w:ascii="Times New Roman" w:hAnsi="Times New Roman" w:cs="Times New Roman"/>
          <w:b/>
          <w:bCs/>
          <w:sz w:val="24"/>
          <w:szCs w:val="24"/>
        </w:rPr>
        <w:t>Проблема воспроизводимости</w:t>
      </w:r>
    </w:p>
    <w:p w14:paraId="41219AA7" w14:textId="2B35E0AB" w:rsidR="00A84AD6" w:rsidRDefault="006548CC" w:rsidP="005F529C">
      <w:pPr>
        <w:spacing w:line="360" w:lineRule="auto"/>
        <w:ind w:firstLine="708"/>
        <w:jc w:val="both"/>
        <w:rPr>
          <w:rFonts w:ascii="Times New Roman" w:hAnsi="Times New Roman" w:cs="Times New Roman"/>
          <w:sz w:val="24"/>
          <w:szCs w:val="24"/>
        </w:rPr>
      </w:pPr>
      <w:r w:rsidRPr="006548CC">
        <w:rPr>
          <w:rFonts w:ascii="Times New Roman" w:hAnsi="Times New Roman" w:cs="Times New Roman"/>
          <w:sz w:val="24"/>
          <w:szCs w:val="24"/>
        </w:rPr>
        <w:t xml:space="preserve">Широкий спектр использования </w:t>
      </w:r>
      <w:proofErr w:type="spellStart"/>
      <w:r w:rsidRPr="006548CC">
        <w:rPr>
          <w:rFonts w:ascii="Times New Roman" w:hAnsi="Times New Roman" w:cs="Times New Roman"/>
          <w:sz w:val="24"/>
          <w:szCs w:val="24"/>
        </w:rPr>
        <w:t>rsEEG</w:t>
      </w:r>
      <w:proofErr w:type="spellEnd"/>
      <w:r w:rsidRPr="006548CC">
        <w:rPr>
          <w:rFonts w:ascii="Times New Roman" w:hAnsi="Times New Roman" w:cs="Times New Roman"/>
          <w:sz w:val="24"/>
          <w:szCs w:val="24"/>
        </w:rPr>
        <w:t>, а также сложности в его интерпретации, приводят к важному вопросу о</w:t>
      </w:r>
      <w:r>
        <w:rPr>
          <w:rFonts w:ascii="Times New Roman" w:hAnsi="Times New Roman" w:cs="Times New Roman"/>
          <w:sz w:val="24"/>
          <w:szCs w:val="24"/>
        </w:rPr>
        <w:t xml:space="preserve"> </w:t>
      </w:r>
      <w:r w:rsidRPr="006548CC">
        <w:rPr>
          <w:rFonts w:ascii="Times New Roman" w:hAnsi="Times New Roman" w:cs="Times New Roman"/>
          <w:sz w:val="24"/>
          <w:szCs w:val="24"/>
        </w:rPr>
        <w:t xml:space="preserve">воспроизводимости результатов такого исследования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{"citationID":"s44DQgJY","properties":{"formattedCitation":"(Duan et al., 2021)","plainCitation":"(Duan et al., 2021)","noteIndex":0},"citationItems":[{"id":4654,"uris":["http://zotero.org/users/5915941/items/6J7KTTDS"],"itemData":{"id":4654,"type":"article-journal","abstract":"Background\nCharacteristics from resting-state electroencephalography (rsEEG) provides relevant information about individual differences in cognitive tasks and personality traits. Due to its increasing application, it is crucial to know the reproducibility of several analysis measures of rsEEG.\nNew method\nA new brain network construction method was proposed based on simplified forward model (SFM). In addition, we aimed to carry out an extensive examination of the reproducibility of the power spectrum and functional connectivity at both the sensor-level and the source-level. We systematically proposed multiple new pipelines by integration source imaging, time-course extraction and network reconstruction.\nResults/comparison with existing method(s)\nOur results revealed that the reproducibility of eyes-closed was slightly higher than that of eyes-open, and the relative power was more repeatable than the absolute power, especially in high-frequency bands. The reproducibility of the sensor-level was higher than that of the source-level, both for power and connectivity. Remarkably, connectivity measures could be separated into two classes according to their reproducibility. Notably, the reproducibility of power envelope correlation (PEC) was generally the highest among those connectivity measures which are insensitive to volume conduction effect. For the whole-brain network construction, single dipole modeling was better than the dimensionality reduction methods, such as mean or principal component analysis (PCA) of multiple dipoles of a region.\nConclusions\nIn conclusion, our results described the reproducibility of rsEEG power spectrum, connectivity measures, and network constructions, which could be considered in assessing inter-individual differences in brain-behavior relationships, as well as automatic biometric applications.","container-title":"Journal of Neuroscience Methods","DOI":"10.1016/j.jneumeth.2020.108985","ISSN":"0165-0270","journalAbbreviation":"Journal of Neuroscience Methods","page":"108985","source":"ScienceDirect","title":"Reproducibility of power spectrum, functional connectivity and network construction in resting-state EEG","volume":"348","author":[{"family":"Duan","given":"Wei"},{"family":"Chen","given":"Xinyuan"},{"family":"Wang","given":"Ya-Jie"},{"family":"Zhao","given":"Wenrui"},{"family":"Yuan","given":"Hong"},{"family":"Lei","given":"Xu"}],"issued":{"date-parts":[["2021",1,15]]},"citation-key":"duanReproducibilityPowerSpectrum2021"}}],"schema":"https://github.com/citation-style-language/schema/raw/master/csl-citation.json"} </w:instrText>
      </w:r>
      <w:r>
        <w:rPr>
          <w:rFonts w:ascii="Times New Roman" w:hAnsi="Times New Roman" w:cs="Times New Roman"/>
          <w:sz w:val="24"/>
          <w:szCs w:val="24"/>
        </w:rPr>
        <w:fldChar w:fldCharType="separate"/>
      </w:r>
      <w:r>
        <w:rPr>
          <w:rFonts w:ascii="Times New Roman" w:hAnsi="Times New Roman" w:cs="Times New Roman"/>
          <w:noProof/>
          <w:sz w:val="24"/>
          <w:szCs w:val="24"/>
        </w:rPr>
        <w:t>(Duan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548CC">
        <w:rPr>
          <w:rFonts w:ascii="Times New Roman" w:hAnsi="Times New Roman" w:cs="Times New Roman"/>
          <w:sz w:val="24"/>
          <w:szCs w:val="24"/>
        </w:rPr>
        <w:t xml:space="preserve"> </w:t>
      </w:r>
      <w:r w:rsidR="00A84AD6" w:rsidRPr="00A84AD6">
        <w:rPr>
          <w:rFonts w:ascii="Times New Roman" w:hAnsi="Times New Roman" w:cs="Times New Roman"/>
          <w:sz w:val="24"/>
          <w:szCs w:val="24"/>
        </w:rPr>
        <w:t>Только воспроизводимые в определенных условиях</w:t>
      </w:r>
      <w:r>
        <w:rPr>
          <w:rFonts w:ascii="Times New Roman" w:hAnsi="Times New Roman" w:cs="Times New Roman"/>
          <w:sz w:val="24"/>
          <w:szCs w:val="24"/>
        </w:rPr>
        <w:t xml:space="preserve"> исследования </w:t>
      </w:r>
      <w:r w:rsidR="00A84AD6" w:rsidRPr="00A84AD6">
        <w:rPr>
          <w:rFonts w:ascii="Times New Roman" w:hAnsi="Times New Roman" w:cs="Times New Roman"/>
          <w:sz w:val="24"/>
          <w:szCs w:val="24"/>
        </w:rPr>
        <w:t>эффекты обеспечивают признаваемый научным сообществом прогресс в научных исследованиях и область психофизиологии здесь не может быть исключением. Однако, получаемые результаты, даже при повторении исследований с другими группами испытуемых в одной лаборатории,</w:t>
      </w:r>
      <w:r w:rsidR="00A84AD6">
        <w:rPr>
          <w:rFonts w:ascii="Times New Roman" w:hAnsi="Times New Roman" w:cs="Times New Roman"/>
          <w:sz w:val="24"/>
          <w:szCs w:val="24"/>
        </w:rPr>
        <w:t xml:space="preserve"> </w:t>
      </w:r>
      <w:r w:rsidR="00A84AD6" w:rsidRPr="00A84AD6">
        <w:rPr>
          <w:rFonts w:ascii="Times New Roman" w:hAnsi="Times New Roman" w:cs="Times New Roman"/>
          <w:sz w:val="24"/>
          <w:szCs w:val="24"/>
        </w:rPr>
        <w:t>показывают далеко не полную воспроизводимость, особенно при работе с малыми группами испытуемых, что достаточно характерно для условий исследований в психофизиологии. Соответственно воспроизводимость получаемых данных не может не быть среди основных проблем научного сообщества психофизиологов, о чем свидетельствуют специализированные выпуски авторитетных научных журналов.</w:t>
      </w:r>
    </w:p>
    <w:p w14:paraId="16399C4C" w14:textId="633D71BC" w:rsidR="00C57C36" w:rsidRPr="000910EA" w:rsidRDefault="006548CC"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Данная работа посвящена анализу воспроизводимости ЭЭГ исследований использующих анализ различий в синхронизации между парами отведений при повторных измерениях. </w:t>
      </w:r>
      <w:r w:rsidR="00C57C36" w:rsidRPr="00C57C36">
        <w:rPr>
          <w:rFonts w:ascii="Times New Roman" w:hAnsi="Times New Roman" w:cs="Times New Roman"/>
          <w:sz w:val="24"/>
          <w:szCs w:val="24"/>
        </w:rPr>
        <w:t>Особенностью</w:t>
      </w:r>
      <w:r w:rsidR="00876AD8">
        <w:rPr>
          <w:rFonts w:ascii="Times New Roman" w:hAnsi="Times New Roman" w:cs="Times New Roman"/>
          <w:sz w:val="24"/>
          <w:szCs w:val="24"/>
        </w:rPr>
        <w:t xml:space="preserve"> </w:t>
      </w:r>
      <w:proofErr w:type="spellStart"/>
      <w:r w:rsidR="00876AD8">
        <w:rPr>
          <w:rFonts w:ascii="Times New Roman" w:hAnsi="Times New Roman" w:cs="Times New Roman"/>
          <w:sz w:val="24"/>
          <w:szCs w:val="24"/>
        </w:rPr>
        <w:t>нейровизуализационных</w:t>
      </w:r>
      <w:proofErr w:type="spellEnd"/>
      <w:r w:rsidR="00876AD8">
        <w:rPr>
          <w:rFonts w:ascii="Times New Roman" w:hAnsi="Times New Roman" w:cs="Times New Roman"/>
          <w:sz w:val="24"/>
          <w:szCs w:val="24"/>
        </w:rPr>
        <w:t xml:space="preserve"> исследований, в том </w:t>
      </w:r>
      <w:proofErr w:type="spellStart"/>
      <w:r w:rsidR="00876AD8">
        <w:rPr>
          <w:rFonts w:ascii="Times New Roman" w:hAnsi="Times New Roman" w:cs="Times New Roman"/>
          <w:sz w:val="24"/>
          <w:szCs w:val="24"/>
        </w:rPr>
        <w:t>числее</w:t>
      </w:r>
      <w:proofErr w:type="spellEnd"/>
      <w:r w:rsidR="00C57C36" w:rsidRPr="00C57C36">
        <w:rPr>
          <w:rFonts w:ascii="Times New Roman" w:hAnsi="Times New Roman" w:cs="Times New Roman"/>
          <w:sz w:val="24"/>
          <w:szCs w:val="24"/>
        </w:rPr>
        <w:t xml:space="preserve"> ЭЭГ</w:t>
      </w:r>
      <w:r w:rsidR="00876AD8">
        <w:rPr>
          <w:rFonts w:ascii="Times New Roman" w:hAnsi="Times New Roman" w:cs="Times New Roman"/>
          <w:sz w:val="24"/>
          <w:szCs w:val="24"/>
        </w:rPr>
        <w:t xml:space="preserve">  - </w:t>
      </w:r>
      <w:r w:rsidR="00C57C36" w:rsidRPr="00C57C36">
        <w:rPr>
          <w:rFonts w:ascii="Times New Roman" w:hAnsi="Times New Roman" w:cs="Times New Roman"/>
          <w:sz w:val="24"/>
          <w:szCs w:val="24"/>
        </w:rPr>
        <w:t xml:space="preserve">исследований является небольшое количество участников: </w:t>
      </w:r>
      <w:r w:rsidR="00C57C36">
        <w:rPr>
          <w:rFonts w:ascii="Times New Roman" w:hAnsi="Times New Roman" w:cs="Times New Roman"/>
          <w:sz w:val="24"/>
          <w:szCs w:val="24"/>
        </w:rPr>
        <w:t xml:space="preserve">согласно работам </w:t>
      </w:r>
      <w:r w:rsidR="00C57C36">
        <w:rPr>
          <w:rFonts w:ascii="Times New Roman" w:hAnsi="Times New Roman" w:cs="Times New Roman"/>
          <w:sz w:val="24"/>
          <w:szCs w:val="24"/>
        </w:rPr>
        <w:fldChar w:fldCharType="begin"/>
      </w:r>
      <w:r w:rsidR="00876AD8">
        <w:rPr>
          <w:rFonts w:ascii="Times New Roman" w:hAnsi="Times New Roman" w:cs="Times New Roman"/>
          <w:sz w:val="24"/>
          <w:szCs w:val="24"/>
        </w:rPr>
        <w:instrText xml:space="preserve"> ADDIN ZOTERO_ITEM CSL_CITATION {"citationID":"gvKDK9FT","properties":{"formattedCitation":"(Chen et al., 2022)","plainCitation":"(Chen et al., 2022)","noteIndex":0},"citationItems":[{"id":3622,"uris":["http://zotero.org/users/5915941/items/4QM9B76S"],"itemData":{"id":3622,"type":"article-journal","abstract":"Here we investigate the crucial role of trials in task-based neuroimaging from the perspectives of statistical efficiency and condition-level generalizability. Big data initiatives have gained popularity for leveraging a large sample of subjects to study a wide range of effect magnitudes in the brain. On the other hand, most task-based FMRI designs feature a relatively small number of subjects, so that resulting parameter estimates may be associated with compromised precision. Nevertheless, little attention has been given to another important dimension of experimental design, which can equally boost a study’s statistical efficiency: the trial sample size. The common practice of condition-level modeling implicitly assumes no cross-trial variability. Here, we systematically explore the different factors that impact effect uncertainty, drawing on evidence from hierarchical modeling, simulations and an FMRI dataset of 42 subjects who completed a large number of trials of cognitive control task. We find that, due to an approximately symmetric hyperbola-relationship between trial and subject sample sizes in the presence of relatively large cross-trial variability, 1) trial sample size has nearly the same impact as subject sample size on statistical efficiency; 2) increasing both the number of trials and subjects improves statistical efficiency more effectively than focusing on subjects alone; 3) trial sample size can be leveraged alongside subject sample size to improve the cost-effectiveness of an experimental design; 4) for small trial sample sizes, trial-level modeling, rather than condition-level modeling through summary statistics, may be necessary to accurately assess the standard error of an effect estimate. We close by making practical suggestions for improving experimental designs across neuroimaging and behavioral studies.","container-title":"NeuroImage","DOI":"10.1016/j.neuroimage.2021.118786","ISSN":"1053-8119","journalAbbreviation":"NeuroImage","language":"en","page":"118786","source":"ScienceDirect","title":"Hyperbolic trade-off: The importance of balancing trial and subject sample sizes in neuroimaging","title-short":"Hyperbolic trade-off","volume":"247","author":[{"family":"Chen","given":"Gang"},{"family":"Pine","given":"Daniel S."},{"family":"Brotman","given":"Melissa A."},{"family":"Smith","given":"Ashley R."},{"family":"Cox","given":"Robert W."},{"family":"Taylor","given":"Paul A."},{"family":"Haller","given":"Simone P."}],"issued":{"date-parts":[["2022",2,15]]},"citation-key":"chenHyperbolicTradeoffImportance2022"}}],"schema":"https://github.com/citation-style-language/schema/raw/master/csl-citation.json"} </w:instrText>
      </w:r>
      <w:r w:rsidR="00C57C36">
        <w:rPr>
          <w:rFonts w:ascii="Times New Roman" w:hAnsi="Times New Roman" w:cs="Times New Roman"/>
          <w:sz w:val="24"/>
          <w:szCs w:val="24"/>
        </w:rPr>
        <w:fldChar w:fldCharType="separate"/>
      </w:r>
      <w:r w:rsidR="00876AD8">
        <w:rPr>
          <w:rFonts w:ascii="Times New Roman" w:hAnsi="Times New Roman" w:cs="Times New Roman"/>
          <w:noProof/>
          <w:sz w:val="24"/>
          <w:szCs w:val="24"/>
        </w:rPr>
        <w:t>(Chen et al., 2022)</w:t>
      </w:r>
      <w:r w:rsidR="00C57C36">
        <w:rPr>
          <w:rFonts w:ascii="Times New Roman" w:hAnsi="Times New Roman" w:cs="Times New Roman"/>
          <w:sz w:val="24"/>
          <w:szCs w:val="24"/>
        </w:rPr>
        <w:fldChar w:fldCharType="end"/>
      </w:r>
      <w:r w:rsidR="00C57C36">
        <w:rPr>
          <w:rFonts w:ascii="Times New Roman" w:hAnsi="Times New Roman" w:cs="Times New Roman"/>
          <w:sz w:val="24"/>
          <w:szCs w:val="24"/>
        </w:rPr>
        <w:t xml:space="preserve"> </w:t>
      </w:r>
      <w:r w:rsidR="00876AD8">
        <w:rPr>
          <w:rFonts w:ascii="Times New Roman" w:hAnsi="Times New Roman" w:cs="Times New Roman"/>
          <w:sz w:val="24"/>
          <w:szCs w:val="24"/>
        </w:rPr>
        <w:fldChar w:fldCharType="begin"/>
      </w:r>
      <w:r w:rsidR="00876AD8">
        <w:rPr>
          <w:rFonts w:ascii="Times New Roman" w:hAnsi="Times New Roman" w:cs="Times New Roman"/>
          <w:sz w:val="24"/>
          <w:szCs w:val="24"/>
        </w:rPr>
        <w:instrText xml:space="preserve"> ADDIN ZOTERO_ITEM CSL_CITATION {"citationID":"T9cBfPUS","properties":{"formattedCitation":"(Marek et al., 2022)","plainCitation":"(Marek et al., 2022)","noteIndex":0},"citationItems":[{"id":3527,"uris":["http://zotero.org/groups/4856813/items/YBYLF285"],"itemData":{"id":3527,"type":"article-journal","abstract":"Magnetic resonance imaging (MRI) has transformed our understanding of the human brain through well-replicated mapping of abilities to specific structures (for example, lesion studies) and functions1–3 (for example, task functional MRI (fMRI)). Mental health research and care have yet to realize similar advances from MRI. A primary challenge has been replicating associations between inter-individual differences in brain structure or function and complex cognitive or mental health phenotypes (brain-wide association studies (BWAS)). Such BWAS have typically relied on sample sizes appropriate for classical brain mapping4 (the median neuroimaging study sample size is about 25), but potentially too small for capturing reproducible brain–behavioural phenotype associations5,6. Here we used three of the largest neuroimaging datasets currently available—with a total sample size of around 50,000 individuals—to quantify BWAS effect sizes and reproducibility as a function of sample size. BWAS associations were smaller than previously thought, resulting in statistically underpowered studies, inflated effect sizes and replication failures at typical sample sizes. As sample sizes grew into the thousands, replication rates began to improve and effect size inflation decreased. More robust BWAS effects were detected for functional MRI (versus structural), cognitive tests (versus mental health questionnaires) and multivariate methods (versus univariate). Smaller than expected brain–phenotype associations and variability across population subsamples can explain widespread BWAS replication failures. In contrast to non-BWAS approaches with larger effects (for example, lesions, interventions and within-person), BWAS reproducibility requires samples with thousands of individuals.","container-title":"Nature","DOI":"10.1038/s41586-022-04492-9","ISSN":"1476-4687","issue":"7902","language":"en","license":"2022 The Author(s), under exclusive licence to Springer Nature Limited","note":"number: 7902\npublisher: Nature Publishing Group","page":"654-660","source":"www.nature.com","title":"Reproducible brain-wide association studies require thousands of individuals","volume":"603","author":[{"family":"Marek","given":"Scott"},{"family":"Tervo-Clemmens","given":"Brenden"},{"family":"Calabro","given":"Finnegan J."},{"family":"Montez","given":"David F."},{"family":"Kay","given":"Benjamin P."},{"family":"Hatoum","given":"Alexander S."},{"family":"Donohue","given":"Meghan Rose"},{"family":"Foran","given":"William"},{"family":"Miller","given":"Ryland L."},{"family":"Hendrickson","given":"Timothy J."},{"family":"Malone","given":"Stephen M."},{"family":"Kandala","given":"Sridhar"},{"family":"Feczko","given":"Eric"},{"family":"Miranda-Dominguez","given":"Oscar"},{"family":"Graham","given":"Alice M."},{"family":"Earl","given":"Eric A."},{"family":"Perrone","given":"Anders J."},{"family":"Cordova","given":"Michaela"},{"family":"Doyle","given":"Olivia"},{"family":"Moore","given":"Lucille A."},{"family":"Conan","given":"Gregory M."},{"family":"Uriarte","given":"Johnny"},{"family":"Snider","given":"Kathy"},{"family":"Lynch","given":"Benjamin J."},{"family":"Wilgenbusch","given":"James C."},{"family":"Pengo","given":"Thomas"},{"family":"Tam","given":"Angela"},{"family":"Chen","given":"Jianzhong"},{"family":"Newbold","given":"Dillan J."},{"family":"Zheng","given":"Annie"},{"family":"Seider","given":"Nicole A."},{"family":"Van","given":"Andrew N."},{"family":"Metoki","given":"Athanasia"},{"family":"Chauvin","given":"Roselyne J."},{"family":"Laumann","given":"Timothy O."},{"family":"Greene","given":"Deanna J."},{"family":"Petersen","given":"Steven E."},{"family":"Garavan","given":"Hugh"},{"family":"Thompson","given":"Wesley K."},{"family":"Nichols","given":"Thomas E."},{"family":"Yeo","given":"B. T. Thomas"},{"family":"Barch","given":"Deanna M."},{"family":"Luna","given":"Beatriz"},{"family":"Fair","given":"Damien A."},{"family":"Dosenbach","given":"Nico U. F."}],"issued":{"date-parts":[["2022",3]]},"citation-key":"marekReproducibleBrainwideAssociation2022"}}],"schema":"https://github.com/citation-style-language/schema/raw/master/csl-citation.json"} </w:instrText>
      </w:r>
      <w:r w:rsidR="00876AD8">
        <w:rPr>
          <w:rFonts w:ascii="Times New Roman" w:hAnsi="Times New Roman" w:cs="Times New Roman"/>
          <w:sz w:val="24"/>
          <w:szCs w:val="24"/>
        </w:rPr>
        <w:fldChar w:fldCharType="separate"/>
      </w:r>
      <w:r w:rsidR="00876AD8">
        <w:rPr>
          <w:rFonts w:ascii="Times New Roman" w:hAnsi="Times New Roman" w:cs="Times New Roman"/>
          <w:noProof/>
          <w:sz w:val="24"/>
          <w:szCs w:val="24"/>
        </w:rPr>
        <w:t>(Marek et al., 2022)</w:t>
      </w:r>
      <w:r w:rsidR="00876AD8">
        <w:rPr>
          <w:rFonts w:ascii="Times New Roman" w:hAnsi="Times New Roman" w:cs="Times New Roman"/>
          <w:sz w:val="24"/>
          <w:szCs w:val="24"/>
        </w:rPr>
        <w:fldChar w:fldCharType="end"/>
      </w:r>
      <w:r w:rsidR="00876AD8" w:rsidRPr="00876AD8">
        <w:rPr>
          <w:rFonts w:ascii="Times New Roman" w:hAnsi="Times New Roman" w:cs="Times New Roman"/>
          <w:sz w:val="24"/>
          <w:szCs w:val="24"/>
        </w:rPr>
        <w:t xml:space="preserve"> </w:t>
      </w:r>
      <w:r w:rsidR="00876AD8" w:rsidRPr="001E4478">
        <w:rPr>
          <w:rFonts w:ascii="Times New Roman" w:hAnsi="Times New Roman" w:cs="Times New Roman"/>
          <w:sz w:val="24"/>
          <w:szCs w:val="24"/>
        </w:rPr>
        <w:t xml:space="preserve"> </w:t>
      </w:r>
      <w:r w:rsidR="00C57C36" w:rsidRPr="00C57C36">
        <w:rPr>
          <w:rFonts w:ascii="Times New Roman" w:hAnsi="Times New Roman" w:cs="Times New Roman"/>
          <w:sz w:val="24"/>
          <w:szCs w:val="24"/>
        </w:rPr>
        <w:t xml:space="preserve">указываются медианные размеры выборок от 12 до 36. При этом, выводы, к которым приходят в данных исследованиях, заключаются в необходимости увеличить этот размер, а также провести ряд других процедур для повышения воспроизводимости результатов. Относительно исследований, где размер выборки может исчисляться тысячами участников (например, в социологических опросах), небольшой размер групп участников </w:t>
      </w:r>
      <w:proofErr w:type="spellStart"/>
      <w:r w:rsidR="00C57C36" w:rsidRPr="00C57C36">
        <w:rPr>
          <w:rFonts w:ascii="Times New Roman" w:hAnsi="Times New Roman" w:cs="Times New Roman"/>
          <w:sz w:val="24"/>
          <w:szCs w:val="24"/>
        </w:rPr>
        <w:t>нейровизуализационных</w:t>
      </w:r>
      <w:proofErr w:type="spellEnd"/>
      <w:r w:rsidR="00C57C36" w:rsidRPr="00C57C36">
        <w:rPr>
          <w:rFonts w:ascii="Times New Roman" w:hAnsi="Times New Roman" w:cs="Times New Roman"/>
          <w:sz w:val="24"/>
          <w:szCs w:val="24"/>
        </w:rPr>
        <w:t xml:space="preserve"> экспериментов объясняется, </w:t>
      </w:r>
      <w:r w:rsidR="00876AD8">
        <w:rPr>
          <w:rFonts w:ascii="Times New Roman" w:hAnsi="Times New Roman" w:cs="Times New Roman"/>
          <w:sz w:val="24"/>
          <w:szCs w:val="24"/>
        </w:rPr>
        <w:t xml:space="preserve">как сложностью в наборе испытуемых, так как </w:t>
      </w:r>
      <w:r w:rsidR="00C57C36" w:rsidRPr="00C57C36">
        <w:rPr>
          <w:rFonts w:ascii="Times New Roman" w:hAnsi="Times New Roman" w:cs="Times New Roman"/>
          <w:sz w:val="24"/>
          <w:szCs w:val="24"/>
        </w:rPr>
        <w:t xml:space="preserve"> </w:t>
      </w:r>
      <w:r w:rsidR="00876AD8">
        <w:rPr>
          <w:rFonts w:ascii="Times New Roman" w:hAnsi="Times New Roman" w:cs="Times New Roman"/>
          <w:sz w:val="24"/>
          <w:szCs w:val="24"/>
        </w:rPr>
        <w:t>исследования могут идти много часов,</w:t>
      </w:r>
      <w:r w:rsidR="00C57C36" w:rsidRPr="00C57C36">
        <w:rPr>
          <w:rFonts w:ascii="Times New Roman" w:hAnsi="Times New Roman" w:cs="Times New Roman"/>
          <w:sz w:val="24"/>
          <w:szCs w:val="24"/>
        </w:rPr>
        <w:t xml:space="preserve"> </w:t>
      </w:r>
      <w:r w:rsidR="00876AD8">
        <w:rPr>
          <w:rFonts w:ascii="Times New Roman" w:hAnsi="Times New Roman" w:cs="Times New Roman"/>
          <w:sz w:val="24"/>
          <w:szCs w:val="24"/>
        </w:rPr>
        <w:t>так и стоимостью проведения эксперимента.</w:t>
      </w:r>
      <w:r w:rsidR="00C57C36" w:rsidRPr="00C57C36">
        <w:rPr>
          <w:rFonts w:ascii="Times New Roman" w:hAnsi="Times New Roman" w:cs="Times New Roman"/>
          <w:sz w:val="24"/>
          <w:szCs w:val="24"/>
        </w:rPr>
        <w:t xml:space="preserve"> </w:t>
      </w:r>
      <w:r w:rsidR="00876AD8">
        <w:rPr>
          <w:rFonts w:ascii="Times New Roman" w:hAnsi="Times New Roman" w:cs="Times New Roman"/>
          <w:sz w:val="24"/>
          <w:szCs w:val="24"/>
        </w:rPr>
        <w:t>Кроме того, чем сложнее процедура</w:t>
      </w:r>
      <w:r w:rsidR="00C57C36" w:rsidRPr="00C57C36">
        <w:rPr>
          <w:rFonts w:ascii="Times New Roman" w:hAnsi="Times New Roman" w:cs="Times New Roman"/>
          <w:sz w:val="24"/>
          <w:szCs w:val="24"/>
        </w:rPr>
        <w:t>,</w:t>
      </w:r>
      <w:r w:rsidR="00876AD8">
        <w:rPr>
          <w:rFonts w:ascii="Times New Roman" w:hAnsi="Times New Roman" w:cs="Times New Roman"/>
          <w:sz w:val="24"/>
          <w:szCs w:val="24"/>
        </w:rPr>
        <w:t xml:space="preserve"> тем больше вероятность каких-то накладок, </w:t>
      </w:r>
      <w:r w:rsidR="00C57C36" w:rsidRPr="00C57C36">
        <w:rPr>
          <w:rFonts w:ascii="Times New Roman" w:hAnsi="Times New Roman" w:cs="Times New Roman"/>
          <w:sz w:val="24"/>
          <w:szCs w:val="24"/>
        </w:rPr>
        <w:t>часть данных может стать непригодной из-за помех различной природы, возникающих при записи. Размер выборки напрямую связан с достоверностью и надёжностью полученных результатов</w:t>
      </w:r>
      <w:r w:rsidR="000910EA" w:rsidRPr="000910EA">
        <w:rPr>
          <w:rFonts w:ascii="Times New Roman" w:hAnsi="Times New Roman" w:cs="Times New Roman"/>
          <w:sz w:val="24"/>
          <w:szCs w:val="24"/>
        </w:rPr>
        <w:t xml:space="preserve"> </w:t>
      </w:r>
      <w:r w:rsidR="00C57C36" w:rsidRPr="00C57C36">
        <w:rPr>
          <w:rFonts w:ascii="Times New Roman" w:hAnsi="Times New Roman" w:cs="Times New Roman"/>
          <w:sz w:val="24"/>
          <w:szCs w:val="24"/>
        </w:rPr>
        <w:t>так как недостаточное количество участников эксперимента приводит к низкой мощности исследования</w:t>
      </w:r>
      <w:r w:rsidR="000910EA" w:rsidRPr="000910EA">
        <w:rPr>
          <w:rFonts w:ascii="Times New Roman" w:hAnsi="Times New Roman" w:cs="Times New Roman"/>
          <w:sz w:val="24"/>
          <w:szCs w:val="24"/>
        </w:rPr>
        <w:t xml:space="preserve"> </w:t>
      </w:r>
      <w:r w:rsidR="000910EA">
        <w:rPr>
          <w:rFonts w:ascii="Times New Roman" w:hAnsi="Times New Roman" w:cs="Times New Roman"/>
          <w:sz w:val="24"/>
          <w:szCs w:val="24"/>
        </w:rPr>
        <w:fldChar w:fldCharType="begin"/>
      </w:r>
      <w:r w:rsidR="000910EA">
        <w:rPr>
          <w:rFonts w:ascii="Times New Roman" w:hAnsi="Times New Roman" w:cs="Times New Roman"/>
          <w:sz w:val="24"/>
          <w:szCs w:val="24"/>
        </w:rPr>
        <w:instrText xml:space="preserve"> ADDIN ZOTERO_ITEM CSL_CITATION {"citationID":"zqjIRCx7","properties":{"formattedCitation":"(Vozzi et al., 2021)","plainCitation":"(Vozzi et al., 2021)","noteIndex":0},"citationItems":[{"id":3521,"uris":["http://zotero.org/groups/4856813/items/Y4JMLZXE"],"itemData":{"id":3521,"type":"article-journal","abstract":"The sample size is a crucial concern in scientific research and even more in behavioural neurosciences, where besides the best practice it is not always possible to reach large experimental samples. In this study we investigated how the outcomes of research change in response to sample size reduction. Three indices computed during a task involving the observations of four videos were considered in the analysis, two related to the brain electroencephalographic (EEG) activity and one to autonomic physiological measures, i.e., heart rate and skin conductance. The modifications of these indices were investigated considering five subgroups of sample size (32, 28, 24, 20, 16), each subgroup consisting of 630 different combinations made by bootstrapping n (n = sample size) out of 36 subjects, with respect to the total population (i.e., 36 subjects). The correlation analysis, the mean squared error (MSE), and the standard deviation (STD) of the indexes were studied at the participant reduction and three factors of influence were considered in the analysis: the type of index, the task, and its duration (time length). The findings showed a significant decrease of the correlation associated to the participant reduction as well as a significant increase of MSE and STD (p &lt; 0.05). A threshold of subjects for which the outcomes remained significant and comparable was pointed out. The effects were to some extents sensitive to all the investigated variables, but the main effect was due to the task length. Therefore, the minimum threshold of subjects for which the outcomes were comparable increased at the reduction of the spot duration.","container-title":"Sensors","DOI":"10.3390/s21186088","ISSN":"1424-8220","issue":"18","language":"en","license":"http://creativecommons.org/licenses/by/3.0/","note":"number: 18\npublisher: Multidisciplinary Digital Publishing Institute","page":"6088","source":"www.mdpi.com","title":"The Sample Size Matters: To What Extent the Participant Reduction Affects the Outcomes of a Neuroscientific Research. A Case-Study in Neuromarketing Field","title-short":"The Sample Size Matters","volume":"21","author":[{"family":"Vozzi","given":"Alessia"},{"family":"Ronca","given":"Vincenzo"},{"family":"Aricò","given":"Pietro"},{"family":"Borghini","given":"Gianluca"},{"family":"Sciaraffa","given":"Nicolina"},{"family":"Cherubino","given":"Patrizia"},{"family":"Trettel","given":"Arianna"},{"family":"Babiloni","given":"Fabio"},{"family":"Di Flumeri","given":"Gianluca"}],"issued":{"date-parts":[["2021",1]]},"citation-key":"vozziSampleSizeMatters2021"}}],"schema":"https://github.com/citation-style-language/schema/raw/master/csl-citation.json"} </w:instrText>
      </w:r>
      <w:r w:rsidR="000910EA">
        <w:rPr>
          <w:rFonts w:ascii="Times New Roman" w:hAnsi="Times New Roman" w:cs="Times New Roman"/>
          <w:sz w:val="24"/>
          <w:szCs w:val="24"/>
        </w:rPr>
        <w:fldChar w:fldCharType="separate"/>
      </w:r>
      <w:r w:rsidR="000910EA">
        <w:rPr>
          <w:rFonts w:ascii="Times New Roman" w:hAnsi="Times New Roman" w:cs="Times New Roman"/>
          <w:noProof/>
          <w:sz w:val="24"/>
          <w:szCs w:val="24"/>
        </w:rPr>
        <w:t>(Vozzi et al., 2021)</w:t>
      </w:r>
      <w:r w:rsidR="000910EA">
        <w:rPr>
          <w:rFonts w:ascii="Times New Roman" w:hAnsi="Times New Roman" w:cs="Times New Roman"/>
          <w:sz w:val="24"/>
          <w:szCs w:val="24"/>
        </w:rPr>
        <w:fldChar w:fldCharType="end"/>
      </w:r>
      <w:r w:rsidR="00C57C36" w:rsidRPr="00C57C36">
        <w:rPr>
          <w:rFonts w:ascii="Times New Roman" w:hAnsi="Times New Roman" w:cs="Times New Roman"/>
          <w:sz w:val="24"/>
          <w:szCs w:val="24"/>
        </w:rPr>
        <w:t xml:space="preserve">. </w:t>
      </w:r>
      <w:r w:rsidR="006E0F8B">
        <w:rPr>
          <w:rFonts w:ascii="Times New Roman" w:hAnsi="Times New Roman" w:cs="Times New Roman"/>
          <w:sz w:val="24"/>
          <w:szCs w:val="24"/>
        </w:rPr>
        <w:t xml:space="preserve"> </w:t>
      </w:r>
      <w:r w:rsidR="00C57C36" w:rsidRPr="00C57C36">
        <w:rPr>
          <w:rFonts w:ascii="Times New Roman" w:hAnsi="Times New Roman" w:cs="Times New Roman"/>
          <w:sz w:val="24"/>
          <w:szCs w:val="24"/>
        </w:rPr>
        <w:t xml:space="preserve">Несмотря на то, что в последние годы появляются крупные </w:t>
      </w:r>
      <w:proofErr w:type="spellStart"/>
      <w:r w:rsidR="00C57C36" w:rsidRPr="00C57C36">
        <w:rPr>
          <w:rFonts w:ascii="Times New Roman" w:hAnsi="Times New Roman" w:cs="Times New Roman"/>
          <w:sz w:val="24"/>
          <w:szCs w:val="24"/>
        </w:rPr>
        <w:t>нейровизуализационные</w:t>
      </w:r>
      <w:proofErr w:type="spellEnd"/>
      <w:r w:rsidR="00C57C36" w:rsidRPr="00C57C36">
        <w:rPr>
          <w:rFonts w:ascii="Times New Roman" w:hAnsi="Times New Roman" w:cs="Times New Roman"/>
          <w:sz w:val="24"/>
          <w:szCs w:val="24"/>
        </w:rPr>
        <w:t xml:space="preserve"> исследования, где размеры выборок доходят до сотен тысяч (например, Human </w:t>
      </w:r>
      <w:proofErr w:type="spellStart"/>
      <w:r w:rsidR="00C57C36" w:rsidRPr="00C57C36">
        <w:rPr>
          <w:rFonts w:ascii="Times New Roman" w:hAnsi="Times New Roman" w:cs="Times New Roman"/>
          <w:sz w:val="24"/>
          <w:szCs w:val="24"/>
        </w:rPr>
        <w:t>Connectome</w:t>
      </w:r>
      <w:proofErr w:type="spellEnd"/>
      <w:r w:rsidR="00C57C36" w:rsidRPr="00C57C36">
        <w:rPr>
          <w:rFonts w:ascii="Times New Roman" w:hAnsi="Times New Roman" w:cs="Times New Roman"/>
          <w:sz w:val="24"/>
          <w:szCs w:val="24"/>
        </w:rPr>
        <w:t xml:space="preserve"> Project или UK </w:t>
      </w:r>
      <w:proofErr w:type="spellStart"/>
      <w:r w:rsidR="00C57C36" w:rsidRPr="00C57C36">
        <w:rPr>
          <w:rFonts w:ascii="Times New Roman" w:hAnsi="Times New Roman" w:cs="Times New Roman"/>
          <w:sz w:val="24"/>
          <w:szCs w:val="24"/>
        </w:rPr>
        <w:t>Biobank</w:t>
      </w:r>
      <w:proofErr w:type="spellEnd"/>
      <w:r w:rsidR="00C57C36" w:rsidRPr="00C57C36">
        <w:rPr>
          <w:rFonts w:ascii="Times New Roman" w:hAnsi="Times New Roman" w:cs="Times New Roman"/>
          <w:sz w:val="24"/>
          <w:szCs w:val="24"/>
        </w:rPr>
        <w:t>), однако большинство экспериментов всё же придерживаются более скромных размеров (менее 50 участников)</w:t>
      </w:r>
      <w:r w:rsidR="000910EA" w:rsidRPr="000910EA">
        <w:rPr>
          <w:rFonts w:ascii="Times New Roman" w:hAnsi="Times New Roman" w:cs="Times New Roman"/>
          <w:sz w:val="24"/>
          <w:szCs w:val="24"/>
        </w:rPr>
        <w:t xml:space="preserve"> </w:t>
      </w:r>
      <w:r w:rsidR="000910EA">
        <w:rPr>
          <w:rFonts w:ascii="Times New Roman" w:hAnsi="Times New Roman" w:cs="Times New Roman"/>
          <w:sz w:val="24"/>
          <w:szCs w:val="24"/>
          <w:lang w:val="en-US"/>
        </w:rPr>
        <w:fldChar w:fldCharType="begin"/>
      </w:r>
      <w:r w:rsidR="000910EA">
        <w:rPr>
          <w:rFonts w:ascii="Times New Roman" w:hAnsi="Times New Roman" w:cs="Times New Roman"/>
          <w:sz w:val="24"/>
          <w:szCs w:val="24"/>
        </w:rPr>
        <w:instrText xml:space="preserve"> ADDIN ZOTERO_ITEM CSL_CITATION {"citationID":"19ZdKV7M","properties":{"formattedCitation":"(Smith &amp; Nichols, 2018)","plainCitation":"(Smith &amp; Nichols, 2018)","noteIndex":0},"citationItems":[{"id":3619,"uris":["http://zotero.org/users/5915941/items/RX3B4Z6I"],"itemData":{"id":3619,"type":"article-journal","abstract":"Smith and Nichols discuss \"big data\" human neuroimaging studies, with very large subject numbers and amounts of data. These studies provide great opportunities for making new discoveries about the brain but raise many new analytical challenges and interpretational risks.","container-title":"Neuron","DOI":"10.1016/j.neuron.2017.12.018","ISSN":"1097-4199","issue":"2","journalAbbreviation":"Neuron","language":"eng","note":"PMID: 29346749","page":"263-268","source":"PubMed","title":"Statistical Challenges in \"Big Data\" Human Neuroimaging","volume":"97","author":[{"family":"Smith","given":"Stephen M."},{"family":"Nichols","given":"Thomas E."}],"issued":{"date-parts":[["2018",1,17]]},"citation-key":"smithStatisticalChallengesBig2018"}}],"schema":"https://github.com/citation-style-language/schema/raw/master/csl-citation.json"} </w:instrText>
      </w:r>
      <w:r w:rsidR="000910EA">
        <w:rPr>
          <w:rFonts w:ascii="Times New Roman" w:hAnsi="Times New Roman" w:cs="Times New Roman"/>
          <w:sz w:val="24"/>
          <w:szCs w:val="24"/>
          <w:lang w:val="en-US"/>
        </w:rPr>
        <w:fldChar w:fldCharType="separate"/>
      </w:r>
      <w:r w:rsidR="000910EA">
        <w:rPr>
          <w:rFonts w:ascii="Times New Roman" w:hAnsi="Times New Roman" w:cs="Times New Roman"/>
          <w:noProof/>
          <w:sz w:val="24"/>
          <w:szCs w:val="24"/>
        </w:rPr>
        <w:t>(Smith &amp; Nichols, 2018)</w:t>
      </w:r>
      <w:r w:rsidR="000910EA">
        <w:rPr>
          <w:rFonts w:ascii="Times New Roman" w:hAnsi="Times New Roman" w:cs="Times New Roman"/>
          <w:sz w:val="24"/>
          <w:szCs w:val="24"/>
          <w:lang w:val="en-US"/>
        </w:rPr>
        <w:fldChar w:fldCharType="end"/>
      </w:r>
    </w:p>
    <w:p w14:paraId="06117BB0" w14:textId="36E9A02F" w:rsidR="00C57C36" w:rsidRPr="00C57C36" w:rsidRDefault="00C57C36" w:rsidP="005F529C">
      <w:pPr>
        <w:spacing w:line="360" w:lineRule="auto"/>
        <w:ind w:firstLine="708"/>
        <w:jc w:val="both"/>
        <w:rPr>
          <w:rFonts w:ascii="Times New Roman" w:hAnsi="Times New Roman" w:cs="Times New Roman"/>
          <w:sz w:val="24"/>
          <w:szCs w:val="24"/>
        </w:rPr>
      </w:pPr>
      <w:r w:rsidRPr="00C57C36">
        <w:rPr>
          <w:rFonts w:ascii="Times New Roman" w:hAnsi="Times New Roman" w:cs="Times New Roman"/>
          <w:sz w:val="24"/>
          <w:szCs w:val="24"/>
        </w:rPr>
        <w:t>Большое количество данных, полученных во время эксперимента, помогает улучшить пространственное и временное разрешение, вместе с тем создавая проблему множественн</w:t>
      </w:r>
      <w:r w:rsidR="00CF46A6">
        <w:rPr>
          <w:rFonts w:ascii="Times New Roman" w:hAnsi="Times New Roman" w:cs="Times New Roman"/>
          <w:sz w:val="24"/>
          <w:szCs w:val="24"/>
        </w:rPr>
        <w:t>ых сравнений,</w:t>
      </w:r>
      <w:r w:rsidR="00A95825">
        <w:rPr>
          <w:rFonts w:ascii="Times New Roman" w:hAnsi="Times New Roman" w:cs="Times New Roman"/>
          <w:sz w:val="24"/>
          <w:szCs w:val="24"/>
        </w:rPr>
        <w:t xml:space="preserve"> </w:t>
      </w:r>
      <w:r w:rsidRPr="00C57C36">
        <w:rPr>
          <w:rFonts w:ascii="Times New Roman" w:hAnsi="Times New Roman" w:cs="Times New Roman"/>
          <w:sz w:val="24"/>
          <w:szCs w:val="24"/>
        </w:rPr>
        <w:t xml:space="preserve">которая приводит к недостоверным результатам. В работе </w:t>
      </w:r>
      <w:r w:rsidR="00A95825">
        <w:rPr>
          <w:rFonts w:ascii="Times New Roman" w:hAnsi="Times New Roman" w:cs="Times New Roman"/>
          <w:sz w:val="24"/>
          <w:szCs w:val="24"/>
        </w:rPr>
        <w:fldChar w:fldCharType="begin"/>
      </w:r>
      <w:r w:rsidR="00A95825">
        <w:rPr>
          <w:rFonts w:ascii="Times New Roman" w:hAnsi="Times New Roman" w:cs="Times New Roman"/>
          <w:sz w:val="24"/>
          <w:szCs w:val="24"/>
        </w:rPr>
        <w:instrText xml:space="preserve"> ADDIN ZOTERO_ITEM CSL_CITATION {"citationID":"69xjhBVg","properties":{"formattedCitation":"(Bennett et al., 2009)","plainCitation":"(Bennett et al., 2009)","noteIndex":0},"citationItems":[{"id":3611,"uris":["http://zotero.org/users/5915941/items/WP36KSRL"],"itemData":{"id":3611,"type":"article-journal","abstract":"An incredible amount of data is generated in the course of a functional neuroimaging experiment. The quantity of data gives us improved temporal and spatial resolution with which to evaluate our results. It also creates a staggering multiple testing problem. A number of methods have been created that address the multiple testing problem in neuroimaging in a principled fashion. These methods place limits on either the familywise error rate (FWER) or the false discovery rate (FDR) of the results. These principled approaches are well established in the literature and are known to properly limit the amount of false positives across the whole brain. However, a minority of papers are still published every month using methods that are improperly corrected for the number of tests conducted. These latter methods place limits on the voxelwise probability of a false positive and yield no information on the global rate of false positives in the results. In this commentary, we argue in favor of a principled approach to the multiple testing problem—one that places appropriate limits on the rate of false positives across the whole brain gives readers the information they need to properly evaluate the results.","container-title":"Social Cognitive and Affective Neuroscience","DOI":"10.1093/scan/nsp053","ISSN":"1749-5016","issue":"4","journalAbbreviation":"Soc Cogn Affect Neurosci","note":"PMID: 20042432\nPMCID: PMC2799957","page":"417-422","source":"PubMed Central","title":"The principled control of false positives in neuroimaging","volume":"4","author":[{"family":"Bennett","given":"Craig M."},{"family":"Wolford","given":"George L."},{"family":"Miller","given":"Michael B."}],"issued":{"date-parts":[["2009",12]]},"citation-key":"bennettPrincipledControlFalse2009"}}],"schema":"https://github.com/citation-style-language/schema/raw/master/csl-citation.json"} </w:instrText>
      </w:r>
      <w:r w:rsidR="00A95825">
        <w:rPr>
          <w:rFonts w:ascii="Times New Roman" w:hAnsi="Times New Roman" w:cs="Times New Roman"/>
          <w:sz w:val="24"/>
          <w:szCs w:val="24"/>
        </w:rPr>
        <w:fldChar w:fldCharType="separate"/>
      </w:r>
      <w:r w:rsidR="00A95825">
        <w:rPr>
          <w:rFonts w:ascii="Times New Roman" w:hAnsi="Times New Roman" w:cs="Times New Roman"/>
          <w:noProof/>
          <w:sz w:val="24"/>
          <w:szCs w:val="24"/>
        </w:rPr>
        <w:t>(Bennett et al., 2009)</w:t>
      </w:r>
      <w:r w:rsidR="00A95825">
        <w:rPr>
          <w:rFonts w:ascii="Times New Roman" w:hAnsi="Times New Roman" w:cs="Times New Roman"/>
          <w:sz w:val="24"/>
          <w:szCs w:val="24"/>
        </w:rPr>
        <w:fldChar w:fldCharType="end"/>
      </w:r>
      <w:r w:rsidR="00A95825" w:rsidRPr="00A95825">
        <w:rPr>
          <w:rFonts w:ascii="Times New Roman" w:hAnsi="Times New Roman" w:cs="Times New Roman"/>
          <w:sz w:val="24"/>
          <w:szCs w:val="24"/>
        </w:rPr>
        <w:t xml:space="preserve"> </w:t>
      </w:r>
      <w:r w:rsidRPr="00C57C36">
        <w:rPr>
          <w:rFonts w:ascii="Times New Roman" w:hAnsi="Times New Roman" w:cs="Times New Roman"/>
          <w:sz w:val="24"/>
          <w:szCs w:val="24"/>
        </w:rPr>
        <w:t xml:space="preserve"> </w:t>
      </w:r>
      <w:r w:rsidR="00A95825">
        <w:rPr>
          <w:rFonts w:ascii="Times New Roman" w:hAnsi="Times New Roman" w:cs="Times New Roman"/>
          <w:sz w:val="24"/>
          <w:szCs w:val="24"/>
        </w:rPr>
        <w:t>авторы</w:t>
      </w:r>
      <w:r w:rsidRPr="00C57C36">
        <w:rPr>
          <w:rFonts w:ascii="Times New Roman" w:hAnsi="Times New Roman" w:cs="Times New Roman"/>
          <w:sz w:val="24"/>
          <w:szCs w:val="24"/>
        </w:rPr>
        <w:t xml:space="preserve"> указывают на множественное тестирование как на источник большого количества ложноположительных результатов, подчёркивая необходимость найти баланс между ошибками первого и второго рода: </w:t>
      </w:r>
      <w:r w:rsidR="006E0F8B">
        <w:rPr>
          <w:rFonts w:ascii="Times New Roman" w:hAnsi="Times New Roman" w:cs="Times New Roman"/>
          <w:sz w:val="24"/>
          <w:szCs w:val="24"/>
        </w:rPr>
        <w:t>«</w:t>
      </w:r>
      <w:r w:rsidRPr="00C57C36">
        <w:rPr>
          <w:rFonts w:ascii="Times New Roman" w:hAnsi="Times New Roman" w:cs="Times New Roman"/>
          <w:sz w:val="24"/>
          <w:szCs w:val="24"/>
        </w:rPr>
        <w:t>если наши критерии слишком консервативные, то мы не сможем обнаружить значимые результаты (= исследованию будет не хватать мощности). Если наши пороги слишком либеральны, наши результаты будут загрязнены избытком ложноположительных результатов</w:t>
      </w:r>
      <w:r w:rsidR="006E0F8B">
        <w:rPr>
          <w:rFonts w:ascii="Times New Roman" w:hAnsi="Times New Roman" w:cs="Times New Roman"/>
          <w:sz w:val="24"/>
          <w:szCs w:val="24"/>
        </w:rPr>
        <w:t>»</w:t>
      </w:r>
      <w:r w:rsidR="00A95825">
        <w:rPr>
          <w:rFonts w:ascii="Times New Roman" w:hAnsi="Times New Roman" w:cs="Times New Roman"/>
          <w:sz w:val="24"/>
          <w:szCs w:val="24"/>
        </w:rPr>
        <w:t xml:space="preserve">. </w:t>
      </w:r>
      <w:r w:rsidRPr="00C57C36">
        <w:rPr>
          <w:rFonts w:ascii="Times New Roman" w:hAnsi="Times New Roman" w:cs="Times New Roman"/>
          <w:sz w:val="24"/>
          <w:szCs w:val="24"/>
        </w:rPr>
        <w:t>Автор</w:t>
      </w:r>
      <w:r w:rsidR="00CF46A6">
        <w:rPr>
          <w:rFonts w:ascii="Times New Roman" w:hAnsi="Times New Roman" w:cs="Times New Roman"/>
          <w:sz w:val="24"/>
          <w:szCs w:val="24"/>
        </w:rPr>
        <w:t>ы рассматривают</w:t>
      </w:r>
      <w:r w:rsidRPr="00C57C36">
        <w:rPr>
          <w:rFonts w:ascii="Times New Roman" w:hAnsi="Times New Roman" w:cs="Times New Roman"/>
          <w:sz w:val="24"/>
          <w:szCs w:val="24"/>
        </w:rPr>
        <w:t xml:space="preserve"> </w:t>
      </w:r>
      <w:r w:rsidR="00CF46A6">
        <w:rPr>
          <w:rFonts w:ascii="Times New Roman" w:hAnsi="Times New Roman" w:cs="Times New Roman"/>
          <w:sz w:val="24"/>
          <w:szCs w:val="24"/>
        </w:rPr>
        <w:t>на</w:t>
      </w:r>
      <w:r w:rsidR="00FB5758">
        <w:rPr>
          <w:rFonts w:ascii="Times New Roman" w:hAnsi="Times New Roman" w:cs="Times New Roman"/>
          <w:sz w:val="24"/>
          <w:szCs w:val="24"/>
        </w:rPr>
        <w:t>и</w:t>
      </w:r>
      <w:r w:rsidR="00CF46A6">
        <w:rPr>
          <w:rFonts w:ascii="Times New Roman" w:hAnsi="Times New Roman" w:cs="Times New Roman"/>
          <w:sz w:val="24"/>
          <w:szCs w:val="24"/>
        </w:rPr>
        <w:t xml:space="preserve">более популярные </w:t>
      </w:r>
      <w:r w:rsidRPr="00C57C36">
        <w:rPr>
          <w:rFonts w:ascii="Times New Roman" w:hAnsi="Times New Roman" w:cs="Times New Roman"/>
          <w:sz w:val="24"/>
          <w:szCs w:val="24"/>
        </w:rPr>
        <w:t>корректировк</w:t>
      </w:r>
      <w:r w:rsidR="00CF46A6">
        <w:rPr>
          <w:rFonts w:ascii="Times New Roman" w:hAnsi="Times New Roman" w:cs="Times New Roman"/>
          <w:sz w:val="24"/>
          <w:szCs w:val="24"/>
        </w:rPr>
        <w:t>и на множественные сравнения:</w:t>
      </w:r>
      <w:r w:rsidRPr="00C57C36">
        <w:rPr>
          <w:rFonts w:ascii="Times New Roman" w:hAnsi="Times New Roman" w:cs="Times New Roman"/>
          <w:sz w:val="24"/>
          <w:szCs w:val="24"/>
        </w:rPr>
        <w:t xml:space="preserve"> FWER и FDR</w:t>
      </w:r>
      <w:r w:rsidR="00661486">
        <w:rPr>
          <w:rFonts w:ascii="Times New Roman" w:hAnsi="Times New Roman" w:cs="Times New Roman"/>
          <w:sz w:val="24"/>
          <w:szCs w:val="24"/>
        </w:rPr>
        <w:t xml:space="preserve"> и делают вывод, что и</w:t>
      </w:r>
      <w:r w:rsidR="00CF46A6" w:rsidRPr="00C57C36">
        <w:rPr>
          <w:rFonts w:ascii="Times New Roman" w:hAnsi="Times New Roman" w:cs="Times New Roman"/>
          <w:sz w:val="24"/>
          <w:szCs w:val="24"/>
        </w:rPr>
        <w:t>менно проблема множественных сравнений приводит к низкой мощности исследования и преувеличению значимости эффектов либо к их полному игнорированию, а также к невозможности воспроизвести полученные результаты</w:t>
      </w:r>
      <w:r w:rsidR="00CF46A6" w:rsidRPr="000910EA">
        <w:rPr>
          <w:rFonts w:ascii="Times New Roman" w:hAnsi="Times New Roman" w:cs="Times New Roman"/>
          <w:sz w:val="24"/>
          <w:szCs w:val="24"/>
        </w:rPr>
        <w:t xml:space="preserve"> </w:t>
      </w:r>
      <w:r w:rsidR="00CF46A6">
        <w:rPr>
          <w:rFonts w:ascii="Times New Roman" w:hAnsi="Times New Roman" w:cs="Times New Roman"/>
          <w:sz w:val="24"/>
          <w:szCs w:val="24"/>
        </w:rPr>
        <w:fldChar w:fldCharType="begin"/>
      </w:r>
      <w:r w:rsidR="00B47F21">
        <w:rPr>
          <w:rFonts w:ascii="Times New Roman" w:hAnsi="Times New Roman" w:cs="Times New Roman"/>
          <w:sz w:val="24"/>
          <w:szCs w:val="24"/>
        </w:rPr>
        <w:instrText xml:space="preserve"> ADDIN ZOTERO_ITEM CSL_CITATION {"citationID":"lFl8KQtj","properties":{"formattedCitation":"(Bennett et al., 2009; Cremers et al., 2017; Maris et al., 2007; Meyer et al., 2021; Puoliv\\uc0\\u228{}li et al., 2020)","plainCitation":"(Bennett et al., 2009; Cremers et al., 2017; Maris et al., 2007; Meyer et al., 2021; Puoliväli et al., 2020)","noteIndex":0},"citationItems":[{"id":3611,"uris":["http://zotero.org/users/5915941/items/WP36KSRL"],"itemData":{"id":3611,"type":"article-journal","abstract":"An incredible amount of data is generated in the course of a functional neuroimaging experiment. The quantity of data gives us improved temporal and spatial resolution with which to evaluate our results. It also creates a staggering multiple testing problem. A number of methods have been created that address the multiple testing problem in neuroimaging in a principled fashion. These methods place limits on either the familywise error rate (FWER) or the false discovery rate (FDR) of the results. These principled approaches are well established in the literature and are known to properly limit the amount of false positives across the whole brain. However, a minority of papers are still published every month using methods that are improperly corrected for the number of tests conducted. These latter methods place limits on the voxelwise probability of a false positive and yield no information on the global rate of false positives in the results. In this commentary, we argue in favor of a principled approach to the multiple testing problem—one that places appropriate limits on the rate of false positives across the whole brain gives readers the information they need to properly evaluate the results.","container-title":"Social Cognitive and Affective Neuroscience","DOI":"10.1093/scan/nsp053","ISSN":"1749-5016","issue":"4","journalAbbreviation":"Soc Cogn Affect Neurosci","note":"PMID: 20042432\nPMCID: PMC2799957","page":"417-422","source":"PubMed Central","title":"The principled control of false positives in neuroimaging","volume":"4","author":[{"family":"Bennett","given":"Craig M."},{"family":"Wolford","given":"George L."},{"family":"Miller","given":"Michael B."}],"issued":{"date-parts":[["2009",12]]},"citation-key":"bennettPrincipledControlFalse2009"}},{"id":3617,"uris":["http://zotero.org/users/5915941/items/36FLTYCH"],"itemData":{"id":3617,"type":"article-journal","abstract":"Statistically underpowered studies can result in experimental failure even when all other experimental considerations have been addressed impeccably. In fMRI the combination of a large number of dependent variables, a relatively small number of observations (subjects), and a need to correct for multiple comparisons can decrease statistical power dramatically. This problem has been clearly addressed yet remains controversial—especially in regards to the expected effect sizes in fMRI, and especially for between-subjects effects such as group comparisons and brain-behavior correlations. We aimed to clarify the power problem by considering and contrasting two simulated scenarios of such possible brain-behavior correlations: weak diffuse effects and strong localized effects. Sampling from these scenarios shows that, particularly in the weak diffuse scenario, common sample sizes (n = 20–30) display extremely low statistical power, poorly represent the actual effects in the full sample, and show large variation on subsequent replications. Empirical data from the Human Connectome Project resembles the weak diffuse scenario much more than the localized strong scenario, which underscores the extent of the power problem for many studies. Possible solutions to the power problem include increasing the sample size, using less stringent thresholds, or focusing on a region-of-interest. However, these approaches are not always feasible and some have major drawbacks. The most prominent solutions that may help address the power problem include model-based (multivariate) prediction methods and meta-analyses with related synthesis-oriented approaches.","container-title":"PLOS ONE","DOI":"10.1371/journal.pone.0184923","ISSN":"1932-6203","issue":"11","journalAbbreviation":"PLOS ONE","language":"en","note":"publisher: Public Library of Science","page":"e0184923","source":"PLoS Journals","title":"The relation between statistical power and inference in fMRI","volume":"12","author":[{"family":"Cremers","given":"Henk R."},{"family":"Wager","given":"Tor D."},{"family":"Yarkoni","given":"Tal"}],"issued":{"date-parts":[["2017"]]},"citation-key":"cremersRelationStatisticalPower2017"}},{"id":3497,"uris":["http://zotero.org/users/5915941/items/8J56JHVZ"],"itemData":{"id":3497,"type":"article-journal","abstract":"Many important questions in neuroscience are about interactions between neurons or neuronal groups. These interactions are often quantified by coherence, which is a frequency-indexed measure that quantifies the extent to which two signals exhibit a consistent phase relation. In this paper, we consider the statistical testing of the difference between coherence values observed in two experimental conditions. We pay special attention to problems induced by (1) unequal sample sizes and (2) the fact that coherence is typically evaluated at a large number of frequency bins and between large numbers of pairs of neurons or neuronal groups (the multiple comparisons problem). We show that nonparametric statistical tests provide convincing and elegant solutions for both problems. We also show that these tests allow to incorporate biophysically motivated constraints in the test statistic, which may drastically increase the sensitivity of the test. Finally, we explain why the nonparametric test is formally correct. This means that we formulate a null hypothesis (identical probability distribution in the different experimental conditions) and show that the nonparametric test controls the false alarm rate under this null hypothesis. The proposed methodology is illustrated by analyses of data collected in a study on cortico-spinal coherence [Schoffelen JM, Oostenveld R, Fries P. Neuronal coherence as a mechanism of effective corticospinal interaction. Science 2005;308(5718):111-3].","container-title":"Journal of Neuroscience Methods","DOI":"10.1016/j.jneumeth.2007.02.011","ISSN":"0165-0270","issue":"1","journalAbbreviation":"Journal of Neuroscience Methods","language":"en","note":"tex.ids= marisNonparametricStatisticalTesting2007b","page":"161-175","source":"ScienceDirect","title":"Nonparametric statistical testing of coherence differences","volume":"163","author":[{"family":"Maris","given":"Eric"},{"family":"Schoffelen","given":"Jan-Mathijs"},{"family":"Fries","given":"Pascal"}],"issued":{"date-parts":[["2007",6,15]]},"citation-key":"marisNonparametricStatisticalTesting2007"}},{"id":3247,"uris":["http://zotero.org/users/5915941/items/5JDFD66W"],"itemData":{"id":3247,"type":"article-journal","abstract":"Developmental research using electroencephalography (EEG) offers valuable insights in brain processes early in life, but at the same time, applying this sensitive technique to young children who are often non-compliant and have short attention spans comes with practical limitations. It is thus of particular importance to optimally use the limited resources to advance our understanding of development through reproducible and replicable research practices. Here, we describe methodological approaches that help maximize the reproducibility of developmental EEG research. We discuss how to transform EEG data into the standardized Brain Imaging Data Structure (BIDS) which organizes data according to the FAIR data sharing principles. We provide a tutorial on how to use cluster-based permutation testing to analyze developmental EEG data. This versatile test statistic solves the multiple comparison problem omnipresent in EEG analysis and thereby substantially decreases the risk of reporting false discoveries. Finally, we describe how to quantify effect sizes, in particular of cluster-based permutation results. Reporting effect sizes conveys a finding’s impact and robustness which in turn informs future research. To demonstrate these methodological approaches to data organization, analysis and report, we use a publicly accessible infant EEG dataset and provide a complete copy of the analysis code.","container-title":"Developmental Cognitive Neuroscience","DOI":"10.1016/j.dcn.2021.101036","ISSN":"1878-9293","journalAbbreviation":"Developmental Cognitive Neuroscience","language":"en","note":"tex.ids= meyerEnhancingReproducibilityDevelopmental2021a","page":"101036","source":"ScienceDirect","title":"Enhancing reproducibility in developmental EEG research: BIDS, cluster-based permutation tests, and effect sizes","title-short":"Enhancing reproducibility in developmental EEG research","volume":"52","author":[{"family":"Meyer","given":"Marlene"},{"family":"Lamers","given":"Didi"},{"family":"Kayhan","given":"Ezgi"},{"family":"Hunnius","given":"Sabine"},{"family":"Oostenveld","given":"Robert"}],"issued":{"date-parts":[["2021",12,1]]},"citation-key":"meyerEnhancingReproducibilityDevelopmental2021"}},{"id":3640,"uris":["http://zotero.org/users/5915941/items/VUKUCTRZ"],"itemData":{"id":3640,"type":"article-journal","abstract":"Background\nReproducibility of research findings has been recently questioned in many fields of science, including psychology and neurosciences. One factor influencing reproducibility is the simultaneous testing of multiple hypotheses, which entails false positive findings unless the analyzed p-values are carefully corrected. While this multiple testing problem is well known and studied, it continues to be both a theoretical and practical problem.\nNew method\nHere we assess reproducibility in simulated experiments in the context of multiple testing. We consider methods that control either the family-wise error rate (FWER) or false discovery rate (FDR), including techniques based on random field theory (RFT), cluster-mass based permutation testing, and adaptive FDR. Several classical methods are also considered. The performance of these methods is investigated under two different models.\nResults\nWe found that permutation testing is the most powerful method among the considered approaches to multiple testing, and that grouping hypotheses based on prior knowledge can improve power. We also found that emphasizing primary and follow-up studies equally produced most reproducible outcomes.\nComparison with existing method(s)\nWe have extended the use of two-group and separate-classes models for analyzing reproducibility and provide a new open-source software “MultiPy” for multiple hypothesis testing.\nConclusions\nOur simulations suggest that performing strict corrections for multiple testing is not sufficient to improve reproducibility of neuroimaging experiments. The methods are freely available as a Python toolkit “MultiPy” and we aim this study to help in improving statistical data analysis practices and to assist in conducting power and reproducibility analyses for new experiments.","container-title":"Journal of Neuroscience Methods","DOI":"10.1016/j.jneumeth.2020.108654","ISSN":"0165-0270","journalAbbreviation":"Journal of Neuroscience Methods","language":"en","page":"108654","source":"ScienceDirect","title":"Influence of multiple hypothesis testing on reproducibility in neuroimaging research: A simulation study and Python-based software","title-short":"Influence of multiple hypothesis testing on reproducibility in neuroimaging research","volume":"337","author":[{"family":"Puoliväli","given":"Tuomas"},{"family":"Palva","given":"Satu"},{"family":"Palva","given":"J. Matias"}],"issued":{"date-parts":[["2020",5,1]]},"citation-key":"puolivaliInfluenceMultipleHypothesis2020"}}],"schema":"https://github.com/citation-style-language/schema/raw/master/csl-citation.json"} </w:instrText>
      </w:r>
      <w:r w:rsidR="00CF46A6">
        <w:rPr>
          <w:rFonts w:ascii="Times New Roman" w:hAnsi="Times New Roman" w:cs="Times New Roman"/>
          <w:sz w:val="24"/>
          <w:szCs w:val="24"/>
        </w:rPr>
        <w:fldChar w:fldCharType="separate"/>
      </w:r>
      <w:r w:rsidR="00CF46A6" w:rsidRPr="000910EA">
        <w:rPr>
          <w:rFonts w:ascii="Times New Roman" w:hAnsi="Times New Roman" w:cs="Times New Roman"/>
          <w:sz w:val="24"/>
        </w:rPr>
        <w:t>(</w:t>
      </w:r>
      <w:r w:rsidR="00CF46A6" w:rsidRPr="000910EA">
        <w:rPr>
          <w:rFonts w:ascii="Times New Roman" w:hAnsi="Times New Roman" w:cs="Times New Roman"/>
          <w:sz w:val="24"/>
          <w:lang w:val="en-GB"/>
        </w:rPr>
        <w:t>Bennett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et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al</w:t>
      </w:r>
      <w:r w:rsidR="00CF46A6" w:rsidRPr="000910EA">
        <w:rPr>
          <w:rFonts w:ascii="Times New Roman" w:hAnsi="Times New Roman" w:cs="Times New Roman"/>
          <w:sz w:val="24"/>
        </w:rPr>
        <w:t xml:space="preserve">., 2009; </w:t>
      </w:r>
      <w:r w:rsidR="00CF46A6" w:rsidRPr="000910EA">
        <w:rPr>
          <w:rFonts w:ascii="Times New Roman" w:hAnsi="Times New Roman" w:cs="Times New Roman"/>
          <w:sz w:val="24"/>
          <w:lang w:val="en-GB"/>
        </w:rPr>
        <w:t>Cremers</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et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al</w:t>
      </w:r>
      <w:r w:rsidR="00CF46A6" w:rsidRPr="000910EA">
        <w:rPr>
          <w:rFonts w:ascii="Times New Roman" w:hAnsi="Times New Roman" w:cs="Times New Roman"/>
          <w:sz w:val="24"/>
        </w:rPr>
        <w:t xml:space="preserve">., 2017; </w:t>
      </w:r>
      <w:r w:rsidR="00CF46A6" w:rsidRPr="000910EA">
        <w:rPr>
          <w:rFonts w:ascii="Times New Roman" w:hAnsi="Times New Roman" w:cs="Times New Roman"/>
          <w:sz w:val="24"/>
          <w:lang w:val="en-GB"/>
        </w:rPr>
        <w:t>Maris</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et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al</w:t>
      </w:r>
      <w:r w:rsidR="00CF46A6" w:rsidRPr="000910EA">
        <w:rPr>
          <w:rFonts w:ascii="Times New Roman" w:hAnsi="Times New Roman" w:cs="Times New Roman"/>
          <w:sz w:val="24"/>
        </w:rPr>
        <w:t xml:space="preserve">., 2007; </w:t>
      </w:r>
      <w:r w:rsidR="00CF46A6" w:rsidRPr="000910EA">
        <w:rPr>
          <w:rFonts w:ascii="Times New Roman" w:hAnsi="Times New Roman" w:cs="Times New Roman"/>
          <w:sz w:val="24"/>
          <w:lang w:val="en-GB"/>
        </w:rPr>
        <w:t>Meyer</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et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al</w:t>
      </w:r>
      <w:r w:rsidR="00CF46A6" w:rsidRPr="000910EA">
        <w:rPr>
          <w:rFonts w:ascii="Times New Roman" w:hAnsi="Times New Roman" w:cs="Times New Roman"/>
          <w:sz w:val="24"/>
        </w:rPr>
        <w:t xml:space="preserve">., 2021; </w:t>
      </w:r>
      <w:r w:rsidR="00CF46A6" w:rsidRPr="000910EA">
        <w:rPr>
          <w:rFonts w:ascii="Times New Roman" w:hAnsi="Times New Roman" w:cs="Times New Roman"/>
          <w:sz w:val="24"/>
          <w:lang w:val="en-GB"/>
        </w:rPr>
        <w:t>Puoliv</w:t>
      </w:r>
      <w:r w:rsidR="00CF46A6" w:rsidRPr="000910EA">
        <w:rPr>
          <w:rFonts w:ascii="Times New Roman" w:hAnsi="Times New Roman" w:cs="Times New Roman"/>
          <w:sz w:val="24"/>
        </w:rPr>
        <w:t>ä</w:t>
      </w:r>
      <w:r w:rsidR="00CF46A6" w:rsidRPr="000910EA">
        <w:rPr>
          <w:rFonts w:ascii="Times New Roman" w:hAnsi="Times New Roman" w:cs="Times New Roman"/>
          <w:sz w:val="24"/>
          <w:lang w:val="en-GB"/>
        </w:rPr>
        <w:t>li</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et</w:t>
      </w:r>
      <w:r w:rsidR="00CF46A6" w:rsidRPr="000910EA">
        <w:rPr>
          <w:rFonts w:ascii="Times New Roman" w:hAnsi="Times New Roman" w:cs="Times New Roman"/>
          <w:sz w:val="24"/>
        </w:rPr>
        <w:t xml:space="preserve"> </w:t>
      </w:r>
      <w:r w:rsidR="00CF46A6" w:rsidRPr="000910EA">
        <w:rPr>
          <w:rFonts w:ascii="Times New Roman" w:hAnsi="Times New Roman" w:cs="Times New Roman"/>
          <w:sz w:val="24"/>
          <w:lang w:val="en-GB"/>
        </w:rPr>
        <w:t>al</w:t>
      </w:r>
      <w:r w:rsidR="00CF46A6" w:rsidRPr="000910EA">
        <w:rPr>
          <w:rFonts w:ascii="Times New Roman" w:hAnsi="Times New Roman" w:cs="Times New Roman"/>
          <w:sz w:val="24"/>
        </w:rPr>
        <w:t>., 2020)</w:t>
      </w:r>
      <w:r w:rsidR="00CF46A6">
        <w:rPr>
          <w:rFonts w:ascii="Times New Roman" w:hAnsi="Times New Roman" w:cs="Times New Roman"/>
          <w:sz w:val="24"/>
          <w:szCs w:val="24"/>
        </w:rPr>
        <w:fldChar w:fldCharType="end"/>
      </w:r>
    </w:p>
    <w:p w14:paraId="5057C557" w14:textId="731C3D1A" w:rsidR="00C57C36" w:rsidRDefault="00C57C36" w:rsidP="005F529C">
      <w:pPr>
        <w:spacing w:line="360" w:lineRule="auto"/>
        <w:jc w:val="both"/>
        <w:rPr>
          <w:rFonts w:ascii="Times New Roman" w:hAnsi="Times New Roman" w:cs="Times New Roman"/>
          <w:sz w:val="24"/>
          <w:szCs w:val="24"/>
        </w:rPr>
      </w:pPr>
      <w:r w:rsidRPr="00C57C36">
        <w:rPr>
          <w:rFonts w:ascii="Times New Roman" w:hAnsi="Times New Roman" w:cs="Times New Roman"/>
          <w:sz w:val="24"/>
          <w:szCs w:val="24"/>
        </w:rPr>
        <w:lastRenderedPageBreak/>
        <w:t xml:space="preserve">В работе </w:t>
      </w:r>
      <w:proofErr w:type="spellStart"/>
      <w:r w:rsidRPr="00C57C36">
        <w:rPr>
          <w:rFonts w:ascii="Times New Roman" w:hAnsi="Times New Roman" w:cs="Times New Roman"/>
          <w:sz w:val="24"/>
          <w:szCs w:val="24"/>
        </w:rPr>
        <w:t>Cremers</w:t>
      </w:r>
      <w:proofErr w:type="spellEnd"/>
      <w:r w:rsidRPr="00C57C36">
        <w:rPr>
          <w:rFonts w:ascii="Times New Roman" w:hAnsi="Times New Roman" w:cs="Times New Roman"/>
          <w:sz w:val="24"/>
          <w:szCs w:val="24"/>
        </w:rPr>
        <w:t xml:space="preserve"> </w:t>
      </w:r>
      <w:proofErr w:type="spellStart"/>
      <w:r w:rsidRPr="00C57C36">
        <w:rPr>
          <w:rFonts w:ascii="Times New Roman" w:hAnsi="Times New Roman" w:cs="Times New Roman"/>
          <w:sz w:val="24"/>
          <w:szCs w:val="24"/>
        </w:rPr>
        <w:t>et</w:t>
      </w:r>
      <w:proofErr w:type="spellEnd"/>
      <w:r w:rsidRPr="00C57C36">
        <w:rPr>
          <w:rFonts w:ascii="Times New Roman" w:hAnsi="Times New Roman" w:cs="Times New Roman"/>
          <w:sz w:val="24"/>
          <w:szCs w:val="24"/>
        </w:rPr>
        <w:t xml:space="preserve"> </w:t>
      </w:r>
      <w:proofErr w:type="spellStart"/>
      <w:r w:rsidRPr="00C57C36">
        <w:rPr>
          <w:rFonts w:ascii="Times New Roman" w:hAnsi="Times New Roman" w:cs="Times New Roman"/>
          <w:sz w:val="24"/>
          <w:szCs w:val="24"/>
        </w:rPr>
        <w:t>al</w:t>
      </w:r>
      <w:proofErr w:type="spellEnd"/>
      <w:r w:rsidRPr="00C57C36">
        <w:rPr>
          <w:rFonts w:ascii="Times New Roman" w:hAnsi="Times New Roman" w:cs="Times New Roman"/>
          <w:sz w:val="24"/>
          <w:szCs w:val="24"/>
        </w:rPr>
        <w:t xml:space="preserve">. на основе анализа </w:t>
      </w:r>
      <w:proofErr w:type="spellStart"/>
      <w:r w:rsidRPr="00C57C36">
        <w:rPr>
          <w:rFonts w:ascii="Times New Roman" w:hAnsi="Times New Roman" w:cs="Times New Roman"/>
          <w:sz w:val="24"/>
          <w:szCs w:val="24"/>
        </w:rPr>
        <w:t>фМРТ</w:t>
      </w:r>
      <w:proofErr w:type="spellEnd"/>
      <w:r w:rsidRPr="00C57C36">
        <w:rPr>
          <w:rFonts w:ascii="Times New Roman" w:hAnsi="Times New Roman" w:cs="Times New Roman"/>
          <w:sz w:val="24"/>
          <w:szCs w:val="24"/>
        </w:rPr>
        <w:t xml:space="preserve"> данных проведён анализ воспроизводимости слабых, но пространственного распространённых, эффектов, и сильных, но локализованных, эффектов. Так как авторами было показано, что слабые эффекты воспроизводились в меньшей степени, на основании этого предложено несколько способов для увеличения мощности и, следовательно, повышения воспроизводимости. Первым они называют увеличение размера выборки, которое приводит к увеличению мощности благодаря центральной предельной теореме (ЦПТ). </w:t>
      </w:r>
      <w:r w:rsidR="00DF10A0">
        <w:rPr>
          <w:rFonts w:ascii="Times New Roman" w:hAnsi="Times New Roman" w:cs="Times New Roman"/>
          <w:sz w:val="24"/>
          <w:szCs w:val="24"/>
        </w:rPr>
        <w:t>Авторы</w:t>
      </w:r>
      <w:r w:rsidRPr="00C57C36">
        <w:rPr>
          <w:rFonts w:ascii="Times New Roman" w:hAnsi="Times New Roman" w:cs="Times New Roman"/>
          <w:sz w:val="24"/>
          <w:szCs w:val="24"/>
        </w:rPr>
        <w:t xml:space="preserve"> также предлагают использовать неклассические пороги, позволяющие найти баланс между ошибкой первого и второго рода, учитывая специфические характеристики исследования. В работе так же упоминается мощностный анализ, который направлен на определение минимального размера выборки в зависимости от желаемого уровня значимости, размера эффекта и мощности. </w:t>
      </w:r>
      <w:r w:rsidR="00DF10A0">
        <w:rPr>
          <w:rFonts w:ascii="Times New Roman" w:hAnsi="Times New Roman" w:cs="Times New Roman"/>
          <w:sz w:val="24"/>
          <w:szCs w:val="24"/>
        </w:rPr>
        <w:t>Также предлагается п</w:t>
      </w:r>
      <w:r w:rsidRPr="00C57C36">
        <w:rPr>
          <w:rFonts w:ascii="Times New Roman" w:hAnsi="Times New Roman" w:cs="Times New Roman"/>
          <w:sz w:val="24"/>
          <w:szCs w:val="24"/>
        </w:rPr>
        <w:t>роведение мета-анализа как част</w:t>
      </w:r>
      <w:r w:rsidR="00DF10A0">
        <w:rPr>
          <w:rFonts w:ascii="Times New Roman" w:hAnsi="Times New Roman" w:cs="Times New Roman"/>
          <w:sz w:val="24"/>
          <w:szCs w:val="24"/>
        </w:rPr>
        <w:t>и</w:t>
      </w:r>
      <w:r w:rsidRPr="00C57C36">
        <w:rPr>
          <w:rFonts w:ascii="Times New Roman" w:hAnsi="Times New Roman" w:cs="Times New Roman"/>
          <w:sz w:val="24"/>
          <w:szCs w:val="24"/>
        </w:rPr>
        <w:t xml:space="preserve"> </w:t>
      </w:r>
      <w:proofErr w:type="spellStart"/>
      <w:r w:rsidRPr="00C57C36">
        <w:rPr>
          <w:rFonts w:ascii="Times New Roman" w:hAnsi="Times New Roman" w:cs="Times New Roman"/>
          <w:sz w:val="24"/>
          <w:szCs w:val="24"/>
        </w:rPr>
        <w:t>преэкспериментального</w:t>
      </w:r>
      <w:proofErr w:type="spellEnd"/>
      <w:r w:rsidRPr="00C57C36">
        <w:rPr>
          <w:rFonts w:ascii="Times New Roman" w:hAnsi="Times New Roman" w:cs="Times New Roman"/>
          <w:sz w:val="24"/>
          <w:szCs w:val="24"/>
        </w:rPr>
        <w:t xml:space="preserve"> анализа</w:t>
      </w:r>
      <w:r w:rsidR="00DF10A0">
        <w:rPr>
          <w:rFonts w:ascii="Times New Roman" w:hAnsi="Times New Roman" w:cs="Times New Roman"/>
          <w:sz w:val="24"/>
          <w:szCs w:val="24"/>
        </w:rPr>
        <w:t>, для</w:t>
      </w:r>
      <w:r w:rsidRPr="00C57C36">
        <w:rPr>
          <w:rFonts w:ascii="Times New Roman" w:hAnsi="Times New Roman" w:cs="Times New Roman"/>
          <w:sz w:val="24"/>
          <w:szCs w:val="24"/>
        </w:rPr>
        <w:t xml:space="preserve"> выяв</w:t>
      </w:r>
      <w:r w:rsidR="00DF10A0">
        <w:rPr>
          <w:rFonts w:ascii="Times New Roman" w:hAnsi="Times New Roman" w:cs="Times New Roman"/>
          <w:sz w:val="24"/>
          <w:szCs w:val="24"/>
        </w:rPr>
        <w:t>ления</w:t>
      </w:r>
      <w:r w:rsidRPr="00C57C36">
        <w:rPr>
          <w:rFonts w:ascii="Times New Roman" w:hAnsi="Times New Roman" w:cs="Times New Roman"/>
          <w:sz w:val="24"/>
          <w:szCs w:val="24"/>
        </w:rPr>
        <w:t xml:space="preserve"> неки</w:t>
      </w:r>
      <w:r w:rsidR="00DF10A0">
        <w:rPr>
          <w:rFonts w:ascii="Times New Roman" w:hAnsi="Times New Roman" w:cs="Times New Roman"/>
          <w:sz w:val="24"/>
          <w:szCs w:val="24"/>
        </w:rPr>
        <w:t>х</w:t>
      </w:r>
      <w:r w:rsidRPr="00C57C36">
        <w:rPr>
          <w:rFonts w:ascii="Times New Roman" w:hAnsi="Times New Roman" w:cs="Times New Roman"/>
          <w:sz w:val="24"/>
          <w:szCs w:val="24"/>
        </w:rPr>
        <w:t xml:space="preserve"> паттерн</w:t>
      </w:r>
      <w:r w:rsidR="00DF10A0">
        <w:rPr>
          <w:rFonts w:ascii="Times New Roman" w:hAnsi="Times New Roman" w:cs="Times New Roman"/>
          <w:sz w:val="24"/>
          <w:szCs w:val="24"/>
        </w:rPr>
        <w:t>ов</w:t>
      </w:r>
      <w:r w:rsidRPr="00C57C36">
        <w:rPr>
          <w:rFonts w:ascii="Times New Roman" w:hAnsi="Times New Roman" w:cs="Times New Roman"/>
          <w:sz w:val="24"/>
          <w:szCs w:val="24"/>
        </w:rPr>
        <w:t xml:space="preserve"> активации отдельных частей сетей головного мозга, которые появляются среди большого количества исследований</w:t>
      </w:r>
      <w:r w:rsidR="00DF10A0">
        <w:rPr>
          <w:rFonts w:ascii="Times New Roman" w:hAnsi="Times New Roman" w:cs="Times New Roman"/>
          <w:sz w:val="24"/>
          <w:szCs w:val="24"/>
        </w:rPr>
        <w:t xml:space="preserve"> </w:t>
      </w:r>
      <w:r w:rsidR="00DF10A0">
        <w:rPr>
          <w:rFonts w:ascii="Times New Roman" w:hAnsi="Times New Roman" w:cs="Times New Roman"/>
          <w:sz w:val="24"/>
          <w:szCs w:val="24"/>
        </w:rPr>
        <w:fldChar w:fldCharType="begin"/>
      </w:r>
      <w:r w:rsidR="003B7A69">
        <w:rPr>
          <w:rFonts w:ascii="Times New Roman" w:hAnsi="Times New Roman" w:cs="Times New Roman"/>
          <w:sz w:val="24"/>
          <w:szCs w:val="24"/>
        </w:rPr>
        <w:instrText xml:space="preserve"> ADDIN ZOTERO_ITEM CSL_CITATION {"citationID":"cOYpETrt","properties":{"formattedCitation":"(Cremers et al., 2017)","plainCitation":"(Cremers et al., 2017)","noteIndex":0},"citationItems":[{"id":3617,"uris":["http://zotero.org/users/5915941/items/36FLTYCH"],"itemData":{"id":3617,"type":"article-journal","abstract":"Statistically underpowered studies can result in experimental failure even when all other experimental considerations have been addressed impeccably. In fMRI the combination of a large number of dependent variables, a relatively small number of observations (subjects), and a need to correct for multiple comparisons can decrease statistical power dramatically. This problem has been clearly addressed yet remains controversial—especially in regards to the expected effect sizes in fMRI, and especially for between-subjects effects such as group comparisons and brain-behavior correlations. We aimed to clarify the power problem by considering and contrasting two simulated scenarios of such possible brain-behavior correlations: weak diffuse effects and strong localized effects. Sampling from these scenarios shows that, particularly in the weak diffuse scenario, common sample sizes (n = 20–30) display extremely low statistical power, poorly represent the actual effects in the full sample, and show large variation on subsequent replications. Empirical data from the Human Connectome Project resembles the weak diffuse scenario much more than the localized strong scenario, which underscores the extent of the power problem for many studies. Possible solutions to the power problem include increasing the sample size, using less stringent thresholds, or focusing on a region-of-interest. However, these approaches are not always feasible and some have major drawbacks. The most prominent solutions that may help address the power problem include model-based (multivariate) prediction methods and meta-analyses with related synthesis-oriented approaches.","container-title":"PLOS ONE","DOI":"10.1371/journal.pone.0184923","ISSN":"1932-6203","issue":"11","journalAbbreviation":"PLOS ONE","language":"en","note":"publisher: Public Library of Science","page":"e0184923","source":"PLoS Journals","title":"The relation between statistical power and inference in fMRI","volume":"12","author":[{"family":"Cremers","given":"Henk R."},{"family":"Wager","given":"Tor D."},{"family":"Yarkoni","given":"Tal"}],"issued":{"date-parts":[["2017"]]},"citation-key":"cremersRelationStatisticalPower2017"}}],"schema":"https://github.com/citation-style-language/schema/raw/master/csl-citation.json"} </w:instrText>
      </w:r>
      <w:r w:rsidR="00DF10A0">
        <w:rPr>
          <w:rFonts w:ascii="Times New Roman" w:hAnsi="Times New Roman" w:cs="Times New Roman"/>
          <w:sz w:val="24"/>
          <w:szCs w:val="24"/>
        </w:rPr>
        <w:fldChar w:fldCharType="separate"/>
      </w:r>
      <w:r w:rsidR="003B7A69">
        <w:rPr>
          <w:rFonts w:ascii="Times New Roman" w:hAnsi="Times New Roman" w:cs="Times New Roman"/>
          <w:noProof/>
          <w:sz w:val="24"/>
          <w:szCs w:val="24"/>
        </w:rPr>
        <w:t>(Cremers et al., 2017)</w:t>
      </w:r>
      <w:r w:rsidR="00DF10A0">
        <w:rPr>
          <w:rFonts w:ascii="Times New Roman" w:hAnsi="Times New Roman" w:cs="Times New Roman"/>
          <w:sz w:val="24"/>
          <w:szCs w:val="24"/>
        </w:rPr>
        <w:fldChar w:fldCharType="end"/>
      </w:r>
      <w:r w:rsidR="003B7A69" w:rsidRPr="00A84AD6">
        <w:rPr>
          <w:rFonts w:ascii="Times New Roman" w:hAnsi="Times New Roman" w:cs="Times New Roman"/>
          <w:sz w:val="24"/>
          <w:szCs w:val="24"/>
        </w:rPr>
        <w:t xml:space="preserve">. </w:t>
      </w:r>
    </w:p>
    <w:p w14:paraId="5BC577A6" w14:textId="6D6035C2" w:rsidR="00661486" w:rsidRPr="00661486" w:rsidRDefault="00661486" w:rsidP="005F529C">
      <w:pPr>
        <w:spacing w:line="360" w:lineRule="auto"/>
        <w:jc w:val="both"/>
        <w:rPr>
          <w:rFonts w:ascii="Times New Roman" w:hAnsi="Times New Roman" w:cs="Times New Roman"/>
          <w:b/>
          <w:bCs/>
          <w:sz w:val="24"/>
          <w:szCs w:val="24"/>
        </w:rPr>
      </w:pPr>
      <w:r w:rsidRPr="00661486">
        <w:rPr>
          <w:rFonts w:ascii="Times New Roman" w:hAnsi="Times New Roman" w:cs="Times New Roman"/>
          <w:b/>
          <w:bCs/>
          <w:sz w:val="24"/>
          <w:szCs w:val="24"/>
        </w:rPr>
        <w:t>Основные подходы коррекции на множественные сравнения</w:t>
      </w:r>
    </w:p>
    <w:p w14:paraId="610D81E0" w14:textId="22A0934A" w:rsidR="005546AE" w:rsidRDefault="003B7A69"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61486">
        <w:rPr>
          <w:rFonts w:ascii="Times New Roman" w:hAnsi="Times New Roman" w:cs="Times New Roman"/>
          <w:sz w:val="24"/>
          <w:szCs w:val="24"/>
        </w:rPr>
        <w:t>Наиболее часто используемые подходы</w:t>
      </w:r>
      <w:r>
        <w:rPr>
          <w:rFonts w:ascii="Times New Roman" w:hAnsi="Times New Roman" w:cs="Times New Roman"/>
          <w:sz w:val="24"/>
          <w:szCs w:val="24"/>
        </w:rPr>
        <w:t xml:space="preserve"> </w:t>
      </w:r>
      <w:r>
        <w:rPr>
          <w:rFonts w:ascii="Times New Roman" w:hAnsi="Times New Roman" w:cs="Times New Roman"/>
          <w:sz w:val="24"/>
          <w:szCs w:val="24"/>
          <w:lang w:val="en-US"/>
        </w:rPr>
        <w:t>FWER</w:t>
      </w:r>
      <w:r w:rsidRPr="003B7A69">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FDR</w:t>
      </w:r>
      <w:r w:rsidR="00661486">
        <w:rPr>
          <w:rFonts w:ascii="Times New Roman" w:hAnsi="Times New Roman" w:cs="Times New Roman"/>
          <w:sz w:val="24"/>
          <w:szCs w:val="24"/>
        </w:rPr>
        <w:t xml:space="preserve">. </w:t>
      </w:r>
      <w:r w:rsidR="00661486" w:rsidRPr="00C57C36">
        <w:rPr>
          <w:rFonts w:ascii="Times New Roman" w:hAnsi="Times New Roman" w:cs="Times New Roman"/>
          <w:sz w:val="24"/>
          <w:szCs w:val="24"/>
        </w:rPr>
        <w:t xml:space="preserve">FWER </w:t>
      </w:r>
      <w:r w:rsidR="00661486">
        <w:rPr>
          <w:rFonts w:ascii="Times New Roman" w:hAnsi="Times New Roman" w:cs="Times New Roman"/>
          <w:sz w:val="24"/>
          <w:szCs w:val="24"/>
        </w:rPr>
        <w:t>-</w:t>
      </w:r>
      <w:r w:rsidR="00661486" w:rsidRPr="00C57C36">
        <w:rPr>
          <w:rFonts w:ascii="Times New Roman" w:hAnsi="Times New Roman" w:cs="Times New Roman"/>
          <w:sz w:val="24"/>
          <w:szCs w:val="24"/>
        </w:rPr>
        <w:t xml:space="preserve">вероятность совершения хотя бы одной ошибки первого рода при множественном тестировании гипотез, а </w:t>
      </w:r>
      <w:proofErr w:type="gramStart"/>
      <w:r w:rsidR="00661486" w:rsidRPr="00C57C36">
        <w:rPr>
          <w:rFonts w:ascii="Times New Roman" w:hAnsi="Times New Roman" w:cs="Times New Roman"/>
          <w:sz w:val="24"/>
          <w:szCs w:val="24"/>
        </w:rPr>
        <w:t xml:space="preserve">FDR  </w:t>
      </w:r>
      <w:r w:rsidR="00661486">
        <w:rPr>
          <w:rFonts w:ascii="Times New Roman" w:hAnsi="Times New Roman" w:cs="Times New Roman"/>
          <w:sz w:val="24"/>
          <w:szCs w:val="24"/>
        </w:rPr>
        <w:t>-</w:t>
      </w:r>
      <w:proofErr w:type="gramEnd"/>
      <w:r w:rsidR="00661486">
        <w:rPr>
          <w:rFonts w:ascii="Times New Roman" w:hAnsi="Times New Roman" w:cs="Times New Roman"/>
          <w:sz w:val="24"/>
          <w:szCs w:val="24"/>
        </w:rPr>
        <w:t xml:space="preserve"> </w:t>
      </w:r>
      <w:r w:rsidR="00661486" w:rsidRPr="00C57C36">
        <w:rPr>
          <w:rFonts w:ascii="Times New Roman" w:hAnsi="Times New Roman" w:cs="Times New Roman"/>
          <w:sz w:val="24"/>
          <w:szCs w:val="24"/>
        </w:rPr>
        <w:t>ожидаемая доля правдивых нулевых гипотез, которые были отвергнуты</w:t>
      </w:r>
      <w:r w:rsidR="00661486">
        <w:rPr>
          <w:rFonts w:ascii="Times New Roman" w:hAnsi="Times New Roman" w:cs="Times New Roman"/>
          <w:sz w:val="24"/>
          <w:szCs w:val="24"/>
        </w:rPr>
        <w:t xml:space="preserve">. </w:t>
      </w:r>
      <w:r w:rsidR="00661486" w:rsidRPr="00C57C36">
        <w:rPr>
          <w:rFonts w:ascii="Times New Roman" w:hAnsi="Times New Roman" w:cs="Times New Roman"/>
          <w:sz w:val="24"/>
          <w:szCs w:val="24"/>
        </w:rPr>
        <w:t xml:space="preserve">FWER </w:t>
      </w:r>
      <w:r w:rsidR="00661486">
        <w:rPr>
          <w:rFonts w:ascii="Times New Roman" w:hAnsi="Times New Roman" w:cs="Times New Roman"/>
          <w:sz w:val="24"/>
          <w:szCs w:val="24"/>
        </w:rPr>
        <w:t>равное</w:t>
      </w:r>
      <w:r w:rsidR="00661486" w:rsidRPr="00C57C36">
        <w:rPr>
          <w:rFonts w:ascii="Times New Roman" w:hAnsi="Times New Roman" w:cs="Times New Roman"/>
          <w:sz w:val="24"/>
          <w:szCs w:val="24"/>
        </w:rPr>
        <w:t xml:space="preserve"> 0.05 будет означать, что существует 5%-ная вероятность обнаружения одного или больше ложноположительных результатов среди всех тестов; либо ограничение значения FDR</w:t>
      </w:r>
      <w:r w:rsidR="00661486">
        <w:rPr>
          <w:rFonts w:ascii="Times New Roman" w:hAnsi="Times New Roman" w:cs="Times New Roman"/>
          <w:sz w:val="24"/>
          <w:szCs w:val="24"/>
        </w:rPr>
        <w:t>, при котором</w:t>
      </w:r>
      <w:r w:rsidR="00661486" w:rsidRPr="00C57C36">
        <w:rPr>
          <w:rFonts w:ascii="Times New Roman" w:hAnsi="Times New Roman" w:cs="Times New Roman"/>
          <w:sz w:val="24"/>
          <w:szCs w:val="24"/>
        </w:rPr>
        <w:t xml:space="preserve"> установка значения в 0.05 означает, что в среднем 5% полученных результатов являются ложноположительными. Контроль FDR </w:t>
      </w:r>
      <w:r w:rsidR="004764BE" w:rsidRPr="00C57C36">
        <w:rPr>
          <w:rFonts w:ascii="Times New Roman" w:hAnsi="Times New Roman" w:cs="Times New Roman"/>
          <w:sz w:val="24"/>
          <w:szCs w:val="24"/>
        </w:rPr>
        <w:t>— это</w:t>
      </w:r>
      <w:r w:rsidR="00661486" w:rsidRPr="00C57C36">
        <w:rPr>
          <w:rFonts w:ascii="Times New Roman" w:hAnsi="Times New Roman" w:cs="Times New Roman"/>
          <w:sz w:val="24"/>
          <w:szCs w:val="24"/>
        </w:rPr>
        <w:t xml:space="preserve"> более слабая мера контроля наличия ложноположительных результатов, так как он не стремится полностью исключить такие результаты, а скорее дать оценку их присутствию и контролировать их “</w:t>
      </w:r>
      <w:r w:rsidR="00661486">
        <w:rPr>
          <w:rFonts w:ascii="Times New Roman" w:hAnsi="Times New Roman" w:cs="Times New Roman"/>
          <w:sz w:val="24"/>
          <w:szCs w:val="24"/>
        </w:rPr>
        <w:t>у</w:t>
      </w:r>
      <w:r w:rsidR="00661486" w:rsidRPr="00C57C36">
        <w:rPr>
          <w:rFonts w:ascii="Times New Roman" w:hAnsi="Times New Roman" w:cs="Times New Roman"/>
          <w:sz w:val="24"/>
          <w:szCs w:val="24"/>
        </w:rPr>
        <w:t>стойчивость”, то есть присутствие среди результатов</w:t>
      </w:r>
      <w:r w:rsidR="00661486">
        <w:rPr>
          <w:rFonts w:ascii="Times New Roman" w:hAnsi="Times New Roman" w:cs="Times New Roman"/>
          <w:sz w:val="24"/>
          <w:szCs w:val="24"/>
        </w:rPr>
        <w:t xml:space="preserve">. </w:t>
      </w:r>
      <w:r w:rsidR="00661486" w:rsidRPr="00C57C36">
        <w:rPr>
          <w:rFonts w:ascii="Times New Roman" w:hAnsi="Times New Roman" w:cs="Times New Roman"/>
          <w:sz w:val="24"/>
          <w:szCs w:val="24"/>
        </w:rPr>
        <w:t>При таком более слабом контроле, однако, удаётся повысить мощность исследования и обнаружить значимые эффекты</w:t>
      </w:r>
      <w:r w:rsidR="00661486">
        <w:rPr>
          <w:rFonts w:ascii="Times New Roman" w:hAnsi="Times New Roman" w:cs="Times New Roman"/>
          <w:sz w:val="24"/>
          <w:szCs w:val="24"/>
        </w:rPr>
        <w:t>, однако</w:t>
      </w:r>
      <w:r w:rsidR="00661486" w:rsidRPr="00C57C36">
        <w:rPr>
          <w:rFonts w:ascii="Times New Roman" w:hAnsi="Times New Roman" w:cs="Times New Roman"/>
          <w:sz w:val="24"/>
          <w:szCs w:val="24"/>
        </w:rPr>
        <w:t xml:space="preserve"> эти значения должны быть включены в итоговый обзор результатов работы для демонстрации того, насколько исследование подвержено ошибкам первого рода.</w:t>
      </w:r>
      <w:r w:rsidR="00661486">
        <w:rPr>
          <w:rFonts w:ascii="Times New Roman" w:hAnsi="Times New Roman" w:cs="Times New Roman"/>
          <w:sz w:val="24"/>
          <w:szCs w:val="24"/>
        </w:rPr>
        <w:t xml:space="preserve"> Оба этих подхода</w:t>
      </w:r>
      <w:r>
        <w:rPr>
          <w:rFonts w:ascii="Times New Roman" w:hAnsi="Times New Roman" w:cs="Times New Roman"/>
          <w:sz w:val="24"/>
          <w:szCs w:val="24"/>
        </w:rPr>
        <w:t xml:space="preserve"> основаны на коррекции значимостей индивидуальных тестов на сравнение, то есть используют только набор </w:t>
      </w:r>
      <w:r>
        <w:rPr>
          <w:rFonts w:ascii="Times New Roman" w:hAnsi="Times New Roman" w:cs="Times New Roman"/>
          <w:sz w:val="24"/>
          <w:szCs w:val="24"/>
          <w:lang w:val="en-US"/>
        </w:rPr>
        <w:t>p</w:t>
      </w:r>
      <w:r w:rsidRPr="003B7A69">
        <w:rPr>
          <w:rFonts w:ascii="Times New Roman" w:hAnsi="Times New Roman" w:cs="Times New Roman"/>
          <w:sz w:val="24"/>
          <w:szCs w:val="24"/>
        </w:rPr>
        <w:t>_</w:t>
      </w:r>
      <w:r>
        <w:rPr>
          <w:rFonts w:ascii="Times New Roman" w:hAnsi="Times New Roman" w:cs="Times New Roman"/>
          <w:sz w:val="24"/>
          <w:szCs w:val="24"/>
          <w:lang w:val="en-US"/>
        </w:rPr>
        <w:t>value</w:t>
      </w:r>
      <w:r w:rsidRPr="003B7A69">
        <w:rPr>
          <w:rFonts w:ascii="Times New Roman" w:hAnsi="Times New Roman" w:cs="Times New Roman"/>
          <w:sz w:val="24"/>
          <w:szCs w:val="24"/>
        </w:rPr>
        <w:t xml:space="preserve"> </w:t>
      </w:r>
      <w:r>
        <w:rPr>
          <w:rFonts w:ascii="Times New Roman" w:hAnsi="Times New Roman" w:cs="Times New Roman"/>
          <w:sz w:val="24"/>
          <w:szCs w:val="24"/>
        </w:rPr>
        <w:t xml:space="preserve">полученных для всех тестируемых эффектов, при этом они никак не учитывают структуру данных, неоднородности в распределении параметров. </w:t>
      </w:r>
      <w:r w:rsidR="00B938BE">
        <w:rPr>
          <w:rFonts w:ascii="Times New Roman" w:hAnsi="Times New Roman" w:cs="Times New Roman"/>
          <w:sz w:val="24"/>
          <w:szCs w:val="24"/>
        </w:rPr>
        <w:t>Кроме того, с помощью данных тестов можно провести коррекцию на количество проведенных сравнений, а не на количество доступной информации в тестах</w:t>
      </w:r>
      <w:r w:rsidR="006E0F8B">
        <w:rPr>
          <w:rFonts w:ascii="Times New Roman" w:hAnsi="Times New Roman" w:cs="Times New Roman"/>
          <w:sz w:val="24"/>
          <w:szCs w:val="24"/>
        </w:rPr>
        <w:t xml:space="preserve"> </w:t>
      </w:r>
      <w:r w:rsidR="00132891">
        <w:rPr>
          <w:rFonts w:ascii="Times New Roman" w:hAnsi="Times New Roman" w:cs="Times New Roman"/>
          <w:sz w:val="24"/>
          <w:szCs w:val="24"/>
        </w:rPr>
        <w:fldChar w:fldCharType="begin"/>
      </w:r>
      <w:r w:rsidR="00132891">
        <w:rPr>
          <w:rFonts w:ascii="Times New Roman" w:hAnsi="Times New Roman" w:cs="Times New Roman"/>
          <w:sz w:val="24"/>
          <w:szCs w:val="24"/>
        </w:rPr>
        <w:instrText xml:space="preserve"> ADDIN ZOTERO_ITEM CSL_CITATION {"citationID":"KnTsjqGK","properties":{"formattedCitation":"(Cohen, 2014)","plainCitation":"(Cohen, 2014)","noteIndex":0},"citationItems":[{"id":3496,"uris":["http://zotero.org/users/5915941/items/QN8Y6WZG"],"itemData":{"id":3496,"type":"book","ISBN":"978-0-262-31955-3","language":"en","note":"DOI: 10.7551/mitpress/9609.001.0001","publisher":"The MIT Press","source":"DOI.org (Crossref)","title":"Analyzing Neural Time Series Data: Theory and Practice","title-short":"Analyzing Neural Time Series Data","URL":"https://direct.mit.edu/books/book/4013/analyzing-neural-time-series-datatheory-and","author":[{"family":"Cohen","given":"Mike X"}],"accessed":{"date-parts":[["2022",8,8]]},"issued":{"date-parts":[["2014"]]},"citation-key":"cohenAnalyzingNeuralTime2014"}}],"schema":"https://github.com/citation-style-language/schema/raw/master/csl-citation.json"} </w:instrText>
      </w:r>
      <w:r w:rsidR="00132891">
        <w:rPr>
          <w:rFonts w:ascii="Times New Roman" w:hAnsi="Times New Roman" w:cs="Times New Roman"/>
          <w:sz w:val="24"/>
          <w:szCs w:val="24"/>
        </w:rPr>
        <w:fldChar w:fldCharType="separate"/>
      </w:r>
      <w:r w:rsidR="00132891">
        <w:rPr>
          <w:rFonts w:ascii="Times New Roman" w:hAnsi="Times New Roman" w:cs="Times New Roman"/>
          <w:noProof/>
          <w:sz w:val="24"/>
          <w:szCs w:val="24"/>
        </w:rPr>
        <w:t>(Cohen, 2014)</w:t>
      </w:r>
      <w:r w:rsidR="00132891">
        <w:rPr>
          <w:rFonts w:ascii="Times New Roman" w:hAnsi="Times New Roman" w:cs="Times New Roman"/>
          <w:sz w:val="24"/>
          <w:szCs w:val="24"/>
        </w:rPr>
        <w:fldChar w:fldCharType="end"/>
      </w:r>
      <w:r w:rsidR="00B938BE">
        <w:rPr>
          <w:rFonts w:ascii="Times New Roman" w:hAnsi="Times New Roman" w:cs="Times New Roman"/>
          <w:sz w:val="24"/>
          <w:szCs w:val="24"/>
        </w:rPr>
        <w:t xml:space="preserve">.  </w:t>
      </w:r>
    </w:p>
    <w:p w14:paraId="7081A2C7" w14:textId="6A32849A" w:rsidR="00132891" w:rsidRPr="00661486" w:rsidRDefault="003B7A69"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Для </w:t>
      </w:r>
      <w:r w:rsidR="00B938BE">
        <w:rPr>
          <w:rFonts w:ascii="Times New Roman" w:hAnsi="Times New Roman" w:cs="Times New Roman"/>
          <w:sz w:val="24"/>
          <w:szCs w:val="24"/>
        </w:rPr>
        <w:t>решения выше-обозначенных проблем</w:t>
      </w:r>
      <w:r>
        <w:rPr>
          <w:rFonts w:ascii="Times New Roman" w:hAnsi="Times New Roman" w:cs="Times New Roman"/>
          <w:sz w:val="24"/>
          <w:szCs w:val="24"/>
        </w:rPr>
        <w:t xml:space="preserve"> достаточно широко используются непараметрические подходы. </w:t>
      </w:r>
      <w:r w:rsidRPr="003B7A69">
        <w:rPr>
          <w:rFonts w:ascii="Times New Roman" w:hAnsi="Times New Roman" w:cs="Times New Roman"/>
          <w:sz w:val="24"/>
          <w:szCs w:val="24"/>
        </w:rPr>
        <w:t xml:space="preserve">Главное преимущество </w:t>
      </w:r>
      <w:r>
        <w:rPr>
          <w:rFonts w:ascii="Times New Roman" w:hAnsi="Times New Roman" w:cs="Times New Roman"/>
          <w:sz w:val="24"/>
          <w:szCs w:val="24"/>
        </w:rPr>
        <w:t xml:space="preserve">последних заключается </w:t>
      </w:r>
      <w:r w:rsidRPr="003B7A69">
        <w:rPr>
          <w:rFonts w:ascii="Times New Roman" w:hAnsi="Times New Roman" w:cs="Times New Roman"/>
          <w:sz w:val="24"/>
          <w:szCs w:val="24"/>
        </w:rPr>
        <w:t xml:space="preserve">в том, что </w:t>
      </w:r>
      <w:r>
        <w:rPr>
          <w:rFonts w:ascii="Times New Roman" w:hAnsi="Times New Roman" w:cs="Times New Roman"/>
          <w:sz w:val="24"/>
          <w:szCs w:val="24"/>
        </w:rPr>
        <w:t>они</w:t>
      </w:r>
      <w:r w:rsidRPr="003B7A69">
        <w:rPr>
          <w:rFonts w:ascii="Times New Roman" w:hAnsi="Times New Roman" w:cs="Times New Roman"/>
          <w:sz w:val="24"/>
          <w:szCs w:val="24"/>
        </w:rPr>
        <w:t xml:space="preserve"> не подразумевают, что данные должны подчиняться определённому закону распределения</w:t>
      </w:r>
      <w:r>
        <w:rPr>
          <w:rFonts w:ascii="Times New Roman" w:hAnsi="Times New Roman" w:cs="Times New Roman"/>
          <w:sz w:val="24"/>
          <w:szCs w:val="24"/>
        </w:rPr>
        <w:t xml:space="preserve">. Более того, статистики, которые получаются в процессе зависят исключительно от структуры данных. Среди непараметрических подходов различаются две основные техники: основанные на перемешивании и на </w:t>
      </w:r>
      <w:proofErr w:type="spellStart"/>
      <w:r>
        <w:rPr>
          <w:rFonts w:ascii="Times New Roman" w:hAnsi="Times New Roman" w:cs="Times New Roman"/>
          <w:sz w:val="24"/>
          <w:szCs w:val="24"/>
        </w:rPr>
        <w:t>бустрапе</w:t>
      </w:r>
      <w:proofErr w:type="spellEnd"/>
      <w:r>
        <w:rPr>
          <w:rFonts w:ascii="Times New Roman" w:hAnsi="Times New Roman" w:cs="Times New Roman"/>
          <w:sz w:val="24"/>
          <w:szCs w:val="24"/>
        </w:rPr>
        <w:t>. При этом, в отличии от именованных параметрических тестов, в каждом конкретном эксперименте можно организовывать процесс уникальным образом</w:t>
      </w:r>
      <w:r w:rsidR="007371A7">
        <w:rPr>
          <w:rFonts w:ascii="Times New Roman" w:hAnsi="Times New Roman" w:cs="Times New Roman"/>
          <w:sz w:val="24"/>
          <w:szCs w:val="24"/>
        </w:rPr>
        <w:t xml:space="preserve">, главное </w:t>
      </w:r>
      <w:r w:rsidR="00C02090">
        <w:rPr>
          <w:rFonts w:ascii="Times New Roman" w:hAnsi="Times New Roman" w:cs="Times New Roman"/>
          <w:sz w:val="24"/>
          <w:szCs w:val="24"/>
        </w:rPr>
        <w:t>определить,</w:t>
      </w:r>
      <w:r w:rsidR="007371A7">
        <w:rPr>
          <w:rFonts w:ascii="Times New Roman" w:hAnsi="Times New Roman" w:cs="Times New Roman"/>
          <w:sz w:val="24"/>
          <w:szCs w:val="24"/>
        </w:rPr>
        <w:t xml:space="preserve"> как именно </w:t>
      </w:r>
      <w:r w:rsidR="00B938BE">
        <w:rPr>
          <w:rFonts w:ascii="Times New Roman" w:hAnsi="Times New Roman" w:cs="Times New Roman"/>
          <w:sz w:val="24"/>
          <w:szCs w:val="24"/>
        </w:rPr>
        <w:t>организовывать процедуру вычисления статистик</w:t>
      </w:r>
      <w:r w:rsidR="007371A7">
        <w:rPr>
          <w:rFonts w:ascii="Times New Roman" w:hAnsi="Times New Roman" w:cs="Times New Roman"/>
          <w:sz w:val="24"/>
          <w:szCs w:val="24"/>
        </w:rPr>
        <w:t xml:space="preserve"> и конструировать нулевую гипотезу</w:t>
      </w:r>
      <w:r>
        <w:rPr>
          <w:rFonts w:ascii="Times New Roman" w:hAnsi="Times New Roman" w:cs="Times New Roman"/>
          <w:sz w:val="24"/>
          <w:szCs w:val="24"/>
        </w:rPr>
        <w:t xml:space="preserve">. </w:t>
      </w:r>
      <w:r w:rsidR="00132891">
        <w:rPr>
          <w:rFonts w:ascii="Times New Roman" w:hAnsi="Times New Roman" w:cs="Times New Roman"/>
          <w:sz w:val="24"/>
          <w:szCs w:val="24"/>
        </w:rPr>
        <w:t xml:space="preserve">Для анализа как ЭЭГ так и </w:t>
      </w:r>
      <w:proofErr w:type="spellStart"/>
      <w:r w:rsidR="00132891">
        <w:rPr>
          <w:rFonts w:ascii="Times New Roman" w:hAnsi="Times New Roman" w:cs="Times New Roman"/>
          <w:sz w:val="24"/>
          <w:szCs w:val="24"/>
        </w:rPr>
        <w:t>фМРТ</w:t>
      </w:r>
      <w:proofErr w:type="spellEnd"/>
      <w:r w:rsidR="00132891">
        <w:rPr>
          <w:rFonts w:ascii="Times New Roman" w:hAnsi="Times New Roman" w:cs="Times New Roman"/>
          <w:sz w:val="24"/>
          <w:szCs w:val="24"/>
        </w:rPr>
        <w:t xml:space="preserve"> достаточно популярны непараметрические подходы основанные на оценке размеров кластеров (</w:t>
      </w:r>
      <w:r w:rsidR="00132891">
        <w:rPr>
          <w:rFonts w:ascii="Times New Roman" w:hAnsi="Times New Roman" w:cs="Times New Roman"/>
          <w:sz w:val="24"/>
          <w:szCs w:val="24"/>
          <w:lang w:val="en-US"/>
        </w:rPr>
        <w:t>cluster</w:t>
      </w:r>
      <w:r w:rsidR="00132891" w:rsidRPr="00132891">
        <w:rPr>
          <w:rFonts w:ascii="Times New Roman" w:hAnsi="Times New Roman" w:cs="Times New Roman"/>
          <w:sz w:val="24"/>
          <w:szCs w:val="24"/>
        </w:rPr>
        <w:t>-</w:t>
      </w:r>
      <w:r w:rsidR="00132891">
        <w:rPr>
          <w:rFonts w:ascii="Times New Roman" w:hAnsi="Times New Roman" w:cs="Times New Roman"/>
          <w:sz w:val="24"/>
          <w:szCs w:val="24"/>
          <w:lang w:val="en-US"/>
        </w:rPr>
        <w:t>based</w:t>
      </w:r>
      <w:r w:rsidR="00132891" w:rsidRPr="00132891">
        <w:rPr>
          <w:rFonts w:ascii="Times New Roman" w:hAnsi="Times New Roman" w:cs="Times New Roman"/>
          <w:sz w:val="24"/>
          <w:szCs w:val="24"/>
        </w:rPr>
        <w:t xml:space="preserve"> </w:t>
      </w:r>
      <w:r w:rsidR="00132891">
        <w:rPr>
          <w:rFonts w:ascii="Times New Roman" w:hAnsi="Times New Roman" w:cs="Times New Roman"/>
          <w:sz w:val="24"/>
          <w:szCs w:val="24"/>
          <w:lang w:val="en-US"/>
        </w:rPr>
        <w:t>permutation</w:t>
      </w:r>
      <w:r w:rsidR="00132891">
        <w:rPr>
          <w:rFonts w:ascii="Times New Roman" w:hAnsi="Times New Roman" w:cs="Times New Roman"/>
          <w:sz w:val="24"/>
          <w:szCs w:val="24"/>
        </w:rPr>
        <w:t>)</w:t>
      </w:r>
      <w:r w:rsidR="00132891" w:rsidRPr="00132891">
        <w:rPr>
          <w:rFonts w:ascii="Times New Roman" w:hAnsi="Times New Roman" w:cs="Times New Roman"/>
          <w:sz w:val="24"/>
          <w:szCs w:val="24"/>
        </w:rPr>
        <w:t xml:space="preserve"> </w:t>
      </w:r>
      <w:r w:rsidR="00132891">
        <w:rPr>
          <w:rFonts w:ascii="Times New Roman" w:hAnsi="Times New Roman" w:cs="Times New Roman"/>
          <w:sz w:val="24"/>
          <w:szCs w:val="24"/>
        </w:rPr>
        <w:fldChar w:fldCharType="begin"/>
      </w:r>
      <w:r w:rsidR="00132891">
        <w:rPr>
          <w:rFonts w:ascii="Times New Roman" w:hAnsi="Times New Roman" w:cs="Times New Roman"/>
          <w:sz w:val="24"/>
          <w:szCs w:val="24"/>
        </w:rPr>
        <w:instrText xml:space="preserve"> ADDIN ZOTERO_ITEM CSL_CITATION {"citationID":"whpIUIZM","properties":{"formattedCitation":"(Cohen, 2014)","plainCitation":"(Cohen, 2014)","noteIndex":0},"citationItems":[{"id":3496,"uris":["http://zotero.org/users/5915941/items/QN8Y6WZG"],"itemData":{"id":3496,"type":"book","ISBN":"978-0-262-31955-3","language":"en","note":"DOI: 10.7551/mitpress/9609.001.0001","publisher":"The MIT Press","source":"DOI.org (Crossref)","title":"Analyzing Neural Time Series Data: Theory and Practice","title-short":"Analyzing Neural Time Series Data","URL":"https://direct.mit.edu/books/book/4013/analyzing-neural-time-series-datatheory-and","author":[{"family":"Cohen","given":"Mike X"}],"accessed":{"date-parts":[["2022",8,8]]},"issued":{"date-parts":[["2014"]]},"citation-key":"cohenAnalyzingNeuralTime2014"}}],"schema":"https://github.com/citation-style-language/schema/raw/master/csl-citation.json"} </w:instrText>
      </w:r>
      <w:r w:rsidR="00132891">
        <w:rPr>
          <w:rFonts w:ascii="Times New Roman" w:hAnsi="Times New Roman" w:cs="Times New Roman"/>
          <w:sz w:val="24"/>
          <w:szCs w:val="24"/>
        </w:rPr>
        <w:fldChar w:fldCharType="separate"/>
      </w:r>
      <w:r w:rsidR="00132891">
        <w:rPr>
          <w:rFonts w:ascii="Times New Roman" w:hAnsi="Times New Roman" w:cs="Times New Roman"/>
          <w:noProof/>
          <w:sz w:val="24"/>
          <w:szCs w:val="24"/>
        </w:rPr>
        <w:t>(Cohen, 2014)</w:t>
      </w:r>
      <w:r w:rsidR="00132891">
        <w:rPr>
          <w:rFonts w:ascii="Times New Roman" w:hAnsi="Times New Roman" w:cs="Times New Roman"/>
          <w:sz w:val="24"/>
          <w:szCs w:val="24"/>
        </w:rPr>
        <w:fldChar w:fldCharType="end"/>
      </w:r>
      <w:r w:rsidR="00395BB6">
        <w:rPr>
          <w:rFonts w:ascii="Times New Roman" w:hAnsi="Times New Roman" w:cs="Times New Roman"/>
          <w:sz w:val="24"/>
          <w:szCs w:val="24"/>
        </w:rPr>
        <w:t>, а для сравнения матриц синхронизации и корреляций</w:t>
      </w:r>
      <w:r w:rsidR="00132891" w:rsidRPr="00132891">
        <w:rPr>
          <w:rFonts w:ascii="Times New Roman" w:hAnsi="Times New Roman" w:cs="Times New Roman"/>
          <w:sz w:val="24"/>
          <w:szCs w:val="24"/>
        </w:rPr>
        <w:t xml:space="preserve"> </w:t>
      </w:r>
      <w:r w:rsidR="00395BB6">
        <w:rPr>
          <w:rFonts w:ascii="Times New Roman" w:hAnsi="Times New Roman" w:cs="Times New Roman"/>
          <w:sz w:val="24"/>
          <w:szCs w:val="24"/>
        </w:rPr>
        <w:t xml:space="preserve">– на оценке размера связных компонент </w:t>
      </w:r>
      <w:r w:rsidR="00395BB6" w:rsidRPr="00395BB6">
        <w:rPr>
          <w:rFonts w:ascii="Times New Roman" w:hAnsi="Times New Roman" w:cs="Times New Roman"/>
          <w:sz w:val="24"/>
          <w:szCs w:val="24"/>
        </w:rPr>
        <w:t>(</w:t>
      </w:r>
      <w:r w:rsidR="00395BB6">
        <w:rPr>
          <w:rFonts w:ascii="Times New Roman" w:hAnsi="Times New Roman" w:cs="Times New Roman"/>
          <w:sz w:val="24"/>
          <w:szCs w:val="24"/>
          <w:lang w:val="en-US"/>
        </w:rPr>
        <w:t>network</w:t>
      </w:r>
      <w:r w:rsidR="00395BB6" w:rsidRPr="00395BB6">
        <w:rPr>
          <w:rFonts w:ascii="Times New Roman" w:hAnsi="Times New Roman" w:cs="Times New Roman"/>
          <w:sz w:val="24"/>
          <w:szCs w:val="24"/>
        </w:rPr>
        <w:t xml:space="preserve"> </w:t>
      </w:r>
      <w:r w:rsidR="00395BB6">
        <w:rPr>
          <w:rFonts w:ascii="Times New Roman" w:hAnsi="Times New Roman" w:cs="Times New Roman"/>
          <w:sz w:val="24"/>
          <w:szCs w:val="24"/>
          <w:lang w:val="en-US"/>
        </w:rPr>
        <w:t>based</w:t>
      </w:r>
      <w:r w:rsidR="00395BB6" w:rsidRPr="00395BB6">
        <w:rPr>
          <w:rFonts w:ascii="Times New Roman" w:hAnsi="Times New Roman" w:cs="Times New Roman"/>
          <w:sz w:val="24"/>
          <w:szCs w:val="24"/>
        </w:rPr>
        <w:t xml:space="preserve"> </w:t>
      </w:r>
      <w:r w:rsidR="00395BB6">
        <w:rPr>
          <w:rFonts w:ascii="Times New Roman" w:hAnsi="Times New Roman" w:cs="Times New Roman"/>
          <w:sz w:val="24"/>
          <w:szCs w:val="24"/>
          <w:lang w:val="en-US"/>
        </w:rPr>
        <w:t>statistic</w:t>
      </w:r>
      <w:r w:rsidR="00395BB6" w:rsidRPr="00395BB6">
        <w:rPr>
          <w:rFonts w:ascii="Times New Roman" w:hAnsi="Times New Roman" w:cs="Times New Roman"/>
          <w:sz w:val="24"/>
          <w:szCs w:val="24"/>
        </w:rPr>
        <w:t xml:space="preserve">) </w:t>
      </w:r>
      <w:r w:rsidR="00395BB6">
        <w:rPr>
          <w:rFonts w:ascii="Times New Roman" w:hAnsi="Times New Roman" w:cs="Times New Roman"/>
          <w:sz w:val="24"/>
          <w:szCs w:val="24"/>
        </w:rPr>
        <w:fldChar w:fldCharType="begin"/>
      </w:r>
      <w:r w:rsidR="00395BB6">
        <w:rPr>
          <w:rFonts w:ascii="Times New Roman" w:hAnsi="Times New Roman" w:cs="Times New Roman"/>
          <w:sz w:val="24"/>
          <w:szCs w:val="24"/>
        </w:rPr>
        <w:instrText xml:space="preserve"> ADDIN ZOTERO_ITEM CSL_CITATION {"citationID":"PpjVn7oZ","properties":{"formattedCitation":"(Zalesky et al., 2010)","plainCitation":"(Zalesky et al., 2010)","noteIndex":0},"citationItems":[{"id":3437,"uris":["http://zotero.org/users/5915941/items/KIIIJ4T5"],"itemData":{"id":3437,"type":"article-journal","abstract":"Large-scale functional or structural brain connectivity can be modeled as a network, or graph. This paper presents a statistical approach to identify connections in such a graph that may be associated with a diagnostic status in case-control studies, changing psychological contexts in task-based studies, or correlations with various cognitive and behavioral measures. The new approach, called the network-based statistic (NBS), is a method to control the family-wise error rate (in the weak sense) when mass-univariate testing is performed at every connection comprising the graph. To potentially offer a substantial gain in power, the NBS exploits the extent to which the connections comprising the contrast or effect of interest are interconnected. The NBS is based on the principles underpinning traditional cluster-based thresholding of statistical parametric maps. The purpose of this paper is to: (i) introduce the NBS for the first time; (ii) evaluate its power with the use of receiver operating characteristic (ROC) curves; and, (iii) demonstrate its utility with application to a real case-control study involving a group of people with schizophrenia for which resting-state functional MRI data were acquired. The NBS identified a expansive dysconnected subnetwork in the group with schizophrenia, primarily comprising fronto-temporal and occipito-temporal dysconnections, whereas a mass-univariate analysis controlled with the false discovery rate failed to identify a subnetwork.","container-title":"NeuroImage","DOI":"10.1016/j.neuroimage.2010.06.041","ISSN":"1095-9572","issue":"4","journalAbbreviation":"Neuroimage","language":"eng","note":"PMID: 20600983","page":"1197-1207","source":"PubMed","title":"Network-based statistic: identifying differences in brain networks","title-short":"Network-based statistic","volume":"53","author":[{"family":"Zalesky","given":"Andrew"},{"family":"Fornito","given":"Alex"},{"family":"Bullmore","given":"Edward T."}],"issued":{"date-parts":[["2010",12]]},"citation-key":"zaleskyNetworkbasedStatisticIdentifying2010"}}],"schema":"https://github.com/citation-style-language/schema/raw/master/csl-citation.json"} </w:instrText>
      </w:r>
      <w:r w:rsidR="00395BB6">
        <w:rPr>
          <w:rFonts w:ascii="Times New Roman" w:hAnsi="Times New Roman" w:cs="Times New Roman"/>
          <w:sz w:val="24"/>
          <w:szCs w:val="24"/>
        </w:rPr>
        <w:fldChar w:fldCharType="separate"/>
      </w:r>
      <w:r w:rsidR="00395BB6">
        <w:rPr>
          <w:rFonts w:ascii="Times New Roman" w:hAnsi="Times New Roman" w:cs="Times New Roman"/>
          <w:noProof/>
          <w:sz w:val="24"/>
          <w:szCs w:val="24"/>
        </w:rPr>
        <w:t>(Zalesky et al., 2010)</w:t>
      </w:r>
      <w:r w:rsidR="00395BB6">
        <w:rPr>
          <w:rFonts w:ascii="Times New Roman" w:hAnsi="Times New Roman" w:cs="Times New Roman"/>
          <w:sz w:val="24"/>
          <w:szCs w:val="24"/>
        </w:rPr>
        <w:fldChar w:fldCharType="end"/>
      </w:r>
      <w:r w:rsidR="00395BB6" w:rsidRPr="00395BB6">
        <w:rPr>
          <w:rFonts w:ascii="Times New Roman" w:hAnsi="Times New Roman" w:cs="Times New Roman"/>
          <w:sz w:val="24"/>
          <w:szCs w:val="24"/>
        </w:rPr>
        <w:t xml:space="preserve">. </w:t>
      </w:r>
      <w:r w:rsidR="00395BB6">
        <w:rPr>
          <w:rFonts w:ascii="Times New Roman" w:hAnsi="Times New Roman" w:cs="Times New Roman"/>
          <w:sz w:val="24"/>
          <w:szCs w:val="24"/>
        </w:rPr>
        <w:t xml:space="preserve">Эти подходы основаны на перемешивании </w:t>
      </w:r>
      <w:proofErr w:type="gramStart"/>
      <w:r w:rsidR="00395BB6">
        <w:rPr>
          <w:rFonts w:ascii="Times New Roman" w:hAnsi="Times New Roman" w:cs="Times New Roman"/>
          <w:sz w:val="24"/>
          <w:szCs w:val="24"/>
        </w:rPr>
        <w:t>для построении</w:t>
      </w:r>
      <w:proofErr w:type="gramEnd"/>
      <w:r w:rsidR="00395BB6">
        <w:rPr>
          <w:rFonts w:ascii="Times New Roman" w:hAnsi="Times New Roman" w:cs="Times New Roman"/>
          <w:sz w:val="24"/>
          <w:szCs w:val="24"/>
        </w:rPr>
        <w:t xml:space="preserve"> нулевой гипотезы и используются для данных с очень высоким разрешением таких как карты частотно-временного анализа, матрицы функциональной связности большого размера, то есть когда значимые различия не могут быть изолированы и обязательно </w:t>
      </w:r>
      <w:r w:rsidR="00661486">
        <w:rPr>
          <w:rFonts w:ascii="Times New Roman" w:hAnsi="Times New Roman" w:cs="Times New Roman"/>
          <w:sz w:val="24"/>
          <w:szCs w:val="24"/>
        </w:rPr>
        <w:t xml:space="preserve">должны наблюдаться в целой области. Недостатком этих подходов является их неспособность определить изолированные эффекты, которые в случае анализа изменений когерентности при использовании системы </w:t>
      </w:r>
      <w:r w:rsidR="00661486">
        <w:rPr>
          <w:rFonts w:ascii="Times New Roman" w:hAnsi="Times New Roman" w:cs="Times New Roman"/>
          <w:sz w:val="24"/>
          <w:szCs w:val="24"/>
          <w:lang w:val="en-US"/>
        </w:rPr>
        <w:t>EEG</w:t>
      </w:r>
      <w:r w:rsidR="00661486" w:rsidRPr="00661486">
        <w:rPr>
          <w:rFonts w:ascii="Times New Roman" w:hAnsi="Times New Roman" w:cs="Times New Roman"/>
          <w:sz w:val="24"/>
          <w:szCs w:val="24"/>
        </w:rPr>
        <w:t xml:space="preserve">10-20 </w:t>
      </w:r>
      <w:r w:rsidR="00661486">
        <w:rPr>
          <w:rFonts w:ascii="Times New Roman" w:hAnsi="Times New Roman" w:cs="Times New Roman"/>
          <w:sz w:val="24"/>
          <w:szCs w:val="24"/>
        </w:rPr>
        <w:t xml:space="preserve">уже могут наблюдаться. Для таких случаев  предложено многомерное непараметрическое тестирование </w:t>
      </w:r>
      <w:r w:rsidR="00661486">
        <w:rPr>
          <w:rFonts w:ascii="Times New Roman" w:hAnsi="Times New Roman" w:cs="Times New Roman"/>
          <w:sz w:val="24"/>
          <w:szCs w:val="24"/>
        </w:rPr>
        <w:fldChar w:fldCharType="begin"/>
      </w:r>
      <w:r w:rsidR="00661486">
        <w:rPr>
          <w:rFonts w:ascii="Times New Roman" w:hAnsi="Times New Roman" w:cs="Times New Roman"/>
          <w:sz w:val="24"/>
          <w:szCs w:val="24"/>
        </w:rPr>
        <w:instrText xml:space="preserve"> ADDIN ZOTERO_ITEM CSL_CITATION {"citationID":"dleOsgLS","properties":{"formattedCitation":"(Gal\\uc0\\u225{}n et al., 1997; Herrera-D\\uc0\\u237{}az et al., 2016; Pesarin, 1992)","plainCitation":"(Galán et al., 1997; Herrera-Díaz et al., 2016; Pesarin, 1992)","noteIndex":0},"citationItems":[{"id":4662,"uris":["http://zotero.org/users/5915941/items/2NBMAP32"],"itemData":{"id":4662,"type":"article-journal","abstract":"MANOVA and repeated measures ANOVA approaches have provided evidence of a number of limitations in several event-related potential (ERP) studies due to violations of their statistical assumptions and the typically moderate size of the available sample. Alternative, computer-intensive methods based on permutation principles have recently been developed. Up to now this methodology has focused mostly on magnitude differences between scalp distributions as measured by t statistics. In this paper the scope of permutation techniques in ERP analysis was widened. A new statistic (D statistic) is introduced to compare the shapes of scalp distributions of ERPs. Additionally a general non-parametric combinatory technique is introduced to evaluate, by means of multivariate permutation tests, several time points and/or recording sites in ERP data. The methodology described here was used to test if two ERP components elicited during word-pair matching tasks to semantic or phonological incongruences had different scalp distributions.","container-title":"Electroencephalography and Clinical Neurophysiology","DOI":"10.1016/S0013-4694(96)95155-3","ISSN":"0013-4694","issue":"3","journalAbbreviation":"Electroencephalography and Clinical Neurophysiology","page":"240-247","source":"ScienceDirect","title":"Testing topographic differences between event related brain potentials by using non-parametric combinations of permutation tests","volume":"102","author":[{"family":"Galán","given":"Lídice"},{"family":"Biscay","given":"Rolando"},{"family":"Rodríguez","given":"Juan Luis"},{"family":"Pérez-Abalo","given":"Maria Cecilia"},{"family":"Rodríguez","given":"R."}],"issued":{"date-parts":[["1997",3,1]]},"citation-key":"galanTestingTopographicDifferences1997"}},{"id":4659,"uris":["http://zotero.org/users/5915941/items/XDR9A477"],"itemData":{"id":4659,"type":"article-journal","abstract":"This study was aimed at exploring the electroencephalographic features associated with alcohol use disorders (AUD) during a resting-state condition, by using quantitative EEG and Functional Connectivity analyses. In addition, we explored whether EEG functional connectivity is associated with trait impulsivity. Absolute and relative powers and Synchronization Likelihood (SL) as a measure of functional connectivity were analyzed in 15 AUD women and fifteen controls matched in age, gender and education. Correlation analysis between self-report impulsivity as measured by the Barratt impulsiveness Scale (BIS-11) and SL values of AUD patients were performed. Our results showed increased absolute and relative beta power in AUD patients compared to matched controls, and reduced functional connectivity in AUD patients predominantly in the beta and alpha bands. Impaired connectivity was distributed at fronto-central and occipito-parietal regions in the alpha band, and over the entire scalp in the beta band. We also found that impaired functional connectivity particularly in alpha band at fronto-central areas was negative correlated with non-planning dimension of impulsivity. These findings suggest that functional brain abnormalities are present in AUD patients and a disruption of resting-state EEG functional connectivity is associated with psychopathological traits of addictive behavior.","container-title":"Brain Topography","DOI":"10.1007/s10548-015-0467-x","ISSN":"1573-6792","issue":"3","journalAbbreviation":"Brain Topogr","language":"en","page":"368-381","source":"Springer Link","title":"Functional Connectivity and Quantitative EEG in Women with Alcohol Use Disorders: A Resting-State Study","title-short":"Functional Connectivity and Quantitative EEG in Women with Alcohol Use Disorders","volume":"29","author":[{"family":"Herrera-Díaz","given":"Adianes"},{"family":"Mendoza-Quiñones","given":"Raúl"},{"family":"Melie-Garcia","given":"Lester"},{"family":"Martínez-Montes","given":"Eduardo"},{"family":"Sanabria-Diaz","given":"Gretel"},{"family":"Romero-Quintana","given":"Yuniel"},{"family":"Salazar-Guerra","given":"Iraklys"},{"family":"Carballoso-Acosta","given":"Mario"},{"family":"Caballero-Moreno","given":"Antonio"}],"issued":{"date-parts":[["2016",5,1]]},"citation-key":"herrera-diazFunctionalConnectivityQuantitative2016"}},{"id":4665,"uris":["http://zotero.org/users/5915941/items/Z8M2Y3FS"],"itemData":{"id":4665,"type":"article-journal","abstract":"This paper deals with nonparametric methods for combining dependent permutation or randomization tests. Particularly, they are nonparametric with respect to the underlying dependence structure. The methods are based on a without replacement resampling procedure (WRRP) conditional on the observed data, also called conditional simulation, which provide suitable estimates, as good as computing time permits, of the permutational distribution of any statistic. A class C of combining functions is characterized in such a way that all its members, under suitable and reasonable conditions, are found to be consistent and unbiased. Moreover, for some of its members, their almost sure asymptotic equivalence with respect to best tests, in particular cases, is shown. An applicational example to a multivariate permutationalt-paired test is also discussed.","container-title":"Journal of the Italian Statistical Society","DOI":"10.1007/BF02589052","ISSN":"1613-981X","issue":"1","journalAbbreviation":"J. It. Statist. Soc.","language":"en","page":"87-101","source":"Springer Link","title":"A resampling procedure for nonparametric combination of several dependent tests","volume":"1","author":[{"family":"Pesarin","given":"Fortunato"}],"issued":{"date-parts":[["1992",2,1]]},"citation-key":"pesarinResamplingProcedureNonparametric1992"}}],"schema":"https://github.com/citation-style-language/schema/raw/master/csl-citation.json"} </w:instrText>
      </w:r>
      <w:r w:rsidR="00661486">
        <w:rPr>
          <w:rFonts w:ascii="Times New Roman" w:hAnsi="Times New Roman" w:cs="Times New Roman"/>
          <w:sz w:val="24"/>
          <w:szCs w:val="24"/>
        </w:rPr>
        <w:fldChar w:fldCharType="separate"/>
      </w:r>
      <w:r w:rsidR="00661486" w:rsidRPr="00661486">
        <w:rPr>
          <w:rFonts w:ascii="Times New Roman" w:hAnsi="Times New Roman" w:cs="Times New Roman"/>
          <w:sz w:val="24"/>
        </w:rPr>
        <w:t>(</w:t>
      </w:r>
      <w:r w:rsidR="00661486" w:rsidRPr="00661486">
        <w:rPr>
          <w:rFonts w:ascii="Times New Roman" w:hAnsi="Times New Roman" w:cs="Times New Roman"/>
          <w:sz w:val="24"/>
          <w:lang w:val="en-GB"/>
        </w:rPr>
        <w:t>Gal</w:t>
      </w:r>
      <w:r w:rsidR="00661486" w:rsidRPr="00661486">
        <w:rPr>
          <w:rFonts w:ascii="Times New Roman" w:hAnsi="Times New Roman" w:cs="Times New Roman"/>
          <w:sz w:val="24"/>
        </w:rPr>
        <w:t>á</w:t>
      </w:r>
      <w:r w:rsidR="00661486" w:rsidRPr="00661486">
        <w:rPr>
          <w:rFonts w:ascii="Times New Roman" w:hAnsi="Times New Roman" w:cs="Times New Roman"/>
          <w:sz w:val="24"/>
          <w:lang w:val="en-GB"/>
        </w:rPr>
        <w:t>n</w:t>
      </w:r>
      <w:r w:rsidR="00661486" w:rsidRPr="00661486">
        <w:rPr>
          <w:rFonts w:ascii="Times New Roman" w:hAnsi="Times New Roman" w:cs="Times New Roman"/>
          <w:sz w:val="24"/>
        </w:rPr>
        <w:t xml:space="preserve"> </w:t>
      </w:r>
      <w:r w:rsidR="00661486" w:rsidRPr="00661486">
        <w:rPr>
          <w:rFonts w:ascii="Times New Roman" w:hAnsi="Times New Roman" w:cs="Times New Roman"/>
          <w:sz w:val="24"/>
          <w:lang w:val="en-GB"/>
        </w:rPr>
        <w:t>et</w:t>
      </w:r>
      <w:r w:rsidR="00661486" w:rsidRPr="00661486">
        <w:rPr>
          <w:rFonts w:ascii="Times New Roman" w:hAnsi="Times New Roman" w:cs="Times New Roman"/>
          <w:sz w:val="24"/>
        </w:rPr>
        <w:t xml:space="preserve"> </w:t>
      </w:r>
      <w:r w:rsidR="00661486" w:rsidRPr="00661486">
        <w:rPr>
          <w:rFonts w:ascii="Times New Roman" w:hAnsi="Times New Roman" w:cs="Times New Roman"/>
          <w:sz w:val="24"/>
          <w:lang w:val="en-GB"/>
        </w:rPr>
        <w:t>al</w:t>
      </w:r>
      <w:r w:rsidR="00661486" w:rsidRPr="00661486">
        <w:rPr>
          <w:rFonts w:ascii="Times New Roman" w:hAnsi="Times New Roman" w:cs="Times New Roman"/>
          <w:sz w:val="24"/>
        </w:rPr>
        <w:t xml:space="preserve">., 1997; </w:t>
      </w:r>
      <w:r w:rsidR="00661486" w:rsidRPr="00661486">
        <w:rPr>
          <w:rFonts w:ascii="Times New Roman" w:hAnsi="Times New Roman" w:cs="Times New Roman"/>
          <w:sz w:val="24"/>
          <w:lang w:val="en-GB"/>
        </w:rPr>
        <w:t>Herrera</w:t>
      </w:r>
      <w:r w:rsidR="00661486" w:rsidRPr="00661486">
        <w:rPr>
          <w:rFonts w:ascii="Times New Roman" w:hAnsi="Times New Roman" w:cs="Times New Roman"/>
          <w:sz w:val="24"/>
        </w:rPr>
        <w:t>-</w:t>
      </w:r>
      <w:r w:rsidR="00661486" w:rsidRPr="00661486">
        <w:rPr>
          <w:rFonts w:ascii="Times New Roman" w:hAnsi="Times New Roman" w:cs="Times New Roman"/>
          <w:sz w:val="24"/>
          <w:lang w:val="en-GB"/>
        </w:rPr>
        <w:t>D</w:t>
      </w:r>
      <w:r w:rsidR="00661486" w:rsidRPr="00661486">
        <w:rPr>
          <w:rFonts w:ascii="Times New Roman" w:hAnsi="Times New Roman" w:cs="Times New Roman"/>
          <w:sz w:val="24"/>
        </w:rPr>
        <w:t>í</w:t>
      </w:r>
      <w:r w:rsidR="00661486" w:rsidRPr="00661486">
        <w:rPr>
          <w:rFonts w:ascii="Times New Roman" w:hAnsi="Times New Roman" w:cs="Times New Roman"/>
          <w:sz w:val="24"/>
          <w:lang w:val="en-GB"/>
        </w:rPr>
        <w:t>az</w:t>
      </w:r>
      <w:r w:rsidR="00661486" w:rsidRPr="00661486">
        <w:rPr>
          <w:rFonts w:ascii="Times New Roman" w:hAnsi="Times New Roman" w:cs="Times New Roman"/>
          <w:sz w:val="24"/>
        </w:rPr>
        <w:t xml:space="preserve"> </w:t>
      </w:r>
      <w:r w:rsidR="00661486" w:rsidRPr="00661486">
        <w:rPr>
          <w:rFonts w:ascii="Times New Roman" w:hAnsi="Times New Roman" w:cs="Times New Roman"/>
          <w:sz w:val="24"/>
          <w:lang w:val="en-GB"/>
        </w:rPr>
        <w:t>et</w:t>
      </w:r>
      <w:r w:rsidR="00661486" w:rsidRPr="00661486">
        <w:rPr>
          <w:rFonts w:ascii="Times New Roman" w:hAnsi="Times New Roman" w:cs="Times New Roman"/>
          <w:sz w:val="24"/>
        </w:rPr>
        <w:t xml:space="preserve"> </w:t>
      </w:r>
      <w:r w:rsidR="00661486" w:rsidRPr="00661486">
        <w:rPr>
          <w:rFonts w:ascii="Times New Roman" w:hAnsi="Times New Roman" w:cs="Times New Roman"/>
          <w:sz w:val="24"/>
          <w:lang w:val="en-GB"/>
        </w:rPr>
        <w:t>al</w:t>
      </w:r>
      <w:r w:rsidR="00661486" w:rsidRPr="00661486">
        <w:rPr>
          <w:rFonts w:ascii="Times New Roman" w:hAnsi="Times New Roman" w:cs="Times New Roman"/>
          <w:sz w:val="24"/>
        </w:rPr>
        <w:t xml:space="preserve">., 2016; </w:t>
      </w:r>
      <w:r w:rsidR="00661486" w:rsidRPr="00661486">
        <w:rPr>
          <w:rFonts w:ascii="Times New Roman" w:hAnsi="Times New Roman" w:cs="Times New Roman"/>
          <w:sz w:val="24"/>
          <w:lang w:val="en-GB"/>
        </w:rPr>
        <w:t>Pesarin</w:t>
      </w:r>
      <w:r w:rsidR="00661486" w:rsidRPr="00661486">
        <w:rPr>
          <w:rFonts w:ascii="Times New Roman" w:hAnsi="Times New Roman" w:cs="Times New Roman"/>
          <w:sz w:val="24"/>
        </w:rPr>
        <w:t>, 1992)</w:t>
      </w:r>
      <w:r w:rsidR="00661486">
        <w:rPr>
          <w:rFonts w:ascii="Times New Roman" w:hAnsi="Times New Roman" w:cs="Times New Roman"/>
          <w:sz w:val="24"/>
          <w:szCs w:val="24"/>
        </w:rPr>
        <w:fldChar w:fldCharType="end"/>
      </w:r>
      <w:r w:rsidR="00661486" w:rsidRPr="00661486">
        <w:rPr>
          <w:rFonts w:ascii="Times New Roman" w:hAnsi="Times New Roman" w:cs="Times New Roman"/>
          <w:sz w:val="24"/>
          <w:szCs w:val="24"/>
        </w:rPr>
        <w:t xml:space="preserve">.  </w:t>
      </w:r>
    </w:p>
    <w:p w14:paraId="2079A6BE" w14:textId="6A0C2F5B" w:rsidR="005546AE" w:rsidRDefault="00B938BE"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w:t>
      </w:r>
      <w:r w:rsidR="005546AE">
        <w:rPr>
          <w:rFonts w:ascii="Times New Roman" w:hAnsi="Times New Roman" w:cs="Times New Roman"/>
          <w:sz w:val="24"/>
          <w:szCs w:val="24"/>
        </w:rPr>
        <w:t xml:space="preserve">В случае с использованием непараметрических подходов остается вопрос о мощности критерия и контролированной доле ошибок второго рода. При этом, в данном случае нет стандартизированных процедур для получения таких оценок. При этом стоит отметить, что и для параметрических тестов </w:t>
      </w:r>
      <w:r w:rsidR="00D15DB0">
        <w:rPr>
          <w:rFonts w:ascii="Times New Roman" w:hAnsi="Times New Roman" w:cs="Times New Roman"/>
          <w:sz w:val="24"/>
          <w:szCs w:val="24"/>
        </w:rPr>
        <w:t>о</w:t>
      </w:r>
      <w:r w:rsidR="005546AE">
        <w:rPr>
          <w:rFonts w:ascii="Times New Roman" w:hAnsi="Times New Roman" w:cs="Times New Roman"/>
          <w:sz w:val="24"/>
          <w:szCs w:val="24"/>
        </w:rPr>
        <w:t xml:space="preserve">ценки мощности поправок и контролируемой доле </w:t>
      </w:r>
      <w:r w:rsidR="00C02090">
        <w:rPr>
          <w:rFonts w:ascii="Times New Roman" w:hAnsi="Times New Roman" w:cs="Times New Roman"/>
          <w:sz w:val="24"/>
          <w:szCs w:val="24"/>
        </w:rPr>
        <w:t>ложноотрицательных</w:t>
      </w:r>
      <w:r w:rsidR="005546AE">
        <w:rPr>
          <w:rFonts w:ascii="Times New Roman" w:hAnsi="Times New Roman" w:cs="Times New Roman"/>
          <w:sz w:val="24"/>
          <w:szCs w:val="24"/>
        </w:rPr>
        <w:t xml:space="preserve"> гипотез </w:t>
      </w:r>
      <w:r w:rsidR="00A22D32">
        <w:rPr>
          <w:rFonts w:ascii="Times New Roman" w:hAnsi="Times New Roman" w:cs="Times New Roman"/>
          <w:sz w:val="24"/>
          <w:szCs w:val="24"/>
        </w:rPr>
        <w:t xml:space="preserve">чаще всего используются методы, верифицированные </w:t>
      </w:r>
      <w:r w:rsidR="005546AE">
        <w:rPr>
          <w:rFonts w:ascii="Times New Roman" w:hAnsi="Times New Roman" w:cs="Times New Roman"/>
          <w:sz w:val="24"/>
          <w:szCs w:val="24"/>
        </w:rPr>
        <w:t>для случая, когда все гипотезы независим</w:t>
      </w:r>
      <w:r w:rsidR="00A22D32">
        <w:rPr>
          <w:rFonts w:ascii="Times New Roman" w:hAnsi="Times New Roman" w:cs="Times New Roman"/>
          <w:sz w:val="24"/>
          <w:szCs w:val="24"/>
        </w:rPr>
        <w:t>ы.</w:t>
      </w:r>
      <w:r w:rsidR="005546AE">
        <w:rPr>
          <w:rFonts w:ascii="Times New Roman" w:hAnsi="Times New Roman" w:cs="Times New Roman"/>
          <w:sz w:val="24"/>
          <w:szCs w:val="24"/>
        </w:rPr>
        <w:t xml:space="preserve"> </w:t>
      </w:r>
      <w:r w:rsidR="00A22D32">
        <w:rPr>
          <w:rFonts w:ascii="Times New Roman" w:hAnsi="Times New Roman" w:cs="Times New Roman"/>
          <w:sz w:val="24"/>
          <w:szCs w:val="24"/>
        </w:rPr>
        <w:t xml:space="preserve">При этом </w:t>
      </w:r>
      <w:r w:rsidR="005546AE">
        <w:rPr>
          <w:rFonts w:ascii="Times New Roman" w:hAnsi="Times New Roman" w:cs="Times New Roman"/>
          <w:sz w:val="24"/>
          <w:szCs w:val="24"/>
        </w:rPr>
        <w:t>данное предположение существенно нарушается при использовании их для анализа синхронизации</w:t>
      </w:r>
      <w:r w:rsidR="00A22D32">
        <w:rPr>
          <w:rFonts w:ascii="Times New Roman" w:hAnsi="Times New Roman" w:cs="Times New Roman"/>
          <w:sz w:val="24"/>
          <w:szCs w:val="24"/>
        </w:rPr>
        <w:t xml:space="preserve"> между парами отведений в</w:t>
      </w:r>
      <w:r w:rsidR="005546AE">
        <w:rPr>
          <w:rFonts w:ascii="Times New Roman" w:hAnsi="Times New Roman" w:cs="Times New Roman"/>
          <w:sz w:val="24"/>
          <w:szCs w:val="24"/>
        </w:rPr>
        <w:t xml:space="preserve"> ЭЭГ данных </w:t>
      </w:r>
      <w:r w:rsidR="00A22D32">
        <w:rPr>
          <w:rFonts w:ascii="Times New Roman" w:hAnsi="Times New Roman" w:cs="Times New Roman"/>
          <w:sz w:val="24"/>
          <w:szCs w:val="24"/>
        </w:rPr>
        <w:t>для</w:t>
      </w:r>
      <w:r w:rsidR="005546AE">
        <w:rPr>
          <w:rFonts w:ascii="Times New Roman" w:hAnsi="Times New Roman" w:cs="Times New Roman"/>
          <w:sz w:val="24"/>
          <w:szCs w:val="24"/>
        </w:rPr>
        <w:t xml:space="preserve"> набор</w:t>
      </w:r>
      <w:r w:rsidR="00A22D32">
        <w:rPr>
          <w:rFonts w:ascii="Times New Roman" w:hAnsi="Times New Roman" w:cs="Times New Roman"/>
          <w:sz w:val="24"/>
          <w:szCs w:val="24"/>
        </w:rPr>
        <w:t>а</w:t>
      </w:r>
      <w:r w:rsidR="005546AE">
        <w:rPr>
          <w:rFonts w:ascii="Times New Roman" w:hAnsi="Times New Roman" w:cs="Times New Roman"/>
          <w:sz w:val="24"/>
          <w:szCs w:val="24"/>
        </w:rPr>
        <w:t xml:space="preserve"> частотных диапазонов. Данные теряют независимость как при </w:t>
      </w:r>
      <w:r w:rsidR="00C02090">
        <w:rPr>
          <w:rFonts w:ascii="Times New Roman" w:hAnsi="Times New Roman" w:cs="Times New Roman"/>
          <w:sz w:val="24"/>
          <w:szCs w:val="24"/>
        </w:rPr>
        <w:t>переходе от</w:t>
      </w:r>
      <w:r w:rsidR="005546AE">
        <w:rPr>
          <w:rFonts w:ascii="Times New Roman" w:hAnsi="Times New Roman" w:cs="Times New Roman"/>
          <w:sz w:val="24"/>
          <w:szCs w:val="24"/>
        </w:rPr>
        <w:t xml:space="preserve"> одного частотного диапазона к другому, так и </w:t>
      </w:r>
      <w:r w:rsidR="00A22D32">
        <w:rPr>
          <w:rFonts w:ascii="Times New Roman" w:hAnsi="Times New Roman" w:cs="Times New Roman"/>
          <w:sz w:val="24"/>
          <w:szCs w:val="24"/>
        </w:rPr>
        <w:t xml:space="preserve">в </w:t>
      </w:r>
      <w:r w:rsidR="005546AE">
        <w:rPr>
          <w:rFonts w:ascii="Times New Roman" w:hAnsi="Times New Roman" w:cs="Times New Roman"/>
          <w:sz w:val="24"/>
          <w:szCs w:val="24"/>
        </w:rPr>
        <w:t xml:space="preserve">пространстве: электроды меряют сигналы на поверхности, поступающие от источников внутри головного мозга, информация распределяется по поверхности и в разные отведения может поступать импульс от одной и той же зоны, кроме того, области головного мозга физически связаны между собой, поэтому нельзя считать каждую связь между отведениями отдельной </w:t>
      </w:r>
      <w:r w:rsidR="005546AE">
        <w:rPr>
          <w:rFonts w:ascii="Times New Roman" w:hAnsi="Times New Roman" w:cs="Times New Roman"/>
          <w:sz w:val="24"/>
          <w:szCs w:val="24"/>
        </w:rPr>
        <w:lastRenderedPageBreak/>
        <w:t xml:space="preserve">независимой единицей. В связи с этим необходима верификация оценок наиболее часто встречающихся подходов к коррекции на множественные сравнения.  </w:t>
      </w:r>
      <w:r w:rsidR="00D224D0">
        <w:rPr>
          <w:rFonts w:ascii="Times New Roman" w:hAnsi="Times New Roman" w:cs="Times New Roman"/>
          <w:sz w:val="24"/>
          <w:szCs w:val="24"/>
        </w:rPr>
        <w:t xml:space="preserve"> </w:t>
      </w:r>
    </w:p>
    <w:p w14:paraId="2B46363C" w14:textId="760D190B" w:rsidR="00EC1165" w:rsidRPr="007371A7" w:rsidRDefault="00A22D32"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Кроме того, п</w:t>
      </w:r>
      <w:r w:rsidR="00B938BE">
        <w:rPr>
          <w:rFonts w:ascii="Times New Roman" w:hAnsi="Times New Roman" w:cs="Times New Roman"/>
          <w:sz w:val="24"/>
          <w:szCs w:val="24"/>
        </w:rPr>
        <w:t>олученны</w:t>
      </w:r>
      <w:r w:rsidR="00351B38">
        <w:rPr>
          <w:rFonts w:ascii="Times New Roman" w:hAnsi="Times New Roman" w:cs="Times New Roman"/>
          <w:sz w:val="24"/>
          <w:szCs w:val="24"/>
        </w:rPr>
        <w:t>х</w:t>
      </w:r>
      <w:r w:rsidR="00B938BE">
        <w:rPr>
          <w:rFonts w:ascii="Times New Roman" w:hAnsi="Times New Roman" w:cs="Times New Roman"/>
          <w:sz w:val="24"/>
          <w:szCs w:val="24"/>
        </w:rPr>
        <w:t xml:space="preserve"> в результате </w:t>
      </w:r>
      <w:r w:rsidR="00351B38">
        <w:rPr>
          <w:rFonts w:ascii="Times New Roman" w:hAnsi="Times New Roman" w:cs="Times New Roman"/>
          <w:sz w:val="24"/>
          <w:szCs w:val="24"/>
        </w:rPr>
        <w:t xml:space="preserve">статического анализа (любым способом, параметрическим или нет) </w:t>
      </w:r>
      <w:r w:rsidR="00B938BE">
        <w:rPr>
          <w:rFonts w:ascii="Times New Roman" w:hAnsi="Times New Roman" w:cs="Times New Roman"/>
          <w:sz w:val="24"/>
          <w:szCs w:val="24"/>
        </w:rPr>
        <w:t>значени</w:t>
      </w:r>
      <w:r w:rsidR="00351B38">
        <w:rPr>
          <w:rFonts w:ascii="Times New Roman" w:hAnsi="Times New Roman" w:cs="Times New Roman"/>
          <w:sz w:val="24"/>
          <w:szCs w:val="24"/>
        </w:rPr>
        <w:t>й</w:t>
      </w:r>
      <w:r w:rsidR="00B938BE">
        <w:rPr>
          <w:rFonts w:ascii="Times New Roman" w:hAnsi="Times New Roman" w:cs="Times New Roman"/>
          <w:sz w:val="24"/>
          <w:szCs w:val="24"/>
        </w:rPr>
        <w:t xml:space="preserve"> </w:t>
      </w:r>
      <w:r w:rsidR="00B938BE">
        <w:rPr>
          <w:rFonts w:ascii="Times New Roman" w:hAnsi="Times New Roman" w:cs="Times New Roman"/>
          <w:sz w:val="24"/>
          <w:szCs w:val="24"/>
          <w:lang w:val="en-US"/>
        </w:rPr>
        <w:t>p</w:t>
      </w:r>
      <w:r w:rsidR="00B938BE" w:rsidRPr="00B938BE">
        <w:rPr>
          <w:rFonts w:ascii="Times New Roman" w:hAnsi="Times New Roman" w:cs="Times New Roman"/>
          <w:sz w:val="24"/>
          <w:szCs w:val="24"/>
        </w:rPr>
        <w:t>-</w:t>
      </w:r>
      <w:r w:rsidR="00B938BE">
        <w:rPr>
          <w:rFonts w:ascii="Times New Roman" w:hAnsi="Times New Roman" w:cs="Times New Roman"/>
          <w:sz w:val="24"/>
          <w:szCs w:val="24"/>
          <w:lang w:val="en-US"/>
        </w:rPr>
        <w:t>value</w:t>
      </w:r>
      <w:r w:rsidR="00B938BE" w:rsidRPr="00B938BE">
        <w:rPr>
          <w:rFonts w:ascii="Times New Roman" w:hAnsi="Times New Roman" w:cs="Times New Roman"/>
          <w:sz w:val="24"/>
          <w:szCs w:val="24"/>
        </w:rPr>
        <w:t xml:space="preserve"> </w:t>
      </w:r>
      <w:r w:rsidR="00351B38">
        <w:rPr>
          <w:rFonts w:ascii="Times New Roman" w:hAnsi="Times New Roman" w:cs="Times New Roman"/>
          <w:sz w:val="24"/>
          <w:szCs w:val="24"/>
        </w:rPr>
        <w:t>оказывается недостаточным для того, чтобы судить о</w:t>
      </w:r>
      <w:r>
        <w:rPr>
          <w:rFonts w:ascii="Times New Roman" w:hAnsi="Times New Roman" w:cs="Times New Roman"/>
          <w:sz w:val="24"/>
          <w:szCs w:val="24"/>
        </w:rPr>
        <w:t xml:space="preserve"> их</w:t>
      </w:r>
      <w:r w:rsidR="00351B38">
        <w:rPr>
          <w:rFonts w:ascii="Times New Roman" w:hAnsi="Times New Roman" w:cs="Times New Roman"/>
          <w:sz w:val="24"/>
          <w:szCs w:val="24"/>
        </w:rPr>
        <w:t xml:space="preserve"> значимост</w:t>
      </w:r>
      <w:r>
        <w:rPr>
          <w:rFonts w:ascii="Times New Roman" w:hAnsi="Times New Roman" w:cs="Times New Roman"/>
          <w:sz w:val="24"/>
          <w:szCs w:val="24"/>
        </w:rPr>
        <w:t>и</w:t>
      </w:r>
      <w:r w:rsidR="00351B38">
        <w:rPr>
          <w:rFonts w:ascii="Times New Roman" w:hAnsi="Times New Roman" w:cs="Times New Roman"/>
          <w:sz w:val="24"/>
          <w:szCs w:val="24"/>
        </w:rPr>
        <w:t xml:space="preserve">. Основным недостатком </w:t>
      </w:r>
      <w:r w:rsidR="00351B38">
        <w:rPr>
          <w:rFonts w:ascii="Times New Roman" w:hAnsi="Times New Roman" w:cs="Times New Roman"/>
          <w:sz w:val="24"/>
          <w:szCs w:val="24"/>
          <w:lang w:val="en-US"/>
        </w:rPr>
        <w:t>p</w:t>
      </w:r>
      <w:r w:rsidR="00351B38" w:rsidRPr="00351B38">
        <w:rPr>
          <w:rFonts w:ascii="Times New Roman" w:hAnsi="Times New Roman" w:cs="Times New Roman"/>
          <w:sz w:val="24"/>
          <w:szCs w:val="24"/>
        </w:rPr>
        <w:t>-</w:t>
      </w:r>
      <w:r w:rsidR="00351B38">
        <w:rPr>
          <w:rFonts w:ascii="Times New Roman" w:hAnsi="Times New Roman" w:cs="Times New Roman"/>
          <w:sz w:val="24"/>
          <w:szCs w:val="24"/>
          <w:lang w:val="en-US"/>
        </w:rPr>
        <w:t>value</w:t>
      </w:r>
      <w:r w:rsidR="00351B38" w:rsidRPr="00351B38">
        <w:rPr>
          <w:rFonts w:ascii="Times New Roman" w:hAnsi="Times New Roman" w:cs="Times New Roman"/>
          <w:sz w:val="24"/>
          <w:szCs w:val="24"/>
        </w:rPr>
        <w:t xml:space="preserve"> </w:t>
      </w:r>
      <w:r w:rsidR="00351B38">
        <w:rPr>
          <w:rFonts w:ascii="Times New Roman" w:hAnsi="Times New Roman" w:cs="Times New Roman"/>
          <w:sz w:val="24"/>
          <w:szCs w:val="24"/>
        </w:rPr>
        <w:t xml:space="preserve">является его зависимость от размера выборки, кроме того известно что, очень небольшие эффекты по размеру могут иметь очень низкие значения </w:t>
      </w:r>
      <w:r w:rsidR="00351B38">
        <w:rPr>
          <w:rFonts w:ascii="Times New Roman" w:hAnsi="Times New Roman" w:cs="Times New Roman"/>
          <w:sz w:val="24"/>
          <w:szCs w:val="24"/>
          <w:lang w:val="en-US"/>
        </w:rPr>
        <w:t>p</w:t>
      </w:r>
      <w:r w:rsidR="00351B38" w:rsidRPr="00351B38">
        <w:rPr>
          <w:rFonts w:ascii="Times New Roman" w:hAnsi="Times New Roman" w:cs="Times New Roman"/>
          <w:sz w:val="24"/>
          <w:szCs w:val="24"/>
        </w:rPr>
        <w:t>-</w:t>
      </w:r>
      <w:r w:rsidR="00351B38">
        <w:rPr>
          <w:rFonts w:ascii="Times New Roman" w:hAnsi="Times New Roman" w:cs="Times New Roman"/>
          <w:sz w:val="24"/>
          <w:szCs w:val="24"/>
          <w:lang w:val="en-US"/>
        </w:rPr>
        <w:t>value</w:t>
      </w:r>
      <w:r w:rsidR="00351B38" w:rsidRPr="00351B38">
        <w:rPr>
          <w:rFonts w:ascii="Times New Roman" w:hAnsi="Times New Roman" w:cs="Times New Roman"/>
          <w:sz w:val="24"/>
          <w:szCs w:val="24"/>
        </w:rPr>
        <w:t xml:space="preserve"> </w:t>
      </w:r>
      <w:r w:rsidR="0017527A">
        <w:rPr>
          <w:rFonts w:ascii="Times New Roman" w:hAnsi="Times New Roman" w:cs="Times New Roman"/>
          <w:sz w:val="24"/>
          <w:szCs w:val="24"/>
        </w:rPr>
        <w:fldChar w:fldCharType="begin"/>
      </w:r>
      <w:r w:rsidR="0017527A">
        <w:rPr>
          <w:rFonts w:ascii="Times New Roman" w:hAnsi="Times New Roman" w:cs="Times New Roman"/>
          <w:sz w:val="24"/>
          <w:szCs w:val="24"/>
        </w:rPr>
        <w:instrText xml:space="preserve"> ADDIN ZOTERO_ITEM CSL_CITATION {"citationID":"1ounXnzR","properties":{"formattedCitation":"(Cohen, 2014)","plainCitation":"(Cohen, 2014)","noteIndex":0},"citationItems":[{"id":3496,"uris":["http://zotero.org/users/5915941/items/QN8Y6WZG"],"itemData":{"id":3496,"type":"book","ISBN":"978-0-262-31955-3","language":"en","note":"DOI: 10.7551/mitpress/9609.001.0001","publisher":"The MIT Press","source":"DOI.org (Crossref)","title":"Analyzing Neural Time Series Data: Theory and Practice","title-short":"Analyzing Neural Time Series Data","URL":"https://direct.mit.edu/books/book/4013/analyzing-neural-time-series-datatheory-and","author":[{"family":"Cohen","given":"Mike X"}],"accessed":{"date-parts":[["2022",8,8]]},"issued":{"date-parts":[["2014"]]},"citation-key":"cohenAnalyzingNeuralTime2014"}}],"schema":"https://github.com/citation-style-language/schema/raw/master/csl-citation.json"} </w:instrText>
      </w:r>
      <w:r w:rsidR="0017527A">
        <w:rPr>
          <w:rFonts w:ascii="Times New Roman" w:hAnsi="Times New Roman" w:cs="Times New Roman"/>
          <w:sz w:val="24"/>
          <w:szCs w:val="24"/>
        </w:rPr>
        <w:fldChar w:fldCharType="separate"/>
      </w:r>
      <w:r w:rsidR="0017527A">
        <w:rPr>
          <w:rFonts w:ascii="Times New Roman" w:hAnsi="Times New Roman" w:cs="Times New Roman"/>
          <w:noProof/>
          <w:sz w:val="24"/>
          <w:szCs w:val="24"/>
        </w:rPr>
        <w:t>(Cohen, 2014)</w:t>
      </w:r>
      <w:r w:rsidR="0017527A">
        <w:rPr>
          <w:rFonts w:ascii="Times New Roman" w:hAnsi="Times New Roman" w:cs="Times New Roman"/>
          <w:sz w:val="24"/>
          <w:szCs w:val="24"/>
        </w:rPr>
        <w:fldChar w:fldCharType="end"/>
      </w:r>
      <w:r w:rsidR="0017527A" w:rsidRPr="0017527A">
        <w:rPr>
          <w:rFonts w:ascii="Times New Roman" w:hAnsi="Times New Roman" w:cs="Times New Roman"/>
          <w:sz w:val="24"/>
          <w:szCs w:val="24"/>
        </w:rPr>
        <w:t xml:space="preserve">, </w:t>
      </w:r>
      <w:r>
        <w:rPr>
          <w:rFonts w:ascii="Times New Roman" w:hAnsi="Times New Roman" w:cs="Times New Roman"/>
          <w:sz w:val="24"/>
          <w:szCs w:val="24"/>
        </w:rPr>
        <w:t xml:space="preserve">а </w:t>
      </w:r>
      <w:r w:rsidR="00351B38">
        <w:rPr>
          <w:rFonts w:ascii="Times New Roman" w:hAnsi="Times New Roman" w:cs="Times New Roman"/>
          <w:sz w:val="24"/>
          <w:szCs w:val="24"/>
        </w:rPr>
        <w:t>вопрос практической значимости остается за границами статистического анализа.</w:t>
      </w:r>
      <w:r w:rsidR="00351B38" w:rsidRPr="00351B38">
        <w:rPr>
          <w:rFonts w:ascii="Times New Roman" w:hAnsi="Times New Roman" w:cs="Times New Roman"/>
          <w:sz w:val="24"/>
          <w:szCs w:val="24"/>
        </w:rPr>
        <w:t xml:space="preserve"> </w:t>
      </w:r>
      <w:r>
        <w:rPr>
          <w:rFonts w:ascii="Times New Roman" w:hAnsi="Times New Roman" w:cs="Times New Roman"/>
          <w:sz w:val="24"/>
          <w:szCs w:val="24"/>
        </w:rPr>
        <w:t>Отсюда следует</w:t>
      </w:r>
      <w:r w:rsidR="00351B38">
        <w:rPr>
          <w:rFonts w:ascii="Times New Roman" w:hAnsi="Times New Roman" w:cs="Times New Roman"/>
          <w:sz w:val="24"/>
          <w:szCs w:val="24"/>
        </w:rPr>
        <w:t>,</w:t>
      </w:r>
      <w:r>
        <w:rPr>
          <w:rFonts w:ascii="Times New Roman" w:hAnsi="Times New Roman" w:cs="Times New Roman"/>
          <w:sz w:val="24"/>
          <w:szCs w:val="24"/>
        </w:rPr>
        <w:t xml:space="preserve"> что</w:t>
      </w:r>
      <w:r w:rsidR="00351B38">
        <w:rPr>
          <w:rFonts w:ascii="Times New Roman" w:hAnsi="Times New Roman" w:cs="Times New Roman"/>
          <w:sz w:val="24"/>
          <w:szCs w:val="24"/>
        </w:rPr>
        <w:t xml:space="preserve"> кроме </w:t>
      </w:r>
      <w:r w:rsidR="00351B38">
        <w:rPr>
          <w:rFonts w:ascii="Times New Roman" w:hAnsi="Times New Roman" w:cs="Times New Roman"/>
          <w:sz w:val="24"/>
          <w:szCs w:val="24"/>
          <w:lang w:val="en-US"/>
        </w:rPr>
        <w:t>p</w:t>
      </w:r>
      <w:r w:rsidR="00351B38" w:rsidRPr="00351B38">
        <w:rPr>
          <w:rFonts w:ascii="Times New Roman" w:hAnsi="Times New Roman" w:cs="Times New Roman"/>
          <w:sz w:val="24"/>
          <w:szCs w:val="24"/>
        </w:rPr>
        <w:t>-</w:t>
      </w:r>
      <w:r w:rsidR="00351B38">
        <w:rPr>
          <w:rFonts w:ascii="Times New Roman" w:hAnsi="Times New Roman" w:cs="Times New Roman"/>
          <w:sz w:val="24"/>
          <w:szCs w:val="24"/>
          <w:lang w:val="en-US"/>
        </w:rPr>
        <w:t>value</w:t>
      </w:r>
      <w:r w:rsidR="00351B38">
        <w:rPr>
          <w:rFonts w:ascii="Times New Roman" w:hAnsi="Times New Roman" w:cs="Times New Roman"/>
          <w:sz w:val="24"/>
          <w:szCs w:val="24"/>
        </w:rPr>
        <w:t xml:space="preserve"> необходимо публиковать также другие релевантные статистик</w:t>
      </w:r>
      <w:r>
        <w:rPr>
          <w:rFonts w:ascii="Times New Roman" w:hAnsi="Times New Roman" w:cs="Times New Roman"/>
          <w:sz w:val="24"/>
          <w:szCs w:val="24"/>
        </w:rPr>
        <w:t>,</w:t>
      </w:r>
      <w:r w:rsidR="00351B38">
        <w:rPr>
          <w:rFonts w:ascii="Times New Roman" w:hAnsi="Times New Roman" w:cs="Times New Roman"/>
          <w:sz w:val="24"/>
          <w:szCs w:val="24"/>
        </w:rPr>
        <w:t xml:space="preserve"> </w:t>
      </w:r>
      <w:r>
        <w:rPr>
          <w:rFonts w:ascii="Times New Roman" w:hAnsi="Times New Roman" w:cs="Times New Roman"/>
          <w:sz w:val="24"/>
          <w:szCs w:val="24"/>
        </w:rPr>
        <w:t>о</w:t>
      </w:r>
      <w:r w:rsidR="00351B38">
        <w:rPr>
          <w:rFonts w:ascii="Times New Roman" w:hAnsi="Times New Roman" w:cs="Times New Roman"/>
          <w:sz w:val="24"/>
          <w:szCs w:val="24"/>
        </w:rPr>
        <w:t xml:space="preserve">дной из </w:t>
      </w:r>
      <w:r>
        <w:rPr>
          <w:rFonts w:ascii="Times New Roman" w:hAnsi="Times New Roman" w:cs="Times New Roman"/>
          <w:sz w:val="24"/>
          <w:szCs w:val="24"/>
        </w:rPr>
        <w:t>которых</w:t>
      </w:r>
      <w:r w:rsidR="00351B38">
        <w:rPr>
          <w:rFonts w:ascii="Times New Roman" w:hAnsi="Times New Roman" w:cs="Times New Roman"/>
          <w:sz w:val="24"/>
          <w:szCs w:val="24"/>
        </w:rPr>
        <w:t xml:space="preserve"> является размер эффекта. </w:t>
      </w:r>
      <w:r w:rsidR="00351B38" w:rsidRPr="00351B38">
        <w:rPr>
          <w:rFonts w:ascii="Times New Roman" w:hAnsi="Times New Roman" w:cs="Times New Roman"/>
          <w:sz w:val="24"/>
          <w:szCs w:val="24"/>
        </w:rPr>
        <w:t xml:space="preserve"> </w:t>
      </w:r>
      <w:r>
        <w:rPr>
          <w:rFonts w:ascii="Times New Roman" w:hAnsi="Times New Roman" w:cs="Times New Roman"/>
          <w:sz w:val="24"/>
          <w:szCs w:val="24"/>
        </w:rPr>
        <w:t xml:space="preserve">При этом, </w:t>
      </w:r>
      <w:r w:rsidR="0017527A">
        <w:rPr>
          <w:rFonts w:ascii="Times New Roman" w:hAnsi="Times New Roman" w:cs="Times New Roman"/>
          <w:sz w:val="24"/>
          <w:szCs w:val="24"/>
        </w:rPr>
        <w:t>для использования</w:t>
      </w:r>
      <w:r w:rsidR="00947D7F">
        <w:rPr>
          <w:rFonts w:ascii="Times New Roman" w:hAnsi="Times New Roman" w:cs="Times New Roman"/>
          <w:sz w:val="24"/>
          <w:szCs w:val="24"/>
        </w:rPr>
        <w:t xml:space="preserve"> выбранной статистики в качестве критерия силы эффекта, также необходимо иметь информацию о неопределенности статистики или иметь оценку доверительного интервала для нее</w:t>
      </w:r>
      <w:r w:rsidR="00661486" w:rsidRPr="00661486">
        <w:rPr>
          <w:rFonts w:ascii="Times New Roman" w:hAnsi="Times New Roman" w:cs="Times New Roman"/>
          <w:sz w:val="24"/>
          <w:szCs w:val="24"/>
        </w:rPr>
        <w:t xml:space="preserve">. </w:t>
      </w:r>
      <w:r>
        <w:rPr>
          <w:rFonts w:ascii="Times New Roman" w:hAnsi="Times New Roman" w:cs="Times New Roman"/>
          <w:sz w:val="24"/>
          <w:szCs w:val="24"/>
        </w:rPr>
        <w:t xml:space="preserve"> </w:t>
      </w:r>
      <w:r w:rsidR="00351B38">
        <w:rPr>
          <w:rFonts w:ascii="Times New Roman" w:hAnsi="Times New Roman" w:cs="Times New Roman"/>
          <w:sz w:val="24"/>
          <w:szCs w:val="24"/>
        </w:rPr>
        <w:t xml:space="preserve"> </w:t>
      </w:r>
      <w:r w:rsidR="00EC1165">
        <w:rPr>
          <w:rFonts w:ascii="Times New Roman" w:hAnsi="Times New Roman" w:cs="Times New Roman"/>
          <w:sz w:val="24"/>
          <w:szCs w:val="24"/>
        </w:rPr>
        <w:t xml:space="preserve"> </w:t>
      </w:r>
    </w:p>
    <w:p w14:paraId="74B42CEB" w14:textId="77777777" w:rsidR="00EF3F5D" w:rsidRDefault="00EF3F5D" w:rsidP="005F529C">
      <w:pPr>
        <w:spacing w:line="360" w:lineRule="auto"/>
        <w:jc w:val="both"/>
        <w:rPr>
          <w:rFonts w:ascii="Times New Roman" w:hAnsi="Times New Roman" w:cs="Times New Roman"/>
          <w:sz w:val="24"/>
          <w:szCs w:val="24"/>
        </w:rPr>
      </w:pPr>
    </w:p>
    <w:p w14:paraId="1FFF18D3" w14:textId="1AC428E2" w:rsidR="000F3AD7" w:rsidRDefault="00EC59CC" w:rsidP="005F529C">
      <w:pPr>
        <w:pStyle w:val="ListParagraph"/>
        <w:numPr>
          <w:ilvl w:val="0"/>
          <w:numId w:val="4"/>
        </w:numPr>
        <w:spacing w:line="360" w:lineRule="auto"/>
        <w:jc w:val="both"/>
        <w:rPr>
          <w:rFonts w:ascii="Times New Roman" w:hAnsi="Times New Roman" w:cs="Times New Roman"/>
          <w:b/>
          <w:bCs/>
          <w:sz w:val="28"/>
          <w:szCs w:val="28"/>
        </w:rPr>
      </w:pPr>
      <w:r w:rsidRPr="00EC59CC">
        <w:rPr>
          <w:rFonts w:ascii="Times New Roman" w:hAnsi="Times New Roman" w:cs="Times New Roman"/>
          <w:b/>
          <w:bCs/>
          <w:sz w:val="28"/>
          <w:szCs w:val="28"/>
        </w:rPr>
        <w:t>МЕТОДЫ И РЕЗУЛЬТАТЫ</w:t>
      </w:r>
    </w:p>
    <w:p w14:paraId="2A8B4436" w14:textId="0A6AF16F" w:rsidR="00A246BC" w:rsidRPr="00A246BC" w:rsidRDefault="00A246BC" w:rsidP="00A246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360"/>
        <w:rPr>
          <w:rFonts w:ascii="Times New Roman" w:hAnsi="Times New Roman" w:cs="Times New Roman"/>
          <w:b/>
          <w:bCs/>
          <w:sz w:val="28"/>
          <w:szCs w:val="28"/>
        </w:rPr>
      </w:pPr>
      <w:r w:rsidRPr="00A246BC">
        <w:rPr>
          <w:rFonts w:ascii="Times New Roman" w:hAnsi="Times New Roman" w:cs="Times New Roman"/>
          <w:b/>
          <w:bCs/>
          <w:sz w:val="28"/>
          <w:szCs w:val="28"/>
        </w:rPr>
        <w:t>Данные</w:t>
      </w:r>
    </w:p>
    <w:p w14:paraId="75A5B37F" w14:textId="47CFCFFD" w:rsidR="0056684F" w:rsidRPr="00A246BC" w:rsidRDefault="00A246BC" w:rsidP="00A246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246BC">
        <w:rPr>
          <w:rFonts w:ascii="Times New Roman" w:hAnsi="Times New Roman" w:cs="Times New Roman"/>
          <w:sz w:val="24"/>
          <w:szCs w:val="24"/>
        </w:rPr>
        <w:t xml:space="preserve">Данные представляют собой ЭЭГ записи состояния </w:t>
      </w:r>
      <w:proofErr w:type="gramStart"/>
      <w:r w:rsidRPr="00A246BC">
        <w:rPr>
          <w:rFonts w:ascii="Times New Roman" w:hAnsi="Times New Roman" w:cs="Times New Roman"/>
          <w:sz w:val="24"/>
          <w:szCs w:val="24"/>
        </w:rPr>
        <w:t>покоя</w:t>
      </w:r>
      <w:proofErr w:type="gramEnd"/>
      <w:r w:rsidRPr="00A246BC">
        <w:rPr>
          <w:rFonts w:ascii="Times New Roman" w:hAnsi="Times New Roman" w:cs="Times New Roman"/>
          <w:sz w:val="24"/>
          <w:szCs w:val="24"/>
        </w:rPr>
        <w:t xml:space="preserve"> агрегированные в течение разных физиологических экспериментов, проведённых на базе Института мозга человека им Н.П. </w:t>
      </w:r>
      <w:proofErr w:type="spellStart"/>
      <w:r w:rsidRPr="00A246BC">
        <w:rPr>
          <w:rFonts w:ascii="Times New Roman" w:hAnsi="Times New Roman" w:cs="Times New Roman"/>
          <w:sz w:val="24"/>
          <w:szCs w:val="24"/>
        </w:rPr>
        <w:t>Бехтеровой</w:t>
      </w:r>
      <w:proofErr w:type="spellEnd"/>
      <w:r w:rsidRPr="00A246BC">
        <w:rPr>
          <w:rFonts w:ascii="Times New Roman" w:hAnsi="Times New Roman" w:cs="Times New Roman"/>
          <w:sz w:val="24"/>
          <w:szCs w:val="24"/>
        </w:rPr>
        <w:t xml:space="preserve">.  Всего база данных насчитывает 177 человек в возрасте от 17 до 30 </w:t>
      </w:r>
      <w:proofErr w:type="gramStart"/>
      <w:r w:rsidRPr="00A246BC">
        <w:rPr>
          <w:rFonts w:ascii="Times New Roman" w:hAnsi="Times New Roman" w:cs="Times New Roman"/>
          <w:sz w:val="24"/>
          <w:szCs w:val="24"/>
        </w:rPr>
        <w:t>лет .</w:t>
      </w:r>
      <w:proofErr w:type="gramEnd"/>
      <w:r w:rsidRPr="00A246BC">
        <w:rPr>
          <w:rFonts w:ascii="Times New Roman" w:hAnsi="Times New Roman" w:cs="Times New Roman"/>
          <w:sz w:val="24"/>
          <w:szCs w:val="24"/>
        </w:rPr>
        <w:t xml:space="preserve"> Для каждого испытуемого записывались ЭЭГ сигналы в состоянии покоя с открытыми и закрытыми глазами. Участники сидели в затемнённой комнате в комфортном кресле. Точка для фиксации взгляда (при </w:t>
      </w:r>
      <w:proofErr w:type="spellStart"/>
      <w:r w:rsidRPr="00A246BC">
        <w:rPr>
          <w:rFonts w:ascii="Times New Roman" w:hAnsi="Times New Roman" w:cs="Times New Roman"/>
          <w:sz w:val="24"/>
          <w:szCs w:val="24"/>
        </w:rPr>
        <w:t>rsEO</w:t>
      </w:r>
      <w:proofErr w:type="spellEnd"/>
      <w:r w:rsidRPr="00A246BC">
        <w:rPr>
          <w:rFonts w:ascii="Times New Roman" w:hAnsi="Times New Roman" w:cs="Times New Roman"/>
          <w:sz w:val="24"/>
          <w:szCs w:val="24"/>
        </w:rPr>
        <w:t>) была расположена на мониторе, расположенном на расстояния 1.2 метра.  Испытуемым было запрещено впадать в состояния дремоты; если такое происходило (отмечалось на ЭЭГ), участнику вновь проводили инструктаж и возобновляли эксперимент. Если такое происходило во второй раз, то данные ЭЭГ, полученные для этого человека, не использовались. Было использовано 19 электродов, соответствующих международной системе расположения электродов "10-20\%". После удаления артефактов был проведён количественный анализ: для каждого испытуемого в заданном состоянии (</w:t>
      </w:r>
      <w:proofErr w:type="spellStart"/>
      <w:r w:rsidRPr="00A246BC">
        <w:rPr>
          <w:rFonts w:ascii="Times New Roman" w:hAnsi="Times New Roman" w:cs="Times New Roman"/>
          <w:sz w:val="24"/>
          <w:szCs w:val="24"/>
        </w:rPr>
        <w:t>rsEO</w:t>
      </w:r>
      <w:proofErr w:type="spellEnd"/>
      <w:r w:rsidRPr="00A246BC">
        <w:rPr>
          <w:rFonts w:ascii="Times New Roman" w:hAnsi="Times New Roman" w:cs="Times New Roman"/>
          <w:sz w:val="24"/>
          <w:szCs w:val="24"/>
        </w:rPr>
        <w:t xml:space="preserve"> или </w:t>
      </w:r>
      <w:proofErr w:type="spellStart"/>
      <w:r w:rsidRPr="00A246BC">
        <w:rPr>
          <w:rFonts w:ascii="Times New Roman" w:hAnsi="Times New Roman" w:cs="Times New Roman"/>
          <w:sz w:val="24"/>
          <w:szCs w:val="24"/>
        </w:rPr>
        <w:t>rsEC</w:t>
      </w:r>
      <w:proofErr w:type="spellEnd"/>
      <w:r w:rsidRPr="00A246BC">
        <w:rPr>
          <w:rFonts w:ascii="Times New Roman" w:hAnsi="Times New Roman" w:cs="Times New Roman"/>
          <w:sz w:val="24"/>
          <w:szCs w:val="24"/>
        </w:rPr>
        <w:t>) рассчитывали средние значения функции когерентности по каждой паре отведений. Эти оценки производились для спектральных компонентов, усреднённых по частотным диапазонам (7 диапазонов общей частотой от 1,5 Гц до 40 Гц). Матрицы оценок функции когерентности (фазовой синхронизации) были нормализованы. Далее проводился статистический анализ этих матриц синхронизации для обнаружение значимых различий между параметрами ЭЭГ в сравниваемых состояниях.</w:t>
      </w:r>
    </w:p>
    <w:p w14:paraId="76BAA229" w14:textId="330D23FB" w:rsidR="0056684F" w:rsidRPr="0056684F" w:rsidRDefault="0056684F" w:rsidP="0056684F">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Коррекция на множественные сравнения</w:t>
      </w:r>
    </w:p>
    <w:p w14:paraId="25AAB676" w14:textId="478BC10D" w:rsidR="00B47F21" w:rsidRPr="00B47F21" w:rsidRDefault="00B47F21" w:rsidP="005F529C">
      <w:pPr>
        <w:spacing w:line="360" w:lineRule="auto"/>
        <w:jc w:val="both"/>
        <w:rPr>
          <w:rFonts w:ascii="Times New Roman" w:hAnsi="Times New Roman" w:cs="Times New Roman"/>
          <w:color w:val="FF0000"/>
          <w:sz w:val="24"/>
          <w:szCs w:val="24"/>
        </w:rPr>
      </w:pPr>
      <w:r w:rsidRPr="00B47F21">
        <w:rPr>
          <w:rFonts w:ascii="Times New Roman" w:hAnsi="Times New Roman" w:cs="Times New Roman"/>
          <w:color w:val="FF0000"/>
          <w:sz w:val="24"/>
          <w:szCs w:val="24"/>
          <w:highlight w:val="yellow"/>
        </w:rPr>
        <w:t xml:space="preserve">Добавить про результаты </w:t>
      </w:r>
      <w:r w:rsidRPr="00B47F21">
        <w:rPr>
          <w:rFonts w:ascii="Times New Roman" w:hAnsi="Times New Roman" w:cs="Times New Roman"/>
          <w:color w:val="FF0000"/>
          <w:sz w:val="24"/>
          <w:szCs w:val="24"/>
          <w:highlight w:val="yellow"/>
          <w:lang w:val="en-US"/>
        </w:rPr>
        <w:t>Maris</w:t>
      </w:r>
    </w:p>
    <w:p w14:paraId="42B036D0" w14:textId="778ADF70" w:rsidR="005F529C" w:rsidRDefault="000F3AD7"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мы предлагаем адаптированную методику многомерного непараметрического анализа для поиска упорядоченных по важности значимых различий между параметрами синхронизации ЭЭГ, полученных в различных состояниях. Данная методика основана на следующих работах </w:t>
      </w:r>
      <w:r>
        <w:rPr>
          <w:rFonts w:ascii="Times New Roman" w:hAnsi="Times New Roman" w:cs="Times New Roman"/>
          <w:sz w:val="24"/>
          <w:szCs w:val="24"/>
        </w:rPr>
        <w:fldChar w:fldCharType="begin"/>
      </w:r>
      <w:r w:rsidR="00B47F21">
        <w:rPr>
          <w:rFonts w:ascii="Times New Roman" w:hAnsi="Times New Roman" w:cs="Times New Roman"/>
          <w:sz w:val="24"/>
          <w:szCs w:val="24"/>
        </w:rPr>
        <w:instrText xml:space="preserve"> ADDIN ZOTERO_ITEM CSL_CITATION {"citationID":"qe1iQ3Bj","properties":{"formattedCitation":"(Herrera-D\\uc0\\u237{}az et al., 2016; Maris et al., 2007; Pesarin, 1992)","plainCitation":"(Herrera-Díaz et al., 2016; Maris et al., 2007; Pesarin, 1992)","noteIndex":0},"citationItems":[{"id":4659,"uris":["http://zotero.org/users/5915941/items/XDR9A477"],"itemData":{"id":4659,"type":"article-journal","abstract":"This study was aimed at exploring the electroencephalographic features associated with alcohol use disorders (AUD) during a resting-state condition, by using quantitative EEG and Functional Connectivity analyses. In addition, we explored whether EEG functional connectivity is associated with trait impulsivity. Absolute and relative powers and Synchronization Likelihood (SL) as a measure of functional connectivity were analyzed in 15 AUD women and fifteen controls matched in age, gender and education. Correlation analysis between self-report impulsivity as measured by the Barratt impulsiveness Scale (BIS-11) and SL values of AUD patients were performed. Our results showed increased absolute and relative beta power in AUD patients compared to matched controls, and reduced functional connectivity in AUD patients predominantly in the beta and alpha bands. Impaired connectivity was distributed at fronto-central and occipito-parietal regions in the alpha band, and over the entire scalp in the beta band. We also found that impaired functional connectivity particularly in alpha band at fronto-central areas was negative correlated with non-planning dimension of impulsivity. These findings suggest that functional brain abnormalities are present in AUD patients and a disruption of resting-state EEG functional connectivity is associated with psychopathological traits of addictive behavior.","container-title":"Brain Topography","DOI":"10.1007/s10548-015-0467-x","ISSN":"1573-6792","issue":"3","journalAbbreviation":"Brain Topogr","language":"en","page":"368-381","source":"Springer Link","title":"Functional Connectivity and Quantitative EEG in Women with Alcohol Use Disorders: A Resting-State Study","title-short":"Functional Connectivity and Quantitative EEG in Women with Alcohol Use Disorders","volume":"29","author":[{"family":"Herrera-Díaz","given":"Adianes"},{"family":"Mendoza-Quiñones","given":"Raúl"},{"family":"Melie-Garcia","given":"Lester"},{"family":"Martínez-Montes","given":"Eduardo"},{"family":"Sanabria-Diaz","given":"Gretel"},{"family":"Romero-Quintana","given":"Yuniel"},{"family":"Salazar-Guerra","given":"Iraklys"},{"family":"Carballoso-Acosta","given":"Mario"},{"family":"Caballero-Moreno","given":"Antonio"}],"issued":{"date-parts":[["2016",5,1]]},"citation-key":"herrera-diazFunctionalConnectivityQuantitative2016"}},{"id":3497,"uris":["http://zotero.org/users/5915941/items/8J56JHVZ"],"itemData":{"id":3497,"type":"article-journal","abstract":"Many important questions in neuroscience are about interactions between neurons or neuronal groups. These interactions are often quantified by coherence, which is a frequency-indexed measure that quantifies the extent to which two signals exhibit a consistent phase relation. In this paper, we consider the statistical testing of the difference between coherence values observed in two experimental conditions. We pay special attention to problems induced by (1) unequal sample sizes and (2) the fact that coherence is typically evaluated at a large number of frequency bins and between large numbers of pairs of neurons or neuronal groups (the multiple comparisons problem). We show that nonparametric statistical tests provide convincing and elegant solutions for both problems. We also show that these tests allow to incorporate biophysically motivated constraints in the test statistic, which may drastically increase the sensitivity of the test. Finally, we explain why the nonparametric test is formally correct. This means that we formulate a null hypothesis (identical probability distribution in the different experimental conditions) and show that the nonparametric test controls the false alarm rate under this null hypothesis. The proposed methodology is illustrated by analyses of data collected in a study on cortico-spinal coherence [Schoffelen JM, Oostenveld R, Fries P. Neuronal coherence as a mechanism of effective corticospinal interaction. Science 2005;308(5718):111-3].","container-title":"Journal of Neuroscience Methods","DOI":"10.1016/j.jneumeth.2007.02.011","ISSN":"0165-0270","issue":"1","journalAbbreviation":"Journal of Neuroscience Methods","language":"en","note":"tex.ids= marisNonparametricStatisticalTesting2007b","page":"161-175","source":"ScienceDirect","title":"Nonparametric statistical testing of coherence differences","volume":"163","author":[{"family":"Maris","given":"Eric"},{"family":"Schoffelen","given":"Jan-Mathijs"},{"family":"Fries","given":"Pascal"}],"issued":{"date-parts":[["2007",6,15]]},"citation-key":"marisNonparametricStatisticalTesting2007"}},{"id":4665,"uris":["http://zotero.org/users/5915941/items/Z8M2Y3FS"],"itemData":{"id":4665,"type":"article-journal","abstract":"This paper deals with nonparametric methods for combining dependent permutation or randomization tests. Particularly, they are nonparametric with respect to the underlying dependence structure. The methods are based on a without replacement resampling procedure (WRRP) conditional on the observed data, also called conditional simulation, which provide suitable estimates, as good as computing time permits, of the permutational distribution of any statistic. A class C of combining functions is characterized in such a way that all its members, under suitable and reasonable conditions, are found to be consistent and unbiased. Moreover, for some of its members, their almost sure asymptotic equivalence with respect to best tests, in particular cases, is shown. An applicational example to a multivariate permutationalt-paired test is also discussed.","container-title":"Journal of the Italian Statistical Society","DOI":"10.1007/BF02589052","ISSN":"1613-981X","issue":"1","journalAbbreviation":"J. It. Statist. Soc.","language":"en","page":"87-101","source":"Springer Link","title":"A resampling procedure for nonparametric combination of several dependent tests","volume":"1","author":[{"family":"Pesarin","given":"Fortunato"}],"issued":{"date-parts":[["1992",2,1]]},"citation-key":"pesarinResamplingProcedureNonparametric1992"}}],"schema":"https://github.com/citation-style-language/schema/raw/master/csl-citation.json"} </w:instrText>
      </w:r>
      <w:r>
        <w:rPr>
          <w:rFonts w:ascii="Times New Roman" w:hAnsi="Times New Roman" w:cs="Times New Roman"/>
          <w:sz w:val="24"/>
          <w:szCs w:val="24"/>
        </w:rPr>
        <w:fldChar w:fldCharType="separate"/>
      </w:r>
      <w:r w:rsidR="00B47F21" w:rsidRPr="00B47F21">
        <w:rPr>
          <w:rFonts w:ascii="Times New Roman" w:hAnsi="Times New Roman" w:cs="Times New Roman"/>
          <w:sz w:val="24"/>
        </w:rPr>
        <w:t>(</w:t>
      </w:r>
      <w:r w:rsidR="00B47F21" w:rsidRPr="00B47F21">
        <w:rPr>
          <w:rFonts w:ascii="Times New Roman" w:hAnsi="Times New Roman" w:cs="Times New Roman"/>
          <w:sz w:val="24"/>
          <w:lang w:val="en-GB"/>
        </w:rPr>
        <w:t>Herrera</w:t>
      </w:r>
      <w:r w:rsidR="00B47F21" w:rsidRPr="00B47F21">
        <w:rPr>
          <w:rFonts w:ascii="Times New Roman" w:hAnsi="Times New Roman" w:cs="Times New Roman"/>
          <w:sz w:val="24"/>
        </w:rPr>
        <w:t>-</w:t>
      </w:r>
      <w:r w:rsidR="00B47F21" w:rsidRPr="00B47F21">
        <w:rPr>
          <w:rFonts w:ascii="Times New Roman" w:hAnsi="Times New Roman" w:cs="Times New Roman"/>
          <w:sz w:val="24"/>
          <w:lang w:val="en-GB"/>
        </w:rPr>
        <w:t>D</w:t>
      </w:r>
      <w:r w:rsidR="00B47F21" w:rsidRPr="00B47F21">
        <w:rPr>
          <w:rFonts w:ascii="Times New Roman" w:hAnsi="Times New Roman" w:cs="Times New Roman"/>
          <w:sz w:val="24"/>
        </w:rPr>
        <w:t>í</w:t>
      </w:r>
      <w:proofErr w:type="spellStart"/>
      <w:r w:rsidR="00B47F21" w:rsidRPr="00B47F21">
        <w:rPr>
          <w:rFonts w:ascii="Times New Roman" w:hAnsi="Times New Roman" w:cs="Times New Roman"/>
          <w:sz w:val="24"/>
          <w:lang w:val="en-GB"/>
        </w:rPr>
        <w:t>az</w:t>
      </w:r>
      <w:proofErr w:type="spellEnd"/>
      <w:r w:rsidR="00B47F21" w:rsidRPr="00B47F21">
        <w:rPr>
          <w:rFonts w:ascii="Times New Roman" w:hAnsi="Times New Roman" w:cs="Times New Roman"/>
          <w:sz w:val="24"/>
        </w:rPr>
        <w:t xml:space="preserve"> </w:t>
      </w:r>
      <w:r w:rsidR="00B47F21" w:rsidRPr="00B47F21">
        <w:rPr>
          <w:rFonts w:ascii="Times New Roman" w:hAnsi="Times New Roman" w:cs="Times New Roman"/>
          <w:sz w:val="24"/>
          <w:lang w:val="en-GB"/>
        </w:rPr>
        <w:t>et</w:t>
      </w:r>
      <w:r w:rsidR="00B47F21" w:rsidRPr="00B47F21">
        <w:rPr>
          <w:rFonts w:ascii="Times New Roman" w:hAnsi="Times New Roman" w:cs="Times New Roman"/>
          <w:sz w:val="24"/>
        </w:rPr>
        <w:t xml:space="preserve"> </w:t>
      </w:r>
      <w:r w:rsidR="00B47F21" w:rsidRPr="00B47F21">
        <w:rPr>
          <w:rFonts w:ascii="Times New Roman" w:hAnsi="Times New Roman" w:cs="Times New Roman"/>
          <w:sz w:val="24"/>
          <w:lang w:val="en-GB"/>
        </w:rPr>
        <w:t>al</w:t>
      </w:r>
      <w:r w:rsidR="00B47F21" w:rsidRPr="00B47F21">
        <w:rPr>
          <w:rFonts w:ascii="Times New Roman" w:hAnsi="Times New Roman" w:cs="Times New Roman"/>
          <w:sz w:val="24"/>
        </w:rPr>
        <w:t xml:space="preserve">., 2016; </w:t>
      </w:r>
      <w:r w:rsidR="00B47F21" w:rsidRPr="00B47F21">
        <w:rPr>
          <w:rFonts w:ascii="Times New Roman" w:hAnsi="Times New Roman" w:cs="Times New Roman"/>
          <w:sz w:val="24"/>
          <w:lang w:val="en-GB"/>
        </w:rPr>
        <w:t>Maris</w:t>
      </w:r>
      <w:r w:rsidR="00B47F21" w:rsidRPr="00B47F21">
        <w:rPr>
          <w:rFonts w:ascii="Times New Roman" w:hAnsi="Times New Roman" w:cs="Times New Roman"/>
          <w:sz w:val="24"/>
        </w:rPr>
        <w:t xml:space="preserve"> </w:t>
      </w:r>
      <w:r w:rsidR="00B47F21" w:rsidRPr="00B47F21">
        <w:rPr>
          <w:rFonts w:ascii="Times New Roman" w:hAnsi="Times New Roman" w:cs="Times New Roman"/>
          <w:sz w:val="24"/>
          <w:lang w:val="en-GB"/>
        </w:rPr>
        <w:t>et</w:t>
      </w:r>
      <w:r w:rsidR="00B47F21" w:rsidRPr="00B47F21">
        <w:rPr>
          <w:rFonts w:ascii="Times New Roman" w:hAnsi="Times New Roman" w:cs="Times New Roman"/>
          <w:sz w:val="24"/>
        </w:rPr>
        <w:t xml:space="preserve"> </w:t>
      </w:r>
      <w:r w:rsidR="00B47F21" w:rsidRPr="00B47F21">
        <w:rPr>
          <w:rFonts w:ascii="Times New Roman" w:hAnsi="Times New Roman" w:cs="Times New Roman"/>
          <w:sz w:val="24"/>
          <w:lang w:val="en-GB"/>
        </w:rPr>
        <w:t>al</w:t>
      </w:r>
      <w:r w:rsidR="00B47F21" w:rsidRPr="00B47F21">
        <w:rPr>
          <w:rFonts w:ascii="Times New Roman" w:hAnsi="Times New Roman" w:cs="Times New Roman"/>
          <w:sz w:val="24"/>
        </w:rPr>
        <w:t xml:space="preserve">., 2007; </w:t>
      </w:r>
      <w:proofErr w:type="spellStart"/>
      <w:r w:rsidR="00B47F21" w:rsidRPr="00B47F21">
        <w:rPr>
          <w:rFonts w:ascii="Times New Roman" w:hAnsi="Times New Roman" w:cs="Times New Roman"/>
          <w:sz w:val="24"/>
          <w:lang w:val="en-GB"/>
        </w:rPr>
        <w:t>Pesarin</w:t>
      </w:r>
      <w:proofErr w:type="spellEnd"/>
      <w:r w:rsidR="00B47F21" w:rsidRPr="00B47F21">
        <w:rPr>
          <w:rFonts w:ascii="Times New Roman" w:hAnsi="Times New Roman" w:cs="Times New Roman"/>
          <w:sz w:val="24"/>
        </w:rPr>
        <w:t>, 1992)</w:t>
      </w:r>
      <w:r>
        <w:rPr>
          <w:rFonts w:ascii="Times New Roman" w:hAnsi="Times New Roman" w:cs="Times New Roman"/>
          <w:sz w:val="24"/>
          <w:szCs w:val="24"/>
        </w:rPr>
        <w:fldChar w:fldCharType="end"/>
      </w:r>
      <w:r>
        <w:rPr>
          <w:rFonts w:ascii="Times New Roman" w:hAnsi="Times New Roman" w:cs="Times New Roman"/>
          <w:sz w:val="24"/>
          <w:szCs w:val="24"/>
        </w:rPr>
        <w:t xml:space="preserve">,  включает в себя небольших модификации критерия значимости и дополнена ранжированием найденных эффектов по значимости с использованием </w:t>
      </w:r>
      <w:proofErr w:type="spellStart"/>
      <w:r>
        <w:rPr>
          <w:rFonts w:ascii="Times New Roman" w:hAnsi="Times New Roman" w:cs="Times New Roman"/>
          <w:sz w:val="24"/>
          <w:szCs w:val="24"/>
        </w:rPr>
        <w:t>бустрап</w:t>
      </w:r>
      <w:proofErr w:type="spellEnd"/>
      <w:r>
        <w:rPr>
          <w:rFonts w:ascii="Times New Roman" w:hAnsi="Times New Roman" w:cs="Times New Roman"/>
          <w:sz w:val="24"/>
          <w:szCs w:val="24"/>
        </w:rPr>
        <w:t xml:space="preserve"> доверительного интервала для размера эффекта. </w:t>
      </w:r>
      <w:r w:rsidR="001D2D58">
        <w:rPr>
          <w:rFonts w:ascii="Times New Roman" w:hAnsi="Times New Roman" w:cs="Times New Roman"/>
          <w:sz w:val="24"/>
          <w:szCs w:val="24"/>
        </w:rPr>
        <w:t xml:space="preserve">Теоретическое обоснование подхода приведено в работе </w:t>
      </w:r>
      <w:r w:rsidR="001D2D58">
        <w:rPr>
          <w:rFonts w:ascii="Times New Roman" w:hAnsi="Times New Roman" w:cs="Times New Roman"/>
          <w:sz w:val="24"/>
          <w:szCs w:val="24"/>
        </w:rPr>
        <w:fldChar w:fldCharType="begin"/>
      </w:r>
      <w:r w:rsidR="001D2D58">
        <w:rPr>
          <w:rFonts w:ascii="Times New Roman" w:hAnsi="Times New Roman" w:cs="Times New Roman"/>
          <w:sz w:val="24"/>
          <w:szCs w:val="24"/>
        </w:rPr>
        <w:instrText xml:space="preserve"> ADDIN ZOTERO_ITEM CSL_CITATION {"citationID":"uQbNIakE","properties":{"formattedCitation":"(Pesarin, 1992)","plainCitation":"(Pesarin, 1992)","noteIndex":0},"citationItems":[{"id":4665,"uris":["http://zotero.org/users/5915941/items/Z8M2Y3FS"],"itemData":{"id":4665,"type":"article-journal","abstract":"This paper deals with nonparametric methods for combining dependent permutation or randomization tests. Particularly, they are nonparametric with respect to the underlying dependence structure. The methods are based on a without replacement resampling procedure (WRRP) conditional on the observed data, also called conditional simulation, which provide suitable estimates, as good as computing time permits, of the permutational distribution of any statistic. A class C of combining functions is characterized in such a way that all its members, under suitable and reasonable conditions, are found to be consistent and unbiased. Moreover, for some of its members, their almost sure asymptotic equivalence with respect to best tests, in particular cases, is shown. An applicational example to a multivariate permutationalt-paired test is also discussed.","container-title":"Journal of the Italian Statistical Society","DOI":"10.1007/BF02589052","ISSN":"1613-981X","issue":"1","journalAbbreviation":"J. It. Statist. Soc.","language":"en","page":"87-101","source":"Springer Link","title":"A resampling procedure for nonparametric combination of several dependent tests","volume":"1","author":[{"family":"Pesarin","given":"Fortunato"}],"issued":{"date-parts":[["1992",2,1]]},"citation-key":"pesarinResamplingProcedureNonparametric1992"}}],"schema":"https://github.com/citation-style-language/schema/raw/master/csl-citation.json"} </w:instrText>
      </w:r>
      <w:r w:rsidR="001D2D58">
        <w:rPr>
          <w:rFonts w:ascii="Times New Roman" w:hAnsi="Times New Roman" w:cs="Times New Roman"/>
          <w:sz w:val="24"/>
          <w:szCs w:val="24"/>
        </w:rPr>
        <w:fldChar w:fldCharType="separate"/>
      </w:r>
      <w:r w:rsidR="001D2D58">
        <w:rPr>
          <w:rFonts w:ascii="Times New Roman" w:hAnsi="Times New Roman" w:cs="Times New Roman"/>
          <w:noProof/>
          <w:sz w:val="24"/>
          <w:szCs w:val="24"/>
        </w:rPr>
        <w:t>(Pesarin, 1992)</w:t>
      </w:r>
      <w:r w:rsidR="001D2D58">
        <w:rPr>
          <w:rFonts w:ascii="Times New Roman" w:hAnsi="Times New Roman" w:cs="Times New Roman"/>
          <w:sz w:val="24"/>
          <w:szCs w:val="24"/>
        </w:rPr>
        <w:fldChar w:fldCharType="end"/>
      </w:r>
      <w:r w:rsidR="001D2D58">
        <w:rPr>
          <w:rFonts w:ascii="Times New Roman" w:hAnsi="Times New Roman" w:cs="Times New Roman"/>
          <w:sz w:val="24"/>
          <w:szCs w:val="24"/>
        </w:rPr>
        <w:t xml:space="preserve">, применение к анализу </w:t>
      </w:r>
      <w:r w:rsidR="001D2D58">
        <w:rPr>
          <w:rFonts w:ascii="Times New Roman" w:hAnsi="Times New Roman" w:cs="Times New Roman"/>
          <w:sz w:val="24"/>
          <w:szCs w:val="24"/>
          <w:lang w:val="en-US"/>
        </w:rPr>
        <w:t>ERP</w:t>
      </w:r>
      <w:r w:rsidR="001D2D58" w:rsidRPr="001D2D58">
        <w:rPr>
          <w:rFonts w:ascii="Times New Roman" w:hAnsi="Times New Roman" w:cs="Times New Roman"/>
          <w:sz w:val="24"/>
          <w:szCs w:val="24"/>
        </w:rPr>
        <w:t xml:space="preserve"> </w:t>
      </w:r>
      <w:r w:rsidR="001D2D58">
        <w:rPr>
          <w:rFonts w:ascii="Times New Roman" w:hAnsi="Times New Roman" w:cs="Times New Roman"/>
          <w:sz w:val="24"/>
          <w:szCs w:val="24"/>
        </w:rPr>
        <w:t xml:space="preserve">кривых можно найти у </w:t>
      </w:r>
      <w:r w:rsidR="001D2D58">
        <w:rPr>
          <w:rFonts w:ascii="Times New Roman" w:hAnsi="Times New Roman" w:cs="Times New Roman"/>
          <w:sz w:val="24"/>
          <w:szCs w:val="24"/>
        </w:rPr>
        <w:fldChar w:fldCharType="begin"/>
      </w:r>
      <w:r w:rsidR="001D2D58">
        <w:rPr>
          <w:rFonts w:ascii="Times New Roman" w:hAnsi="Times New Roman" w:cs="Times New Roman"/>
          <w:sz w:val="24"/>
          <w:szCs w:val="24"/>
        </w:rPr>
        <w:instrText xml:space="preserve"> ADDIN ZOTERO_ITEM CSL_CITATION {"citationID":"sgh4IOFE","properties":{"formattedCitation":"(Gal\\uc0\\u225{}n et al., 1997)","plainCitation":"(Galán et al., 1997)","noteIndex":0},"citationItems":[{"id":4662,"uris":["http://zotero.org/users/5915941/items/2NBMAP32"],"itemData":{"id":4662,"type":"article-journal","abstract":"MANOVA and repeated measures ANOVA approaches have provided evidence of a number of limitations in several event-related potential (ERP) studies due to violations of their statistical assumptions and the typically moderate size of the available sample. Alternative, computer-intensive methods based on permutation principles have recently been developed. Up to now this methodology has focused mostly on magnitude differences between scalp distributions as measured by t statistics. In this paper the scope of permutation techniques in ERP analysis was widened. A new statistic (D statistic) is introduced to compare the shapes of scalp distributions of ERPs. Additionally a general non-parametric combinatory technique is introduced to evaluate, by means of multivariate permutation tests, several time points and/or recording sites in ERP data. The methodology described here was used to test if two ERP components elicited during word-pair matching tasks to semantic or phonological incongruences had different scalp distributions.","container-title":"Electroencephalography and Clinical Neurophysiology","DOI":"10.1016/S0013-4694(96)95155-3","ISSN":"0013-4694","issue":"3","journalAbbreviation":"Electroencephalography and Clinical Neurophysiology","page":"240-247","source":"ScienceDirect","title":"Testing topographic differences between event related brain potentials by using non-parametric combinations of permutation tests","volume":"102","author":[{"family":"Galán","given":"Lídice"},{"family":"Biscay","given":"Rolando"},{"family":"Rodríguez","given":"Juan Luis"},{"family":"Pérez-Abalo","given":"Maria Cecilia"},{"family":"Rodríguez","given":"R."}],"issued":{"date-parts":[["1997",3,1]]},"citation-key":"galanTestingTopographicDifferences1997"}}],"schema":"https://github.com/citation-style-language/schema/raw/master/csl-citation.json"} </w:instrText>
      </w:r>
      <w:r w:rsidR="001D2D58">
        <w:rPr>
          <w:rFonts w:ascii="Times New Roman" w:hAnsi="Times New Roman" w:cs="Times New Roman"/>
          <w:sz w:val="24"/>
          <w:szCs w:val="24"/>
        </w:rPr>
        <w:fldChar w:fldCharType="separate"/>
      </w:r>
      <w:r w:rsidR="001D2D58" w:rsidRPr="001D2D58">
        <w:rPr>
          <w:rFonts w:ascii="Times New Roman" w:hAnsi="Times New Roman" w:cs="Times New Roman"/>
          <w:sz w:val="24"/>
        </w:rPr>
        <w:t>(</w:t>
      </w:r>
      <w:r w:rsidR="001D2D58" w:rsidRPr="001D2D58">
        <w:rPr>
          <w:rFonts w:ascii="Times New Roman" w:hAnsi="Times New Roman" w:cs="Times New Roman"/>
          <w:sz w:val="24"/>
          <w:lang w:val="en-GB"/>
        </w:rPr>
        <w:t>Gal</w:t>
      </w:r>
      <w:r w:rsidR="001D2D58" w:rsidRPr="001D2D58">
        <w:rPr>
          <w:rFonts w:ascii="Times New Roman" w:hAnsi="Times New Roman" w:cs="Times New Roman"/>
          <w:sz w:val="24"/>
        </w:rPr>
        <w:t>á</w:t>
      </w:r>
      <w:r w:rsidR="001D2D58" w:rsidRPr="001D2D58">
        <w:rPr>
          <w:rFonts w:ascii="Times New Roman" w:hAnsi="Times New Roman" w:cs="Times New Roman"/>
          <w:sz w:val="24"/>
          <w:lang w:val="en-GB"/>
        </w:rPr>
        <w:t>n</w:t>
      </w:r>
      <w:r w:rsidR="001D2D58" w:rsidRPr="001D2D58">
        <w:rPr>
          <w:rFonts w:ascii="Times New Roman" w:hAnsi="Times New Roman" w:cs="Times New Roman"/>
          <w:sz w:val="24"/>
        </w:rPr>
        <w:t xml:space="preserve"> </w:t>
      </w:r>
      <w:r w:rsidR="001D2D58" w:rsidRPr="001D2D58">
        <w:rPr>
          <w:rFonts w:ascii="Times New Roman" w:hAnsi="Times New Roman" w:cs="Times New Roman"/>
          <w:sz w:val="24"/>
          <w:lang w:val="en-GB"/>
        </w:rPr>
        <w:t>et</w:t>
      </w:r>
      <w:r w:rsidR="001D2D58" w:rsidRPr="001D2D58">
        <w:rPr>
          <w:rFonts w:ascii="Times New Roman" w:hAnsi="Times New Roman" w:cs="Times New Roman"/>
          <w:sz w:val="24"/>
        </w:rPr>
        <w:t xml:space="preserve"> </w:t>
      </w:r>
      <w:r w:rsidR="001D2D58" w:rsidRPr="001D2D58">
        <w:rPr>
          <w:rFonts w:ascii="Times New Roman" w:hAnsi="Times New Roman" w:cs="Times New Roman"/>
          <w:sz w:val="24"/>
          <w:lang w:val="en-GB"/>
        </w:rPr>
        <w:t>al</w:t>
      </w:r>
      <w:r w:rsidR="001D2D58" w:rsidRPr="001D2D58">
        <w:rPr>
          <w:rFonts w:ascii="Times New Roman" w:hAnsi="Times New Roman" w:cs="Times New Roman"/>
          <w:sz w:val="24"/>
        </w:rPr>
        <w:t>., 1997)</w:t>
      </w:r>
      <w:r w:rsidR="001D2D58">
        <w:rPr>
          <w:rFonts w:ascii="Times New Roman" w:hAnsi="Times New Roman" w:cs="Times New Roman"/>
          <w:sz w:val="24"/>
          <w:szCs w:val="24"/>
        </w:rPr>
        <w:fldChar w:fldCharType="end"/>
      </w:r>
      <w:r w:rsidR="001D2D58" w:rsidRPr="001D2D58">
        <w:rPr>
          <w:rFonts w:ascii="Times New Roman" w:hAnsi="Times New Roman" w:cs="Times New Roman"/>
          <w:sz w:val="24"/>
          <w:szCs w:val="24"/>
        </w:rPr>
        <w:t xml:space="preserve">,  </w:t>
      </w:r>
      <w:r w:rsidR="001D2D58">
        <w:rPr>
          <w:rFonts w:ascii="Times New Roman" w:hAnsi="Times New Roman" w:cs="Times New Roman"/>
          <w:sz w:val="24"/>
          <w:szCs w:val="24"/>
        </w:rPr>
        <w:t xml:space="preserve">а к сравнению изменений </w:t>
      </w:r>
      <w:r w:rsidR="005F529C">
        <w:rPr>
          <w:rFonts w:ascii="Times New Roman" w:hAnsi="Times New Roman" w:cs="Times New Roman"/>
          <w:sz w:val="24"/>
          <w:szCs w:val="24"/>
        </w:rPr>
        <w:t>ЭЭГ корреляции</w:t>
      </w:r>
      <w:r w:rsidR="001D2D58">
        <w:rPr>
          <w:rFonts w:ascii="Times New Roman" w:hAnsi="Times New Roman" w:cs="Times New Roman"/>
          <w:sz w:val="24"/>
          <w:szCs w:val="24"/>
        </w:rPr>
        <w:t xml:space="preserve"> между группой и патологией</w:t>
      </w:r>
      <w:r w:rsidR="005F529C">
        <w:rPr>
          <w:rFonts w:ascii="Times New Roman" w:hAnsi="Times New Roman" w:cs="Times New Roman"/>
          <w:sz w:val="24"/>
          <w:szCs w:val="24"/>
        </w:rPr>
        <w:t xml:space="preserve"> в работе </w:t>
      </w:r>
      <w:r w:rsidR="005F529C">
        <w:rPr>
          <w:rFonts w:ascii="Times New Roman" w:hAnsi="Times New Roman" w:cs="Times New Roman"/>
          <w:sz w:val="24"/>
          <w:szCs w:val="24"/>
        </w:rPr>
        <w:fldChar w:fldCharType="begin"/>
      </w:r>
      <w:r w:rsidR="005F529C">
        <w:rPr>
          <w:rFonts w:ascii="Times New Roman" w:hAnsi="Times New Roman" w:cs="Times New Roman"/>
          <w:sz w:val="24"/>
          <w:szCs w:val="24"/>
        </w:rPr>
        <w:instrText xml:space="preserve"> ADDIN ZOTERO_ITEM CSL_CITATION {"citationID":"IQXJh1Fi","properties":{"formattedCitation":"(Herrera-D\\uc0\\u237{}az et al., 2016)","plainCitation":"(Herrera-Díaz et al., 2016)","noteIndex":0},"citationItems":[{"id":4659,"uris":["http://zotero.org/users/5915941/items/XDR9A477"],"itemData":{"id":4659,"type":"article-journal","abstract":"This study was aimed at exploring the electroencephalographic features associated with alcohol use disorders (AUD) during a resting-state condition, by using quantitative EEG and Functional Connectivity analyses. In addition, we explored whether EEG functional connectivity is associated with trait impulsivity. Absolute and relative powers and Synchronization Likelihood (SL) as a measure of functional connectivity were analyzed in 15 AUD women and fifteen controls matched in age, gender and education. Correlation analysis between self-report impulsivity as measured by the Barratt impulsiveness Scale (BIS-11) and SL values of AUD patients were performed. Our results showed increased absolute and relative beta power in AUD patients compared to matched controls, and reduced functional connectivity in AUD patients predominantly in the beta and alpha bands. Impaired connectivity was distributed at fronto-central and occipito-parietal regions in the alpha band, and over the entire scalp in the beta band. We also found that impaired functional connectivity particularly in alpha band at fronto-central areas was negative correlated with non-planning dimension of impulsivity. These findings suggest that functional brain abnormalities are present in AUD patients and a disruption of resting-state EEG functional connectivity is associated with psychopathological traits of addictive behavior.","container-title":"Brain Topography","DOI":"10.1007/s10548-015-0467-x","ISSN":"1573-6792","issue":"3","journalAbbreviation":"Brain Topogr","language":"en","page":"368-381","source":"Springer Link","title":"Functional Connectivity and Quantitative EEG in Women with Alcohol Use Disorders: A Resting-State Study","title-short":"Functional Connectivity and Quantitative EEG in Women with Alcohol Use Disorders","volume":"29","author":[{"family":"Herrera-Díaz","given":"Adianes"},{"family":"Mendoza-Quiñones","given":"Raúl"},{"family":"Melie-Garcia","given":"Lester"},{"family":"Martínez-Montes","given":"Eduardo"},{"family":"Sanabria-Diaz","given":"Gretel"},{"family":"Romero-Quintana","given":"Yuniel"},{"family":"Salazar-Guerra","given":"Iraklys"},{"family":"Carballoso-Acosta","given":"Mario"},{"family":"Caballero-Moreno","given":"Antonio"}],"issued":{"date-parts":[["2016",5,1]]},"citation-key":"herrera-diazFunctionalConnectivityQuantitative2016"}}],"schema":"https://github.com/citation-style-language/schema/raw/master/csl-citation.json"} </w:instrText>
      </w:r>
      <w:r w:rsidR="005F529C">
        <w:rPr>
          <w:rFonts w:ascii="Times New Roman" w:hAnsi="Times New Roman" w:cs="Times New Roman"/>
          <w:sz w:val="24"/>
          <w:szCs w:val="24"/>
        </w:rPr>
        <w:fldChar w:fldCharType="separate"/>
      </w:r>
      <w:r w:rsidR="005F529C" w:rsidRPr="005F529C">
        <w:rPr>
          <w:rFonts w:ascii="Times New Roman" w:hAnsi="Times New Roman" w:cs="Times New Roman"/>
          <w:sz w:val="24"/>
        </w:rPr>
        <w:t>(</w:t>
      </w:r>
      <w:r w:rsidR="005F529C" w:rsidRPr="005F529C">
        <w:rPr>
          <w:rFonts w:ascii="Times New Roman" w:hAnsi="Times New Roman" w:cs="Times New Roman"/>
          <w:sz w:val="24"/>
          <w:lang w:val="en-GB"/>
        </w:rPr>
        <w:t>Herrera</w:t>
      </w:r>
      <w:r w:rsidR="005F529C" w:rsidRPr="005F529C">
        <w:rPr>
          <w:rFonts w:ascii="Times New Roman" w:hAnsi="Times New Roman" w:cs="Times New Roman"/>
          <w:sz w:val="24"/>
        </w:rPr>
        <w:t>-</w:t>
      </w:r>
      <w:r w:rsidR="005F529C" w:rsidRPr="005F529C">
        <w:rPr>
          <w:rFonts w:ascii="Times New Roman" w:hAnsi="Times New Roman" w:cs="Times New Roman"/>
          <w:sz w:val="24"/>
          <w:lang w:val="en-GB"/>
        </w:rPr>
        <w:t>D</w:t>
      </w:r>
      <w:r w:rsidR="005F529C" w:rsidRPr="005F529C">
        <w:rPr>
          <w:rFonts w:ascii="Times New Roman" w:hAnsi="Times New Roman" w:cs="Times New Roman"/>
          <w:sz w:val="24"/>
        </w:rPr>
        <w:t>í</w:t>
      </w:r>
      <w:r w:rsidR="005F529C" w:rsidRPr="005F529C">
        <w:rPr>
          <w:rFonts w:ascii="Times New Roman" w:hAnsi="Times New Roman" w:cs="Times New Roman"/>
          <w:sz w:val="24"/>
          <w:lang w:val="en-GB"/>
        </w:rPr>
        <w:t>az</w:t>
      </w:r>
      <w:r w:rsidR="005F529C" w:rsidRPr="005F529C">
        <w:rPr>
          <w:rFonts w:ascii="Times New Roman" w:hAnsi="Times New Roman" w:cs="Times New Roman"/>
          <w:sz w:val="24"/>
        </w:rPr>
        <w:t xml:space="preserve"> </w:t>
      </w:r>
      <w:r w:rsidR="005F529C" w:rsidRPr="005F529C">
        <w:rPr>
          <w:rFonts w:ascii="Times New Roman" w:hAnsi="Times New Roman" w:cs="Times New Roman"/>
          <w:sz w:val="24"/>
          <w:lang w:val="en-GB"/>
        </w:rPr>
        <w:t>et</w:t>
      </w:r>
      <w:r w:rsidR="005F529C" w:rsidRPr="005F529C">
        <w:rPr>
          <w:rFonts w:ascii="Times New Roman" w:hAnsi="Times New Roman" w:cs="Times New Roman"/>
          <w:sz w:val="24"/>
        </w:rPr>
        <w:t xml:space="preserve"> </w:t>
      </w:r>
      <w:r w:rsidR="005F529C" w:rsidRPr="005F529C">
        <w:rPr>
          <w:rFonts w:ascii="Times New Roman" w:hAnsi="Times New Roman" w:cs="Times New Roman"/>
          <w:sz w:val="24"/>
          <w:lang w:val="en-GB"/>
        </w:rPr>
        <w:t>al</w:t>
      </w:r>
      <w:r w:rsidR="005F529C" w:rsidRPr="005F529C">
        <w:rPr>
          <w:rFonts w:ascii="Times New Roman" w:hAnsi="Times New Roman" w:cs="Times New Roman"/>
          <w:sz w:val="24"/>
        </w:rPr>
        <w:t>., 2016)</w:t>
      </w:r>
      <w:r w:rsidR="005F529C">
        <w:rPr>
          <w:rFonts w:ascii="Times New Roman" w:hAnsi="Times New Roman" w:cs="Times New Roman"/>
          <w:sz w:val="24"/>
          <w:szCs w:val="24"/>
        </w:rPr>
        <w:fldChar w:fldCharType="end"/>
      </w:r>
      <w:r w:rsidR="001D2D58">
        <w:rPr>
          <w:rFonts w:ascii="Times New Roman" w:hAnsi="Times New Roman" w:cs="Times New Roman"/>
          <w:sz w:val="24"/>
          <w:szCs w:val="24"/>
        </w:rPr>
        <w:t>.</w:t>
      </w:r>
      <w:r w:rsidR="005F529C" w:rsidRPr="005F529C">
        <w:rPr>
          <w:rFonts w:ascii="Times New Roman" w:hAnsi="Times New Roman" w:cs="Times New Roman"/>
          <w:sz w:val="24"/>
          <w:szCs w:val="24"/>
        </w:rPr>
        <w:t xml:space="preserve"> </w:t>
      </w:r>
      <w:r w:rsidR="001D2D58">
        <w:rPr>
          <w:rFonts w:ascii="Times New Roman" w:hAnsi="Times New Roman" w:cs="Times New Roman"/>
          <w:sz w:val="24"/>
          <w:szCs w:val="24"/>
        </w:rPr>
        <w:t xml:space="preserve"> </w:t>
      </w:r>
      <w:r w:rsidR="005F529C">
        <w:rPr>
          <w:rFonts w:ascii="Times New Roman" w:hAnsi="Times New Roman" w:cs="Times New Roman"/>
          <w:sz w:val="24"/>
          <w:szCs w:val="24"/>
        </w:rPr>
        <w:t xml:space="preserve">Приведем экспериментальную схему теста из последней работы. </w:t>
      </w:r>
    </w:p>
    <w:p w14:paraId="566BC4D3" w14:textId="4473677D" w:rsidR="005F529C" w:rsidRPr="005F529C" w:rsidRDefault="005F529C" w:rsidP="005F529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Д</w:t>
      </w:r>
      <w:r w:rsidRPr="005F529C">
        <w:rPr>
          <w:rFonts w:ascii="Times New Roman" w:hAnsi="Times New Roman" w:cs="Times New Roman"/>
          <w:sz w:val="24"/>
          <w:szCs w:val="24"/>
        </w:rPr>
        <w:t xml:space="preserve">ля каждого испытуемого получено </w:t>
      </w:r>
      <w:r w:rsidRPr="005F529C">
        <w:rPr>
          <w:rFonts w:ascii="Times New Roman" w:hAnsi="Times New Roman" w:cs="Times New Roman"/>
          <w:b/>
          <w:bCs/>
          <w:sz w:val="24"/>
          <w:szCs w:val="24"/>
        </w:rPr>
        <w:t>p</w:t>
      </w:r>
      <w:r w:rsidRPr="005F529C">
        <w:rPr>
          <w:rFonts w:ascii="Times New Roman" w:hAnsi="Times New Roman" w:cs="Times New Roman"/>
          <w:sz w:val="24"/>
          <w:szCs w:val="24"/>
        </w:rPr>
        <w:t xml:space="preserve"> пар электродов и </w:t>
      </w:r>
      <w:r w:rsidRPr="005F529C">
        <w:rPr>
          <w:rFonts w:ascii="Times New Roman" w:hAnsi="Times New Roman" w:cs="Times New Roman"/>
          <w:b/>
          <w:bCs/>
          <w:sz w:val="24"/>
          <w:szCs w:val="24"/>
        </w:rPr>
        <w:t>f</w:t>
      </w:r>
      <w:r w:rsidRPr="005F529C">
        <w:rPr>
          <w:rFonts w:ascii="Times New Roman" w:hAnsi="Times New Roman" w:cs="Times New Roman"/>
          <w:sz w:val="24"/>
          <w:szCs w:val="24"/>
        </w:rPr>
        <w:t xml:space="preserve"> частотных диапазонов </w:t>
      </w:r>
      <w:r>
        <w:rPr>
          <w:rFonts w:ascii="Times New Roman" w:hAnsi="Times New Roman" w:cs="Times New Roman"/>
          <w:sz w:val="24"/>
          <w:szCs w:val="24"/>
        </w:rPr>
        <w:t>для</w:t>
      </w:r>
      <w:r w:rsidRPr="005F529C">
        <w:rPr>
          <w:rFonts w:ascii="Times New Roman" w:hAnsi="Times New Roman" w:cs="Times New Roman"/>
          <w:sz w:val="24"/>
          <w:szCs w:val="24"/>
        </w:rPr>
        <w:t xml:space="preserve"> матрицы функциональной связности. При общей гипотезе </w:t>
      </w:r>
      <w:r w:rsidRPr="005F529C">
        <w:rPr>
          <w:rFonts w:ascii="Times New Roman" w:hAnsi="Times New Roman" w:cs="Times New Roman"/>
          <w:b/>
          <w:bCs/>
          <w:sz w:val="24"/>
          <w:szCs w:val="24"/>
        </w:rPr>
        <w:t xml:space="preserve">H0 </w:t>
      </w:r>
      <w:r w:rsidRPr="005F529C">
        <w:rPr>
          <w:rFonts w:ascii="Times New Roman" w:hAnsi="Times New Roman" w:cs="Times New Roman"/>
          <w:sz w:val="24"/>
          <w:szCs w:val="24"/>
        </w:rPr>
        <w:t xml:space="preserve">о равенстве средних значений между обеими группами t-статистика была разложена на </w:t>
      </w:r>
      <w:r>
        <w:rPr>
          <w:rFonts w:ascii="Times New Roman" w:hAnsi="Times New Roman" w:cs="Times New Roman"/>
          <w:sz w:val="24"/>
          <w:szCs w:val="24"/>
        </w:rPr>
        <w:t>две</w:t>
      </w:r>
      <w:r w:rsidR="002841E4">
        <w:rPr>
          <w:rFonts w:ascii="Times New Roman" w:hAnsi="Times New Roman" w:cs="Times New Roman"/>
          <w:sz w:val="24"/>
          <w:szCs w:val="24"/>
        </w:rPr>
        <w:t xml:space="preserve"> маргинальные (</w:t>
      </w:r>
      <w:r>
        <w:rPr>
          <w:rFonts w:ascii="Times New Roman" w:hAnsi="Times New Roman" w:cs="Times New Roman"/>
          <w:sz w:val="24"/>
          <w:szCs w:val="24"/>
        </w:rPr>
        <w:t>частные</w:t>
      </w:r>
      <w:r w:rsidR="002841E4">
        <w:rPr>
          <w:rFonts w:ascii="Times New Roman" w:hAnsi="Times New Roman" w:cs="Times New Roman"/>
          <w:sz w:val="24"/>
          <w:szCs w:val="24"/>
        </w:rPr>
        <w:t>)</w:t>
      </w:r>
      <w:r w:rsidRPr="005F529C">
        <w:rPr>
          <w:rFonts w:ascii="Times New Roman" w:hAnsi="Times New Roman" w:cs="Times New Roman"/>
          <w:sz w:val="24"/>
          <w:szCs w:val="24"/>
        </w:rPr>
        <w:t xml:space="preserve"> гипотезы: (a) </w:t>
      </w:r>
      <w:r>
        <w:rPr>
          <w:rFonts w:ascii="Times New Roman" w:hAnsi="Times New Roman" w:cs="Times New Roman"/>
          <w:sz w:val="24"/>
          <w:szCs w:val="24"/>
        </w:rPr>
        <w:t>м</w:t>
      </w:r>
      <w:r w:rsidRPr="005F529C">
        <w:rPr>
          <w:rFonts w:ascii="Times New Roman" w:hAnsi="Times New Roman" w:cs="Times New Roman"/>
          <w:sz w:val="24"/>
          <w:szCs w:val="24"/>
        </w:rPr>
        <w:t xml:space="preserve">аксимум над набором частотных полос для каждой пары электродов. (b) </w:t>
      </w:r>
      <w:r>
        <w:rPr>
          <w:rFonts w:ascii="Times New Roman" w:hAnsi="Times New Roman" w:cs="Times New Roman"/>
          <w:sz w:val="24"/>
          <w:szCs w:val="24"/>
        </w:rPr>
        <w:t>м</w:t>
      </w:r>
      <w:r w:rsidRPr="005F529C">
        <w:rPr>
          <w:rFonts w:ascii="Times New Roman" w:hAnsi="Times New Roman" w:cs="Times New Roman"/>
          <w:sz w:val="24"/>
          <w:szCs w:val="24"/>
        </w:rPr>
        <w:t>аксимум по совокупности пар электродов в определенной полосе частот. В обоих случаях использование распределения t-макс</w:t>
      </w:r>
      <w:r>
        <w:rPr>
          <w:rFonts w:ascii="Times New Roman" w:hAnsi="Times New Roman" w:cs="Times New Roman"/>
          <w:sz w:val="24"/>
          <w:szCs w:val="24"/>
        </w:rPr>
        <w:t xml:space="preserve"> </w:t>
      </w:r>
      <w:r w:rsidRPr="005F529C">
        <w:rPr>
          <w:rFonts w:ascii="Times New Roman" w:hAnsi="Times New Roman" w:cs="Times New Roman"/>
          <w:sz w:val="24"/>
          <w:szCs w:val="24"/>
        </w:rPr>
        <w:t>статистики для каждой краевой гипотезы позволяет найти пороги значимости с поправкой на множественные сравнения по тому измерению, в котором был взят максимум.</w:t>
      </w:r>
    </w:p>
    <w:p w14:paraId="10DD4A17" w14:textId="77777777" w:rsidR="005F529C" w:rsidRDefault="005F529C"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П</w:t>
      </w:r>
      <w:r w:rsidRPr="005F529C">
        <w:rPr>
          <w:rFonts w:ascii="Times New Roman" w:hAnsi="Times New Roman" w:cs="Times New Roman"/>
          <w:sz w:val="24"/>
          <w:szCs w:val="24"/>
        </w:rPr>
        <w:t xml:space="preserve">ерестановочные тесты </w:t>
      </w:r>
      <w:r>
        <w:rPr>
          <w:rFonts w:ascii="Times New Roman" w:hAnsi="Times New Roman" w:cs="Times New Roman"/>
          <w:sz w:val="24"/>
          <w:szCs w:val="24"/>
        </w:rPr>
        <w:t>состояли из следующих шагов</w:t>
      </w:r>
      <w:r w:rsidRPr="005F529C">
        <w:rPr>
          <w:rFonts w:ascii="Times New Roman" w:hAnsi="Times New Roman" w:cs="Times New Roman"/>
          <w:sz w:val="24"/>
          <w:szCs w:val="24"/>
        </w:rPr>
        <w:t xml:space="preserve">: </w:t>
      </w:r>
    </w:p>
    <w:p w14:paraId="6EC44FE4" w14:textId="46AA6D19" w:rsidR="005F529C" w:rsidRPr="005F529C" w:rsidRDefault="005F529C" w:rsidP="005F529C">
      <w:pPr>
        <w:pStyle w:val="ListParagraph"/>
        <w:numPr>
          <w:ilvl w:val="0"/>
          <w:numId w:val="5"/>
        </w:numPr>
        <w:spacing w:line="360" w:lineRule="auto"/>
        <w:jc w:val="both"/>
        <w:rPr>
          <w:rFonts w:ascii="Times New Roman" w:hAnsi="Times New Roman" w:cs="Times New Roman"/>
          <w:sz w:val="24"/>
          <w:szCs w:val="24"/>
        </w:rPr>
      </w:pPr>
      <w:r w:rsidRPr="005F529C">
        <w:rPr>
          <w:rFonts w:ascii="Times New Roman" w:hAnsi="Times New Roman" w:cs="Times New Roman"/>
          <w:sz w:val="24"/>
          <w:szCs w:val="24"/>
        </w:rPr>
        <w:t xml:space="preserve">Случайная перестановка наблюдений значений </w:t>
      </w:r>
      <w:r w:rsidR="002841E4">
        <w:rPr>
          <w:rFonts w:ascii="Times New Roman" w:hAnsi="Times New Roman" w:cs="Times New Roman"/>
          <w:sz w:val="24"/>
          <w:szCs w:val="24"/>
        </w:rPr>
        <w:t xml:space="preserve">функциональной </w:t>
      </w:r>
      <w:r w:rsidRPr="005F529C">
        <w:rPr>
          <w:rFonts w:ascii="Times New Roman" w:hAnsi="Times New Roman" w:cs="Times New Roman"/>
          <w:sz w:val="24"/>
          <w:szCs w:val="24"/>
        </w:rPr>
        <w:t>связности</w:t>
      </w:r>
      <w:r w:rsidR="002841E4">
        <w:rPr>
          <w:rFonts w:ascii="Times New Roman" w:hAnsi="Times New Roman" w:cs="Times New Roman"/>
          <w:sz w:val="24"/>
          <w:szCs w:val="24"/>
        </w:rPr>
        <w:t xml:space="preserve"> (когерентностью)</w:t>
      </w:r>
      <w:r w:rsidRPr="005F529C">
        <w:rPr>
          <w:rFonts w:ascii="Times New Roman" w:hAnsi="Times New Roman" w:cs="Times New Roman"/>
          <w:sz w:val="24"/>
          <w:szCs w:val="24"/>
        </w:rPr>
        <w:t xml:space="preserve"> между группами 10 000 раз. В каждом повторе вычисляются обе статистики t-</w:t>
      </w:r>
      <w:proofErr w:type="spellStart"/>
      <w:r w:rsidRPr="005F529C">
        <w:rPr>
          <w:rFonts w:ascii="Times New Roman" w:hAnsi="Times New Roman" w:cs="Times New Roman"/>
          <w:sz w:val="24"/>
          <w:szCs w:val="24"/>
        </w:rPr>
        <w:t>max</w:t>
      </w:r>
      <w:proofErr w:type="spellEnd"/>
      <w:r w:rsidRPr="005F529C">
        <w:rPr>
          <w:rFonts w:ascii="Times New Roman" w:hAnsi="Times New Roman" w:cs="Times New Roman"/>
          <w:sz w:val="24"/>
          <w:szCs w:val="24"/>
        </w:rPr>
        <w:t xml:space="preserve"> </w:t>
      </w:r>
      <w:r w:rsidR="002841E4">
        <w:rPr>
          <w:rFonts w:ascii="Times New Roman" w:hAnsi="Times New Roman" w:cs="Times New Roman"/>
          <w:sz w:val="24"/>
          <w:szCs w:val="24"/>
        </w:rPr>
        <w:t xml:space="preserve">по каждой размерности </w:t>
      </w:r>
      <w:r w:rsidRPr="005F529C">
        <w:rPr>
          <w:rFonts w:ascii="Times New Roman" w:hAnsi="Times New Roman" w:cs="Times New Roman"/>
          <w:sz w:val="24"/>
          <w:szCs w:val="24"/>
        </w:rPr>
        <w:t>для частных гипотез</w:t>
      </w:r>
    </w:p>
    <w:p w14:paraId="5A69446F" w14:textId="77777777" w:rsidR="005F529C" w:rsidRDefault="005F529C" w:rsidP="005F529C">
      <w:pPr>
        <w:pStyle w:val="ListParagraph"/>
        <w:numPr>
          <w:ilvl w:val="0"/>
          <w:numId w:val="5"/>
        </w:numPr>
        <w:spacing w:line="360" w:lineRule="auto"/>
        <w:jc w:val="both"/>
        <w:rPr>
          <w:rFonts w:ascii="Times New Roman" w:hAnsi="Times New Roman" w:cs="Times New Roman"/>
          <w:sz w:val="24"/>
          <w:szCs w:val="24"/>
        </w:rPr>
      </w:pPr>
      <w:r w:rsidRPr="005F529C">
        <w:rPr>
          <w:rFonts w:ascii="Times New Roman" w:hAnsi="Times New Roman" w:cs="Times New Roman"/>
          <w:sz w:val="24"/>
          <w:szCs w:val="24"/>
        </w:rPr>
        <w:t xml:space="preserve">Оценка эмпирического нулевого распределения для статистик, вычисленных на предыдущем шаге </w:t>
      </w:r>
    </w:p>
    <w:p w14:paraId="09746C60" w14:textId="77777777" w:rsidR="002841E4" w:rsidRPr="002841E4" w:rsidRDefault="005F529C" w:rsidP="00E73677">
      <w:pPr>
        <w:pStyle w:val="ListParagraph"/>
        <w:numPr>
          <w:ilvl w:val="0"/>
          <w:numId w:val="5"/>
        </w:numPr>
        <w:spacing w:line="360" w:lineRule="auto"/>
        <w:jc w:val="both"/>
        <w:rPr>
          <w:rFonts w:ascii="Times New Roman" w:hAnsi="Times New Roman" w:cs="Times New Roman"/>
          <w:b/>
          <w:bCs/>
          <w:sz w:val="28"/>
          <w:szCs w:val="28"/>
        </w:rPr>
      </w:pPr>
      <w:r w:rsidRPr="005F529C">
        <w:rPr>
          <w:rFonts w:ascii="Times New Roman" w:hAnsi="Times New Roman" w:cs="Times New Roman"/>
          <w:sz w:val="24"/>
          <w:szCs w:val="24"/>
        </w:rPr>
        <w:t>Установка уровней значимости и вычисление значения p для статистики t-</w:t>
      </w:r>
      <w:proofErr w:type="spellStart"/>
      <w:r w:rsidRPr="005F529C">
        <w:rPr>
          <w:rFonts w:ascii="Times New Roman" w:hAnsi="Times New Roman" w:cs="Times New Roman"/>
          <w:sz w:val="24"/>
          <w:szCs w:val="24"/>
        </w:rPr>
        <w:t>max</w:t>
      </w:r>
      <w:proofErr w:type="spellEnd"/>
      <w:r w:rsidRPr="005F529C">
        <w:rPr>
          <w:rFonts w:ascii="Times New Roman" w:hAnsi="Times New Roman" w:cs="Times New Roman"/>
          <w:sz w:val="24"/>
          <w:szCs w:val="24"/>
        </w:rPr>
        <w:t xml:space="preserve"> эмпирического нулевого распределения </w:t>
      </w:r>
    </w:p>
    <w:p w14:paraId="52B41340" w14:textId="120F52E0" w:rsidR="00E73677" w:rsidRPr="00E73677" w:rsidRDefault="005F529C" w:rsidP="00E73677">
      <w:pPr>
        <w:pStyle w:val="ListParagraph"/>
        <w:numPr>
          <w:ilvl w:val="0"/>
          <w:numId w:val="5"/>
        </w:numPr>
        <w:spacing w:line="360" w:lineRule="auto"/>
        <w:jc w:val="both"/>
        <w:rPr>
          <w:rFonts w:ascii="Times New Roman" w:hAnsi="Times New Roman" w:cs="Times New Roman"/>
          <w:b/>
          <w:bCs/>
          <w:sz w:val="28"/>
          <w:szCs w:val="28"/>
        </w:rPr>
      </w:pPr>
      <w:r w:rsidRPr="005F529C">
        <w:rPr>
          <w:rFonts w:ascii="Times New Roman" w:hAnsi="Times New Roman" w:cs="Times New Roman"/>
          <w:sz w:val="24"/>
          <w:szCs w:val="24"/>
        </w:rPr>
        <w:t>Отклонение нулевой гипотезы (контроль ошибки типа I) для тех статистик t-</w:t>
      </w:r>
      <w:proofErr w:type="spellStart"/>
      <w:r w:rsidRPr="005F529C">
        <w:rPr>
          <w:rFonts w:ascii="Times New Roman" w:hAnsi="Times New Roman" w:cs="Times New Roman"/>
          <w:sz w:val="24"/>
          <w:szCs w:val="24"/>
        </w:rPr>
        <w:t>max</w:t>
      </w:r>
      <w:proofErr w:type="spellEnd"/>
      <w:r w:rsidRPr="005F529C">
        <w:rPr>
          <w:rFonts w:ascii="Times New Roman" w:hAnsi="Times New Roman" w:cs="Times New Roman"/>
          <w:sz w:val="24"/>
          <w:szCs w:val="24"/>
        </w:rPr>
        <w:t xml:space="preserve"> исходной выборки, которые выше порогов значимости (т.е. значение p </w:t>
      </w:r>
      <w:r w:rsidR="002D545E">
        <w:rPr>
          <w:rFonts w:ascii="Times New Roman" w:hAnsi="Times New Roman" w:cs="Times New Roman"/>
          <w:sz w:val="24"/>
          <w:szCs w:val="24"/>
        </w:rPr>
        <w:t xml:space="preserve">= </w:t>
      </w:r>
      <w:r w:rsidRPr="005F529C">
        <w:rPr>
          <w:rFonts w:ascii="Times New Roman" w:hAnsi="Times New Roman" w:cs="Times New Roman"/>
          <w:sz w:val="24"/>
          <w:szCs w:val="24"/>
        </w:rPr>
        <w:t xml:space="preserve">0,05) </w:t>
      </w:r>
    </w:p>
    <w:p w14:paraId="28788FB8" w14:textId="2B01EABB" w:rsidR="00E73677"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Схематично процедура теста изображена на Рисунке 1.</w:t>
      </w:r>
    </w:p>
    <w:p w14:paraId="3DA88895" w14:textId="77777777" w:rsidR="00E73677"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7BCFAEDE" w14:textId="2AD4AC59" w:rsidR="00E73677"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E73677">
        <w:rPr>
          <w:rFonts w:ascii="Times New Roman" w:hAnsi="Times New Roman" w:cs="Times New Roman"/>
          <w:noProof/>
          <w:sz w:val="24"/>
          <w:szCs w:val="24"/>
        </w:rPr>
        <w:drawing>
          <wp:inline distT="0" distB="0" distL="0" distR="0" wp14:anchorId="3BE49026" wp14:editId="4A7AD606">
            <wp:extent cx="4940300" cy="3048000"/>
            <wp:effectExtent l="0" t="0" r="0" b="0"/>
            <wp:docPr id="1986406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06567" name=""/>
                    <pic:cNvPicPr/>
                  </pic:nvPicPr>
                  <pic:blipFill>
                    <a:blip r:embed="rId11"/>
                    <a:stretch>
                      <a:fillRect/>
                    </a:stretch>
                  </pic:blipFill>
                  <pic:spPr>
                    <a:xfrm>
                      <a:off x="0" y="0"/>
                      <a:ext cx="4940300" cy="3048000"/>
                    </a:xfrm>
                    <a:prstGeom prst="rect">
                      <a:avLst/>
                    </a:prstGeom>
                  </pic:spPr>
                </pic:pic>
              </a:graphicData>
            </a:graphic>
          </wp:inline>
        </w:drawing>
      </w:r>
    </w:p>
    <w:p w14:paraId="4DED3FC6" w14:textId="77777777" w:rsidR="00E73677"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22C7CC5C" w14:textId="7AB813B2" w:rsidR="00E73677" w:rsidRPr="00E73677" w:rsidRDefault="00E73677" w:rsidP="00E736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Рис. 1. Схема двумерного непараметрического перестановочного теста для выявления значимых связей матрицы функциональной ЭЭГ связности предложенной в работе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{"citationID":"FNpkiC5S","properties":{"formattedCitation":"(Herrera-D\\uc0\\u237{}az et al., 2016)","plainCitation":"(Herrera-Díaz et al., 2016)","noteIndex":0},"citationItems":[{"id":4659,"uris":["http://zotero.org/users/5915941/items/XDR9A477"],"itemData":{"id":4659,"type":"article-journal","abstract":"This study was aimed at exploring the electroencephalographic features associated with alcohol use disorders (AUD) during a resting-state condition, by using quantitative EEG and Functional Connectivity analyses. In addition, we explored whether EEG functional connectivity is associated with trait impulsivity. Absolute and relative powers and Synchronization Likelihood (SL) as a measure of functional connectivity were analyzed in 15 AUD women and fifteen controls matched in age, gender and education. Correlation analysis between self-report impulsivity as measured by the Barratt impulsiveness Scale (BIS-11) and SL values of AUD patients were performed. Our results showed increased absolute and relative beta power in AUD patients compared to matched controls, and reduced functional connectivity in AUD patients predominantly in the beta and alpha bands. Impaired connectivity was distributed at fronto-central and occipito-parietal regions in the alpha band, and over the entire scalp in the beta band. We also found that impaired functional connectivity particularly in alpha band at fronto-central areas was negative correlated with non-planning dimension of impulsivity. These findings suggest that functional brain abnormalities are present in AUD patients and a disruption of resting-state EEG functional connectivity is associated with psychopathological traits of addictive behavior.","container-title":"Brain Topography","DOI":"10.1007/s10548-015-0467-x","ISSN":"1573-6792","issue":"3","journalAbbreviation":"Brain Topogr","language":"en","page":"368-381","source":"Springer Link","title":"Functional Connectivity and Quantitative EEG in Women with Alcohol Use Disorders: A Resting-State Study","title-short":"Functional Connectivity and Quantitative EEG in Women with Alcohol Use Disorders","volume":"29","author":[{"family":"Herrera-Díaz","given":"Adianes"},{"family":"Mendoza-Quiñones","given":"Raúl"},{"family":"Melie-Garcia","given":"Lester"},{"family":"Martínez-Montes","given":"Eduardo"},{"family":"Sanabria-Diaz","given":"Gretel"},{"family":"Romero-Quintana","given":"Yuniel"},{"family":"Salazar-Guerra","given":"Iraklys"},{"family":"Carballoso-Acosta","given":"Mario"},{"family":"Caballero-Moreno","given":"Antonio"}],"issued":{"date-parts":[["2016",5,1]]},"citation-key":"herrera-diazFunctionalConnectivityQuantitative2016"}}],"schema":"https://github.com/citation-style-language/schema/raw/master/csl-citation.json"} </w:instrText>
      </w:r>
      <w:r>
        <w:rPr>
          <w:rFonts w:ascii="Times New Roman" w:hAnsi="Times New Roman" w:cs="Times New Roman"/>
          <w:sz w:val="24"/>
          <w:szCs w:val="24"/>
        </w:rPr>
        <w:fldChar w:fldCharType="separate"/>
      </w:r>
      <w:r w:rsidRPr="00E73677">
        <w:rPr>
          <w:rFonts w:ascii="Times New Roman" w:hAnsi="Times New Roman" w:cs="Times New Roman"/>
          <w:sz w:val="24"/>
        </w:rPr>
        <w:t>(</w:t>
      </w:r>
      <w:r w:rsidRPr="00E73677">
        <w:rPr>
          <w:rFonts w:ascii="Times New Roman" w:hAnsi="Times New Roman" w:cs="Times New Roman"/>
          <w:sz w:val="24"/>
          <w:lang w:val="en-GB"/>
        </w:rPr>
        <w:t>Herrera</w:t>
      </w:r>
      <w:r w:rsidRPr="00E73677">
        <w:rPr>
          <w:rFonts w:ascii="Times New Roman" w:hAnsi="Times New Roman" w:cs="Times New Roman"/>
          <w:sz w:val="24"/>
        </w:rPr>
        <w:t>-</w:t>
      </w:r>
      <w:r w:rsidRPr="00E73677">
        <w:rPr>
          <w:rFonts w:ascii="Times New Roman" w:hAnsi="Times New Roman" w:cs="Times New Roman"/>
          <w:sz w:val="24"/>
          <w:lang w:val="en-GB"/>
        </w:rPr>
        <w:t>D</w:t>
      </w:r>
      <w:r w:rsidRPr="00E73677">
        <w:rPr>
          <w:rFonts w:ascii="Times New Roman" w:hAnsi="Times New Roman" w:cs="Times New Roman"/>
          <w:sz w:val="24"/>
        </w:rPr>
        <w:t>í</w:t>
      </w:r>
      <w:r w:rsidRPr="00E73677">
        <w:rPr>
          <w:rFonts w:ascii="Times New Roman" w:hAnsi="Times New Roman" w:cs="Times New Roman"/>
          <w:sz w:val="24"/>
          <w:lang w:val="en-GB"/>
        </w:rPr>
        <w:t>az</w:t>
      </w:r>
      <w:r w:rsidRPr="00E73677">
        <w:rPr>
          <w:rFonts w:ascii="Times New Roman" w:hAnsi="Times New Roman" w:cs="Times New Roman"/>
          <w:sz w:val="24"/>
        </w:rPr>
        <w:t xml:space="preserve"> </w:t>
      </w:r>
      <w:r w:rsidRPr="00E73677">
        <w:rPr>
          <w:rFonts w:ascii="Times New Roman" w:hAnsi="Times New Roman" w:cs="Times New Roman"/>
          <w:sz w:val="24"/>
          <w:lang w:val="en-GB"/>
        </w:rPr>
        <w:t>et</w:t>
      </w:r>
      <w:r w:rsidRPr="00E73677">
        <w:rPr>
          <w:rFonts w:ascii="Times New Roman" w:hAnsi="Times New Roman" w:cs="Times New Roman"/>
          <w:sz w:val="24"/>
        </w:rPr>
        <w:t xml:space="preserve"> </w:t>
      </w:r>
      <w:r w:rsidRPr="00E73677">
        <w:rPr>
          <w:rFonts w:ascii="Times New Roman" w:hAnsi="Times New Roman" w:cs="Times New Roman"/>
          <w:sz w:val="24"/>
          <w:lang w:val="en-GB"/>
        </w:rPr>
        <w:t>al</w:t>
      </w:r>
      <w:r w:rsidRPr="00E73677">
        <w:rPr>
          <w:rFonts w:ascii="Times New Roman" w:hAnsi="Times New Roman" w:cs="Times New Roman"/>
          <w:sz w:val="24"/>
        </w:rPr>
        <w:t>., 2016)</w:t>
      </w:r>
      <w:r>
        <w:rPr>
          <w:rFonts w:ascii="Times New Roman" w:hAnsi="Times New Roman" w:cs="Times New Roman"/>
          <w:sz w:val="24"/>
          <w:szCs w:val="24"/>
        </w:rPr>
        <w:fldChar w:fldCharType="end"/>
      </w:r>
    </w:p>
    <w:p w14:paraId="120E66DD" w14:textId="77777777" w:rsidR="00E73677"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06E1F2A8" w14:textId="274FCCAF" w:rsidR="00E73677" w:rsidRPr="00C641ED" w:rsidRDefault="00E73677"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В данной работе стояла задача не межгруппового сравнения параметров синхронизации, а сравнение при переходе из состояния открытых в состояние закрытых глаз, то есть сравнение повторных измерений. В связи с этим был модифицирован первый шаг для получения нулевого распределения в отсутствии эффекта. Для каждого испытуемого мы случайным образом изменяли состояние открытых и закрытых глаз, то есть в новой перестановочной выборке для каких-то испытуемых состояния были маркированы верно, а для других изменены. Далее также вычислялись частных распределения максимальных статистик для каждой пары отведений </w:t>
      </w:r>
      <w:r w:rsidR="0056684F">
        <w:rPr>
          <w:rFonts w:ascii="Times New Roman" w:hAnsi="Times New Roman" w:cs="Times New Roman"/>
          <w:sz w:val="24"/>
          <w:szCs w:val="24"/>
        </w:rPr>
        <w:t>вдоль всех частотных полос и для всех отведений внутри одной частотной полосы. Таким образом для каждой пары отведений были получены два критических уровня значимости вдоль каждой из размерности, на основе комбинации этих уровней принимается решение отвергнуть или принять гипотезу. В оригинальной работе предлагалось использовать в качестве критерия максимальное значение статистики,</w:t>
      </w:r>
      <w:r w:rsidR="00754591" w:rsidRPr="00754591">
        <w:rPr>
          <w:rFonts w:ascii="Times New Roman" w:hAnsi="Times New Roman" w:cs="Times New Roman"/>
          <w:sz w:val="24"/>
          <w:szCs w:val="24"/>
        </w:rPr>
        <w:t xml:space="preserve"> </w:t>
      </w:r>
      <w:r w:rsidR="00754591">
        <w:rPr>
          <w:rFonts w:ascii="Times New Roman" w:hAnsi="Times New Roman" w:cs="Times New Roman"/>
          <w:sz w:val="24"/>
          <w:szCs w:val="24"/>
        </w:rPr>
        <w:t xml:space="preserve">то есть вдоль каждой размерности вычисляется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val</m:t>
            </m:r>
          </m:sub>
        </m:sSub>
      </m:oMath>
      <w:r w:rsidR="0056684F">
        <w:rPr>
          <w:rFonts w:ascii="Times New Roman" w:hAnsi="Times New Roman" w:cs="Times New Roman"/>
          <w:sz w:val="24"/>
          <w:szCs w:val="24"/>
        </w:rPr>
        <w:t xml:space="preserve">  </w:t>
      </w:r>
      <w:r w:rsidR="00754591">
        <w:rPr>
          <w:rFonts w:ascii="Times New Roman" w:hAnsi="Times New Roman" w:cs="Times New Roman"/>
          <w:sz w:val="24"/>
          <w:szCs w:val="24"/>
        </w:rPr>
        <w:t xml:space="preserve">как доля значение превышающих эмпирическое значение в нулевом распределении, а затем в качестве итогового берется максимальное. То есть, даже если вдоль одной размерности показатель оказывается очень маленьким, а вдоль другой выше заданного уровня (0.05) то гипотеза не будет отвергнута, и эффект будет рассматриваться как не значимый. Мы </w:t>
      </w:r>
      <w:r w:rsidR="0056684F">
        <w:rPr>
          <w:rFonts w:ascii="Times New Roman" w:hAnsi="Times New Roman" w:cs="Times New Roman"/>
          <w:sz w:val="24"/>
          <w:szCs w:val="24"/>
        </w:rPr>
        <w:t xml:space="preserve">использовали его при тестировании подходов, однако дополнили еще взвешенной </w:t>
      </w:r>
      <w:r w:rsidR="0056684F">
        <w:rPr>
          <w:rFonts w:ascii="Times New Roman" w:hAnsi="Times New Roman" w:cs="Times New Roman"/>
          <w:sz w:val="24"/>
          <w:szCs w:val="24"/>
        </w:rPr>
        <w:lastRenderedPageBreak/>
        <w:t>комбинацией</w:t>
      </w:r>
      <w:r w:rsidR="00754591">
        <w:rPr>
          <w:rFonts w:ascii="Times New Roman" w:hAnsi="Times New Roman" w:cs="Times New Roman"/>
          <w:sz w:val="24"/>
          <w:szCs w:val="24"/>
        </w:rPr>
        <w:t xml:space="preserve"> </w:t>
      </w:r>
      <m:oMath>
        <m:r>
          <w:rPr>
            <w:rFonts w:ascii="Cambria Math" w:hAnsi="Cambria Math" w:cs="Times New Roman"/>
            <w:sz w:val="24"/>
            <w:szCs w:val="24"/>
          </w:rPr>
          <m:t>p</m:t>
        </m:r>
      </m:oMath>
      <w:r w:rsidR="00754591">
        <w:rPr>
          <w:rFonts w:ascii="Times New Roman" w:hAnsi="Times New Roman" w:cs="Times New Roman"/>
          <w:sz w:val="24"/>
          <w:szCs w:val="24"/>
        </w:rPr>
        <w:t xml:space="preserve"> значений</w:t>
      </w:r>
      <w:r w:rsidR="0056684F">
        <w:rPr>
          <w:rFonts w:ascii="Times New Roman" w:hAnsi="Times New Roman" w:cs="Times New Roman"/>
          <w:sz w:val="24"/>
          <w:szCs w:val="24"/>
        </w:rPr>
        <w:t>.  Размерность пар отведений и частотных полос сильно отличаютс</w:t>
      </w:r>
      <w:r w:rsidR="00C641ED">
        <w:rPr>
          <w:rFonts w:ascii="Times New Roman" w:hAnsi="Times New Roman" w:cs="Times New Roman"/>
          <w:sz w:val="24"/>
          <w:szCs w:val="24"/>
        </w:rPr>
        <w:t xml:space="preserve">я, так в нашей конфигурации </w:t>
      </w:r>
      <w:r w:rsidR="00754591">
        <w:rPr>
          <w:rFonts w:ascii="Times New Roman" w:hAnsi="Times New Roman" w:cs="Times New Roman"/>
          <w:sz w:val="24"/>
          <w:szCs w:val="24"/>
        </w:rPr>
        <w:t xml:space="preserve">178 </w:t>
      </w:r>
      <w:r w:rsidR="00754591" w:rsidRPr="00754591">
        <w:rPr>
          <w:rFonts w:ascii="Times New Roman" w:hAnsi="Times New Roman" w:cs="Times New Roman"/>
          <w:sz w:val="24"/>
          <w:szCs w:val="24"/>
        </w:rPr>
        <w:t>пар</w:t>
      </w:r>
      <w:r w:rsidR="00C641ED">
        <w:rPr>
          <w:rFonts w:ascii="Times New Roman" w:hAnsi="Times New Roman" w:cs="Times New Roman"/>
          <w:sz w:val="24"/>
          <w:szCs w:val="24"/>
        </w:rPr>
        <w:t xml:space="preserve"> отведений и 7 частотных полос</w:t>
      </w:r>
      <w:r w:rsidR="0056684F">
        <w:rPr>
          <w:rFonts w:ascii="Times New Roman" w:hAnsi="Times New Roman" w:cs="Times New Roman"/>
          <w:sz w:val="24"/>
          <w:szCs w:val="24"/>
        </w:rPr>
        <w:t>, кроме того, ожидается что пространственная корреляция должна быть больше частотной. В связи с этим мы использовали взвешенное среднее двух критериев, в котором больший вес применялся к статистике, полученной вдоль всех пар отведени</w:t>
      </w:r>
      <w:r w:rsidR="00C641ED">
        <w:rPr>
          <w:rFonts w:ascii="Times New Roman" w:hAnsi="Times New Roman" w:cs="Times New Roman"/>
          <w:sz w:val="24"/>
          <w:szCs w:val="24"/>
        </w:rPr>
        <w:t xml:space="preserve">и, а именно </w:t>
      </w:r>
      <m:oMath>
        <m:r>
          <w:rPr>
            <w:rFonts w:ascii="Cambria Math" w:hAnsi="Cambria Math" w:cs="Times New Roman"/>
            <w:sz w:val="24"/>
            <w:szCs w:val="24"/>
            <w:lang w:val="en-US"/>
          </w:rPr>
          <m:t>p</m:t>
        </m:r>
        <m:r>
          <w:rPr>
            <w:rFonts w:ascii="Cambria Math" w:hAnsi="Cambria Math" w:cs="Times New Roman"/>
            <w:sz w:val="24"/>
            <w:szCs w:val="24"/>
          </w:rPr>
          <m:t>= 0.8</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+0.2</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w:p>
    <w:p w14:paraId="2BF9A55F" w14:textId="77777777" w:rsidR="0056684F" w:rsidRDefault="0056684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1D592E6B" w14:textId="5DFEDC0E" w:rsidR="0056684F" w:rsidRPr="00CC1E6B" w:rsidRDefault="0056684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CC1E6B">
        <w:rPr>
          <w:rFonts w:ascii="Times New Roman" w:hAnsi="Times New Roman" w:cs="Times New Roman"/>
          <w:sz w:val="24"/>
          <w:szCs w:val="24"/>
        </w:rPr>
        <w:t>Данный подход сравнивался с</w:t>
      </w:r>
      <w:r w:rsidR="002841E4" w:rsidRPr="00CC1E6B">
        <w:rPr>
          <w:rFonts w:ascii="Times New Roman" w:hAnsi="Times New Roman" w:cs="Times New Roman"/>
          <w:sz w:val="24"/>
          <w:szCs w:val="24"/>
        </w:rPr>
        <w:t xml:space="preserve"> наиболее часто используемыми </w:t>
      </w:r>
      <w:r w:rsidRPr="00CC1E6B">
        <w:rPr>
          <w:rFonts w:ascii="Times New Roman" w:hAnsi="Times New Roman" w:cs="Times New Roman"/>
          <w:sz w:val="24"/>
          <w:szCs w:val="24"/>
        </w:rPr>
        <w:t xml:space="preserve">параметрическими </w:t>
      </w:r>
      <w:r w:rsidR="002841E4" w:rsidRPr="00CC1E6B">
        <w:rPr>
          <w:rFonts w:ascii="Times New Roman" w:hAnsi="Times New Roman" w:cs="Times New Roman"/>
          <w:sz w:val="24"/>
          <w:szCs w:val="24"/>
        </w:rPr>
        <w:t>методами, а именно</w:t>
      </w:r>
      <w:r w:rsidRPr="00CC1E6B">
        <w:rPr>
          <w:rFonts w:ascii="Times New Roman" w:hAnsi="Times New Roman" w:cs="Times New Roman"/>
          <w:sz w:val="24"/>
          <w:szCs w:val="24"/>
        </w:rPr>
        <w:t xml:space="preserve">: </w:t>
      </w:r>
    </w:p>
    <w:p w14:paraId="5009446A" w14:textId="308F20CE" w:rsidR="0056684F" w:rsidRPr="00CC1E6B" w:rsidRDefault="0056684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CC1E6B">
        <w:rPr>
          <w:rFonts w:ascii="Times New Roman" w:hAnsi="Times New Roman" w:cs="Times New Roman"/>
          <w:sz w:val="24"/>
          <w:szCs w:val="24"/>
        </w:rPr>
        <w:t xml:space="preserve"> - </w:t>
      </w:r>
      <w:r w:rsidR="002841E4" w:rsidRPr="00CC1E6B">
        <w:rPr>
          <w:rFonts w:ascii="Times New Roman" w:hAnsi="Times New Roman" w:cs="Times New Roman"/>
          <w:sz w:val="24"/>
          <w:szCs w:val="24"/>
          <w:lang w:val="en-US"/>
        </w:rPr>
        <w:t>FWER</w:t>
      </w:r>
      <w:r w:rsidR="002841E4" w:rsidRPr="00CC1E6B">
        <w:rPr>
          <w:rFonts w:ascii="Times New Roman" w:hAnsi="Times New Roman" w:cs="Times New Roman"/>
          <w:sz w:val="24"/>
          <w:szCs w:val="24"/>
        </w:rPr>
        <w:t xml:space="preserve"> коррекция </w:t>
      </w:r>
      <w:proofErr w:type="spellStart"/>
      <w:r w:rsidR="002841E4" w:rsidRPr="00CC1E6B">
        <w:rPr>
          <w:rFonts w:ascii="Times New Roman" w:hAnsi="Times New Roman" w:cs="Times New Roman"/>
          <w:sz w:val="24"/>
          <w:szCs w:val="24"/>
        </w:rPr>
        <w:t>Бонферрони</w:t>
      </w:r>
      <w:proofErr w:type="spellEnd"/>
      <w:r w:rsidR="004764BE" w:rsidRPr="004764BE">
        <w:rPr>
          <w:rFonts w:ascii="Times New Roman" w:hAnsi="Times New Roman" w:cs="Times New Roman"/>
          <w:sz w:val="24"/>
          <w:szCs w:val="24"/>
        </w:rPr>
        <w:t xml:space="preserve"> </w:t>
      </w:r>
      <w:r w:rsidR="004764BE">
        <w:rPr>
          <w:rFonts w:ascii="Times New Roman" w:hAnsi="Times New Roman" w:cs="Times New Roman"/>
          <w:sz w:val="24"/>
          <w:szCs w:val="24"/>
        </w:rPr>
        <w:t xml:space="preserve">и </w:t>
      </w:r>
      <w:r w:rsidR="002841E4" w:rsidRPr="00CC1E6B">
        <w:rPr>
          <w:rFonts w:ascii="Times New Roman" w:hAnsi="Times New Roman" w:cs="Times New Roman"/>
          <w:sz w:val="24"/>
          <w:szCs w:val="24"/>
        </w:rPr>
        <w:t>Холма-</w:t>
      </w:r>
      <w:proofErr w:type="spellStart"/>
      <w:r w:rsidR="002841E4" w:rsidRPr="00CC1E6B">
        <w:rPr>
          <w:rFonts w:ascii="Times New Roman" w:hAnsi="Times New Roman" w:cs="Times New Roman"/>
          <w:sz w:val="24"/>
          <w:szCs w:val="24"/>
        </w:rPr>
        <w:t>Бонферрони</w:t>
      </w:r>
      <w:proofErr w:type="spellEnd"/>
      <w:r w:rsidR="002841E4" w:rsidRPr="00CC1E6B">
        <w:rPr>
          <w:rFonts w:ascii="Times New Roman" w:hAnsi="Times New Roman" w:cs="Times New Roman"/>
          <w:sz w:val="24"/>
          <w:szCs w:val="24"/>
        </w:rPr>
        <w:t xml:space="preserve"> </w:t>
      </w:r>
    </w:p>
    <w:p w14:paraId="0E20D0D1" w14:textId="1CE97D6E" w:rsidR="0056684F" w:rsidRPr="00CC1E6B" w:rsidRDefault="0056684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CC1E6B">
        <w:rPr>
          <w:rFonts w:ascii="Times New Roman" w:hAnsi="Times New Roman" w:cs="Times New Roman"/>
          <w:sz w:val="24"/>
          <w:szCs w:val="24"/>
        </w:rPr>
        <w:t xml:space="preserve"> -</w:t>
      </w:r>
      <w:r w:rsidR="002841E4" w:rsidRPr="00CC1E6B">
        <w:rPr>
          <w:rFonts w:ascii="Times New Roman" w:hAnsi="Times New Roman" w:cs="Times New Roman"/>
          <w:sz w:val="24"/>
          <w:szCs w:val="24"/>
        </w:rPr>
        <w:t xml:space="preserve"> </w:t>
      </w:r>
      <w:r w:rsidR="002841E4" w:rsidRPr="00CC1E6B">
        <w:rPr>
          <w:rFonts w:ascii="Times New Roman" w:hAnsi="Times New Roman" w:cs="Times New Roman"/>
          <w:sz w:val="24"/>
          <w:szCs w:val="24"/>
          <w:lang w:val="en-US"/>
        </w:rPr>
        <w:t>FDR</w:t>
      </w:r>
      <w:r w:rsidR="002841E4" w:rsidRPr="00CC1E6B">
        <w:rPr>
          <w:rFonts w:ascii="Times New Roman" w:hAnsi="Times New Roman" w:cs="Times New Roman"/>
          <w:sz w:val="24"/>
          <w:szCs w:val="24"/>
        </w:rPr>
        <w:t xml:space="preserve"> коррекция </w:t>
      </w:r>
      <w:proofErr w:type="spellStart"/>
      <w:r w:rsidR="002841E4" w:rsidRPr="00CC1E6B">
        <w:rPr>
          <w:rFonts w:ascii="Times New Roman" w:hAnsi="Times New Roman" w:cs="Times New Roman"/>
          <w:sz w:val="24"/>
          <w:szCs w:val="24"/>
        </w:rPr>
        <w:t>Бен</w:t>
      </w:r>
      <w:r w:rsidR="00B2725D" w:rsidRPr="00CC1E6B">
        <w:rPr>
          <w:rFonts w:ascii="Times New Roman" w:hAnsi="Times New Roman" w:cs="Times New Roman"/>
          <w:sz w:val="24"/>
          <w:szCs w:val="24"/>
        </w:rPr>
        <w:t>джа</w:t>
      </w:r>
      <w:r w:rsidR="002841E4" w:rsidRPr="00CC1E6B">
        <w:rPr>
          <w:rFonts w:ascii="Times New Roman" w:hAnsi="Times New Roman" w:cs="Times New Roman"/>
          <w:sz w:val="24"/>
          <w:szCs w:val="24"/>
        </w:rPr>
        <w:t>мини-Хохберга</w:t>
      </w:r>
      <w:proofErr w:type="spellEnd"/>
      <w:r w:rsidR="002841E4" w:rsidRPr="00CC1E6B">
        <w:rPr>
          <w:rFonts w:ascii="Times New Roman" w:hAnsi="Times New Roman" w:cs="Times New Roman"/>
          <w:sz w:val="24"/>
          <w:szCs w:val="24"/>
        </w:rPr>
        <w:t xml:space="preserve"> и </w:t>
      </w:r>
      <w:proofErr w:type="spellStart"/>
      <w:r w:rsidR="002841E4" w:rsidRPr="00CC1E6B">
        <w:rPr>
          <w:rFonts w:ascii="Times New Roman" w:hAnsi="Times New Roman" w:cs="Times New Roman"/>
          <w:sz w:val="24"/>
          <w:szCs w:val="24"/>
        </w:rPr>
        <w:t>Бен</w:t>
      </w:r>
      <w:r w:rsidR="00B2725D" w:rsidRPr="00CC1E6B">
        <w:rPr>
          <w:rFonts w:ascii="Times New Roman" w:hAnsi="Times New Roman" w:cs="Times New Roman"/>
          <w:sz w:val="24"/>
          <w:szCs w:val="24"/>
        </w:rPr>
        <w:t>джа</w:t>
      </w:r>
      <w:r w:rsidR="002841E4" w:rsidRPr="00CC1E6B">
        <w:rPr>
          <w:rFonts w:ascii="Times New Roman" w:hAnsi="Times New Roman" w:cs="Times New Roman"/>
          <w:sz w:val="24"/>
          <w:szCs w:val="24"/>
        </w:rPr>
        <w:t>мини</w:t>
      </w:r>
      <w:proofErr w:type="spellEnd"/>
      <w:r w:rsidR="00B2725D" w:rsidRPr="00CC1E6B">
        <w:rPr>
          <w:rFonts w:ascii="Times New Roman" w:hAnsi="Times New Roman" w:cs="Times New Roman"/>
          <w:sz w:val="24"/>
          <w:szCs w:val="24"/>
        </w:rPr>
        <w:t>-</w:t>
      </w:r>
      <w:r w:rsidR="00B2725D" w:rsidRPr="00CC1E6B">
        <w:rPr>
          <w:sz w:val="24"/>
          <w:szCs w:val="24"/>
        </w:rPr>
        <w:t xml:space="preserve"> </w:t>
      </w:r>
      <w:proofErr w:type="spellStart"/>
      <w:proofErr w:type="gramStart"/>
      <w:r w:rsidR="00B2725D" w:rsidRPr="00CC1E6B">
        <w:rPr>
          <w:rFonts w:ascii="Times New Roman" w:hAnsi="Times New Roman" w:cs="Times New Roman"/>
          <w:sz w:val="24"/>
          <w:szCs w:val="24"/>
        </w:rPr>
        <w:t>Иекутиели</w:t>
      </w:r>
      <w:proofErr w:type="spellEnd"/>
      <w:r w:rsidR="002841E4" w:rsidRPr="00CC1E6B">
        <w:rPr>
          <w:rFonts w:ascii="Times New Roman" w:hAnsi="Times New Roman" w:cs="Times New Roman"/>
          <w:sz w:val="24"/>
          <w:szCs w:val="24"/>
        </w:rPr>
        <w:t xml:space="preserve"> </w:t>
      </w:r>
      <w:r w:rsidR="00B2725D" w:rsidRPr="00CC1E6B">
        <w:rPr>
          <w:rFonts w:ascii="Times New Roman" w:hAnsi="Times New Roman" w:cs="Times New Roman"/>
          <w:sz w:val="24"/>
          <w:szCs w:val="24"/>
        </w:rPr>
        <w:t xml:space="preserve"> (</w:t>
      </w:r>
      <w:proofErr w:type="spellStart"/>
      <w:proofErr w:type="gramEnd"/>
      <w:r w:rsidR="00B2725D" w:rsidRPr="00CC1E6B">
        <w:rPr>
          <w:rFonts w:ascii="Times New Roman" w:hAnsi="Times New Roman" w:cs="Times New Roman"/>
          <w:sz w:val="24"/>
          <w:szCs w:val="24"/>
        </w:rPr>
        <w:t>Benjamini-Hochberg</w:t>
      </w:r>
      <w:proofErr w:type="spellEnd"/>
      <w:r w:rsidR="00B2725D" w:rsidRPr="00CC1E6B">
        <w:rPr>
          <w:rFonts w:ascii="Times New Roman" w:hAnsi="Times New Roman" w:cs="Times New Roman"/>
          <w:sz w:val="24"/>
          <w:szCs w:val="24"/>
        </w:rPr>
        <w:t xml:space="preserve">, </w:t>
      </w:r>
      <w:r w:rsidR="00B2725D" w:rsidRPr="00CC1E6B">
        <w:rPr>
          <w:rFonts w:ascii="Times New Roman" w:hAnsi="Times New Roman" w:cs="Times New Roman"/>
          <w:sz w:val="24"/>
          <w:szCs w:val="24"/>
          <w:lang w:val="en-US"/>
        </w:rPr>
        <w:t>B</w:t>
      </w:r>
      <w:proofErr w:type="spellStart"/>
      <w:r w:rsidR="00B2725D" w:rsidRPr="00CC1E6B">
        <w:rPr>
          <w:rFonts w:ascii="Times New Roman" w:hAnsi="Times New Roman" w:cs="Times New Roman"/>
          <w:sz w:val="24"/>
          <w:szCs w:val="24"/>
        </w:rPr>
        <w:t>enjamini</w:t>
      </w:r>
      <w:proofErr w:type="spellEnd"/>
      <w:r w:rsidR="00B2725D" w:rsidRPr="00CC1E6B">
        <w:rPr>
          <w:rFonts w:ascii="Times New Roman" w:hAnsi="Times New Roman" w:cs="Times New Roman"/>
          <w:sz w:val="24"/>
          <w:szCs w:val="24"/>
        </w:rPr>
        <w:t>-</w:t>
      </w:r>
      <w:r w:rsidR="00B2725D" w:rsidRPr="00CC1E6B">
        <w:rPr>
          <w:rFonts w:ascii="Times New Roman" w:hAnsi="Times New Roman" w:cs="Times New Roman"/>
          <w:sz w:val="24"/>
          <w:szCs w:val="24"/>
          <w:lang w:val="en-US"/>
        </w:rPr>
        <w:t>Y</w:t>
      </w:r>
      <w:proofErr w:type="spellStart"/>
      <w:r w:rsidR="00B2725D" w:rsidRPr="00CC1E6B">
        <w:rPr>
          <w:rFonts w:ascii="Times New Roman" w:hAnsi="Times New Roman" w:cs="Times New Roman"/>
          <w:sz w:val="24"/>
          <w:szCs w:val="24"/>
        </w:rPr>
        <w:t>ekutiel</w:t>
      </w:r>
      <w:proofErr w:type="spellEnd"/>
      <w:r w:rsidR="00B2725D" w:rsidRPr="00CC1E6B">
        <w:rPr>
          <w:rFonts w:ascii="Times New Roman" w:hAnsi="Times New Roman" w:cs="Times New Roman"/>
          <w:sz w:val="24"/>
          <w:szCs w:val="24"/>
        </w:rPr>
        <w:t>)</w:t>
      </w:r>
    </w:p>
    <w:p w14:paraId="1E4AEE54" w14:textId="57A564C6" w:rsidR="00DE0D72" w:rsidRPr="00CC1E6B" w:rsidRDefault="00B2725D" w:rsidP="00A246BC">
      <w:pPr>
        <w:spacing w:line="360" w:lineRule="auto"/>
        <w:jc w:val="both"/>
        <w:rPr>
          <w:rFonts w:ascii="Times New Roman" w:hAnsi="Times New Roman" w:cs="Times New Roman"/>
          <w:sz w:val="24"/>
          <w:szCs w:val="24"/>
        </w:rPr>
      </w:pPr>
      <w:r w:rsidRPr="00CC1E6B">
        <w:rPr>
          <w:rFonts w:ascii="Times New Roman" w:hAnsi="Times New Roman" w:cs="Times New Roman"/>
          <w:sz w:val="24"/>
          <w:szCs w:val="24"/>
        </w:rPr>
        <w:t xml:space="preserve">Также использовались неоткорректированные пороги в демонстрационных целях, в качестве базы для сравнения с остальными подходами. Для каждой пары отведений проводился параметрический </w:t>
      </w:r>
      <w:r w:rsidRPr="00CC1E6B">
        <w:rPr>
          <w:rFonts w:ascii="Times New Roman" w:hAnsi="Times New Roman" w:cs="Times New Roman"/>
          <w:sz w:val="24"/>
          <w:szCs w:val="24"/>
          <w:lang w:val="en-US"/>
        </w:rPr>
        <w:t>t</w:t>
      </w:r>
      <w:r w:rsidRPr="00CC1E6B">
        <w:rPr>
          <w:rFonts w:ascii="Times New Roman" w:hAnsi="Times New Roman" w:cs="Times New Roman"/>
          <w:sz w:val="24"/>
          <w:szCs w:val="24"/>
        </w:rPr>
        <w:t>-</w:t>
      </w:r>
      <w:r w:rsidRPr="00CC1E6B">
        <w:rPr>
          <w:rFonts w:ascii="Times New Roman" w:hAnsi="Times New Roman" w:cs="Times New Roman"/>
          <w:sz w:val="24"/>
          <w:szCs w:val="24"/>
          <w:lang w:val="en-US"/>
        </w:rPr>
        <w:t>test</w:t>
      </w:r>
      <w:r w:rsidRPr="00CC1E6B">
        <w:rPr>
          <w:rFonts w:ascii="Times New Roman" w:hAnsi="Times New Roman" w:cs="Times New Roman"/>
          <w:sz w:val="24"/>
          <w:szCs w:val="24"/>
        </w:rPr>
        <w:t xml:space="preserve"> с повторным измерениями или что тоже самое </w:t>
      </w:r>
      <w:r w:rsidRPr="00CC1E6B">
        <w:rPr>
          <w:rFonts w:ascii="Times New Roman" w:hAnsi="Times New Roman" w:cs="Times New Roman"/>
          <w:sz w:val="24"/>
          <w:szCs w:val="24"/>
          <w:lang w:val="en-US"/>
        </w:rPr>
        <w:t>t</w:t>
      </w:r>
      <w:r w:rsidRPr="00CC1E6B">
        <w:rPr>
          <w:rFonts w:ascii="Times New Roman" w:hAnsi="Times New Roman" w:cs="Times New Roman"/>
          <w:sz w:val="24"/>
          <w:szCs w:val="24"/>
        </w:rPr>
        <w:t>-</w:t>
      </w:r>
      <w:r w:rsidRPr="00CC1E6B">
        <w:rPr>
          <w:rFonts w:ascii="Times New Roman" w:hAnsi="Times New Roman" w:cs="Times New Roman"/>
          <w:sz w:val="24"/>
          <w:szCs w:val="24"/>
          <w:lang w:val="en-US"/>
        </w:rPr>
        <w:t>test</w:t>
      </w:r>
      <w:r w:rsidRPr="00CC1E6B">
        <w:rPr>
          <w:rFonts w:ascii="Times New Roman" w:hAnsi="Times New Roman" w:cs="Times New Roman"/>
          <w:sz w:val="24"/>
          <w:szCs w:val="24"/>
        </w:rPr>
        <w:t xml:space="preserve"> на равенство разницы между двумя состояниями нулю, затем полученные значения </w:t>
      </w:r>
      <w:r w:rsidRPr="00CC1E6B">
        <w:rPr>
          <w:rFonts w:ascii="Times New Roman" w:hAnsi="Times New Roman" w:cs="Times New Roman"/>
          <w:sz w:val="24"/>
          <w:szCs w:val="24"/>
          <w:lang w:val="en-US"/>
        </w:rPr>
        <w:t>p</w:t>
      </w:r>
      <w:r w:rsidRPr="00CC1E6B">
        <w:rPr>
          <w:rFonts w:ascii="Times New Roman" w:hAnsi="Times New Roman" w:cs="Times New Roman"/>
          <w:sz w:val="24"/>
          <w:szCs w:val="24"/>
        </w:rPr>
        <w:t>-</w:t>
      </w:r>
      <w:r w:rsidRPr="00CC1E6B">
        <w:rPr>
          <w:rFonts w:ascii="Times New Roman" w:hAnsi="Times New Roman" w:cs="Times New Roman"/>
          <w:sz w:val="24"/>
          <w:szCs w:val="24"/>
          <w:lang w:val="en-US"/>
        </w:rPr>
        <w:t>value</w:t>
      </w:r>
      <w:r w:rsidRPr="00CC1E6B">
        <w:rPr>
          <w:rFonts w:ascii="Times New Roman" w:hAnsi="Times New Roman" w:cs="Times New Roman"/>
          <w:sz w:val="24"/>
          <w:szCs w:val="24"/>
        </w:rPr>
        <w:t xml:space="preserve"> корректировались одним из вышеописанных подходов. </w:t>
      </w:r>
      <w:r w:rsidR="00A246BC" w:rsidRPr="00CC1E6B">
        <w:rPr>
          <w:rFonts w:ascii="Times New Roman" w:hAnsi="Times New Roman" w:cs="Times New Roman"/>
          <w:sz w:val="24"/>
          <w:szCs w:val="24"/>
        </w:rPr>
        <w:t xml:space="preserve">Для непараметрический подхода была разработана реализация   на </w:t>
      </w:r>
      <w:proofErr w:type="gramStart"/>
      <w:r w:rsidR="00A246BC" w:rsidRPr="00CC1E6B">
        <w:rPr>
          <w:rFonts w:ascii="Times New Roman" w:hAnsi="Times New Roman" w:cs="Times New Roman"/>
          <w:sz w:val="24"/>
          <w:szCs w:val="24"/>
        </w:rPr>
        <w:t xml:space="preserve">языке  </w:t>
      </w:r>
      <w:r w:rsidR="00A246BC" w:rsidRPr="00CC1E6B">
        <w:rPr>
          <w:rFonts w:ascii="Times New Roman" w:hAnsi="Times New Roman" w:cs="Times New Roman"/>
          <w:sz w:val="24"/>
          <w:szCs w:val="24"/>
          <w:lang w:val="en-US"/>
        </w:rPr>
        <w:t>Python</w:t>
      </w:r>
      <w:proofErr w:type="gramEnd"/>
      <w:r w:rsidR="00A246BC" w:rsidRPr="00CC1E6B">
        <w:rPr>
          <w:rFonts w:ascii="Times New Roman" w:hAnsi="Times New Roman" w:cs="Times New Roman"/>
          <w:sz w:val="24"/>
          <w:szCs w:val="24"/>
        </w:rPr>
        <w:t xml:space="preserve">, с использованием библиотек </w:t>
      </w:r>
      <w:proofErr w:type="spellStart"/>
      <w:r w:rsidR="00A246BC" w:rsidRPr="00CC1E6B">
        <w:rPr>
          <w:rFonts w:ascii="Times New Roman" w:hAnsi="Times New Roman" w:cs="Times New Roman"/>
          <w:sz w:val="24"/>
          <w:szCs w:val="24"/>
          <w:lang w:val="en-US"/>
        </w:rPr>
        <w:t>spipy</w:t>
      </w:r>
      <w:proofErr w:type="spellEnd"/>
      <w:r w:rsidR="00A246BC" w:rsidRPr="00CC1E6B">
        <w:rPr>
          <w:rFonts w:ascii="Times New Roman" w:hAnsi="Times New Roman" w:cs="Times New Roman"/>
          <w:sz w:val="24"/>
          <w:szCs w:val="24"/>
        </w:rPr>
        <w:t xml:space="preserve">, </w:t>
      </w:r>
      <w:proofErr w:type="spellStart"/>
      <w:r w:rsidR="00A246BC" w:rsidRPr="00CC1E6B">
        <w:rPr>
          <w:rFonts w:ascii="Times New Roman" w:hAnsi="Times New Roman" w:cs="Times New Roman"/>
          <w:sz w:val="24"/>
          <w:szCs w:val="24"/>
          <w:lang w:val="en-US"/>
        </w:rPr>
        <w:t>numpy</w:t>
      </w:r>
      <w:proofErr w:type="spellEnd"/>
      <w:r w:rsidR="00A246BC" w:rsidRPr="00CC1E6B">
        <w:rPr>
          <w:rFonts w:ascii="Times New Roman" w:hAnsi="Times New Roman" w:cs="Times New Roman"/>
          <w:sz w:val="24"/>
          <w:szCs w:val="24"/>
        </w:rPr>
        <w:t xml:space="preserve">  код размещен в свободный доступ: </w:t>
      </w:r>
      <w:hyperlink r:id="rId12" w:history="1">
        <w:r w:rsidR="00A246BC" w:rsidRPr="00CC1E6B">
          <w:rPr>
            <w:rStyle w:val="Hyperlink"/>
            <w:rFonts w:ascii="Times New Roman" w:hAnsi="Times New Roman" w:cs="Times New Roman"/>
            <w:sz w:val="24"/>
            <w:szCs w:val="24"/>
          </w:rPr>
          <w:t>https://github.com/iknyazeva/EEGAnalysis</w:t>
        </w:r>
      </w:hyperlink>
      <w:r w:rsidR="00A246BC" w:rsidRPr="00CC1E6B">
        <w:rPr>
          <w:rFonts w:ascii="Times New Roman" w:hAnsi="Times New Roman" w:cs="Times New Roman"/>
          <w:sz w:val="24"/>
          <w:szCs w:val="24"/>
        </w:rPr>
        <w:t xml:space="preserve">. Для остальных видов коррекции на множественные сравнения была использована открытая библиотека </w:t>
      </w:r>
      <w:proofErr w:type="spellStart"/>
      <w:r w:rsidR="00A246BC" w:rsidRPr="00CC1E6B">
        <w:rPr>
          <w:rFonts w:ascii="Times New Roman" w:hAnsi="Times New Roman" w:cs="Times New Roman"/>
          <w:sz w:val="24"/>
          <w:szCs w:val="24"/>
          <w:lang w:val="en-US"/>
        </w:rPr>
        <w:t>statsmodels</w:t>
      </w:r>
      <w:proofErr w:type="spellEnd"/>
      <w:r w:rsidR="00A246BC" w:rsidRPr="00CC1E6B">
        <w:rPr>
          <w:rFonts w:ascii="Times New Roman" w:hAnsi="Times New Roman" w:cs="Times New Roman"/>
          <w:sz w:val="24"/>
          <w:szCs w:val="24"/>
        </w:rPr>
        <w:t xml:space="preserve"> </w:t>
      </w:r>
      <w:r w:rsidR="00A246BC" w:rsidRPr="00CC1E6B">
        <w:rPr>
          <w:rFonts w:ascii="Times New Roman" w:hAnsi="Times New Roman" w:cs="Times New Roman"/>
          <w:sz w:val="24"/>
          <w:szCs w:val="24"/>
          <w:lang w:val="en-US"/>
        </w:rPr>
        <w:t>v</w:t>
      </w:r>
      <w:r w:rsidR="00A246BC" w:rsidRPr="00CC1E6B">
        <w:rPr>
          <w:rFonts w:ascii="Times New Roman" w:hAnsi="Times New Roman" w:cs="Times New Roman"/>
          <w:sz w:val="24"/>
          <w:szCs w:val="24"/>
        </w:rPr>
        <w:t xml:space="preserve">0.14.0 для языка </w:t>
      </w:r>
      <w:r w:rsidR="00A246BC" w:rsidRPr="00CC1E6B">
        <w:rPr>
          <w:rFonts w:ascii="Times New Roman" w:hAnsi="Times New Roman" w:cs="Times New Roman"/>
          <w:sz w:val="24"/>
          <w:szCs w:val="24"/>
          <w:lang w:val="en-US"/>
        </w:rPr>
        <w:t>Python</w:t>
      </w:r>
      <w:r w:rsidR="00A246BC" w:rsidRPr="00CC1E6B">
        <w:rPr>
          <w:rFonts w:ascii="Times New Roman" w:hAnsi="Times New Roman" w:cs="Times New Roman"/>
          <w:sz w:val="24"/>
          <w:szCs w:val="24"/>
        </w:rPr>
        <w:t xml:space="preserve">. </w:t>
      </w:r>
    </w:p>
    <w:p w14:paraId="730B2563" w14:textId="77777777" w:rsidR="00B2725D" w:rsidRPr="00CC1E6B" w:rsidRDefault="00B2725D"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032711A1" w14:textId="0A4FB355" w:rsidR="00DE0D72" w:rsidRPr="00CC1E6B" w:rsidRDefault="00DE0D72" w:rsidP="00DE0D72">
      <w:pPr>
        <w:spacing w:line="360" w:lineRule="auto"/>
        <w:jc w:val="both"/>
        <w:rPr>
          <w:rFonts w:ascii="Times New Roman" w:hAnsi="Times New Roman" w:cs="Times New Roman"/>
          <w:sz w:val="24"/>
          <w:szCs w:val="24"/>
        </w:rPr>
      </w:pPr>
      <w:r w:rsidRPr="00CC1E6B">
        <w:rPr>
          <w:rFonts w:ascii="Times New Roman" w:hAnsi="Times New Roman" w:cs="Times New Roman"/>
          <w:sz w:val="24"/>
          <w:szCs w:val="24"/>
        </w:rPr>
        <w:t>FWER-корректировки предусматрива</w:t>
      </w:r>
      <w:r w:rsidR="00A246BC" w:rsidRPr="00CC1E6B">
        <w:rPr>
          <w:rFonts w:ascii="Times New Roman" w:hAnsi="Times New Roman" w:cs="Times New Roman"/>
          <w:sz w:val="24"/>
          <w:szCs w:val="24"/>
        </w:rPr>
        <w:t>ю</w:t>
      </w:r>
      <w:r w:rsidRPr="00CC1E6B">
        <w:rPr>
          <w:rFonts w:ascii="Times New Roman" w:hAnsi="Times New Roman" w:cs="Times New Roman"/>
          <w:sz w:val="24"/>
          <w:szCs w:val="24"/>
        </w:rPr>
        <w:t xml:space="preserve">т более строгий контроль, поскольку они направлены на снижение общей вероятности совершить хотя бы одну ошибку первого рода </w:t>
      </w:r>
      <w:r w:rsidRPr="00CC1E6B">
        <w:rPr>
          <w:rFonts w:ascii="Times New Roman" w:hAnsi="Times New Roman" w:cs="Times New Roman"/>
          <w:sz w:val="24"/>
          <w:szCs w:val="24"/>
        </w:rPr>
        <w:fldChar w:fldCharType="begin"/>
      </w:r>
      <w:r w:rsidRPr="00CC1E6B">
        <w:rPr>
          <w:rFonts w:ascii="Times New Roman" w:hAnsi="Times New Roman" w:cs="Times New Roman"/>
          <w:sz w:val="24"/>
          <w:szCs w:val="24"/>
        </w:rPr>
        <w:instrText xml:space="preserve"> ADDIN ZOTERO_ITEM CSL_CITATION {"citationID":"ePjIg9b6","properties":{"formattedCitation":"(Austin et al., 2014)","plainCitation":"(Austin et al., 2014)","noteIndex":0},"citationItems":[{"id":3654,"uris":["http://zotero.org/users/5915941/items/479BB4KI"],"itemData":{"id":3654,"type":"article-journal","abstract":"Simultaneous inference was introduced as a statistical problem as early as the mid-twentieth century, and it has been recently revived due to advancements in technology that result in the increasing availability of data sets containing a high number of variables. This paper provides a review of some of the signiﬁcant contributions made to the ﬁeld of multiple hypothesis testing, and includes a discussion of some of the more recent issues being studied.","container-title":"J Indian Soc Agric Stat","issue":"2","language":"en","source":"Zotero","title":"Multiple Hypothesis Testing: A Review","volume":"68","author":[{"family":"Austin","given":"Stefanie R"},{"family":"Dialsingh","given":"Isaac"},{"family":"Altman","given":"Naomi S"}],"issued":{"date-parts":[["2014"]]},"citation-key":"austinMultipleHypothesisTesting2014"}}],"schema":"https://github.com/citation-style-language/schema/raw/master/csl-citation.json"} </w:instrText>
      </w:r>
      <w:r w:rsidRPr="00CC1E6B">
        <w:rPr>
          <w:rFonts w:ascii="Times New Roman" w:hAnsi="Times New Roman" w:cs="Times New Roman"/>
          <w:sz w:val="24"/>
          <w:szCs w:val="24"/>
        </w:rPr>
        <w:fldChar w:fldCharType="separate"/>
      </w:r>
      <w:r w:rsidRPr="00CC1E6B">
        <w:rPr>
          <w:rFonts w:ascii="Times New Roman" w:hAnsi="Times New Roman" w:cs="Times New Roman"/>
          <w:noProof/>
          <w:sz w:val="24"/>
          <w:szCs w:val="24"/>
        </w:rPr>
        <w:t>(Austin et al., 2014)</w:t>
      </w:r>
      <w:r w:rsidRPr="00CC1E6B">
        <w:rPr>
          <w:rFonts w:ascii="Times New Roman" w:hAnsi="Times New Roman" w:cs="Times New Roman"/>
          <w:sz w:val="24"/>
          <w:szCs w:val="24"/>
        </w:rPr>
        <w:fldChar w:fldCharType="end"/>
      </w:r>
      <w:r w:rsidRPr="00CC1E6B">
        <w:rPr>
          <w:rFonts w:ascii="Times New Roman" w:hAnsi="Times New Roman" w:cs="Times New Roman"/>
          <w:sz w:val="24"/>
          <w:szCs w:val="24"/>
        </w:rPr>
        <w:t>. FDR-корректировки допускают</w:t>
      </w:r>
      <w:r w:rsidR="00A246BC" w:rsidRPr="00CC1E6B">
        <w:rPr>
          <w:rFonts w:ascii="Times New Roman" w:hAnsi="Times New Roman" w:cs="Times New Roman"/>
          <w:sz w:val="24"/>
          <w:szCs w:val="24"/>
        </w:rPr>
        <w:t xml:space="preserve"> большую долю</w:t>
      </w:r>
      <w:r w:rsidRPr="00CC1E6B">
        <w:rPr>
          <w:rFonts w:ascii="Times New Roman" w:hAnsi="Times New Roman" w:cs="Times New Roman"/>
          <w:sz w:val="24"/>
          <w:szCs w:val="24"/>
        </w:rPr>
        <w:t xml:space="preserve"> ложн</w:t>
      </w:r>
      <w:r w:rsidR="00A246BC" w:rsidRPr="00CC1E6B">
        <w:rPr>
          <w:rFonts w:ascii="Times New Roman" w:hAnsi="Times New Roman" w:cs="Times New Roman"/>
          <w:sz w:val="24"/>
          <w:szCs w:val="24"/>
        </w:rPr>
        <w:t xml:space="preserve">ых эффектов </w:t>
      </w:r>
      <w:r w:rsidRPr="00CC1E6B">
        <w:rPr>
          <w:rFonts w:ascii="Times New Roman" w:hAnsi="Times New Roman" w:cs="Times New Roman"/>
          <w:sz w:val="24"/>
          <w:szCs w:val="24"/>
        </w:rPr>
        <w:t>и направлены на снижение их пропорции относительно верно</w:t>
      </w:r>
      <w:r w:rsidR="00A246BC" w:rsidRPr="00CC1E6B">
        <w:rPr>
          <w:rFonts w:ascii="Times New Roman" w:hAnsi="Times New Roman" w:cs="Times New Roman"/>
          <w:sz w:val="24"/>
          <w:szCs w:val="24"/>
        </w:rPr>
        <w:t xml:space="preserve"> обнаруженных</w:t>
      </w:r>
      <w:r w:rsidRPr="00CC1E6B">
        <w:rPr>
          <w:rFonts w:ascii="Times New Roman" w:hAnsi="Times New Roman" w:cs="Times New Roman"/>
          <w:sz w:val="24"/>
          <w:szCs w:val="24"/>
        </w:rPr>
        <w:t xml:space="preserve"> </w:t>
      </w:r>
      <w:r w:rsidR="00A246BC" w:rsidRPr="00CC1E6B">
        <w:rPr>
          <w:rFonts w:ascii="Times New Roman" w:hAnsi="Times New Roman" w:cs="Times New Roman"/>
          <w:sz w:val="24"/>
          <w:szCs w:val="24"/>
        </w:rPr>
        <w:t>эффектов</w:t>
      </w:r>
      <w:r w:rsidRPr="00CC1E6B">
        <w:rPr>
          <w:rFonts w:ascii="Times New Roman" w:hAnsi="Times New Roman" w:cs="Times New Roman"/>
          <w:sz w:val="24"/>
          <w:szCs w:val="24"/>
        </w:rPr>
        <w:t xml:space="preserve">. </w:t>
      </w:r>
    </w:p>
    <w:p w14:paraId="34B6B8D8" w14:textId="58856873" w:rsidR="00DE0D72" w:rsidRDefault="00A246BC" w:rsidP="00CC1E6B">
      <w:pPr>
        <w:spacing w:line="360" w:lineRule="auto"/>
        <w:jc w:val="both"/>
        <w:rPr>
          <w:rFonts w:ascii="Times New Roman" w:hAnsi="Times New Roman" w:cs="Times New Roman"/>
          <w:sz w:val="24"/>
          <w:szCs w:val="24"/>
        </w:rPr>
      </w:pPr>
      <w:r w:rsidRPr="00CC1E6B">
        <w:rPr>
          <w:rFonts w:ascii="Times New Roman" w:hAnsi="Times New Roman" w:cs="Times New Roman"/>
          <w:sz w:val="24"/>
          <w:szCs w:val="24"/>
        </w:rPr>
        <w:t>С помощью вышеописанных подходов тестировалась нулевая гипотеза и обнаруживались значимые эффекты. Далее естественным образом возника</w:t>
      </w:r>
      <w:r w:rsidR="00CC1E6B" w:rsidRPr="00CC1E6B">
        <w:rPr>
          <w:rFonts w:ascii="Times New Roman" w:hAnsi="Times New Roman" w:cs="Times New Roman"/>
          <w:sz w:val="24"/>
          <w:szCs w:val="24"/>
        </w:rPr>
        <w:t>ет</w:t>
      </w:r>
      <w:r w:rsidRPr="00CC1E6B">
        <w:rPr>
          <w:rFonts w:ascii="Times New Roman" w:hAnsi="Times New Roman" w:cs="Times New Roman"/>
          <w:sz w:val="24"/>
          <w:szCs w:val="24"/>
        </w:rPr>
        <w:t xml:space="preserve"> вопрос ранжирования эффектов по значимости. </w:t>
      </w:r>
      <w:r w:rsidR="006308B4" w:rsidRPr="00CC1E6B">
        <w:rPr>
          <w:rFonts w:ascii="Times New Roman" w:hAnsi="Times New Roman" w:cs="Times New Roman"/>
          <w:sz w:val="24"/>
          <w:szCs w:val="24"/>
        </w:rPr>
        <w:t xml:space="preserve">В данной работе в качестве </w:t>
      </w:r>
      <w:r w:rsidR="00CC1E6B" w:rsidRPr="00CC1E6B">
        <w:rPr>
          <w:rFonts w:ascii="Times New Roman" w:hAnsi="Times New Roman" w:cs="Times New Roman"/>
          <w:sz w:val="24"/>
          <w:szCs w:val="24"/>
        </w:rPr>
        <w:t>критерия</w:t>
      </w:r>
      <w:r w:rsidR="006308B4" w:rsidRPr="00CC1E6B">
        <w:rPr>
          <w:rFonts w:ascii="Times New Roman" w:hAnsi="Times New Roman" w:cs="Times New Roman"/>
          <w:sz w:val="24"/>
          <w:szCs w:val="24"/>
        </w:rPr>
        <w:t xml:space="preserve"> была выбрана величина размера эффекта. Она является универсальной характеристикой «масштаба» обнаруженного эффекта и позволяет оперировать не только статистической значимостью, но и «практической» ценностью. </w:t>
      </w:r>
      <w:r w:rsidRPr="00CC1E6B">
        <w:rPr>
          <w:rFonts w:ascii="Times New Roman" w:hAnsi="Times New Roman" w:cs="Times New Roman"/>
          <w:sz w:val="24"/>
          <w:szCs w:val="24"/>
        </w:rPr>
        <w:t>Для решения данной задачи можно использовать для каждой пары отведени</w:t>
      </w:r>
      <w:r w:rsidR="006308B4" w:rsidRPr="00CC1E6B">
        <w:rPr>
          <w:rFonts w:ascii="Times New Roman" w:hAnsi="Times New Roman" w:cs="Times New Roman"/>
          <w:sz w:val="24"/>
          <w:szCs w:val="24"/>
        </w:rPr>
        <w:t>й</w:t>
      </w:r>
      <w:r w:rsidRPr="00CC1E6B">
        <w:rPr>
          <w:rFonts w:ascii="Times New Roman" w:hAnsi="Times New Roman" w:cs="Times New Roman"/>
          <w:sz w:val="24"/>
          <w:szCs w:val="24"/>
        </w:rPr>
        <w:t xml:space="preserve"> точечного размера эффекта, вычисляемого просто как модуль отношения </w:t>
      </w:r>
      <w:r w:rsidR="006308B4" w:rsidRPr="00CC1E6B">
        <w:rPr>
          <w:rFonts w:ascii="Times New Roman" w:hAnsi="Times New Roman" w:cs="Times New Roman"/>
          <w:sz w:val="24"/>
          <w:szCs w:val="24"/>
        </w:rPr>
        <w:t xml:space="preserve">средней </w:t>
      </w:r>
      <w:r w:rsidRPr="00CC1E6B">
        <w:rPr>
          <w:rFonts w:ascii="Times New Roman" w:hAnsi="Times New Roman" w:cs="Times New Roman"/>
          <w:sz w:val="24"/>
          <w:szCs w:val="24"/>
        </w:rPr>
        <w:t>разницы</w:t>
      </w:r>
      <w:r w:rsidR="006308B4" w:rsidRPr="00CC1E6B">
        <w:rPr>
          <w:rFonts w:ascii="Times New Roman" w:hAnsi="Times New Roman" w:cs="Times New Roman"/>
          <w:sz w:val="24"/>
          <w:szCs w:val="24"/>
        </w:rPr>
        <w:t xml:space="preserve"> в когерентности</w:t>
      </w:r>
      <w:r w:rsidRPr="00CC1E6B">
        <w:rPr>
          <w:rFonts w:ascii="Times New Roman" w:hAnsi="Times New Roman" w:cs="Times New Roman"/>
          <w:sz w:val="24"/>
          <w:szCs w:val="24"/>
        </w:rPr>
        <w:t xml:space="preserve"> </w:t>
      </w:r>
      <w:r w:rsidR="006308B4" w:rsidRPr="00CC1E6B">
        <w:rPr>
          <w:rFonts w:ascii="Times New Roman" w:hAnsi="Times New Roman" w:cs="Times New Roman"/>
          <w:sz w:val="24"/>
          <w:szCs w:val="24"/>
        </w:rPr>
        <w:t>к стандартному отклонению,</w:t>
      </w:r>
      <w:r w:rsidRPr="00CC1E6B">
        <w:rPr>
          <w:rFonts w:ascii="Times New Roman" w:hAnsi="Times New Roman" w:cs="Times New Roman"/>
          <w:sz w:val="24"/>
          <w:szCs w:val="24"/>
        </w:rPr>
        <w:t xml:space="preserve"> однако </w:t>
      </w:r>
      <w:r w:rsidR="006308B4" w:rsidRPr="00CC1E6B">
        <w:rPr>
          <w:rFonts w:ascii="Times New Roman" w:hAnsi="Times New Roman" w:cs="Times New Roman"/>
          <w:sz w:val="24"/>
          <w:szCs w:val="24"/>
        </w:rPr>
        <w:t xml:space="preserve">для </w:t>
      </w:r>
      <w:r w:rsidR="006308B4" w:rsidRPr="00CC1E6B">
        <w:rPr>
          <w:rFonts w:ascii="Times New Roman" w:hAnsi="Times New Roman" w:cs="Times New Roman"/>
          <w:sz w:val="24"/>
          <w:szCs w:val="24"/>
        </w:rPr>
        <w:lastRenderedPageBreak/>
        <w:t>более устойчивого результата</w:t>
      </w:r>
      <w:r w:rsidRPr="00CC1E6B">
        <w:rPr>
          <w:rFonts w:ascii="Times New Roman" w:hAnsi="Times New Roman" w:cs="Times New Roman"/>
          <w:sz w:val="24"/>
          <w:szCs w:val="24"/>
        </w:rPr>
        <w:t xml:space="preserve"> предлагается использовать </w:t>
      </w:r>
      <w:r w:rsidR="006308B4" w:rsidRPr="00CC1E6B">
        <w:rPr>
          <w:rFonts w:ascii="Times New Roman" w:hAnsi="Times New Roman" w:cs="Times New Roman"/>
          <w:sz w:val="24"/>
          <w:szCs w:val="24"/>
        </w:rPr>
        <w:t xml:space="preserve">не точечную оценку, а среднюю из доверительного интервала. Получить такую оценку можно с помощью техники </w:t>
      </w:r>
      <w:proofErr w:type="spellStart"/>
      <w:r w:rsidRPr="00CC1E6B">
        <w:rPr>
          <w:rFonts w:ascii="Times New Roman" w:hAnsi="Times New Roman" w:cs="Times New Roman"/>
          <w:sz w:val="24"/>
          <w:szCs w:val="24"/>
        </w:rPr>
        <w:t>бутсрап</w:t>
      </w:r>
      <w:proofErr w:type="spellEnd"/>
      <w:r w:rsidR="006308B4" w:rsidRPr="00CC1E6B">
        <w:rPr>
          <w:rFonts w:ascii="Times New Roman" w:hAnsi="Times New Roman" w:cs="Times New Roman"/>
          <w:sz w:val="24"/>
          <w:szCs w:val="24"/>
        </w:rPr>
        <w:t xml:space="preserve">. </w:t>
      </w:r>
      <w:r w:rsidR="00DE0D72" w:rsidRPr="00CC1E6B">
        <w:rPr>
          <w:rFonts w:ascii="Times New Roman" w:hAnsi="Times New Roman" w:cs="Times New Roman"/>
          <w:sz w:val="24"/>
          <w:szCs w:val="24"/>
        </w:rPr>
        <w:t xml:space="preserve">Идея использования </w:t>
      </w:r>
      <w:proofErr w:type="spellStart"/>
      <w:r w:rsidR="00DE0D72" w:rsidRPr="00CC1E6B">
        <w:rPr>
          <w:rFonts w:ascii="Times New Roman" w:hAnsi="Times New Roman" w:cs="Times New Roman"/>
          <w:sz w:val="24"/>
          <w:szCs w:val="24"/>
        </w:rPr>
        <w:t>бустрап</w:t>
      </w:r>
      <w:proofErr w:type="spellEnd"/>
      <w:r w:rsidR="00DE0D72" w:rsidRPr="00CC1E6B">
        <w:rPr>
          <w:rFonts w:ascii="Times New Roman" w:hAnsi="Times New Roman" w:cs="Times New Roman"/>
          <w:sz w:val="24"/>
          <w:szCs w:val="24"/>
        </w:rPr>
        <w:t xml:space="preserve"> интервалов различных характеристик </w:t>
      </w:r>
      <w:r w:rsidR="006308B4" w:rsidRPr="00CC1E6B">
        <w:rPr>
          <w:rFonts w:ascii="Times New Roman" w:hAnsi="Times New Roman" w:cs="Times New Roman"/>
          <w:sz w:val="24"/>
          <w:szCs w:val="24"/>
        </w:rPr>
        <w:t>используется довольно часто</w:t>
      </w:r>
      <w:r w:rsidR="00DE0D72" w:rsidRPr="00CC1E6B">
        <w:rPr>
          <w:rFonts w:ascii="Times New Roman" w:hAnsi="Times New Roman" w:cs="Times New Roman"/>
          <w:sz w:val="24"/>
          <w:szCs w:val="24"/>
        </w:rPr>
        <w:t xml:space="preserve"> </w:t>
      </w:r>
      <w:r w:rsidR="00DE0D72" w:rsidRPr="00CC1E6B">
        <w:rPr>
          <w:rFonts w:ascii="Times New Roman" w:hAnsi="Times New Roman" w:cs="Times New Roman"/>
          <w:sz w:val="24"/>
          <w:szCs w:val="24"/>
        </w:rPr>
        <w:fldChar w:fldCharType="begin"/>
      </w:r>
      <w:r w:rsidR="00DE0D72" w:rsidRPr="00CC1E6B">
        <w:rPr>
          <w:rFonts w:ascii="Times New Roman" w:hAnsi="Times New Roman" w:cs="Times New Roman"/>
          <w:sz w:val="24"/>
          <w:szCs w:val="24"/>
        </w:rPr>
        <w:instrText xml:space="preserve"> ADDIN ZOTERO_ITEM CSL_CITATION {"citationID":"FRVpedFj","properties":{"formattedCitation":"(Martin, 2007)","plainCitation":"(Martin, 2007)","noteIndex":0},"citationItems":[{"id":3660,"uris":["http://zotero.org/users/5915941/items/W63GAWLE"],"itemData":{"id":3660,"type":"article-journal","abstract":"The construction of bootstrap hypothesis tests can differ from that of bootstrap confidence intervals because of the need to generate the bootstrap distribution of test statistics under a specific null hypothesis. Similarly, bootstrap power calculations rely on resampling being carried out under specific alternatives. We describe and develop null and alternative resampling schemes for common scenarios, constructing bootstrap tests for the correlation coefficient, variance, and regression/ANOVA models. Bootstrap power calculations for these scenarios are described. In some cases, null-resampling bootstrap tests are equivalent to tests based on appropriately constructed bootstrap confidence intervals. In other cases, particularly those for which simple percentile-method bootstrap intervals are in routine use such as the correlation coefficient, null-resampling tests differ from interval-based tests. We critically assess the performance of bootstrap tests, examining size and power properties of the tests numerically using both real and simulated data. Where they differ from tests based on bootstrap confidence intervals, null-resampling tests have reasonable size properties, outperforming tests based on bootstrapping without regard to the null hypothesis. The bootstrap tests also have reasonable power properties.","container-title":"Computational Statistics &amp; Data Analysis","DOI":"10.1016/j.csda.2007.01.020","ISSN":"0167-9473","issue":"12","journalAbbreviation":"Computational Statistics &amp; Data Analysis","language":"en","page":"6321-6342","source":"ScienceDirect","title":"Bootstrap hypothesis testing for some common statistical problems: A critical evaluation of size and power properties","title-short":"Bootstrap hypothesis testing for some common statistical problems","volume":"51","author":[{"family":"Martin","given":"Michael A."}],"issued":{"date-parts":[["2007",8,15]]},"citation-key":"martinBootstrapHypothesisTesting2007"}}],"schema":"https://github.com/citation-style-language/schema/raw/master/csl-citation.json"} </w:instrText>
      </w:r>
      <w:r w:rsidR="00DE0D72" w:rsidRPr="00CC1E6B">
        <w:rPr>
          <w:rFonts w:ascii="Times New Roman" w:hAnsi="Times New Roman" w:cs="Times New Roman"/>
          <w:sz w:val="24"/>
          <w:szCs w:val="24"/>
        </w:rPr>
        <w:fldChar w:fldCharType="separate"/>
      </w:r>
      <w:r w:rsidR="00DE0D72" w:rsidRPr="00CC1E6B">
        <w:rPr>
          <w:rFonts w:ascii="Times New Roman" w:hAnsi="Times New Roman" w:cs="Times New Roman"/>
          <w:noProof/>
          <w:sz w:val="24"/>
          <w:szCs w:val="24"/>
        </w:rPr>
        <w:t>(Martin, 2007)</w:t>
      </w:r>
      <w:r w:rsidR="00DE0D72" w:rsidRPr="00CC1E6B">
        <w:rPr>
          <w:rFonts w:ascii="Times New Roman" w:hAnsi="Times New Roman" w:cs="Times New Roman"/>
          <w:sz w:val="24"/>
          <w:szCs w:val="24"/>
        </w:rPr>
        <w:fldChar w:fldCharType="end"/>
      </w:r>
      <w:r w:rsidR="00DE0D72" w:rsidRPr="00CC1E6B">
        <w:rPr>
          <w:rFonts w:ascii="Times New Roman" w:hAnsi="Times New Roman" w:cs="Times New Roman"/>
          <w:sz w:val="24"/>
          <w:szCs w:val="24"/>
        </w:rPr>
        <w:t xml:space="preserve">. Для построения распределения размеров эффекта использовалась техника </w:t>
      </w:r>
      <w:proofErr w:type="spellStart"/>
      <w:r w:rsidR="00DE0D72" w:rsidRPr="00CC1E6B">
        <w:rPr>
          <w:rFonts w:ascii="Times New Roman" w:hAnsi="Times New Roman" w:cs="Times New Roman"/>
          <w:sz w:val="24"/>
          <w:szCs w:val="24"/>
        </w:rPr>
        <w:t>бутстрап</w:t>
      </w:r>
      <w:proofErr w:type="spellEnd"/>
      <w:r w:rsidR="00DE0D72" w:rsidRPr="00CC1E6B">
        <w:rPr>
          <w:rFonts w:ascii="Times New Roman" w:hAnsi="Times New Roman" w:cs="Times New Roman"/>
          <w:sz w:val="24"/>
          <w:szCs w:val="24"/>
        </w:rPr>
        <w:t xml:space="preserve"> с повторением, где для каждого эксперимента симулировалось 1000 экспериментов со случайным добавлением или удалением испытуемых. Далее, из полученного распределения размера эффект</w:t>
      </w:r>
      <w:r w:rsidR="00CC1E6B" w:rsidRPr="00CC1E6B">
        <w:rPr>
          <w:rFonts w:ascii="Times New Roman" w:hAnsi="Times New Roman" w:cs="Times New Roman"/>
          <w:sz w:val="24"/>
          <w:szCs w:val="24"/>
        </w:rPr>
        <w:t>а</w:t>
      </w:r>
      <w:r w:rsidR="00DE0D72" w:rsidRPr="00CC1E6B">
        <w:rPr>
          <w:rFonts w:ascii="Times New Roman" w:hAnsi="Times New Roman" w:cs="Times New Roman"/>
          <w:sz w:val="24"/>
          <w:szCs w:val="24"/>
        </w:rPr>
        <w:t xml:space="preserve"> вычислялся доверительный 95 процентный </w:t>
      </w:r>
      <w:r w:rsidR="00CC1E6B" w:rsidRPr="00CC1E6B">
        <w:rPr>
          <w:rFonts w:ascii="Times New Roman" w:hAnsi="Times New Roman" w:cs="Times New Roman"/>
          <w:sz w:val="24"/>
          <w:szCs w:val="24"/>
        </w:rPr>
        <w:t>интервал и среднее значение, которое и использовалось для ранжирования. Нижнюю границу доверительного интервала можно использовать также как дополнительный критерий значимости эффекта.</w:t>
      </w:r>
    </w:p>
    <w:p w14:paraId="7F96D3D4" w14:textId="77777777" w:rsidR="0056684F" w:rsidRDefault="0056684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p>
    <w:p w14:paraId="7C539F01" w14:textId="6A77D3E5" w:rsidR="0056684F" w:rsidRPr="0056684F" w:rsidRDefault="00DE0D72"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Статистические к</w:t>
      </w:r>
      <w:r w:rsidR="0056684F" w:rsidRPr="0056684F">
        <w:rPr>
          <w:rFonts w:ascii="Times New Roman" w:hAnsi="Times New Roman" w:cs="Times New Roman"/>
          <w:b/>
          <w:bCs/>
          <w:sz w:val="28"/>
          <w:szCs w:val="28"/>
        </w:rPr>
        <w:t>ритерии оценки воспроизводимости</w:t>
      </w:r>
    </w:p>
    <w:p w14:paraId="17965BC0" w14:textId="77777777" w:rsidR="00612ECC" w:rsidRDefault="00CC1E6B"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При построении выводов о наличии или отсутствии эффектов важной задачей является </w:t>
      </w:r>
      <w:r w:rsidR="001C4ABB">
        <w:rPr>
          <w:rFonts w:ascii="Times New Roman" w:hAnsi="Times New Roman" w:cs="Times New Roman"/>
          <w:sz w:val="24"/>
          <w:szCs w:val="24"/>
        </w:rPr>
        <w:t>оценк</w:t>
      </w:r>
      <w:r>
        <w:rPr>
          <w:rFonts w:ascii="Times New Roman" w:hAnsi="Times New Roman" w:cs="Times New Roman"/>
          <w:sz w:val="24"/>
          <w:szCs w:val="24"/>
        </w:rPr>
        <w:t>а</w:t>
      </w:r>
      <w:r w:rsidR="001C4ABB">
        <w:rPr>
          <w:rFonts w:ascii="Times New Roman" w:hAnsi="Times New Roman" w:cs="Times New Roman"/>
          <w:sz w:val="24"/>
          <w:szCs w:val="24"/>
        </w:rPr>
        <w:t xml:space="preserve"> уровня неопределенности</w:t>
      </w:r>
      <w:r>
        <w:rPr>
          <w:rFonts w:ascii="Times New Roman" w:hAnsi="Times New Roman" w:cs="Times New Roman"/>
          <w:sz w:val="24"/>
          <w:szCs w:val="24"/>
        </w:rPr>
        <w:t xml:space="preserve"> и устойчивости полученных результатов</w:t>
      </w:r>
      <w:r w:rsidR="001C4ABB">
        <w:rPr>
          <w:rFonts w:ascii="Times New Roman" w:hAnsi="Times New Roman" w:cs="Times New Roman"/>
          <w:sz w:val="24"/>
          <w:szCs w:val="24"/>
        </w:rPr>
        <w:t>.</w:t>
      </w:r>
      <w:r>
        <w:rPr>
          <w:rFonts w:ascii="Times New Roman" w:hAnsi="Times New Roman" w:cs="Times New Roman"/>
          <w:sz w:val="24"/>
          <w:szCs w:val="24"/>
        </w:rPr>
        <w:t xml:space="preserve"> В одномерном случае, например задаче сравнения средних при повторных измерениях есть устоявшиеся критерии качества, это ошибки первого и второго рода, оценки для таких ошибок известны для каждого теста. В случае с многомерными данными ситуация усложняется, так </w:t>
      </w:r>
      <w:r w:rsidR="008E2C48">
        <w:rPr>
          <w:rFonts w:ascii="Times New Roman" w:hAnsi="Times New Roman" w:cs="Times New Roman"/>
          <w:sz w:val="24"/>
          <w:szCs w:val="24"/>
        </w:rPr>
        <w:t xml:space="preserve">уже упоминались подходы </w:t>
      </w:r>
      <w:r w:rsidR="008E2C48">
        <w:rPr>
          <w:rFonts w:ascii="Times New Roman" w:hAnsi="Times New Roman" w:cs="Times New Roman"/>
          <w:sz w:val="24"/>
          <w:szCs w:val="24"/>
          <w:lang w:val="en-US"/>
        </w:rPr>
        <w:t>FWER</w:t>
      </w:r>
      <w:r w:rsidR="008E2C48" w:rsidRPr="008E2C48">
        <w:rPr>
          <w:rFonts w:ascii="Times New Roman" w:hAnsi="Times New Roman" w:cs="Times New Roman"/>
          <w:sz w:val="24"/>
          <w:szCs w:val="24"/>
        </w:rPr>
        <w:t xml:space="preserve"> и</w:t>
      </w:r>
      <w:r w:rsidR="008E2C48">
        <w:rPr>
          <w:rFonts w:ascii="Times New Roman" w:hAnsi="Times New Roman" w:cs="Times New Roman"/>
          <w:b/>
          <w:bCs/>
          <w:sz w:val="24"/>
          <w:szCs w:val="24"/>
        </w:rPr>
        <w:t xml:space="preserve"> </w:t>
      </w:r>
      <w:r w:rsidR="008E2C48" w:rsidRPr="008E2C48">
        <w:rPr>
          <w:rFonts w:ascii="Times New Roman" w:hAnsi="Times New Roman" w:cs="Times New Roman"/>
          <w:sz w:val="24"/>
          <w:szCs w:val="24"/>
          <w:lang w:val="en-US"/>
        </w:rPr>
        <w:t>FDR</w:t>
      </w:r>
      <w:r w:rsidR="008E2C48">
        <w:rPr>
          <w:rFonts w:ascii="Times New Roman" w:hAnsi="Times New Roman" w:cs="Times New Roman"/>
          <w:sz w:val="24"/>
          <w:szCs w:val="24"/>
        </w:rPr>
        <w:t xml:space="preserve"> коррекции, кроме того, можно вводить дополнительные критерии воспроизводимости. </w:t>
      </w:r>
    </w:p>
    <w:p w14:paraId="10C4146D" w14:textId="39574DB2" w:rsidR="008E2C48" w:rsidRDefault="00612ECC"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 том случае, когда есть достаточно большое количество наблюдений, например, как в нашем случае, можно провести серию экспериментов с формированием </w:t>
      </w:r>
      <w:proofErr w:type="spellStart"/>
      <w:r>
        <w:rPr>
          <w:rFonts w:ascii="Times New Roman" w:hAnsi="Times New Roman" w:cs="Times New Roman"/>
          <w:sz w:val="24"/>
          <w:szCs w:val="24"/>
        </w:rPr>
        <w:t>подвыборок</w:t>
      </w:r>
      <w:proofErr w:type="spellEnd"/>
      <w:r>
        <w:rPr>
          <w:rFonts w:ascii="Times New Roman" w:hAnsi="Times New Roman" w:cs="Times New Roman"/>
          <w:sz w:val="24"/>
          <w:szCs w:val="24"/>
        </w:rPr>
        <w:t xml:space="preserve"> меньшего размера из общей выборки.  Для </w:t>
      </w:r>
      <w:r w:rsidR="008E2C48">
        <w:rPr>
          <w:rFonts w:ascii="Times New Roman" w:hAnsi="Times New Roman" w:cs="Times New Roman"/>
          <w:sz w:val="24"/>
          <w:szCs w:val="24"/>
        </w:rPr>
        <w:t>анализ</w:t>
      </w:r>
      <w:r>
        <w:rPr>
          <w:rFonts w:ascii="Times New Roman" w:hAnsi="Times New Roman" w:cs="Times New Roman"/>
          <w:sz w:val="24"/>
          <w:szCs w:val="24"/>
        </w:rPr>
        <w:t>а</w:t>
      </w:r>
      <w:r w:rsidR="008E2C48">
        <w:rPr>
          <w:rFonts w:ascii="Times New Roman" w:hAnsi="Times New Roman" w:cs="Times New Roman"/>
          <w:sz w:val="24"/>
          <w:szCs w:val="24"/>
        </w:rPr>
        <w:t xml:space="preserve"> воспроизводимости можно ставить следующие вопросы: </w:t>
      </w:r>
    </w:p>
    <w:p w14:paraId="22188994" w14:textId="2262AA71" w:rsidR="008E2C48" w:rsidRPr="008E2C48" w:rsidRDefault="008E2C48" w:rsidP="008E2C4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sidRPr="008E2C48">
        <w:rPr>
          <w:rFonts w:ascii="Times New Roman" w:hAnsi="Times New Roman" w:cs="Times New Roman"/>
          <w:sz w:val="24"/>
          <w:szCs w:val="24"/>
        </w:rPr>
        <w:t>Какова вероятность при последующих экспериментах получить те-же самые результаты, то есть насколько устойчивы результаты при повторных измерениях</w:t>
      </w:r>
    </w:p>
    <w:p w14:paraId="2AA84A56" w14:textId="20AA59BF" w:rsidR="008E2C48" w:rsidRPr="008E2C48" w:rsidRDefault="008E2C48" w:rsidP="008E2C48">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Какова чувствительность и специфичность используемого метода: насколько полно и насколько точно метод способен выявить существующие эффекты </w:t>
      </w:r>
    </w:p>
    <w:p w14:paraId="08F0B2CF" w14:textId="77777777" w:rsidR="008E2C48" w:rsidRDefault="008E2C48"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7B298E3F" w14:textId="3127D004" w:rsidR="00612ECC" w:rsidRPr="007B54A3" w:rsidRDefault="008E2C48" w:rsidP="00612EC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ответа на первый вопрос, мы предлагаем </w:t>
      </w:r>
      <w:r w:rsidR="00612ECC">
        <w:rPr>
          <w:rFonts w:ascii="Times New Roman" w:hAnsi="Times New Roman" w:cs="Times New Roman"/>
          <w:sz w:val="24"/>
          <w:szCs w:val="24"/>
        </w:rPr>
        <w:t>и</w:t>
      </w:r>
      <w:r w:rsidR="001C4ABB">
        <w:rPr>
          <w:rFonts w:ascii="Times New Roman" w:hAnsi="Times New Roman" w:cs="Times New Roman"/>
          <w:sz w:val="24"/>
          <w:szCs w:val="24"/>
        </w:rPr>
        <w:t xml:space="preserve">спользовать индивидуальную частоту воспроизводимости значимых </w:t>
      </w:r>
      <w:r>
        <w:rPr>
          <w:rFonts w:ascii="Times New Roman" w:hAnsi="Times New Roman" w:cs="Times New Roman"/>
          <w:sz w:val="24"/>
          <w:szCs w:val="24"/>
        </w:rPr>
        <w:t>эффектов (разница в ЭЭГ когерентности)</w:t>
      </w:r>
      <w:r w:rsidR="001C4ABB">
        <w:rPr>
          <w:rFonts w:ascii="Times New Roman" w:hAnsi="Times New Roman" w:cs="Times New Roman"/>
          <w:sz w:val="24"/>
          <w:szCs w:val="24"/>
        </w:rPr>
        <w:t xml:space="preserve"> для каждой пары отведени</w:t>
      </w:r>
      <w:r w:rsidR="00A81F4E">
        <w:rPr>
          <w:rFonts w:ascii="Times New Roman" w:hAnsi="Times New Roman" w:cs="Times New Roman"/>
          <w:sz w:val="24"/>
          <w:szCs w:val="24"/>
        </w:rPr>
        <w:t>й</w:t>
      </w:r>
      <w:r w:rsidR="00612ECC">
        <w:rPr>
          <w:rFonts w:ascii="Times New Roman" w:hAnsi="Times New Roman" w:cs="Times New Roman"/>
          <w:sz w:val="24"/>
          <w:szCs w:val="24"/>
        </w:rPr>
        <w:t xml:space="preserve">. Частота воспроизводимости для каждой пары отведений вычисляется как доля эффектов, которые оказались для этой пары значимы, при многократном повторении исследования. Данная характеристика позволяет сделать индивидуальный вывод по каждой паре отведений для того, чтобы сделать вывод о картине в целом предлагается использовать </w:t>
      </w:r>
      <w:r w:rsidR="001C4ABB">
        <w:rPr>
          <w:rFonts w:ascii="Times New Roman" w:hAnsi="Times New Roman" w:cs="Times New Roman"/>
          <w:sz w:val="24"/>
          <w:szCs w:val="24"/>
        </w:rPr>
        <w:lastRenderedPageBreak/>
        <w:t>коэффициент</w:t>
      </w:r>
      <w:r w:rsidR="001C4ABB">
        <w:rPr>
          <w:rFonts w:ascii="Times New Roman" w:hAnsi="Times New Roman" w:cs="Times New Roman"/>
          <w:b/>
          <w:bCs/>
          <w:sz w:val="24"/>
          <w:szCs w:val="24"/>
        </w:rPr>
        <w:t xml:space="preserve"> </w:t>
      </w:r>
      <w:proofErr w:type="spellStart"/>
      <w:r w:rsidR="001C4ABB" w:rsidRPr="001C4ABB">
        <w:rPr>
          <w:rFonts w:ascii="Times New Roman" w:hAnsi="Times New Roman" w:cs="Times New Roman"/>
          <w:sz w:val="24"/>
          <w:szCs w:val="24"/>
        </w:rPr>
        <w:t>Сёренсена</w:t>
      </w:r>
      <w:proofErr w:type="spellEnd"/>
      <w:r w:rsidR="001C4ABB">
        <w:rPr>
          <w:rFonts w:ascii="Times New Roman" w:hAnsi="Times New Roman" w:cs="Times New Roman"/>
          <w:sz w:val="24"/>
          <w:szCs w:val="24"/>
        </w:rPr>
        <w:t xml:space="preserve"> или </w:t>
      </w:r>
      <w:r w:rsidR="001C4ABB">
        <w:rPr>
          <w:rFonts w:ascii="Times New Roman" w:hAnsi="Times New Roman" w:cs="Times New Roman"/>
          <w:sz w:val="24"/>
          <w:szCs w:val="24"/>
          <w:lang w:val="en-US"/>
        </w:rPr>
        <w:t>Dice</w:t>
      </w:r>
      <w:r w:rsidR="001C4ABB" w:rsidRPr="001C4ABB">
        <w:rPr>
          <w:rFonts w:ascii="Times New Roman" w:hAnsi="Times New Roman" w:cs="Times New Roman"/>
          <w:sz w:val="24"/>
          <w:szCs w:val="24"/>
        </w:rPr>
        <w:t xml:space="preserve"> </w:t>
      </w:r>
      <w:r w:rsidR="001C4ABB">
        <w:rPr>
          <w:rFonts w:ascii="Times New Roman" w:hAnsi="Times New Roman" w:cs="Times New Roman"/>
          <w:sz w:val="24"/>
          <w:szCs w:val="24"/>
        </w:rPr>
        <w:t xml:space="preserve">коэффициент. </w:t>
      </w:r>
      <w:r w:rsidR="00612ECC" w:rsidRPr="007B54A3">
        <w:rPr>
          <w:rFonts w:ascii="Times New Roman" w:hAnsi="Times New Roman" w:cs="Times New Roman"/>
          <w:sz w:val="24"/>
          <w:szCs w:val="24"/>
        </w:rPr>
        <w:t xml:space="preserve">Коэффициент </w:t>
      </w:r>
      <w:proofErr w:type="spellStart"/>
      <w:r w:rsidR="00612ECC" w:rsidRPr="007B54A3">
        <w:rPr>
          <w:rFonts w:ascii="Times New Roman" w:hAnsi="Times New Roman" w:cs="Times New Roman"/>
          <w:sz w:val="24"/>
          <w:szCs w:val="24"/>
        </w:rPr>
        <w:t>Сёренсена</w:t>
      </w:r>
      <w:proofErr w:type="spellEnd"/>
      <w:r w:rsidR="00612ECC" w:rsidRPr="007B54A3">
        <w:rPr>
          <w:rFonts w:ascii="Times New Roman" w:hAnsi="Times New Roman" w:cs="Times New Roman"/>
          <w:sz w:val="24"/>
          <w:szCs w:val="24"/>
        </w:rPr>
        <w:t xml:space="preserve"> (или </w:t>
      </w:r>
      <w:proofErr w:type="spellStart"/>
      <w:r w:rsidR="00612ECC" w:rsidRPr="007B54A3">
        <w:rPr>
          <w:rFonts w:ascii="Times New Roman" w:hAnsi="Times New Roman" w:cs="Times New Roman"/>
          <w:sz w:val="24"/>
          <w:szCs w:val="24"/>
        </w:rPr>
        <w:t>Dice</w:t>
      </w:r>
      <w:proofErr w:type="spellEnd"/>
      <w:r w:rsidR="00612ECC" w:rsidRPr="007B54A3">
        <w:rPr>
          <w:rFonts w:ascii="Times New Roman" w:hAnsi="Times New Roman" w:cs="Times New Roman"/>
          <w:sz w:val="24"/>
          <w:szCs w:val="24"/>
        </w:rPr>
        <w:t xml:space="preserve"> </w:t>
      </w:r>
      <w:proofErr w:type="spellStart"/>
      <w:r w:rsidR="00612ECC" w:rsidRPr="007B54A3">
        <w:rPr>
          <w:rFonts w:ascii="Times New Roman" w:hAnsi="Times New Roman" w:cs="Times New Roman"/>
          <w:sz w:val="24"/>
          <w:szCs w:val="24"/>
        </w:rPr>
        <w:t>coefficient</w:t>
      </w:r>
      <w:proofErr w:type="spellEnd"/>
      <w:r w:rsidR="00612ECC" w:rsidRPr="007B54A3">
        <w:rPr>
          <w:rFonts w:ascii="Times New Roman" w:hAnsi="Times New Roman" w:cs="Times New Roman"/>
          <w:sz w:val="24"/>
          <w:szCs w:val="24"/>
        </w:rPr>
        <w:t>, DC) -</w:t>
      </w:r>
      <w:r w:rsidR="00612ECC">
        <w:rPr>
          <w:rFonts w:ascii="Times New Roman" w:hAnsi="Times New Roman" w:cs="Times New Roman"/>
          <w:sz w:val="24"/>
          <w:szCs w:val="24"/>
        </w:rPr>
        <w:t xml:space="preserve"> </w:t>
      </w:r>
      <w:r w:rsidR="00612ECC" w:rsidRPr="007B54A3">
        <w:rPr>
          <w:rFonts w:ascii="Times New Roman" w:hAnsi="Times New Roman" w:cs="Times New Roman"/>
          <w:sz w:val="24"/>
          <w:szCs w:val="24"/>
        </w:rPr>
        <w:t xml:space="preserve">мера сходства, </w:t>
      </w:r>
      <w:r w:rsidR="00612ECC">
        <w:rPr>
          <w:rFonts w:ascii="Times New Roman" w:hAnsi="Times New Roman" w:cs="Times New Roman"/>
          <w:sz w:val="24"/>
          <w:szCs w:val="24"/>
        </w:rPr>
        <w:t xml:space="preserve">определенная </w:t>
      </w:r>
      <w:r w:rsidR="00612ECC" w:rsidRPr="007B54A3">
        <w:rPr>
          <w:rFonts w:ascii="Times New Roman" w:hAnsi="Times New Roman" w:cs="Times New Roman"/>
          <w:sz w:val="24"/>
          <w:szCs w:val="24"/>
        </w:rPr>
        <w:t xml:space="preserve">следующим образом: </w:t>
      </w:r>
    </w:p>
    <w:p w14:paraId="044313AE" w14:textId="77777777" w:rsidR="00612ECC" w:rsidRPr="007B54A3" w:rsidRDefault="00612ECC" w:rsidP="00612ECC">
      <w:pPr>
        <w:spacing w:line="360" w:lineRule="auto"/>
        <w:jc w:val="both"/>
        <w:rPr>
          <w:rFonts w:ascii="Times New Roman" w:hAnsi="Times New Roman" w:cs="Times New Roman"/>
          <w:sz w:val="24"/>
          <w:szCs w:val="24"/>
        </w:rPr>
      </w:pPr>
      <m:oMathPara>
        <m:oMath>
          <m:r>
            <w:rPr>
              <w:rFonts w:ascii="Cambria Math" w:hAnsi="Cambria Math" w:cs="Times New Roman"/>
              <w:sz w:val="24"/>
              <w:szCs w:val="24"/>
              <w:lang w:val="en-US"/>
            </w:rPr>
            <m:t>Dice</m:t>
          </m:r>
          <m:r>
            <w:rPr>
              <w:rFonts w:ascii="Cambria Math" w:hAnsi="Cambria Math" w:cs="Times New Roman"/>
              <w:sz w:val="24"/>
              <w:szCs w:val="24"/>
            </w:rPr>
            <m:t>= 2</m:t>
          </m:r>
          <m:r>
            <w:rPr>
              <w:rFonts w:ascii="Cambria Math" w:hAnsi="Cambria Math" w:cs="Times New Roman"/>
              <w:sz w:val="24"/>
              <w:szCs w:val="24"/>
              <w:lang w:val="en-US"/>
            </w:rPr>
            <m:t>c</m:t>
          </m:r>
          <m:r>
            <w:rPr>
              <w:rFonts w:ascii="Cambria Math" w:hAnsi="Cambria Math" w:cs="Times New Roman"/>
              <w:sz w:val="24"/>
              <w:szCs w:val="24"/>
            </w:rPr>
            <m:t>/(</m:t>
          </m:r>
          <m:r>
            <w:rPr>
              <w:rFonts w:ascii="Cambria Math" w:hAnsi="Cambria Math" w:cs="Times New Roman"/>
              <w:sz w:val="24"/>
              <w:szCs w:val="24"/>
              <w:lang w:val="en-US"/>
            </w:rPr>
            <m:t>a</m:t>
          </m:r>
          <m:r>
            <w:rPr>
              <w:rFonts w:ascii="Cambria Math" w:hAnsi="Cambria Math" w:cs="Times New Roman"/>
              <w:sz w:val="24"/>
              <w:szCs w:val="24"/>
            </w:rPr>
            <m:t>+</m:t>
          </m:r>
          <m:r>
            <w:rPr>
              <w:rFonts w:ascii="Cambria Math" w:hAnsi="Cambria Math" w:cs="Times New Roman"/>
              <w:sz w:val="24"/>
              <w:szCs w:val="24"/>
              <w:lang w:val="en-US"/>
            </w:rPr>
            <m:t>b</m:t>
          </m:r>
          <m:r>
            <w:rPr>
              <w:rFonts w:ascii="Cambria Math" w:hAnsi="Cambria Math" w:cs="Times New Roman"/>
              <w:sz w:val="24"/>
              <w:szCs w:val="24"/>
            </w:rPr>
            <m:t>)</m:t>
          </m:r>
        </m:oMath>
      </m:oMathPara>
    </w:p>
    <w:p w14:paraId="1C56B961" w14:textId="492CA55A" w:rsidR="00612ECC" w:rsidRDefault="00612ECC" w:rsidP="00612ECC">
      <w:pPr>
        <w:spacing w:line="360" w:lineRule="auto"/>
        <w:jc w:val="both"/>
        <w:rPr>
          <w:rFonts w:ascii="Times New Roman" w:hAnsi="Times New Roman" w:cs="Times New Roman"/>
          <w:sz w:val="24"/>
          <w:szCs w:val="24"/>
        </w:rPr>
      </w:pPr>
      <w:r w:rsidRPr="007B54A3">
        <w:rPr>
          <w:rFonts w:ascii="Times New Roman" w:hAnsi="Times New Roman" w:cs="Times New Roman"/>
          <w:sz w:val="24"/>
          <w:szCs w:val="24"/>
        </w:rPr>
        <w:t xml:space="preserve">где a- размер одной популяции, b - размер другой популяции, c - количество элементов, принадлежащих обоим популяциям в математических терминах c можно выразить как пересечение двух множеств. В контексте данной работы, DC позволяет оценить степень воспроизводимости паттерна путём сравнения сходства двух множеств значимых пар </w:t>
      </w:r>
      <w:r>
        <w:rPr>
          <w:rFonts w:ascii="Times New Roman" w:hAnsi="Times New Roman" w:cs="Times New Roman"/>
          <w:sz w:val="24"/>
          <w:szCs w:val="24"/>
        </w:rPr>
        <w:t>отведений</w:t>
      </w:r>
      <w:r w:rsidRPr="007B54A3">
        <w:rPr>
          <w:rFonts w:ascii="Times New Roman" w:hAnsi="Times New Roman" w:cs="Times New Roman"/>
          <w:sz w:val="24"/>
          <w:szCs w:val="24"/>
        </w:rPr>
        <w:t xml:space="preserve">. Чем выше значение DC, тем больше сходство между двумя множествами, то есть тем больше пар </w:t>
      </w:r>
      <w:r>
        <w:rPr>
          <w:rFonts w:ascii="Times New Roman" w:hAnsi="Times New Roman" w:cs="Times New Roman"/>
          <w:sz w:val="24"/>
          <w:szCs w:val="24"/>
        </w:rPr>
        <w:t>отведений</w:t>
      </w:r>
      <w:r w:rsidRPr="007B54A3">
        <w:rPr>
          <w:rFonts w:ascii="Times New Roman" w:hAnsi="Times New Roman" w:cs="Times New Roman"/>
          <w:sz w:val="24"/>
          <w:szCs w:val="24"/>
        </w:rPr>
        <w:t xml:space="preserve"> сохраняется при повторении эксперимента. Выбор данной оценки обусловлен, во-первых, её простотой и интуитивной интерпретацией, а во-вторых, её широким применением как метрики сходства для различных наборов данных (например, при оценке сегментации и классификации изображений</w:t>
      </w:r>
      <w:r w:rsidRPr="00EC59CC">
        <w:rPr>
          <w:rFonts w:ascii="Times New Roman" w:hAnsi="Times New Roman" w:cs="Times New Roman"/>
          <w:sz w:val="24"/>
          <w:szCs w:val="24"/>
        </w:rPr>
        <w:t xml:space="preserve"> </w:t>
      </w:r>
      <w:r>
        <w:rPr>
          <w:rFonts w:ascii="Times New Roman" w:hAnsi="Times New Roman" w:cs="Times New Roman"/>
          <w:sz w:val="24"/>
          <w:szCs w:val="24"/>
          <w:lang w:val="en-US"/>
        </w:rPr>
        <w:fldChar w:fldCharType="begin"/>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ADDIN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ZOTERO</w:instrText>
      </w:r>
      <w:r w:rsidRPr="00EC59CC">
        <w:rPr>
          <w:rFonts w:ascii="Times New Roman" w:hAnsi="Times New Roman" w:cs="Times New Roman"/>
          <w:sz w:val="24"/>
          <w:szCs w:val="24"/>
        </w:rPr>
        <w:instrText>_</w:instrText>
      </w:r>
      <w:r>
        <w:rPr>
          <w:rFonts w:ascii="Times New Roman" w:hAnsi="Times New Roman" w:cs="Times New Roman"/>
          <w:sz w:val="24"/>
          <w:szCs w:val="24"/>
          <w:lang w:val="en-US"/>
        </w:rPr>
        <w:instrText>ITEM</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CSL</w:instrText>
      </w:r>
      <w:r w:rsidRPr="00EC59CC">
        <w:rPr>
          <w:rFonts w:ascii="Times New Roman" w:hAnsi="Times New Roman" w:cs="Times New Roman"/>
          <w:sz w:val="24"/>
          <w:szCs w:val="24"/>
        </w:rPr>
        <w:instrText>_</w:instrText>
      </w:r>
      <w:r>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citationID</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o</w:instrText>
      </w:r>
      <w:r w:rsidRPr="00EC59CC">
        <w:rPr>
          <w:rFonts w:ascii="Times New Roman" w:hAnsi="Times New Roman" w:cs="Times New Roman"/>
          <w:sz w:val="24"/>
          <w:szCs w:val="24"/>
        </w:rPr>
        <w:instrText>9</w:instrText>
      </w:r>
      <w:r>
        <w:rPr>
          <w:rFonts w:ascii="Times New Roman" w:hAnsi="Times New Roman" w:cs="Times New Roman"/>
          <w:sz w:val="24"/>
          <w:szCs w:val="24"/>
          <w:lang w:val="en-US"/>
        </w:rPr>
        <w:instrText>D</w:instrText>
      </w:r>
      <w:r w:rsidRPr="00EC59CC">
        <w:rPr>
          <w:rFonts w:ascii="Times New Roman" w:hAnsi="Times New Roman" w:cs="Times New Roman"/>
          <w:sz w:val="24"/>
          <w:szCs w:val="24"/>
        </w:rPr>
        <w:instrText>4</w:instrText>
      </w:r>
      <w:r>
        <w:rPr>
          <w:rFonts w:ascii="Times New Roman" w:hAnsi="Times New Roman" w:cs="Times New Roman"/>
          <w:sz w:val="24"/>
          <w:szCs w:val="24"/>
          <w:lang w:val="en-US"/>
        </w:rPr>
        <w:instrText>tZa</w:instrText>
      </w:r>
      <w:r w:rsidRPr="00EC59CC">
        <w:rPr>
          <w:rFonts w:ascii="Times New Roman" w:hAnsi="Times New Roman" w:cs="Times New Roman"/>
          <w:sz w:val="24"/>
          <w:szCs w:val="24"/>
        </w:rPr>
        <w:instrText>4","</w:instrText>
      </w:r>
      <w:r>
        <w:rPr>
          <w:rFonts w:ascii="Times New Roman" w:hAnsi="Times New Roman" w:cs="Times New Roman"/>
          <w:sz w:val="24"/>
          <w:szCs w:val="24"/>
          <w:lang w:val="en-US"/>
        </w:rPr>
        <w:instrText>properties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formattedCitation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Guindon</w:instrText>
      </w:r>
      <w:r w:rsidRPr="00EC59CC">
        <w:rPr>
          <w:rFonts w:ascii="Times New Roman" w:hAnsi="Times New Roman" w:cs="Times New Roman"/>
          <w:sz w:val="24"/>
          <w:szCs w:val="24"/>
        </w:rPr>
        <w:instrText xml:space="preserve"> &amp; </w:instrText>
      </w:r>
      <w:r>
        <w:rPr>
          <w:rFonts w:ascii="Times New Roman" w:hAnsi="Times New Roman" w:cs="Times New Roman"/>
          <w:sz w:val="24"/>
          <w:szCs w:val="24"/>
          <w:lang w:val="en-US"/>
        </w:rPr>
        <w:instrText>Zhang</w:instrText>
      </w:r>
      <w:r w:rsidRPr="00EC59CC">
        <w:rPr>
          <w:rFonts w:ascii="Times New Roman" w:hAnsi="Times New Roman" w:cs="Times New Roman"/>
          <w:sz w:val="24"/>
          <w:szCs w:val="24"/>
        </w:rPr>
        <w:instrText>, 2017)","</w:instrText>
      </w:r>
      <w:r>
        <w:rPr>
          <w:rFonts w:ascii="Times New Roman" w:hAnsi="Times New Roman" w:cs="Times New Roman"/>
          <w:sz w:val="24"/>
          <w:szCs w:val="24"/>
          <w:lang w:val="en-US"/>
        </w:rPr>
        <w:instrText>plainCitation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Guindon</w:instrText>
      </w:r>
      <w:r w:rsidRPr="00EC59CC">
        <w:rPr>
          <w:rFonts w:ascii="Times New Roman" w:hAnsi="Times New Roman" w:cs="Times New Roman"/>
          <w:sz w:val="24"/>
          <w:szCs w:val="24"/>
        </w:rPr>
        <w:instrText xml:space="preserve"> &amp; </w:instrText>
      </w:r>
      <w:r>
        <w:rPr>
          <w:rFonts w:ascii="Times New Roman" w:hAnsi="Times New Roman" w:cs="Times New Roman"/>
          <w:sz w:val="24"/>
          <w:szCs w:val="24"/>
          <w:lang w:val="en-US"/>
        </w:rPr>
        <w:instrText>Zhang</w:instrText>
      </w:r>
      <w:r w:rsidRPr="00EC59CC">
        <w:rPr>
          <w:rFonts w:ascii="Times New Roman" w:hAnsi="Times New Roman" w:cs="Times New Roman"/>
          <w:sz w:val="24"/>
          <w:szCs w:val="24"/>
        </w:rPr>
        <w:instrText>, 2017)","</w:instrText>
      </w:r>
      <w:r>
        <w:rPr>
          <w:rFonts w:ascii="Times New Roman" w:hAnsi="Times New Roman" w:cs="Times New Roman"/>
          <w:sz w:val="24"/>
          <w:szCs w:val="24"/>
          <w:lang w:val="en-US"/>
        </w:rPr>
        <w:instrText>noteIndex</w:instrText>
      </w:r>
      <w:r w:rsidRPr="00EC59CC">
        <w:rPr>
          <w:rFonts w:ascii="Times New Roman" w:hAnsi="Times New Roman" w:cs="Times New Roman"/>
          <w:sz w:val="24"/>
          <w:szCs w:val="24"/>
        </w:rPr>
        <w:instrText>":0},"</w:instrText>
      </w:r>
      <w:r>
        <w:rPr>
          <w:rFonts w:ascii="Times New Roman" w:hAnsi="Times New Roman" w:cs="Times New Roman"/>
          <w:sz w:val="24"/>
          <w:szCs w:val="24"/>
          <w:lang w:val="en-US"/>
        </w:rPr>
        <w:instrText>citationItems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id</w:instrText>
      </w:r>
      <w:r w:rsidRPr="00EC59CC">
        <w:rPr>
          <w:rFonts w:ascii="Times New Roman" w:hAnsi="Times New Roman" w:cs="Times New Roman"/>
          <w:sz w:val="24"/>
          <w:szCs w:val="24"/>
        </w:rPr>
        <w:instrText>":3563,"</w:instrText>
      </w:r>
      <w:r>
        <w:rPr>
          <w:rFonts w:ascii="Times New Roman" w:hAnsi="Times New Roman" w:cs="Times New Roman"/>
          <w:sz w:val="24"/>
          <w:szCs w:val="24"/>
          <w:lang w:val="en-US"/>
        </w:rPr>
        <w:instrText>uris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http</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zotero</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org</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groups</w:instrText>
      </w:r>
      <w:r w:rsidRPr="00EC59CC">
        <w:rPr>
          <w:rFonts w:ascii="Times New Roman" w:hAnsi="Times New Roman" w:cs="Times New Roman"/>
          <w:sz w:val="24"/>
          <w:szCs w:val="24"/>
        </w:rPr>
        <w:instrText>/4856813/</w:instrText>
      </w:r>
      <w:r>
        <w:rPr>
          <w:rFonts w:ascii="Times New Roman" w:hAnsi="Times New Roman" w:cs="Times New Roman"/>
          <w:sz w:val="24"/>
          <w:szCs w:val="24"/>
          <w:lang w:val="en-US"/>
        </w:rPr>
        <w:instrText>items</w:instrText>
      </w:r>
      <w:r w:rsidRPr="00EC59CC">
        <w:rPr>
          <w:rFonts w:ascii="Times New Roman" w:hAnsi="Times New Roman" w:cs="Times New Roman"/>
          <w:sz w:val="24"/>
          <w:szCs w:val="24"/>
        </w:rPr>
        <w:instrText>/8</w:instrText>
      </w:r>
      <w:r>
        <w:rPr>
          <w:rFonts w:ascii="Times New Roman" w:hAnsi="Times New Roman" w:cs="Times New Roman"/>
          <w:sz w:val="24"/>
          <w:szCs w:val="24"/>
          <w:lang w:val="en-US"/>
        </w:rPr>
        <w:instrText>NYFSXR</w:instrText>
      </w:r>
      <w:r w:rsidRPr="00EC59CC">
        <w:rPr>
          <w:rFonts w:ascii="Times New Roman" w:hAnsi="Times New Roman" w:cs="Times New Roman"/>
          <w:sz w:val="24"/>
          <w:szCs w:val="24"/>
        </w:rPr>
        <w:instrText>9"],"</w:instrText>
      </w:r>
      <w:r>
        <w:rPr>
          <w:rFonts w:ascii="Times New Roman" w:hAnsi="Times New Roman" w:cs="Times New Roman"/>
          <w:sz w:val="24"/>
          <w:szCs w:val="24"/>
          <w:lang w:val="en-US"/>
        </w:rPr>
        <w:instrText>itemData</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id</w:instrText>
      </w:r>
      <w:r w:rsidRPr="00EC59CC">
        <w:rPr>
          <w:rFonts w:ascii="Times New Roman" w:hAnsi="Times New Roman" w:cs="Times New Roman"/>
          <w:sz w:val="24"/>
          <w:szCs w:val="24"/>
        </w:rPr>
        <w:instrText>":3563,"</w:instrText>
      </w:r>
      <w:r>
        <w:rPr>
          <w:rFonts w:ascii="Times New Roman" w:hAnsi="Times New Roman" w:cs="Times New Roman"/>
          <w:sz w:val="24"/>
          <w:szCs w:val="24"/>
          <w:lang w:val="en-US"/>
        </w:rPr>
        <w:instrText>type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article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journal</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abstract</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A</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methodology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proposed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assess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individual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classes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within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context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based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classification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scenario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Dice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Coefficient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DC</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bootstrapping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techniques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employed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assess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level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statistical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significance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overlap</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between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candidate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pairs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Two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approaches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optimize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extraction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parameterization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First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rates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acceptable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matches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observed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ensemble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estimate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conventional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measures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performance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such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aggregate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producer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accuracies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Second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novel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assessment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methodology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proposed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analyzes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significance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changes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DC</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individual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overlap</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cases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changing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ordinal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threshold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technique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provides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useful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insights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gain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loss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trade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offs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acceptable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matches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changing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threshold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level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Practical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application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these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methodologies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presented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case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evaluating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one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correspondence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depth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analysis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presented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identification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543 </w:instrText>
      </w:r>
      <w:r>
        <w:rPr>
          <w:rFonts w:ascii="Times New Roman" w:hAnsi="Times New Roman" w:cs="Times New Roman"/>
          <w:sz w:val="24"/>
          <w:szCs w:val="24"/>
          <w:lang w:val="en-US"/>
        </w:rPr>
        <w:instrText>core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hole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drilling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sites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associated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oil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sands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development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from</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RapidEye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imagery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extraction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methodology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based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grey</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level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ordinal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thresholding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Although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producer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limited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maximum</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value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69% </w:instrText>
      </w:r>
      <w:r>
        <w:rPr>
          <w:rFonts w:ascii="Times New Roman" w:hAnsi="Times New Roman" w:cs="Times New Roman"/>
          <w:sz w:val="24"/>
          <w:szCs w:val="24"/>
          <w:lang w:val="en-US"/>
        </w:rPr>
        <w:instrText>due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adjacency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many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sites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other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manmade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structures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simple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shape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regularity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constraint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fraction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pixels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that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boundary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pixels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results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high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user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accuracy</w:instrText>
      </w:r>
      <w:r w:rsidRPr="00EC59CC">
        <w:rPr>
          <w:rFonts w:ascii="Times New Roman" w:hAnsi="Times New Roman" w:cs="Times New Roman"/>
          <w:sz w:val="24"/>
          <w:szCs w:val="24"/>
        </w:rPr>
        <w:instrText xml:space="preserve"> (87%). </w:instrText>
      </w:r>
      <w:r>
        <w:rPr>
          <w:rFonts w:ascii="Times New Roman" w:hAnsi="Times New Roman" w:cs="Times New Roman"/>
          <w:sz w:val="24"/>
          <w:szCs w:val="24"/>
          <w:lang w:val="en-US"/>
        </w:rPr>
        <w:instrText>Finally</w:instrText>
      </w:r>
      <w:r w:rsidRPr="00EC59CC">
        <w:rPr>
          <w:rFonts w:ascii="Times New Roman" w:hAnsi="Times New Roman" w:cs="Times New Roman"/>
          <w:sz w:val="24"/>
          <w:szCs w:val="24"/>
        </w:rPr>
        <w:instrText xml:space="preserve">, 2 </w:instrText>
      </w:r>
      <w:r>
        <w:rPr>
          <w:rFonts w:ascii="Times New Roman" w:hAnsi="Times New Roman" w:cs="Times New Roman"/>
          <w:sz w:val="24"/>
          <w:szCs w:val="24"/>
          <w:lang w:val="en-US"/>
        </w:rPr>
        <w:instrText>additional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issues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raised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discussed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First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selection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acceptable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match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DC</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threshold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must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take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account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differences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between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arising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from</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their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differing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extraction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approaches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primarily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impacts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boundary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pixel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portion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which</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turn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dependent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size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shape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Second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scenarios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targeted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classification</w:instrText>
      </w:r>
      <w:r w:rsidRPr="00EC59CC">
        <w:rPr>
          <w:rFonts w:ascii="Times New Roman" w:hAnsi="Times New Roman" w:cs="Times New Roman"/>
          <w:sz w:val="24"/>
          <w:szCs w:val="24"/>
        </w:rPr>
        <w:instrText>, (</w:instrText>
      </w:r>
      <w:r>
        <w:rPr>
          <w:rFonts w:ascii="Times New Roman" w:hAnsi="Times New Roman" w:cs="Times New Roman"/>
          <w:sz w:val="24"/>
          <w:szCs w:val="24"/>
          <w:lang w:val="en-US"/>
        </w:rPr>
        <w:instrText>i</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most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unclassified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alternate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strategy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utilized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data</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acquisition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This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involves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acquiring</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comprehensive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reference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information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selected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subsites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ensure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proper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estimates</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commission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container</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Canadian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Journal</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Remote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Sensing</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DOI</w:instrText>
      </w:r>
      <w:r w:rsidRPr="00EC59CC">
        <w:rPr>
          <w:rFonts w:ascii="Times New Roman" w:hAnsi="Times New Roman" w:cs="Times New Roman"/>
          <w:sz w:val="24"/>
          <w:szCs w:val="24"/>
        </w:rPr>
        <w:instrText>":"10.1080/07038992.2017.1259557","</w:instrText>
      </w:r>
      <w:r>
        <w:rPr>
          <w:rFonts w:ascii="Times New Roman" w:hAnsi="Times New Roman" w:cs="Times New Roman"/>
          <w:sz w:val="24"/>
          <w:szCs w:val="24"/>
          <w:lang w:val="en-US"/>
        </w:rPr>
        <w:instrText>ISSN</w:instrText>
      </w:r>
      <w:r w:rsidRPr="00EC59CC">
        <w:rPr>
          <w:rFonts w:ascii="Times New Roman" w:hAnsi="Times New Roman" w:cs="Times New Roman"/>
          <w:sz w:val="24"/>
          <w:szCs w:val="24"/>
        </w:rPr>
        <w:instrText>":"0703-8992","</w:instrText>
      </w:r>
      <w:r>
        <w:rPr>
          <w:rFonts w:ascii="Times New Roman" w:hAnsi="Times New Roman" w:cs="Times New Roman"/>
          <w:sz w:val="24"/>
          <w:szCs w:val="24"/>
          <w:lang w:val="en-US"/>
        </w:rPr>
        <w:instrText>issue</w:instrText>
      </w:r>
      <w:r w:rsidRPr="00EC59CC">
        <w:rPr>
          <w:rFonts w:ascii="Times New Roman" w:hAnsi="Times New Roman" w:cs="Times New Roman"/>
          <w:sz w:val="24"/>
          <w:szCs w:val="24"/>
        </w:rPr>
        <w:instrText>":"1","</w:instrText>
      </w:r>
      <w:r>
        <w:rPr>
          <w:rFonts w:ascii="Times New Roman" w:hAnsi="Times New Roman" w:cs="Times New Roman"/>
          <w:sz w:val="24"/>
          <w:szCs w:val="24"/>
          <w:lang w:val="en-US"/>
        </w:rPr>
        <w:instrText>note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publisher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Taylor</w:instrText>
      </w:r>
      <w:r w:rsidRPr="00EC59CC">
        <w:rPr>
          <w:rFonts w:ascii="Times New Roman" w:hAnsi="Times New Roman" w:cs="Times New Roman"/>
          <w:sz w:val="24"/>
          <w:szCs w:val="24"/>
        </w:rPr>
        <w:instrText xml:space="preserve"> &amp; </w:instrText>
      </w:r>
      <w:r>
        <w:rPr>
          <w:rFonts w:ascii="Times New Roman" w:hAnsi="Times New Roman" w:cs="Times New Roman"/>
          <w:sz w:val="24"/>
          <w:szCs w:val="24"/>
          <w:lang w:val="en-US"/>
        </w:rPr>
        <w:instrText>Francis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n</w:instrText>
      </w:r>
      <w:r w:rsidRPr="00EC59CC">
        <w:rPr>
          <w:rFonts w:ascii="Times New Roman" w:hAnsi="Times New Roman" w:cs="Times New Roman"/>
          <w:sz w:val="24"/>
          <w:szCs w:val="24"/>
        </w:rPr>
        <w:instrText>_</w:instrText>
      </w:r>
      <w:r>
        <w:rPr>
          <w:rFonts w:ascii="Times New Roman" w:hAnsi="Times New Roman" w:cs="Times New Roman"/>
          <w:sz w:val="24"/>
          <w:szCs w:val="24"/>
          <w:lang w:val="en-US"/>
        </w:rPr>
        <w:instrText>eprint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https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doi</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org</w:instrText>
      </w:r>
      <w:r w:rsidRPr="00EC59CC">
        <w:rPr>
          <w:rFonts w:ascii="Times New Roman" w:hAnsi="Times New Roman" w:cs="Times New Roman"/>
          <w:sz w:val="24"/>
          <w:szCs w:val="24"/>
        </w:rPr>
        <w:instrText>/10.1080/07038992.2017.1259557","</w:instrText>
      </w:r>
      <w:r>
        <w:rPr>
          <w:rFonts w:ascii="Times New Roman" w:hAnsi="Times New Roman" w:cs="Times New Roman"/>
          <w:sz w:val="24"/>
          <w:szCs w:val="24"/>
          <w:lang w:val="en-US"/>
        </w:rPr>
        <w:instrText>page</w:instrText>
      </w:r>
      <w:r w:rsidRPr="00EC59CC">
        <w:rPr>
          <w:rFonts w:ascii="Times New Roman" w:hAnsi="Times New Roman" w:cs="Times New Roman"/>
          <w:sz w:val="24"/>
          <w:szCs w:val="24"/>
        </w:rPr>
        <w:instrText>":"48-61","</w:instrText>
      </w:r>
      <w:r>
        <w:rPr>
          <w:rFonts w:ascii="Times New Roman" w:hAnsi="Times New Roman" w:cs="Times New Roman"/>
          <w:sz w:val="24"/>
          <w:szCs w:val="24"/>
          <w:lang w:val="en-US"/>
        </w:rPr>
        <w:instrText>source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Taylor</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Francis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NEJM</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title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Application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Dice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Coefficient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Accuracy</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Assessment</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Object</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Based</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Image</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instrText>Classification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volume</w:instrText>
      </w:r>
      <w:r w:rsidRPr="00EC59CC">
        <w:rPr>
          <w:rFonts w:ascii="Times New Roman" w:hAnsi="Times New Roman" w:cs="Times New Roman"/>
          <w:sz w:val="24"/>
          <w:szCs w:val="24"/>
        </w:rPr>
        <w:instrText>":"43","</w:instrText>
      </w:r>
      <w:r>
        <w:rPr>
          <w:rFonts w:ascii="Times New Roman" w:hAnsi="Times New Roman" w:cs="Times New Roman"/>
          <w:sz w:val="24"/>
          <w:szCs w:val="24"/>
          <w:lang w:val="en-US"/>
        </w:rPr>
        <w:instrText>author</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Guindon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Bert</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Zhang</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Ying</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issued</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date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parts</w:instrText>
      </w:r>
      <w:r w:rsidRPr="00EC59CC">
        <w:rPr>
          <w:rFonts w:ascii="Times New Roman" w:hAnsi="Times New Roman" w:cs="Times New Roman"/>
          <w:sz w:val="24"/>
          <w:szCs w:val="24"/>
        </w:rPr>
        <w:instrText>":[["2017",1,2]]},"</w:instrText>
      </w:r>
      <w:r>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key</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guindonApplicationDiceCoefficient</w:instrText>
      </w:r>
      <w:r w:rsidRPr="00EC59CC">
        <w:rPr>
          <w:rFonts w:ascii="Times New Roman" w:hAnsi="Times New Roman" w:cs="Times New Roman"/>
          <w:sz w:val="24"/>
          <w:szCs w:val="24"/>
        </w:rPr>
        <w:instrText>2017"}}],"</w:instrText>
      </w:r>
      <w:r>
        <w:rPr>
          <w:rFonts w:ascii="Times New Roman" w:hAnsi="Times New Roman" w:cs="Times New Roman"/>
          <w:sz w:val="24"/>
          <w:szCs w:val="24"/>
          <w:lang w:val="en-US"/>
        </w:rPr>
        <w:instrText>schema</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https</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github</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com</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style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schema</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raw</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master</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csl</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Pr>
          <w:rFonts w:ascii="Times New Roman" w:hAnsi="Times New Roman" w:cs="Times New Roman"/>
          <w:sz w:val="24"/>
          <w:szCs w:val="24"/>
          <w:lang w:val="en-US"/>
        </w:rPr>
        <w:instrText>json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lang w:val="en-US"/>
        </w:rPr>
        <w:fldChar w:fldCharType="separate"/>
      </w:r>
      <w:r w:rsidRPr="00EC59CC">
        <w:rPr>
          <w:rFonts w:ascii="Times New Roman" w:hAnsi="Times New Roman" w:cs="Times New Roman"/>
          <w:noProof/>
          <w:sz w:val="24"/>
          <w:szCs w:val="24"/>
        </w:rPr>
        <w:t>(</w:t>
      </w:r>
      <w:r>
        <w:rPr>
          <w:rFonts w:ascii="Times New Roman" w:hAnsi="Times New Roman" w:cs="Times New Roman"/>
          <w:noProof/>
          <w:sz w:val="24"/>
          <w:szCs w:val="24"/>
          <w:lang w:val="en-US"/>
        </w:rPr>
        <w:t>Guindon</w:t>
      </w:r>
      <w:r w:rsidRPr="00EC59CC">
        <w:rPr>
          <w:rFonts w:ascii="Times New Roman" w:hAnsi="Times New Roman" w:cs="Times New Roman"/>
          <w:noProof/>
          <w:sz w:val="24"/>
          <w:szCs w:val="24"/>
        </w:rPr>
        <w:t xml:space="preserve"> &amp; </w:t>
      </w:r>
      <w:r>
        <w:rPr>
          <w:rFonts w:ascii="Times New Roman" w:hAnsi="Times New Roman" w:cs="Times New Roman"/>
          <w:noProof/>
          <w:sz w:val="24"/>
          <w:szCs w:val="24"/>
          <w:lang w:val="en-US"/>
        </w:rPr>
        <w:t>Zhang</w:t>
      </w:r>
      <w:r w:rsidRPr="00EC59CC">
        <w:rPr>
          <w:rFonts w:ascii="Times New Roman" w:hAnsi="Times New Roman" w:cs="Times New Roman"/>
          <w:noProof/>
          <w:sz w:val="24"/>
          <w:szCs w:val="24"/>
        </w:rPr>
        <w:t>, 2017)</w:t>
      </w:r>
      <w:r>
        <w:rPr>
          <w:rFonts w:ascii="Times New Roman" w:hAnsi="Times New Roman" w:cs="Times New Roman"/>
          <w:sz w:val="24"/>
          <w:szCs w:val="24"/>
          <w:lang w:val="en-US"/>
        </w:rPr>
        <w:fldChar w:fldCharType="end"/>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а</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также</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при</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конструировании</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и</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оценке</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картирования</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нейронных</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сетей</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с</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использованием</w:t>
      </w:r>
      <w:r w:rsidRPr="00EC59CC">
        <w:rPr>
          <w:rFonts w:ascii="Times New Roman" w:hAnsi="Times New Roman" w:cs="Times New Roman"/>
          <w:sz w:val="24"/>
          <w:szCs w:val="24"/>
        </w:rPr>
        <w:t xml:space="preserve"> </w:t>
      </w:r>
      <w:proofErr w:type="spellStart"/>
      <w:r w:rsidRPr="007B54A3">
        <w:rPr>
          <w:rFonts w:ascii="Times New Roman" w:hAnsi="Times New Roman" w:cs="Times New Roman"/>
          <w:sz w:val="24"/>
          <w:szCs w:val="24"/>
        </w:rPr>
        <w:t>фМРТ</w:t>
      </w:r>
      <w:proofErr w:type="spellEnd"/>
      <w:r w:rsidRPr="00EC59CC">
        <w:rPr>
          <w:rFonts w:ascii="Times New Roman" w:hAnsi="Times New Roman" w:cs="Times New Roman"/>
          <w:sz w:val="24"/>
          <w:szCs w:val="24"/>
        </w:rPr>
        <w:t xml:space="preserve"> </w:t>
      </w:r>
      <w:r w:rsidRPr="007B54A3">
        <w:rPr>
          <w:rFonts w:ascii="Times New Roman" w:hAnsi="Times New Roman" w:cs="Times New Roman"/>
          <w:sz w:val="24"/>
          <w:szCs w:val="24"/>
        </w:rPr>
        <w:t>и</w:t>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ЭЭГ</w:t>
      </w:r>
      <w:r w:rsidRPr="00EC59CC">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{"citationID":"dX0MUmek","properties":{"formattedCitation":"(Rojas et al., 2018; Sair et al., 2016)","plainCitation":"(Rojas et al., 2018; Sair et al., 2016)","noteIndex":0},"citationItems":[{"id":3558,"uris":["http://zotero.org/groups/4856813/items/4U8UEG97"],"itemData":{"id":3558,"type":"article-journal","abstract":"Electroencephalography (EEG) is the standard diagnosis method for a wide variety of diseases such as epilepsy, sleep disorders, encephalopathies, and coma, among others. Resting-state functional magnetic resonance (rs-fMRI) is currently a technique used in research in both healthy individuals as well as patients. EEG and fMRI are procedures used to obtain direct and indirect measurements of brain neural activity: EEG measures the electrical activity of the brain using electrodes placed on the scalp, and fMRI detects the changes in blood oxygenation that occur in response to neural activity. EEG has a high temporal resolution and low spatial resolution, while fMRI has high spatial resolution and low temporal resolution. Thus, the combination of EEG with rs-fMRI using different methods could be very useful for research and clinical applications. In this article, we describe and show the results of a new methodology for processing rs-fMRI using seeds positioned according to the 10-10 EEG standard. We analyze the functional connectivity and adjacency matrices obtained using 65 seeds based on 10-10 EEG scheme and 21 seeds based on 10-20 EEG. Connectivity networks are created using each 10-20 EEG seeds and are analyzed by comparisons to the seven networks that have been found in recent studies. The proposed method captures high correlation between contralateral seeds, ipsilateral and contralateral occipital seeds, and some in the frontal lobe.","container-title":"Frontiers in Neuroscience","ISSN":"1662-453X","source":"Frontiers","title":"Study of Resting-State Functional Connectivity Networks Using EEG Electrodes Position As Seed","URL":"https://www.frontiersin.org/articles/10.3389/fnins.2018.00235","volume":"12","author":[{"family":"Rojas","given":"Gonzalo M."},{"family":"Alvarez","given":"Carolina"},{"family":"Montoya","given":"Carlos E."},{"family":"Iglesia-Vayá","given":"María","non-dropping-particle":"de la"},{"family":"Cisternas","given":"Jaime E."},{"family":"Gálvez","given":"Marcelo"}],"accessed":{"date-parts":[["2023",3,24]]},"issued":{"date-parts":[["2018"]]},"citation-key":"rojasStudyRestingStateFunctional2018"}},{"id":3553,"uris":["http://zotero.org/groups/4856813/items/P9F4UTMJ"],"itemData":{"id":3553,"type":"article-journal","abstract":"Purpose To compare language networks derived from resting-state fMRI (rs-fMRI) with task-fMRI in patients with brain tumors and investigate variables that affect rs-fMRI vs task-fMRI concordance. Materials and Methods Independent component analysis (ICA) of rs-fMRI was performed with 20, 30, 40, and 50 target components (ICA20 to ICA50) and language networks identified for patients presenting for presurgical fMRI mapping between 1/1/2009 and 7/1/2015. 49 patients were analyzed fulfilling criteria for presence of brain tumors, no prior brain surgery, and adequate task-fMRI performance. Rs-vs-task-fMRI concordance was measured using Dice coefficients across varying fMRI thresholds before and after noise removal. Multi-thresholded Dice coefficient volume under the surface (DiceVUS) and maximum Dice coefficient (MaxDice) were calculated. One-way Analysis of Variance (ANOVA) was performed to determine significance of DiceVUS and MaxDice between the four ICA order groups. Age, Sex, Handedness, Tumor Side, Tumor Size, WHO Grade, number of scrubbed volumes, image intensity root mean square (iRMS), and mean framewise displacement (FD) were used as predictors for VUS in a linear regression. Results Artificial elevation of rs-fMRI vs task-fMRI concordance is seen at low thresholds due to noise. Noise-removed group-mean DiceVUS and MaxDice improved as ICA order increased, however ANOVA demonstrated no statistically significant difference between the four groups. Linear regression demonstrated an association between </w:instrText>
      </w:r>
      <w:r w:rsidRPr="00EC59CC">
        <w:rPr>
          <w:rFonts w:ascii="Times New Roman" w:hAnsi="Times New Roman" w:cs="Times New Roman"/>
          <w:sz w:val="24"/>
          <w:szCs w:val="24"/>
          <w:lang w:val="en-US"/>
        </w:rPr>
        <w:instrText>iRMS</w:instrText>
      </w:r>
      <w:r w:rsidRPr="00A84AD6">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and</w:instrText>
      </w:r>
      <w:r w:rsidRPr="00A84AD6">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DiceVUS</w:instrText>
      </w:r>
      <w:r w:rsidRPr="00A84AD6">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for</w:instrText>
      </w:r>
      <w:r w:rsidRPr="00A84AD6">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ICA</w:instrText>
      </w:r>
      <w:r w:rsidRPr="00A84AD6">
        <w:rPr>
          <w:rFonts w:ascii="Times New Roman" w:hAnsi="Times New Roman" w:cs="Times New Roman"/>
          <w:sz w:val="24"/>
          <w:szCs w:val="24"/>
        </w:rPr>
        <w:instrText xml:space="preserve">30-50, </w:instrText>
      </w:r>
      <w:r w:rsidRPr="00EC59CC">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iRMS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and</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MaxDice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for</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ICA</w:instrText>
      </w:r>
      <w:r w:rsidRPr="00EC59CC">
        <w:rPr>
          <w:rFonts w:ascii="Times New Roman" w:hAnsi="Times New Roman" w:cs="Times New Roman"/>
          <w:sz w:val="24"/>
          <w:szCs w:val="24"/>
        </w:rPr>
        <w:instrText xml:space="preserve">50. </w:instrText>
      </w:r>
      <w:r w:rsidRPr="00EC59CC">
        <w:rPr>
          <w:rFonts w:ascii="Times New Roman" w:hAnsi="Times New Roman" w:cs="Times New Roman"/>
          <w:sz w:val="24"/>
          <w:szCs w:val="24"/>
          <w:lang w:val="en-US"/>
        </w:rPr>
        <w:instrText>Conclusion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Overall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there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moderate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group</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level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rs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vs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task</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fMRI</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network</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concordance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however</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substantial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subject</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level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variability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exists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iRMS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used</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to</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determine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reliability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rs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fMRI</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derived</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networks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Hum</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Mapp</w:instrText>
      </w:r>
      <w:r w:rsidRPr="00EC59CC">
        <w:rPr>
          <w:rFonts w:ascii="Times New Roman" w:hAnsi="Times New Roman" w:cs="Times New Roman"/>
          <w:sz w:val="24"/>
          <w:szCs w:val="24"/>
        </w:rPr>
        <w:instrText xml:space="preserve"> 37:913–923, 2016. © 2015 </w:instrText>
      </w:r>
      <w:r w:rsidRPr="00EC59CC">
        <w:rPr>
          <w:rFonts w:ascii="Times New Roman" w:hAnsi="Times New Roman" w:cs="Times New Roman"/>
          <w:sz w:val="24"/>
          <w:szCs w:val="24"/>
          <w:lang w:val="en-US"/>
        </w:rPr>
        <w:instrText>Wiley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Periodicals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Inc</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container</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title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Human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Mapping</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DOI</w:instrText>
      </w:r>
      <w:r w:rsidRPr="00EC59CC">
        <w:rPr>
          <w:rFonts w:ascii="Times New Roman" w:hAnsi="Times New Roman" w:cs="Times New Roman"/>
          <w:sz w:val="24"/>
          <w:szCs w:val="24"/>
        </w:rPr>
        <w:instrText>":"10.1002/</w:instrText>
      </w:r>
      <w:r w:rsidRPr="00EC59CC">
        <w:rPr>
          <w:rFonts w:ascii="Times New Roman" w:hAnsi="Times New Roman" w:cs="Times New Roman"/>
          <w:sz w:val="24"/>
          <w:szCs w:val="24"/>
          <w:lang w:val="en-US"/>
        </w:rPr>
        <w:instrText>hbm</w:instrText>
      </w:r>
      <w:r w:rsidRPr="00EC59CC">
        <w:rPr>
          <w:rFonts w:ascii="Times New Roman" w:hAnsi="Times New Roman" w:cs="Times New Roman"/>
          <w:sz w:val="24"/>
          <w:szCs w:val="24"/>
        </w:rPr>
        <w:instrText>.23075","</w:instrText>
      </w:r>
      <w:r w:rsidRPr="00EC59CC">
        <w:rPr>
          <w:rFonts w:ascii="Times New Roman" w:hAnsi="Times New Roman" w:cs="Times New Roman"/>
          <w:sz w:val="24"/>
          <w:szCs w:val="24"/>
          <w:lang w:val="en-US"/>
        </w:rPr>
        <w:instrText>ISSN</w:instrText>
      </w:r>
      <w:r w:rsidRPr="00EC59CC">
        <w:rPr>
          <w:rFonts w:ascii="Times New Roman" w:hAnsi="Times New Roman" w:cs="Times New Roman"/>
          <w:sz w:val="24"/>
          <w:szCs w:val="24"/>
        </w:rPr>
        <w:instrText>":"1097-0193","</w:instrText>
      </w:r>
      <w:r w:rsidRPr="00EC59CC">
        <w:rPr>
          <w:rFonts w:ascii="Times New Roman" w:hAnsi="Times New Roman" w:cs="Times New Roman"/>
          <w:sz w:val="24"/>
          <w:szCs w:val="24"/>
          <w:lang w:val="en-US"/>
        </w:rPr>
        <w:instrText>issue</w:instrText>
      </w:r>
      <w:r w:rsidRPr="00EC59CC">
        <w:rPr>
          <w:rFonts w:ascii="Times New Roman" w:hAnsi="Times New Roman" w:cs="Times New Roman"/>
          <w:sz w:val="24"/>
          <w:szCs w:val="24"/>
        </w:rPr>
        <w:instrText>":"3","</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note</w:instrText>
      </w:r>
      <w:r w:rsidRPr="00EC59CC">
        <w:rPr>
          <w:rFonts w:ascii="Times New Roman" w:hAnsi="Times New Roman" w:cs="Times New Roman"/>
          <w:sz w:val="24"/>
          <w:szCs w:val="24"/>
        </w:rPr>
        <w:instrText>":"_</w:instrText>
      </w:r>
      <w:r w:rsidRPr="00EC59CC">
        <w:rPr>
          <w:rFonts w:ascii="Times New Roman" w:hAnsi="Times New Roman" w:cs="Times New Roman"/>
          <w:sz w:val="24"/>
          <w:szCs w:val="24"/>
          <w:lang w:val="en-US"/>
        </w:rPr>
        <w:instrText>eprint</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https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onlinelibrary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wiley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com</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doi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pdf</w:instrText>
      </w:r>
      <w:r w:rsidRPr="00EC59CC">
        <w:rPr>
          <w:rFonts w:ascii="Times New Roman" w:hAnsi="Times New Roman" w:cs="Times New Roman"/>
          <w:sz w:val="24"/>
          <w:szCs w:val="24"/>
        </w:rPr>
        <w:instrText>/10.1002/</w:instrText>
      </w:r>
      <w:r w:rsidRPr="00EC59CC">
        <w:rPr>
          <w:rFonts w:ascii="Times New Roman" w:hAnsi="Times New Roman" w:cs="Times New Roman"/>
          <w:sz w:val="24"/>
          <w:szCs w:val="24"/>
          <w:lang w:val="en-US"/>
        </w:rPr>
        <w:instrText>hbm</w:instrText>
      </w:r>
      <w:r w:rsidRPr="00EC59CC">
        <w:rPr>
          <w:rFonts w:ascii="Times New Roman" w:hAnsi="Times New Roman" w:cs="Times New Roman"/>
          <w:sz w:val="24"/>
          <w:szCs w:val="24"/>
        </w:rPr>
        <w:instrText>.23075","</w:instrText>
      </w:r>
      <w:r w:rsidRPr="00EC59CC">
        <w:rPr>
          <w:rFonts w:ascii="Times New Roman" w:hAnsi="Times New Roman" w:cs="Times New Roman"/>
          <w:sz w:val="24"/>
          <w:szCs w:val="24"/>
          <w:lang w:val="en-US"/>
        </w:rPr>
        <w:instrText>page</w:instrText>
      </w:r>
      <w:r w:rsidRPr="00EC59CC">
        <w:rPr>
          <w:rFonts w:ascii="Times New Roman" w:hAnsi="Times New Roman" w:cs="Times New Roman"/>
          <w:sz w:val="24"/>
          <w:szCs w:val="24"/>
        </w:rPr>
        <w:instrText>":"913-923","</w:instrText>
      </w:r>
      <w:r w:rsidRPr="00EC59CC">
        <w:rPr>
          <w:rFonts w:ascii="Times New Roman" w:hAnsi="Times New Roman" w:cs="Times New Roman"/>
          <w:sz w:val="24"/>
          <w:szCs w:val="24"/>
          <w:lang w:val="en-US"/>
        </w:rPr>
        <w:instrText>source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Wiley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Online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Library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title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Presurgical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mapping</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network</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patients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tumors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using</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resting</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state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fMRI</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Comparison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task</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fMRI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title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short</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Presurgical</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mapping</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of</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the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network</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patients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with</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brain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tumors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using</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resting</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state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fMRI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volume</w:instrText>
      </w:r>
      <w:r w:rsidRPr="00EC59CC">
        <w:rPr>
          <w:rFonts w:ascii="Times New Roman" w:hAnsi="Times New Roman" w:cs="Times New Roman"/>
          <w:sz w:val="24"/>
          <w:szCs w:val="24"/>
        </w:rPr>
        <w:instrText>":"37","</w:instrText>
      </w:r>
      <w:r w:rsidRPr="00EC59CC">
        <w:rPr>
          <w:rFonts w:ascii="Times New Roman" w:hAnsi="Times New Roman" w:cs="Times New Roman"/>
          <w:sz w:val="24"/>
          <w:szCs w:val="24"/>
          <w:lang w:val="en-US"/>
        </w:rPr>
        <w:instrText>author</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Sair</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Haris</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Yahyavi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Firouz</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Abadi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Noushin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Calhoun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Vince</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D</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Airan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Raag</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D</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Agarwal</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Shruti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Intrapiromkul</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Jarunee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Choe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Ann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Gujar</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Sachin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K</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Caffo</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Brian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Lindquist</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Martin</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A</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family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Pillai</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given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Jay</w:instrText>
      </w:r>
      <w:r w:rsidRPr="00EC59CC">
        <w:rPr>
          <w:rFonts w:ascii="Times New Roman" w:hAnsi="Times New Roman" w:cs="Times New Roman"/>
          <w:sz w:val="24"/>
          <w:szCs w:val="24"/>
        </w:rPr>
        <w:instrText xml:space="preserve"> </w:instrText>
      </w:r>
      <w:r w:rsidRPr="00EC59CC">
        <w:rPr>
          <w:rFonts w:ascii="Times New Roman" w:hAnsi="Times New Roman" w:cs="Times New Roman"/>
          <w:sz w:val="24"/>
          <w:szCs w:val="24"/>
          <w:lang w:val="en-US"/>
        </w:rPr>
        <w:instrText>J</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issued</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date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parts</w:instrText>
      </w:r>
      <w:r w:rsidRPr="00EC59CC">
        <w:rPr>
          <w:rFonts w:ascii="Times New Roman" w:hAnsi="Times New Roman" w:cs="Times New Roman"/>
          <w:sz w:val="24"/>
          <w:szCs w:val="24"/>
        </w:rPr>
        <w:instrText>":[["2016"]]},"</w:instrText>
      </w:r>
      <w:r w:rsidRPr="00EC59CC">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key</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sairPresurgicalBrainMapping</w:instrText>
      </w:r>
      <w:r w:rsidRPr="00EC59CC">
        <w:rPr>
          <w:rFonts w:ascii="Times New Roman" w:hAnsi="Times New Roman" w:cs="Times New Roman"/>
          <w:sz w:val="24"/>
          <w:szCs w:val="24"/>
        </w:rPr>
        <w:instrText>2016"}}],"</w:instrText>
      </w:r>
      <w:r w:rsidRPr="00EC59CC">
        <w:rPr>
          <w:rFonts w:ascii="Times New Roman" w:hAnsi="Times New Roman" w:cs="Times New Roman"/>
          <w:sz w:val="24"/>
          <w:szCs w:val="24"/>
          <w:lang w:val="en-US"/>
        </w:rPr>
        <w:instrText>schema</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https</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github</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com</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style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language</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schema</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raw</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master</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csl</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citation</w:instrText>
      </w:r>
      <w:r w:rsidRPr="00EC59CC">
        <w:rPr>
          <w:rFonts w:ascii="Times New Roman" w:hAnsi="Times New Roman" w:cs="Times New Roman"/>
          <w:sz w:val="24"/>
          <w:szCs w:val="24"/>
        </w:rPr>
        <w:instrText>.</w:instrText>
      </w:r>
      <w:r w:rsidRPr="00EC59CC">
        <w:rPr>
          <w:rFonts w:ascii="Times New Roman" w:hAnsi="Times New Roman" w:cs="Times New Roman"/>
          <w:sz w:val="24"/>
          <w:szCs w:val="24"/>
          <w:lang w:val="en-US"/>
        </w:rPr>
        <w:instrText>json</w:instrText>
      </w:r>
      <w:r w:rsidRPr="00EC59CC">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EC59CC">
        <w:rPr>
          <w:rFonts w:ascii="Times New Roman" w:hAnsi="Times New Roman" w:cs="Times New Roman"/>
          <w:noProof/>
          <w:sz w:val="24"/>
          <w:szCs w:val="24"/>
        </w:rPr>
        <w:t>(</w:t>
      </w:r>
      <w:r w:rsidRPr="00EC59CC">
        <w:rPr>
          <w:rFonts w:ascii="Times New Roman" w:hAnsi="Times New Roman" w:cs="Times New Roman"/>
          <w:noProof/>
          <w:sz w:val="24"/>
          <w:szCs w:val="24"/>
          <w:lang w:val="en-US"/>
        </w:rPr>
        <w:t>Rojas</w:t>
      </w:r>
      <w:r w:rsidRPr="00EC59CC">
        <w:rPr>
          <w:rFonts w:ascii="Times New Roman" w:hAnsi="Times New Roman" w:cs="Times New Roman"/>
          <w:noProof/>
          <w:sz w:val="24"/>
          <w:szCs w:val="24"/>
        </w:rPr>
        <w:t xml:space="preserve"> </w:t>
      </w:r>
      <w:r w:rsidRPr="00EC59CC">
        <w:rPr>
          <w:rFonts w:ascii="Times New Roman" w:hAnsi="Times New Roman" w:cs="Times New Roman"/>
          <w:noProof/>
          <w:sz w:val="24"/>
          <w:szCs w:val="24"/>
          <w:lang w:val="en-US"/>
        </w:rPr>
        <w:t>et</w:t>
      </w:r>
      <w:r w:rsidRPr="00EC59CC">
        <w:rPr>
          <w:rFonts w:ascii="Times New Roman" w:hAnsi="Times New Roman" w:cs="Times New Roman"/>
          <w:noProof/>
          <w:sz w:val="24"/>
          <w:szCs w:val="24"/>
        </w:rPr>
        <w:t xml:space="preserve"> </w:t>
      </w:r>
      <w:r w:rsidRPr="00EC59CC">
        <w:rPr>
          <w:rFonts w:ascii="Times New Roman" w:hAnsi="Times New Roman" w:cs="Times New Roman"/>
          <w:noProof/>
          <w:sz w:val="24"/>
          <w:szCs w:val="24"/>
          <w:lang w:val="en-US"/>
        </w:rPr>
        <w:t>al</w:t>
      </w:r>
      <w:r w:rsidRPr="00EC59CC">
        <w:rPr>
          <w:rFonts w:ascii="Times New Roman" w:hAnsi="Times New Roman" w:cs="Times New Roman"/>
          <w:noProof/>
          <w:sz w:val="24"/>
          <w:szCs w:val="24"/>
        </w:rPr>
        <w:t xml:space="preserve">., 2018; </w:t>
      </w:r>
      <w:r w:rsidRPr="00EC59CC">
        <w:rPr>
          <w:rFonts w:ascii="Times New Roman" w:hAnsi="Times New Roman" w:cs="Times New Roman"/>
          <w:noProof/>
          <w:sz w:val="24"/>
          <w:szCs w:val="24"/>
          <w:lang w:val="en-US"/>
        </w:rPr>
        <w:t>Sair</w:t>
      </w:r>
      <w:r w:rsidRPr="00EC59CC">
        <w:rPr>
          <w:rFonts w:ascii="Times New Roman" w:hAnsi="Times New Roman" w:cs="Times New Roman"/>
          <w:noProof/>
          <w:sz w:val="24"/>
          <w:szCs w:val="24"/>
        </w:rPr>
        <w:t xml:space="preserve"> </w:t>
      </w:r>
      <w:r w:rsidRPr="00EC59CC">
        <w:rPr>
          <w:rFonts w:ascii="Times New Roman" w:hAnsi="Times New Roman" w:cs="Times New Roman"/>
          <w:noProof/>
          <w:sz w:val="24"/>
          <w:szCs w:val="24"/>
          <w:lang w:val="en-US"/>
        </w:rPr>
        <w:t>et</w:t>
      </w:r>
      <w:r w:rsidRPr="00EC59CC">
        <w:rPr>
          <w:rFonts w:ascii="Times New Roman" w:hAnsi="Times New Roman" w:cs="Times New Roman"/>
          <w:noProof/>
          <w:sz w:val="24"/>
          <w:szCs w:val="24"/>
        </w:rPr>
        <w:t xml:space="preserve"> </w:t>
      </w:r>
      <w:r w:rsidRPr="00EC59CC">
        <w:rPr>
          <w:rFonts w:ascii="Times New Roman" w:hAnsi="Times New Roman" w:cs="Times New Roman"/>
          <w:noProof/>
          <w:sz w:val="24"/>
          <w:szCs w:val="24"/>
          <w:lang w:val="en-US"/>
        </w:rPr>
        <w:t>al</w:t>
      </w:r>
      <w:r w:rsidRPr="00EC59CC">
        <w:rPr>
          <w:rFonts w:ascii="Times New Roman" w:hAnsi="Times New Roman" w:cs="Times New Roman"/>
          <w:noProof/>
          <w:sz w:val="24"/>
          <w:szCs w:val="24"/>
        </w:rPr>
        <w:t>., 2016)</w:t>
      </w:r>
      <w:r>
        <w:rPr>
          <w:rFonts w:ascii="Times New Roman" w:hAnsi="Times New Roman" w:cs="Times New Roman"/>
          <w:sz w:val="24"/>
          <w:szCs w:val="24"/>
        </w:rPr>
        <w:fldChar w:fldCharType="end"/>
      </w:r>
      <w:r w:rsidRPr="00EC59CC">
        <w:rPr>
          <w:rFonts w:ascii="Times New Roman" w:hAnsi="Times New Roman" w:cs="Times New Roman"/>
          <w:sz w:val="24"/>
          <w:szCs w:val="24"/>
        </w:rPr>
        <w:t xml:space="preserve"> </w:t>
      </w:r>
      <w:r w:rsidRPr="007B54A3">
        <w:rPr>
          <w:rFonts w:ascii="Times New Roman" w:hAnsi="Times New Roman" w:cs="Times New Roman"/>
          <w:sz w:val="24"/>
          <w:szCs w:val="24"/>
        </w:rPr>
        <w:t>DC представляет собой внешнюю оценку, не требующую дополнительных критериев или параметров для своего использования.</w:t>
      </w:r>
    </w:p>
    <w:p w14:paraId="33DA4AE4" w14:textId="672750D5" w:rsidR="005F529C" w:rsidRDefault="00D41C15" w:rsidP="00D41C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Для ответа на второй вопрос можно сравнивать насколько хорошо воспроизводится паттерн, обнаруженный в полной выборке в подгруппах меньшего размера, это опять же можно оценить с помощью </w:t>
      </w:r>
      <w:r>
        <w:rPr>
          <w:rFonts w:ascii="Times New Roman" w:hAnsi="Times New Roman" w:cs="Times New Roman"/>
          <w:sz w:val="24"/>
          <w:szCs w:val="24"/>
          <w:lang w:val="en-US"/>
        </w:rPr>
        <w:t>Dice</w:t>
      </w:r>
      <w:r w:rsidRPr="00D41C15">
        <w:rPr>
          <w:rFonts w:ascii="Times New Roman" w:hAnsi="Times New Roman" w:cs="Times New Roman"/>
          <w:sz w:val="24"/>
          <w:szCs w:val="24"/>
        </w:rPr>
        <w:t xml:space="preserve"> </w:t>
      </w:r>
      <w:r>
        <w:rPr>
          <w:rFonts w:ascii="Times New Roman" w:hAnsi="Times New Roman" w:cs="Times New Roman"/>
          <w:sz w:val="24"/>
          <w:szCs w:val="24"/>
        </w:rPr>
        <w:t xml:space="preserve">коэффициента. Также можно оценить долю выявленных эффектов в малых </w:t>
      </w:r>
      <w:proofErr w:type="spellStart"/>
      <w:r>
        <w:rPr>
          <w:rFonts w:ascii="Times New Roman" w:hAnsi="Times New Roman" w:cs="Times New Roman"/>
          <w:sz w:val="24"/>
          <w:szCs w:val="24"/>
        </w:rPr>
        <w:t>подвыборках</w:t>
      </w:r>
      <w:proofErr w:type="spellEnd"/>
      <w:r>
        <w:rPr>
          <w:rFonts w:ascii="Times New Roman" w:hAnsi="Times New Roman" w:cs="Times New Roman"/>
          <w:sz w:val="24"/>
          <w:szCs w:val="24"/>
        </w:rPr>
        <w:t xml:space="preserve"> относительно полной выборки, это будет некой оценкой мощности метода</w:t>
      </w:r>
      <w:r w:rsidR="006C7B4C">
        <w:rPr>
          <w:rFonts w:ascii="Times New Roman" w:hAnsi="Times New Roman" w:cs="Times New Roman"/>
          <w:sz w:val="24"/>
          <w:szCs w:val="24"/>
        </w:rPr>
        <w:t xml:space="preserve"> (</w:t>
      </w:r>
      <w:r w:rsidR="006C7B4C">
        <w:rPr>
          <w:rFonts w:ascii="Times New Roman" w:hAnsi="Times New Roman" w:cs="Times New Roman"/>
          <w:sz w:val="24"/>
          <w:szCs w:val="24"/>
          <w:lang w:val="en-US"/>
        </w:rPr>
        <w:t>power</w:t>
      </w:r>
      <w:r w:rsidR="006C7B4C">
        <w:rPr>
          <w:rFonts w:ascii="Times New Roman" w:hAnsi="Times New Roman" w:cs="Times New Roman"/>
          <w:sz w:val="24"/>
          <w:szCs w:val="24"/>
        </w:rPr>
        <w:t>)</w:t>
      </w:r>
      <w:r>
        <w:rPr>
          <w:rFonts w:ascii="Times New Roman" w:hAnsi="Times New Roman" w:cs="Times New Roman"/>
          <w:sz w:val="24"/>
          <w:szCs w:val="24"/>
        </w:rPr>
        <w:t>, а также долю ошибочно найденных эффектов</w:t>
      </w:r>
      <w:r w:rsidR="00EA2DAD">
        <w:rPr>
          <w:rFonts w:ascii="Times New Roman" w:hAnsi="Times New Roman" w:cs="Times New Roman"/>
          <w:sz w:val="24"/>
          <w:szCs w:val="24"/>
        </w:rPr>
        <w:t xml:space="preserve"> среди всех обнаруженных</w:t>
      </w:r>
      <w:r>
        <w:rPr>
          <w:rFonts w:ascii="Times New Roman" w:hAnsi="Times New Roman" w:cs="Times New Roman"/>
          <w:sz w:val="24"/>
          <w:szCs w:val="24"/>
        </w:rPr>
        <w:t xml:space="preserve">, то есть тех, которые были обнаружены методом в </w:t>
      </w:r>
      <w:proofErr w:type="spellStart"/>
      <w:r>
        <w:rPr>
          <w:rFonts w:ascii="Times New Roman" w:hAnsi="Times New Roman" w:cs="Times New Roman"/>
          <w:sz w:val="24"/>
          <w:szCs w:val="24"/>
        </w:rPr>
        <w:t>подвыборке</w:t>
      </w:r>
      <w:proofErr w:type="spellEnd"/>
      <w:r>
        <w:rPr>
          <w:rFonts w:ascii="Times New Roman" w:hAnsi="Times New Roman" w:cs="Times New Roman"/>
          <w:sz w:val="24"/>
          <w:szCs w:val="24"/>
        </w:rPr>
        <w:t xml:space="preserve">, но отсутствуют при использовании полной выборки, аналог </w:t>
      </w:r>
      <w:proofErr w:type="spellStart"/>
      <w:r>
        <w:rPr>
          <w:rFonts w:ascii="Times New Roman" w:hAnsi="Times New Roman" w:cs="Times New Roman"/>
          <w:sz w:val="24"/>
          <w:szCs w:val="24"/>
          <w:lang w:val="en-US"/>
        </w:rPr>
        <w:t>fdr</w:t>
      </w:r>
      <w:proofErr w:type="spellEnd"/>
      <w:r>
        <w:rPr>
          <w:rFonts w:ascii="Times New Roman" w:hAnsi="Times New Roman" w:cs="Times New Roman"/>
          <w:sz w:val="24"/>
          <w:szCs w:val="24"/>
        </w:rPr>
        <w:t xml:space="preserve">. </w:t>
      </w:r>
      <w:r w:rsidR="008E2C48">
        <w:rPr>
          <w:rFonts w:ascii="Times New Roman" w:hAnsi="Times New Roman" w:cs="Times New Roman"/>
          <w:sz w:val="24"/>
          <w:szCs w:val="24"/>
        </w:rPr>
        <w:t xml:space="preserve">Безусловно, ответы на эти вопросы зависят от размера выборки, </w:t>
      </w:r>
      <w:r>
        <w:rPr>
          <w:rFonts w:ascii="Times New Roman" w:hAnsi="Times New Roman" w:cs="Times New Roman"/>
          <w:sz w:val="24"/>
          <w:szCs w:val="24"/>
        </w:rPr>
        <w:t>поэтому для каждого фиксированного размера нужно проводить отдельное исследование.</w:t>
      </w:r>
    </w:p>
    <w:p w14:paraId="668FE06E" w14:textId="77777777" w:rsidR="00BE052F" w:rsidRPr="001C4ABB" w:rsidRDefault="00BE052F" w:rsidP="005F52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sz w:val="24"/>
          <w:szCs w:val="24"/>
        </w:rPr>
      </w:pPr>
    </w:p>
    <w:p w14:paraId="1FA52F8D" w14:textId="686EE95D" w:rsidR="001E4478" w:rsidRPr="00EC59CC" w:rsidRDefault="00EC59CC" w:rsidP="005F529C">
      <w:pPr>
        <w:spacing w:line="360" w:lineRule="auto"/>
        <w:jc w:val="both"/>
        <w:rPr>
          <w:rFonts w:ascii="Times New Roman" w:hAnsi="Times New Roman" w:cs="Times New Roman"/>
          <w:b/>
          <w:bCs/>
          <w:sz w:val="28"/>
          <w:szCs w:val="28"/>
        </w:rPr>
      </w:pPr>
      <w:r w:rsidRPr="00EC59CC">
        <w:rPr>
          <w:rFonts w:ascii="Times New Roman" w:hAnsi="Times New Roman" w:cs="Times New Roman"/>
          <w:b/>
          <w:bCs/>
          <w:sz w:val="28"/>
          <w:szCs w:val="28"/>
        </w:rPr>
        <w:t>Описание экспериментов</w:t>
      </w:r>
    </w:p>
    <w:p w14:paraId="7608DB99" w14:textId="2AC9EB37" w:rsidR="00406793" w:rsidRDefault="00D41C15"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В данной работе, для оценки воспроизводимости результатов </w:t>
      </w:r>
      <w:r w:rsidR="001306FD">
        <w:rPr>
          <w:rFonts w:ascii="Times New Roman" w:hAnsi="Times New Roman" w:cs="Times New Roman"/>
          <w:sz w:val="24"/>
          <w:szCs w:val="24"/>
        </w:rPr>
        <w:t>с помощью метрик,</w:t>
      </w:r>
      <w:r>
        <w:rPr>
          <w:rFonts w:ascii="Times New Roman" w:hAnsi="Times New Roman" w:cs="Times New Roman"/>
          <w:sz w:val="24"/>
          <w:szCs w:val="24"/>
        </w:rPr>
        <w:t xml:space="preserve"> описанных в предыдущей части была проведен</w:t>
      </w:r>
      <w:r w:rsidR="008D60F7">
        <w:rPr>
          <w:rFonts w:ascii="Times New Roman" w:hAnsi="Times New Roman" w:cs="Times New Roman"/>
          <w:sz w:val="24"/>
          <w:szCs w:val="24"/>
        </w:rPr>
        <w:t>о</w:t>
      </w:r>
      <w:r>
        <w:rPr>
          <w:rFonts w:ascii="Times New Roman" w:hAnsi="Times New Roman" w:cs="Times New Roman"/>
          <w:sz w:val="24"/>
          <w:szCs w:val="24"/>
        </w:rPr>
        <w:t xml:space="preserve"> </w:t>
      </w:r>
      <w:r w:rsidR="008D60F7">
        <w:rPr>
          <w:rFonts w:ascii="Times New Roman" w:hAnsi="Times New Roman" w:cs="Times New Roman"/>
          <w:sz w:val="24"/>
          <w:szCs w:val="24"/>
        </w:rPr>
        <w:t>несколько экспериментов.</w:t>
      </w:r>
      <w:r>
        <w:rPr>
          <w:rFonts w:ascii="Times New Roman" w:hAnsi="Times New Roman" w:cs="Times New Roman"/>
          <w:sz w:val="24"/>
          <w:szCs w:val="24"/>
        </w:rPr>
        <w:t xml:space="preserve"> </w:t>
      </w:r>
      <w:r w:rsidR="008D60F7">
        <w:rPr>
          <w:rFonts w:ascii="Times New Roman" w:hAnsi="Times New Roman" w:cs="Times New Roman"/>
          <w:sz w:val="24"/>
          <w:szCs w:val="24"/>
        </w:rPr>
        <w:t xml:space="preserve">  В каждом эксперименте была общая часть: выявление значимых различий в ЭЭГ когерентности для каждой пары отведений и вычисление размера эффекта.  Для определения значимости эффекта использовались методы, описанные в главе «Коррекция на множественные сравнения».  А именно, д</w:t>
      </w:r>
      <w:r w:rsidR="00092225" w:rsidRPr="00092225">
        <w:rPr>
          <w:rFonts w:ascii="Times New Roman" w:hAnsi="Times New Roman" w:cs="Times New Roman"/>
          <w:sz w:val="24"/>
          <w:szCs w:val="24"/>
        </w:rPr>
        <w:t xml:space="preserve">ля </w:t>
      </w:r>
      <w:r w:rsidR="00092225">
        <w:rPr>
          <w:rFonts w:ascii="Times New Roman" w:hAnsi="Times New Roman" w:cs="Times New Roman"/>
          <w:sz w:val="24"/>
          <w:szCs w:val="24"/>
        </w:rPr>
        <w:t xml:space="preserve">каждой пары отведений в каждом ритме был проведен параметрический тест на равенство среднего значения нулю для разницы состояний </w:t>
      </w:r>
      <w:r w:rsidR="00092225">
        <w:rPr>
          <w:rFonts w:ascii="Times New Roman" w:hAnsi="Times New Roman" w:cs="Times New Roman"/>
          <w:sz w:val="24"/>
          <w:szCs w:val="24"/>
        </w:rPr>
        <w:lastRenderedPageBreak/>
        <w:t xml:space="preserve">Открытые – Закрытые глаза. Далее </w:t>
      </w:r>
      <w:r w:rsidR="00F33F81">
        <w:rPr>
          <w:rFonts w:ascii="Times New Roman" w:hAnsi="Times New Roman" w:cs="Times New Roman"/>
          <w:sz w:val="24"/>
          <w:szCs w:val="24"/>
        </w:rPr>
        <w:t>были</w:t>
      </w:r>
      <w:r w:rsidR="00F33F81" w:rsidRPr="00F33F81">
        <w:rPr>
          <w:rFonts w:ascii="Times New Roman" w:hAnsi="Times New Roman" w:cs="Times New Roman"/>
          <w:sz w:val="24"/>
          <w:szCs w:val="24"/>
        </w:rPr>
        <w:t xml:space="preserve"> </w:t>
      </w:r>
      <w:r w:rsidR="00F33F81">
        <w:rPr>
          <w:rFonts w:ascii="Times New Roman" w:hAnsi="Times New Roman" w:cs="Times New Roman"/>
          <w:sz w:val="24"/>
          <w:szCs w:val="24"/>
        </w:rPr>
        <w:t xml:space="preserve">использованы </w:t>
      </w:r>
      <w:r w:rsidR="008D60F7">
        <w:rPr>
          <w:rFonts w:ascii="Times New Roman" w:hAnsi="Times New Roman" w:cs="Times New Roman"/>
          <w:sz w:val="24"/>
          <w:szCs w:val="24"/>
          <w:lang w:val="en-US"/>
        </w:rPr>
        <w:t>FWER</w:t>
      </w:r>
      <w:r w:rsidR="008D60F7" w:rsidRPr="008D60F7">
        <w:rPr>
          <w:rFonts w:ascii="Times New Roman" w:hAnsi="Times New Roman" w:cs="Times New Roman"/>
          <w:sz w:val="24"/>
          <w:szCs w:val="24"/>
        </w:rPr>
        <w:t xml:space="preserve"> </w:t>
      </w:r>
      <w:r w:rsidR="008D60F7">
        <w:rPr>
          <w:rFonts w:ascii="Times New Roman" w:hAnsi="Times New Roman" w:cs="Times New Roman"/>
          <w:sz w:val="24"/>
          <w:szCs w:val="24"/>
        </w:rPr>
        <w:t xml:space="preserve">и </w:t>
      </w:r>
      <w:r w:rsidR="008D60F7">
        <w:rPr>
          <w:rFonts w:ascii="Times New Roman" w:hAnsi="Times New Roman" w:cs="Times New Roman"/>
          <w:sz w:val="24"/>
          <w:szCs w:val="24"/>
          <w:lang w:val="en-US"/>
        </w:rPr>
        <w:t>FDR</w:t>
      </w:r>
      <w:r w:rsidR="008D60F7">
        <w:rPr>
          <w:rFonts w:ascii="Times New Roman" w:hAnsi="Times New Roman" w:cs="Times New Roman"/>
          <w:sz w:val="24"/>
          <w:szCs w:val="24"/>
        </w:rPr>
        <w:t xml:space="preserve"> поправки для коррекции полученных </w:t>
      </w:r>
      <w:r w:rsidR="008D60F7">
        <w:rPr>
          <w:rFonts w:ascii="Times New Roman" w:hAnsi="Times New Roman" w:cs="Times New Roman"/>
          <w:sz w:val="24"/>
          <w:szCs w:val="24"/>
          <w:lang w:val="en-US"/>
        </w:rPr>
        <w:t>p</w:t>
      </w:r>
      <w:r w:rsidR="008D60F7" w:rsidRPr="008D60F7">
        <w:rPr>
          <w:rFonts w:ascii="Times New Roman" w:hAnsi="Times New Roman" w:cs="Times New Roman"/>
          <w:sz w:val="24"/>
          <w:szCs w:val="24"/>
        </w:rPr>
        <w:t>-</w:t>
      </w:r>
      <w:r w:rsidR="008D60F7">
        <w:rPr>
          <w:rFonts w:ascii="Times New Roman" w:hAnsi="Times New Roman" w:cs="Times New Roman"/>
          <w:sz w:val="24"/>
          <w:szCs w:val="24"/>
          <w:lang w:val="en-US"/>
        </w:rPr>
        <w:t>value</w:t>
      </w:r>
      <w:r w:rsidR="008D60F7" w:rsidRPr="008D60F7">
        <w:rPr>
          <w:rFonts w:ascii="Times New Roman" w:hAnsi="Times New Roman" w:cs="Times New Roman"/>
          <w:sz w:val="24"/>
          <w:szCs w:val="24"/>
        </w:rPr>
        <w:t xml:space="preserve"> </w:t>
      </w:r>
      <w:r w:rsidR="008D60F7">
        <w:rPr>
          <w:rFonts w:ascii="Times New Roman" w:hAnsi="Times New Roman" w:cs="Times New Roman"/>
          <w:sz w:val="24"/>
          <w:szCs w:val="24"/>
        </w:rPr>
        <w:t>на множественные сравнения</w:t>
      </w:r>
      <w:r w:rsidR="00092225" w:rsidRPr="00092225">
        <w:rPr>
          <w:rFonts w:ascii="Times New Roman" w:hAnsi="Times New Roman" w:cs="Times New Roman"/>
          <w:sz w:val="24"/>
          <w:szCs w:val="24"/>
        </w:rPr>
        <w:t>.</w:t>
      </w:r>
      <w:r w:rsidR="008D60F7">
        <w:rPr>
          <w:rFonts w:ascii="Times New Roman" w:hAnsi="Times New Roman" w:cs="Times New Roman"/>
          <w:sz w:val="24"/>
          <w:szCs w:val="24"/>
        </w:rPr>
        <w:t xml:space="preserve"> Отдельно, для этой же выборки был проведен двумерный непараметрический тест. </w:t>
      </w:r>
      <w:r w:rsidR="00092225" w:rsidRPr="00092225">
        <w:rPr>
          <w:rFonts w:ascii="Times New Roman" w:hAnsi="Times New Roman" w:cs="Times New Roman"/>
          <w:sz w:val="24"/>
          <w:szCs w:val="24"/>
        </w:rPr>
        <w:t xml:space="preserve"> </w:t>
      </w:r>
      <w:r w:rsidR="008D60F7">
        <w:rPr>
          <w:rFonts w:ascii="Times New Roman" w:hAnsi="Times New Roman" w:cs="Times New Roman"/>
          <w:sz w:val="24"/>
          <w:szCs w:val="24"/>
        </w:rPr>
        <w:t xml:space="preserve">Далее, </w:t>
      </w:r>
      <w:r w:rsidR="00F33F81">
        <w:rPr>
          <w:rFonts w:ascii="Times New Roman" w:hAnsi="Times New Roman" w:cs="Times New Roman"/>
          <w:sz w:val="24"/>
          <w:szCs w:val="24"/>
        </w:rPr>
        <w:t xml:space="preserve">с помощью техники </w:t>
      </w:r>
      <w:proofErr w:type="spellStart"/>
      <w:r w:rsidR="00F33F81">
        <w:rPr>
          <w:rFonts w:ascii="Times New Roman" w:hAnsi="Times New Roman" w:cs="Times New Roman"/>
          <w:sz w:val="24"/>
          <w:szCs w:val="24"/>
        </w:rPr>
        <w:t>бутстрап</w:t>
      </w:r>
      <w:proofErr w:type="spellEnd"/>
      <w:r w:rsidR="00F33F81">
        <w:rPr>
          <w:rFonts w:ascii="Times New Roman" w:hAnsi="Times New Roman" w:cs="Times New Roman"/>
          <w:sz w:val="24"/>
          <w:szCs w:val="24"/>
        </w:rPr>
        <w:t xml:space="preserve"> с повторениями был получен доверительный интервал для размера эффекта для каждой пары отведений</w:t>
      </w:r>
      <w:r w:rsidR="008D60F7">
        <w:rPr>
          <w:rFonts w:ascii="Times New Roman" w:hAnsi="Times New Roman" w:cs="Times New Roman"/>
          <w:sz w:val="24"/>
          <w:szCs w:val="24"/>
        </w:rPr>
        <w:t xml:space="preserve"> и среднее значение полученного распределения использовалось для ранжирования эффектов </w:t>
      </w:r>
      <w:r w:rsidR="005B250C">
        <w:rPr>
          <w:rFonts w:ascii="Times New Roman" w:hAnsi="Times New Roman" w:cs="Times New Roman"/>
          <w:sz w:val="24"/>
          <w:szCs w:val="24"/>
        </w:rPr>
        <w:t>по всем парам отведений во всех частотных диапазонах.</w:t>
      </w:r>
    </w:p>
    <w:p w14:paraId="5CA26661" w14:textId="45B24D59" w:rsidR="0071793D" w:rsidRPr="0071793D" w:rsidRDefault="005B250C" w:rsidP="005F529C">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Эксперимент 1: устойчивость эффектов</w:t>
      </w:r>
      <w:r w:rsidR="0071793D" w:rsidRPr="0071793D">
        <w:rPr>
          <w:rFonts w:ascii="Times New Roman" w:hAnsi="Times New Roman" w:cs="Times New Roman"/>
          <w:b/>
          <w:bCs/>
          <w:i/>
          <w:iCs/>
          <w:sz w:val="24"/>
          <w:szCs w:val="24"/>
        </w:rPr>
        <w:t>.</w:t>
      </w:r>
    </w:p>
    <w:p w14:paraId="35A07E54" w14:textId="41361EC8" w:rsidR="00CF088C" w:rsidRDefault="0071793D"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Для тестирования воспроизводимости эффект</w:t>
      </w:r>
      <w:r w:rsidR="00A2765A">
        <w:rPr>
          <w:rFonts w:ascii="Times New Roman" w:hAnsi="Times New Roman" w:cs="Times New Roman"/>
          <w:sz w:val="24"/>
          <w:szCs w:val="24"/>
        </w:rPr>
        <w:t>ов</w:t>
      </w:r>
      <w:r>
        <w:rPr>
          <w:rFonts w:ascii="Times New Roman" w:hAnsi="Times New Roman" w:cs="Times New Roman"/>
          <w:sz w:val="24"/>
          <w:szCs w:val="24"/>
        </w:rPr>
        <w:t xml:space="preserve"> была реализована следующая процедура: для каждого исследуемого размера выборки, вся выборка случайным образом разбивалась на непересекающиеся группы этого размера. Далее, </w:t>
      </w:r>
      <w:r w:rsidR="005B250C">
        <w:rPr>
          <w:rFonts w:ascii="Times New Roman" w:hAnsi="Times New Roman" w:cs="Times New Roman"/>
          <w:sz w:val="24"/>
          <w:szCs w:val="24"/>
        </w:rPr>
        <w:t xml:space="preserve">для каждого рассматриваемого метода для </w:t>
      </w:r>
      <w:r>
        <w:rPr>
          <w:rFonts w:ascii="Times New Roman" w:hAnsi="Times New Roman" w:cs="Times New Roman"/>
          <w:sz w:val="24"/>
          <w:szCs w:val="24"/>
        </w:rPr>
        <w:t xml:space="preserve">каждой подгруппы </w:t>
      </w:r>
      <w:r w:rsidR="005B250C">
        <w:rPr>
          <w:rFonts w:ascii="Times New Roman" w:hAnsi="Times New Roman" w:cs="Times New Roman"/>
          <w:sz w:val="24"/>
          <w:szCs w:val="24"/>
        </w:rPr>
        <w:t>определялись</w:t>
      </w:r>
      <w:r>
        <w:rPr>
          <w:rFonts w:ascii="Times New Roman" w:hAnsi="Times New Roman" w:cs="Times New Roman"/>
          <w:sz w:val="24"/>
          <w:szCs w:val="24"/>
        </w:rPr>
        <w:t xml:space="preserve"> значимые эффекты</w:t>
      </w:r>
      <w:r w:rsidR="005B250C">
        <w:rPr>
          <w:rFonts w:ascii="Times New Roman" w:hAnsi="Times New Roman" w:cs="Times New Roman"/>
          <w:sz w:val="24"/>
          <w:szCs w:val="24"/>
        </w:rPr>
        <w:t>, результат представлялся в виде бинарного вектора, где 1 соответствовала тому, что нулевая гипотеза об отсутствии эффекта отвергалась.</w:t>
      </w:r>
      <w:r>
        <w:rPr>
          <w:rFonts w:ascii="Times New Roman" w:hAnsi="Times New Roman" w:cs="Times New Roman"/>
          <w:sz w:val="24"/>
          <w:szCs w:val="24"/>
        </w:rPr>
        <w:t xml:space="preserve"> </w:t>
      </w:r>
      <w:r w:rsidR="005B250C">
        <w:rPr>
          <w:rFonts w:ascii="Times New Roman" w:hAnsi="Times New Roman" w:cs="Times New Roman"/>
          <w:sz w:val="24"/>
          <w:szCs w:val="24"/>
        </w:rPr>
        <w:t xml:space="preserve">Далее для каждой пары подгрупп исследуемого размера вычислялся коэффициент перекрытия или </w:t>
      </w:r>
      <w:r w:rsidR="005B250C">
        <w:rPr>
          <w:rFonts w:ascii="Times New Roman" w:hAnsi="Times New Roman" w:cs="Times New Roman"/>
          <w:sz w:val="24"/>
          <w:szCs w:val="24"/>
          <w:lang w:val="en-US"/>
        </w:rPr>
        <w:t>Dice</w:t>
      </w:r>
      <w:r w:rsidR="005B250C" w:rsidRPr="0071793D">
        <w:rPr>
          <w:rFonts w:ascii="Times New Roman" w:hAnsi="Times New Roman" w:cs="Times New Roman"/>
          <w:sz w:val="24"/>
          <w:szCs w:val="24"/>
        </w:rPr>
        <w:t xml:space="preserve"> </w:t>
      </w:r>
      <w:r w:rsidR="005B250C">
        <w:rPr>
          <w:rFonts w:ascii="Times New Roman" w:hAnsi="Times New Roman" w:cs="Times New Roman"/>
          <w:sz w:val="24"/>
          <w:szCs w:val="24"/>
        </w:rPr>
        <w:t xml:space="preserve">коэффициент, показывающий на сколько паттерн воспроизводится целиком, а также </w:t>
      </w:r>
      <w:r>
        <w:rPr>
          <w:rFonts w:ascii="Times New Roman" w:hAnsi="Times New Roman" w:cs="Times New Roman"/>
          <w:sz w:val="24"/>
          <w:szCs w:val="24"/>
        </w:rPr>
        <w:t xml:space="preserve">частота воспроизводимости эффекта (число </w:t>
      </w:r>
      <w:proofErr w:type="gramStart"/>
      <w:r>
        <w:rPr>
          <w:rFonts w:ascii="Times New Roman" w:hAnsi="Times New Roman" w:cs="Times New Roman"/>
          <w:sz w:val="24"/>
          <w:szCs w:val="24"/>
        </w:rPr>
        <w:t>раз</w:t>
      </w:r>
      <w:proofErr w:type="gramEnd"/>
      <w:r>
        <w:rPr>
          <w:rFonts w:ascii="Times New Roman" w:hAnsi="Times New Roman" w:cs="Times New Roman"/>
          <w:sz w:val="24"/>
          <w:szCs w:val="24"/>
        </w:rPr>
        <w:t xml:space="preserve"> когда пара отведений оказывалась значимой)</w:t>
      </w:r>
      <w:r w:rsidR="005B250C">
        <w:rPr>
          <w:rFonts w:ascii="Times New Roman" w:hAnsi="Times New Roman" w:cs="Times New Roman"/>
          <w:sz w:val="24"/>
          <w:szCs w:val="24"/>
        </w:rPr>
        <w:t xml:space="preserve"> для каждой пары отведений</w:t>
      </w:r>
      <w:r>
        <w:rPr>
          <w:rFonts w:ascii="Times New Roman" w:hAnsi="Times New Roman" w:cs="Times New Roman"/>
          <w:sz w:val="24"/>
          <w:szCs w:val="24"/>
        </w:rPr>
        <w:t>. Затем процедура повторялась</w:t>
      </w:r>
      <w:r w:rsidR="00333C51" w:rsidRPr="00333C51">
        <w:rPr>
          <w:rFonts w:ascii="Times New Roman" w:hAnsi="Times New Roman" w:cs="Times New Roman"/>
          <w:sz w:val="24"/>
          <w:szCs w:val="24"/>
        </w:rPr>
        <w:t>:</w:t>
      </w:r>
      <w:r>
        <w:rPr>
          <w:rFonts w:ascii="Times New Roman" w:hAnsi="Times New Roman" w:cs="Times New Roman"/>
          <w:sz w:val="24"/>
          <w:szCs w:val="24"/>
        </w:rPr>
        <w:t xml:space="preserve"> </w:t>
      </w:r>
      <w:r w:rsidR="005B250C">
        <w:rPr>
          <w:rFonts w:ascii="Times New Roman" w:hAnsi="Times New Roman" w:cs="Times New Roman"/>
          <w:sz w:val="24"/>
          <w:szCs w:val="24"/>
        </w:rPr>
        <w:t xml:space="preserve">выборка перемешивалась случайным образом, </w:t>
      </w:r>
      <w:r>
        <w:rPr>
          <w:rFonts w:ascii="Times New Roman" w:hAnsi="Times New Roman" w:cs="Times New Roman"/>
          <w:sz w:val="24"/>
          <w:szCs w:val="24"/>
        </w:rPr>
        <w:t xml:space="preserve">проводилось </w:t>
      </w:r>
      <w:proofErr w:type="spellStart"/>
      <w:r>
        <w:rPr>
          <w:rFonts w:ascii="Times New Roman" w:hAnsi="Times New Roman" w:cs="Times New Roman"/>
          <w:sz w:val="24"/>
          <w:szCs w:val="24"/>
        </w:rPr>
        <w:t>переразбиение</w:t>
      </w:r>
      <w:proofErr w:type="spellEnd"/>
      <w:r>
        <w:rPr>
          <w:rFonts w:ascii="Times New Roman" w:hAnsi="Times New Roman" w:cs="Times New Roman"/>
          <w:sz w:val="24"/>
          <w:szCs w:val="24"/>
        </w:rPr>
        <w:t xml:space="preserve"> </w:t>
      </w:r>
      <w:r w:rsidR="00333C51">
        <w:rPr>
          <w:rFonts w:ascii="Times New Roman" w:hAnsi="Times New Roman" w:cs="Times New Roman"/>
          <w:sz w:val="24"/>
          <w:szCs w:val="24"/>
        </w:rPr>
        <w:t>на непересекающиеся подгруппы</w:t>
      </w:r>
      <w:r w:rsidR="005B250C">
        <w:rPr>
          <w:rFonts w:ascii="Times New Roman" w:hAnsi="Times New Roman" w:cs="Times New Roman"/>
          <w:sz w:val="24"/>
          <w:szCs w:val="24"/>
        </w:rPr>
        <w:t xml:space="preserve"> и снова </w:t>
      </w:r>
      <w:r>
        <w:rPr>
          <w:rFonts w:ascii="Times New Roman" w:hAnsi="Times New Roman" w:cs="Times New Roman"/>
          <w:sz w:val="24"/>
          <w:szCs w:val="24"/>
        </w:rPr>
        <w:t>вычисл</w:t>
      </w:r>
      <w:r w:rsidR="005B250C">
        <w:rPr>
          <w:rFonts w:ascii="Times New Roman" w:hAnsi="Times New Roman" w:cs="Times New Roman"/>
          <w:sz w:val="24"/>
          <w:szCs w:val="24"/>
        </w:rPr>
        <w:t>ялись</w:t>
      </w:r>
      <w:r>
        <w:rPr>
          <w:rFonts w:ascii="Times New Roman" w:hAnsi="Times New Roman" w:cs="Times New Roman"/>
          <w:sz w:val="24"/>
          <w:szCs w:val="24"/>
        </w:rPr>
        <w:t xml:space="preserve"> коэффициент</w:t>
      </w:r>
      <w:r w:rsidR="005B250C">
        <w:rPr>
          <w:rFonts w:ascii="Times New Roman" w:hAnsi="Times New Roman" w:cs="Times New Roman"/>
          <w:sz w:val="24"/>
          <w:szCs w:val="24"/>
        </w:rPr>
        <w:t>ы</w:t>
      </w:r>
      <w:r w:rsidR="00333C51">
        <w:rPr>
          <w:rFonts w:ascii="Times New Roman" w:hAnsi="Times New Roman" w:cs="Times New Roman"/>
          <w:sz w:val="24"/>
          <w:szCs w:val="24"/>
        </w:rPr>
        <w:t xml:space="preserve"> воспроизводимости</w:t>
      </w:r>
      <w:r>
        <w:rPr>
          <w:rFonts w:ascii="Times New Roman" w:hAnsi="Times New Roman" w:cs="Times New Roman"/>
          <w:sz w:val="24"/>
          <w:szCs w:val="24"/>
        </w:rPr>
        <w:t>.</w:t>
      </w:r>
      <w:r w:rsidR="00CF088C">
        <w:rPr>
          <w:rFonts w:ascii="Times New Roman" w:hAnsi="Times New Roman" w:cs="Times New Roman"/>
          <w:sz w:val="24"/>
          <w:szCs w:val="24"/>
        </w:rPr>
        <w:t xml:space="preserve"> С помощью данного эксперимента можно получить ответ на вопрос «Насколько похожи </w:t>
      </w:r>
      <w:r w:rsidR="005B250C">
        <w:rPr>
          <w:rFonts w:ascii="Times New Roman" w:hAnsi="Times New Roman" w:cs="Times New Roman"/>
          <w:sz w:val="24"/>
          <w:szCs w:val="24"/>
        </w:rPr>
        <w:t>эффекты,</w:t>
      </w:r>
      <w:r w:rsidR="00CF088C">
        <w:rPr>
          <w:rFonts w:ascii="Times New Roman" w:hAnsi="Times New Roman" w:cs="Times New Roman"/>
          <w:sz w:val="24"/>
          <w:szCs w:val="24"/>
        </w:rPr>
        <w:t xml:space="preserve"> найденные в подгруппах одного размера между собой».</w:t>
      </w:r>
    </w:p>
    <w:p w14:paraId="5447C1EF" w14:textId="64885863" w:rsidR="005B250C" w:rsidRPr="0071793D" w:rsidRDefault="005B250C" w:rsidP="005B250C">
      <w:pPr>
        <w:spacing w:line="36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Эксперимент 2: близость результатов к результатам на полной выборке</w:t>
      </w:r>
      <w:r w:rsidRPr="0071793D">
        <w:rPr>
          <w:rFonts w:ascii="Times New Roman" w:hAnsi="Times New Roman" w:cs="Times New Roman"/>
          <w:b/>
          <w:bCs/>
          <w:i/>
          <w:iCs/>
          <w:sz w:val="24"/>
          <w:szCs w:val="24"/>
        </w:rPr>
        <w:t>.</w:t>
      </w:r>
    </w:p>
    <w:p w14:paraId="747E78D5" w14:textId="62DB3415" w:rsidR="00CF088C" w:rsidRPr="00242FB2" w:rsidRDefault="006C7B4C"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Второй эксперимент</w:t>
      </w:r>
      <w:r w:rsidR="00CF088C">
        <w:rPr>
          <w:rFonts w:ascii="Times New Roman" w:hAnsi="Times New Roman" w:cs="Times New Roman"/>
          <w:sz w:val="24"/>
          <w:szCs w:val="24"/>
        </w:rPr>
        <w:t xml:space="preserve"> заключался в том, что </w:t>
      </w:r>
      <w:r w:rsidR="00A2765A">
        <w:rPr>
          <w:rFonts w:ascii="Times New Roman" w:hAnsi="Times New Roman" w:cs="Times New Roman"/>
          <w:sz w:val="24"/>
          <w:szCs w:val="24"/>
        </w:rPr>
        <w:t>все найденные эффекты во всех подгруппах разного размера сравнивались с эталоном</w:t>
      </w:r>
      <w:r w:rsidR="00242FB2">
        <w:rPr>
          <w:rFonts w:ascii="Times New Roman" w:hAnsi="Times New Roman" w:cs="Times New Roman"/>
          <w:sz w:val="24"/>
          <w:szCs w:val="24"/>
        </w:rPr>
        <w:t xml:space="preserve"> или </w:t>
      </w:r>
      <w:r w:rsidR="00242FB2">
        <w:rPr>
          <w:rFonts w:ascii="Times New Roman" w:hAnsi="Times New Roman" w:cs="Times New Roman"/>
          <w:sz w:val="24"/>
          <w:szCs w:val="24"/>
          <w:lang w:val="en-US"/>
        </w:rPr>
        <w:t>ground</w:t>
      </w:r>
      <w:r w:rsidR="00242FB2" w:rsidRPr="00242FB2">
        <w:rPr>
          <w:rFonts w:ascii="Times New Roman" w:hAnsi="Times New Roman" w:cs="Times New Roman"/>
          <w:sz w:val="24"/>
          <w:szCs w:val="24"/>
        </w:rPr>
        <w:t xml:space="preserve"> </w:t>
      </w:r>
      <w:r w:rsidR="00242FB2">
        <w:rPr>
          <w:rFonts w:ascii="Times New Roman" w:hAnsi="Times New Roman" w:cs="Times New Roman"/>
          <w:sz w:val="24"/>
          <w:szCs w:val="24"/>
          <w:lang w:val="en-US"/>
        </w:rPr>
        <w:t>true</w:t>
      </w:r>
      <w:r w:rsidR="00A2765A">
        <w:rPr>
          <w:rFonts w:ascii="Times New Roman" w:hAnsi="Times New Roman" w:cs="Times New Roman"/>
          <w:sz w:val="24"/>
          <w:szCs w:val="24"/>
        </w:rPr>
        <w:t>. В качестве эталона</w:t>
      </w:r>
      <w:r w:rsidR="00242FB2" w:rsidRPr="00242FB2">
        <w:rPr>
          <w:rFonts w:ascii="Times New Roman" w:hAnsi="Times New Roman" w:cs="Times New Roman"/>
          <w:sz w:val="24"/>
          <w:szCs w:val="24"/>
        </w:rPr>
        <w:t xml:space="preserve"> </w:t>
      </w:r>
      <w:r w:rsidR="00242FB2">
        <w:rPr>
          <w:rFonts w:ascii="Times New Roman" w:hAnsi="Times New Roman" w:cs="Times New Roman"/>
          <w:sz w:val="24"/>
          <w:szCs w:val="24"/>
        </w:rPr>
        <w:t>принимались те эффекты, которые для каждого изучаемого метода, получались на полной выборке</w:t>
      </w:r>
      <w:r w:rsidR="00A2765A">
        <w:rPr>
          <w:rFonts w:ascii="Times New Roman" w:hAnsi="Times New Roman" w:cs="Times New Roman"/>
          <w:sz w:val="24"/>
          <w:szCs w:val="24"/>
        </w:rPr>
        <w:t xml:space="preserve">. </w:t>
      </w:r>
      <w:r w:rsidR="00242FB2">
        <w:rPr>
          <w:rFonts w:ascii="Times New Roman" w:hAnsi="Times New Roman" w:cs="Times New Roman"/>
          <w:sz w:val="24"/>
          <w:szCs w:val="24"/>
        </w:rPr>
        <w:t xml:space="preserve"> </w:t>
      </w:r>
      <w:r>
        <w:rPr>
          <w:rFonts w:ascii="Times New Roman" w:hAnsi="Times New Roman" w:cs="Times New Roman"/>
          <w:sz w:val="24"/>
          <w:szCs w:val="24"/>
        </w:rPr>
        <w:t>Далее, с</w:t>
      </w:r>
      <w:r w:rsidR="00242FB2">
        <w:rPr>
          <w:rFonts w:ascii="Times New Roman" w:hAnsi="Times New Roman" w:cs="Times New Roman"/>
          <w:sz w:val="24"/>
          <w:szCs w:val="24"/>
        </w:rPr>
        <w:t xml:space="preserve"> помощью техники </w:t>
      </w:r>
      <w:proofErr w:type="spellStart"/>
      <w:r w:rsidR="00242FB2">
        <w:rPr>
          <w:rFonts w:ascii="Times New Roman" w:hAnsi="Times New Roman" w:cs="Times New Roman"/>
          <w:sz w:val="24"/>
          <w:szCs w:val="24"/>
        </w:rPr>
        <w:t>бустрап</w:t>
      </w:r>
      <w:proofErr w:type="spellEnd"/>
      <w:r w:rsidR="00242FB2">
        <w:rPr>
          <w:rFonts w:ascii="Times New Roman" w:hAnsi="Times New Roman" w:cs="Times New Roman"/>
          <w:sz w:val="24"/>
          <w:szCs w:val="24"/>
        </w:rPr>
        <w:t xml:space="preserve"> без повторения, формировались подгруппы меньшего, заранее определенного размера. </w:t>
      </w:r>
      <w:r w:rsidR="00A2765A">
        <w:rPr>
          <w:rFonts w:ascii="Times New Roman" w:hAnsi="Times New Roman" w:cs="Times New Roman"/>
          <w:sz w:val="24"/>
          <w:szCs w:val="24"/>
        </w:rPr>
        <w:t xml:space="preserve"> Для каждой подгруппы вычислялись метрики </w:t>
      </w:r>
      <w:r>
        <w:rPr>
          <w:rFonts w:ascii="Times New Roman" w:hAnsi="Times New Roman" w:cs="Times New Roman"/>
          <w:sz w:val="24"/>
          <w:szCs w:val="24"/>
        </w:rPr>
        <w:t>перекрытия (</w:t>
      </w:r>
      <w:r w:rsidR="00A2765A">
        <w:rPr>
          <w:rFonts w:ascii="Times New Roman" w:hAnsi="Times New Roman" w:cs="Times New Roman"/>
          <w:sz w:val="24"/>
          <w:szCs w:val="24"/>
          <w:lang w:val="en-US"/>
        </w:rPr>
        <w:t>dice</w:t>
      </w:r>
      <w:r>
        <w:rPr>
          <w:rFonts w:ascii="Times New Roman" w:hAnsi="Times New Roman" w:cs="Times New Roman"/>
          <w:sz w:val="24"/>
          <w:szCs w:val="24"/>
        </w:rPr>
        <w:t>)</w:t>
      </w:r>
      <w:r w:rsidR="00A2765A" w:rsidRPr="00A84AD6">
        <w:rPr>
          <w:rFonts w:ascii="Times New Roman" w:hAnsi="Times New Roman" w:cs="Times New Roman"/>
          <w:sz w:val="24"/>
          <w:szCs w:val="24"/>
        </w:rPr>
        <w:t>,</w:t>
      </w:r>
      <w:r>
        <w:rPr>
          <w:rFonts w:ascii="Times New Roman" w:hAnsi="Times New Roman" w:cs="Times New Roman"/>
          <w:sz w:val="24"/>
          <w:szCs w:val="24"/>
        </w:rPr>
        <w:t xml:space="preserve"> доли выделенных эффектов</w:t>
      </w:r>
      <w:r w:rsidR="00A2765A" w:rsidRPr="00A84AD6">
        <w:rPr>
          <w:rFonts w:ascii="Times New Roman" w:hAnsi="Times New Roman" w:cs="Times New Roman"/>
          <w:sz w:val="24"/>
          <w:szCs w:val="24"/>
        </w:rPr>
        <w:t xml:space="preserve"> </w:t>
      </w:r>
      <w:r>
        <w:rPr>
          <w:rFonts w:ascii="Times New Roman" w:hAnsi="Times New Roman" w:cs="Times New Roman"/>
          <w:sz w:val="24"/>
          <w:szCs w:val="24"/>
        </w:rPr>
        <w:t>(</w:t>
      </w:r>
      <w:r w:rsidR="00A2765A">
        <w:rPr>
          <w:rFonts w:ascii="Times New Roman" w:hAnsi="Times New Roman" w:cs="Times New Roman"/>
          <w:sz w:val="24"/>
          <w:szCs w:val="24"/>
          <w:lang w:val="en-US"/>
        </w:rPr>
        <w:t>power</w:t>
      </w:r>
      <w:r>
        <w:rPr>
          <w:rFonts w:ascii="Times New Roman" w:hAnsi="Times New Roman" w:cs="Times New Roman"/>
          <w:sz w:val="24"/>
          <w:szCs w:val="24"/>
        </w:rPr>
        <w:t>)</w:t>
      </w:r>
      <w:r w:rsidR="00A2765A" w:rsidRPr="00A84AD6">
        <w:rPr>
          <w:rFonts w:ascii="Times New Roman" w:hAnsi="Times New Roman" w:cs="Times New Roman"/>
          <w:sz w:val="24"/>
          <w:szCs w:val="24"/>
        </w:rPr>
        <w:t xml:space="preserve"> </w:t>
      </w:r>
      <w:r w:rsidR="00A2765A">
        <w:rPr>
          <w:rFonts w:ascii="Times New Roman" w:hAnsi="Times New Roman" w:cs="Times New Roman"/>
          <w:sz w:val="24"/>
          <w:szCs w:val="24"/>
        </w:rPr>
        <w:t>и</w:t>
      </w:r>
      <w:r>
        <w:rPr>
          <w:rFonts w:ascii="Times New Roman" w:hAnsi="Times New Roman" w:cs="Times New Roman"/>
          <w:sz w:val="24"/>
          <w:szCs w:val="24"/>
        </w:rPr>
        <w:t xml:space="preserve"> доля ложных эффектов</w:t>
      </w:r>
      <w:r w:rsidR="00A2765A">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00A2765A">
        <w:rPr>
          <w:rFonts w:ascii="Times New Roman" w:hAnsi="Times New Roman" w:cs="Times New Roman"/>
          <w:sz w:val="24"/>
          <w:szCs w:val="24"/>
          <w:lang w:val="en-US"/>
        </w:rPr>
        <w:t>fdr</w:t>
      </w:r>
      <w:proofErr w:type="spellEnd"/>
      <w:r>
        <w:rPr>
          <w:rFonts w:ascii="Times New Roman" w:hAnsi="Times New Roman" w:cs="Times New Roman"/>
          <w:sz w:val="24"/>
          <w:szCs w:val="24"/>
        </w:rPr>
        <w:t>)</w:t>
      </w:r>
      <w:r w:rsidR="00242FB2">
        <w:rPr>
          <w:rFonts w:ascii="Times New Roman" w:hAnsi="Times New Roman" w:cs="Times New Roman"/>
          <w:sz w:val="24"/>
          <w:szCs w:val="24"/>
        </w:rPr>
        <w:t xml:space="preserve"> относительно эталона. </w:t>
      </w:r>
    </w:p>
    <w:p w14:paraId="035DBEC9" w14:textId="648B0D24" w:rsidR="00A2765A" w:rsidRPr="006C7B4C" w:rsidRDefault="006C7B4C" w:rsidP="005F529C">
      <w:pPr>
        <w:spacing w:line="360" w:lineRule="auto"/>
        <w:jc w:val="both"/>
        <w:rPr>
          <w:rFonts w:ascii="Times New Roman" w:hAnsi="Times New Roman" w:cs="Times New Roman"/>
          <w:b/>
          <w:bCs/>
          <w:sz w:val="28"/>
          <w:szCs w:val="28"/>
        </w:rPr>
      </w:pPr>
      <w:r w:rsidRPr="006C7B4C">
        <w:rPr>
          <w:rFonts w:ascii="Times New Roman" w:hAnsi="Times New Roman" w:cs="Times New Roman"/>
          <w:b/>
          <w:bCs/>
          <w:sz w:val="24"/>
          <w:szCs w:val="24"/>
        </w:rPr>
        <w:t>Эксперимент 3: анализ частоты воспроизводимости для разных размеров эффектов.</w:t>
      </w:r>
    </w:p>
    <w:p w14:paraId="6DC653D2" w14:textId="008965F5" w:rsidR="00A2765A" w:rsidRPr="006C7B4C" w:rsidRDefault="006C7B4C" w:rsidP="005F529C">
      <w:pPr>
        <w:spacing w:line="360" w:lineRule="auto"/>
        <w:jc w:val="both"/>
        <w:rPr>
          <w:rFonts w:ascii="Times New Roman" w:hAnsi="Times New Roman" w:cs="Times New Roman"/>
          <w:bCs/>
          <w:sz w:val="24"/>
          <w:szCs w:val="24"/>
        </w:rPr>
      </w:pPr>
      <w:r w:rsidRPr="006C7B4C">
        <w:rPr>
          <w:rFonts w:ascii="Times New Roman" w:hAnsi="Times New Roman" w:cs="Times New Roman"/>
          <w:bCs/>
          <w:sz w:val="24"/>
          <w:szCs w:val="24"/>
        </w:rPr>
        <w:t xml:space="preserve">Частота </w:t>
      </w:r>
      <w:r w:rsidR="00C641ED" w:rsidRPr="006C7B4C">
        <w:rPr>
          <w:rFonts w:ascii="Times New Roman" w:hAnsi="Times New Roman" w:cs="Times New Roman"/>
          <w:bCs/>
          <w:sz w:val="24"/>
          <w:szCs w:val="24"/>
        </w:rPr>
        <w:t>воспроизводимости вычислялась</w:t>
      </w:r>
      <w:r>
        <w:rPr>
          <w:rFonts w:ascii="Times New Roman" w:hAnsi="Times New Roman" w:cs="Times New Roman"/>
          <w:bCs/>
          <w:sz w:val="24"/>
          <w:szCs w:val="24"/>
        </w:rPr>
        <w:t xml:space="preserve"> отдельно для каждой пары отведений, для того, чтобы получить какую-то интегральную характеристику и оценить качество ранжирования с помощью размера эффекта мы использовали среднюю частоту воспроизводимости для </w:t>
      </w:r>
      <w:r>
        <w:rPr>
          <w:rFonts w:ascii="Times New Roman" w:hAnsi="Times New Roman" w:cs="Times New Roman"/>
          <w:bCs/>
          <w:sz w:val="24"/>
          <w:szCs w:val="24"/>
        </w:rPr>
        <w:lastRenderedPageBreak/>
        <w:t xml:space="preserve">следующих диапазонов размеров </w:t>
      </w:r>
      <w:proofErr w:type="gramStart"/>
      <w:r>
        <w:rPr>
          <w:rFonts w:ascii="Times New Roman" w:hAnsi="Times New Roman" w:cs="Times New Roman"/>
          <w:bCs/>
          <w:sz w:val="24"/>
          <w:szCs w:val="24"/>
        </w:rPr>
        <w:t>эффектов :</w:t>
      </w:r>
      <w:proofErr w:type="gramEnd"/>
      <w:r>
        <w:rPr>
          <w:rFonts w:ascii="Times New Roman" w:hAnsi="Times New Roman" w:cs="Times New Roman"/>
          <w:bCs/>
          <w:sz w:val="24"/>
          <w:szCs w:val="24"/>
        </w:rPr>
        <w:t xml:space="preserve"> сильный (более 0.8), умеренный (от 0.5 до 0.8) и слабый (0.2 -0.5)</w:t>
      </w:r>
    </w:p>
    <w:p w14:paraId="775D85F7" w14:textId="22EFEACD" w:rsidR="003C0EFA" w:rsidRDefault="003C0EFA" w:rsidP="005F529C">
      <w:pPr>
        <w:spacing w:line="360" w:lineRule="auto"/>
        <w:jc w:val="both"/>
        <w:rPr>
          <w:rFonts w:ascii="Times New Roman" w:hAnsi="Times New Roman" w:cs="Times New Roman"/>
          <w:b/>
          <w:sz w:val="28"/>
          <w:szCs w:val="28"/>
        </w:rPr>
      </w:pPr>
      <w:r w:rsidRPr="00EC59CC">
        <w:rPr>
          <w:rFonts w:ascii="Times New Roman" w:hAnsi="Times New Roman" w:cs="Times New Roman"/>
          <w:b/>
          <w:sz w:val="28"/>
          <w:szCs w:val="28"/>
        </w:rPr>
        <w:t>Результаты</w:t>
      </w:r>
    </w:p>
    <w:p w14:paraId="7C7DA781" w14:textId="034F5916" w:rsidR="00447EEE" w:rsidRPr="003A4E89" w:rsidRDefault="00A2765A" w:rsidP="003A4E89">
      <w:pPr>
        <w:spacing w:line="360" w:lineRule="auto"/>
        <w:jc w:val="both"/>
        <w:rPr>
          <w:rFonts w:ascii="Times New Roman" w:hAnsi="Times New Roman" w:cs="Times New Roman"/>
          <w:bCs/>
          <w:sz w:val="24"/>
          <w:szCs w:val="24"/>
        </w:rPr>
      </w:pPr>
      <w:r w:rsidRPr="00A2765A">
        <w:rPr>
          <w:rFonts w:ascii="Times New Roman" w:hAnsi="Times New Roman" w:cs="Times New Roman"/>
          <w:bCs/>
          <w:sz w:val="24"/>
          <w:szCs w:val="24"/>
        </w:rPr>
        <w:t>Первый эксперимент:</w:t>
      </w:r>
      <w:r w:rsidR="00563BCD">
        <w:rPr>
          <w:rFonts w:ascii="Times New Roman" w:hAnsi="Times New Roman" w:cs="Times New Roman"/>
          <w:bCs/>
          <w:sz w:val="24"/>
          <w:szCs w:val="24"/>
        </w:rPr>
        <w:t xml:space="preserve"> </w:t>
      </w:r>
      <w:r w:rsidR="003A4E89">
        <w:rPr>
          <w:rFonts w:ascii="Times New Roman" w:hAnsi="Times New Roman" w:cs="Times New Roman"/>
          <w:bCs/>
          <w:sz w:val="24"/>
          <w:szCs w:val="24"/>
        </w:rPr>
        <w:t xml:space="preserve">устойчивость эффектов или </w:t>
      </w:r>
      <w:r w:rsidR="00563BCD">
        <w:rPr>
          <w:rFonts w:ascii="Times New Roman" w:hAnsi="Times New Roman" w:cs="Times New Roman"/>
          <w:bCs/>
          <w:sz w:val="24"/>
          <w:szCs w:val="24"/>
        </w:rPr>
        <w:t xml:space="preserve">воспроизводимость результатов между непересекающимися подгруппами. </w:t>
      </w:r>
      <w:r w:rsidR="003A4E89">
        <w:rPr>
          <w:rFonts w:ascii="Times New Roman" w:hAnsi="Times New Roman" w:cs="Times New Roman"/>
          <w:bCs/>
          <w:sz w:val="24"/>
          <w:szCs w:val="24"/>
        </w:rPr>
        <w:t>На малых подгруппах лучше всего себя показывают непараметрических подход</w:t>
      </w:r>
      <w:r w:rsidR="003A4E89" w:rsidRPr="003A4E89">
        <w:rPr>
          <w:rFonts w:ascii="Times New Roman" w:hAnsi="Times New Roman" w:cs="Times New Roman"/>
          <w:bCs/>
          <w:sz w:val="24"/>
          <w:szCs w:val="24"/>
        </w:rPr>
        <w:t xml:space="preserve"> (</w:t>
      </w:r>
      <w:r w:rsidR="003A4E89">
        <w:rPr>
          <w:rFonts w:ascii="Times New Roman" w:hAnsi="Times New Roman" w:cs="Times New Roman"/>
          <w:bCs/>
          <w:sz w:val="24"/>
          <w:szCs w:val="24"/>
          <w:lang w:val="en-US"/>
        </w:rPr>
        <w:t>np</w:t>
      </w:r>
      <w:r w:rsidR="003A4E89" w:rsidRPr="003A4E89">
        <w:rPr>
          <w:rFonts w:ascii="Times New Roman" w:hAnsi="Times New Roman" w:cs="Times New Roman"/>
          <w:bCs/>
          <w:sz w:val="24"/>
          <w:szCs w:val="24"/>
        </w:rPr>
        <w:t>_</w:t>
      </w:r>
      <w:r w:rsidR="003A4E89">
        <w:rPr>
          <w:rFonts w:ascii="Times New Roman" w:hAnsi="Times New Roman" w:cs="Times New Roman"/>
          <w:bCs/>
          <w:sz w:val="24"/>
          <w:szCs w:val="24"/>
          <w:lang w:val="en-US"/>
        </w:rPr>
        <w:t>max</w:t>
      </w:r>
      <w:r w:rsidR="003A4E89" w:rsidRPr="003A4E89">
        <w:rPr>
          <w:rFonts w:ascii="Times New Roman" w:hAnsi="Times New Roman" w:cs="Times New Roman"/>
          <w:bCs/>
          <w:sz w:val="24"/>
          <w:szCs w:val="24"/>
        </w:rPr>
        <w:t xml:space="preserve">, </w:t>
      </w:r>
      <w:r w:rsidR="003A4E89">
        <w:rPr>
          <w:rFonts w:ascii="Times New Roman" w:hAnsi="Times New Roman" w:cs="Times New Roman"/>
          <w:bCs/>
          <w:sz w:val="24"/>
          <w:szCs w:val="24"/>
          <w:lang w:val="en-US"/>
        </w:rPr>
        <w:t>np</w:t>
      </w:r>
      <w:r w:rsidR="003A4E89" w:rsidRPr="003A4E89">
        <w:rPr>
          <w:rFonts w:ascii="Times New Roman" w:hAnsi="Times New Roman" w:cs="Times New Roman"/>
          <w:bCs/>
          <w:sz w:val="24"/>
          <w:szCs w:val="24"/>
        </w:rPr>
        <w:t>_</w:t>
      </w:r>
      <w:proofErr w:type="spellStart"/>
      <w:r w:rsidR="003A4E89">
        <w:rPr>
          <w:rFonts w:ascii="Times New Roman" w:hAnsi="Times New Roman" w:cs="Times New Roman"/>
          <w:bCs/>
          <w:sz w:val="24"/>
          <w:szCs w:val="24"/>
          <w:lang w:val="en-US"/>
        </w:rPr>
        <w:t>wmean</w:t>
      </w:r>
      <w:proofErr w:type="spellEnd"/>
      <w:r w:rsidR="003A4E89" w:rsidRPr="003A4E89">
        <w:rPr>
          <w:rFonts w:ascii="Times New Roman" w:hAnsi="Times New Roman" w:cs="Times New Roman"/>
          <w:bCs/>
          <w:sz w:val="24"/>
          <w:szCs w:val="24"/>
        </w:rPr>
        <w:t>)</w:t>
      </w:r>
      <w:r w:rsidR="003A4E89">
        <w:rPr>
          <w:rFonts w:ascii="Times New Roman" w:hAnsi="Times New Roman" w:cs="Times New Roman"/>
          <w:bCs/>
          <w:sz w:val="24"/>
          <w:szCs w:val="24"/>
        </w:rPr>
        <w:t xml:space="preserve"> и </w:t>
      </w:r>
      <w:proofErr w:type="spellStart"/>
      <w:r w:rsidR="003A4E89" w:rsidRPr="00CC1E6B">
        <w:rPr>
          <w:rFonts w:ascii="Times New Roman" w:hAnsi="Times New Roman" w:cs="Times New Roman"/>
          <w:sz w:val="24"/>
          <w:szCs w:val="24"/>
        </w:rPr>
        <w:t>Бенджамини-Хохберга</w:t>
      </w:r>
      <w:proofErr w:type="spellEnd"/>
      <w:r w:rsidR="003A4E89">
        <w:rPr>
          <w:rFonts w:ascii="Times New Roman" w:hAnsi="Times New Roman" w:cs="Times New Roman"/>
          <w:sz w:val="24"/>
          <w:szCs w:val="24"/>
        </w:rPr>
        <w:t xml:space="preserve"> (</w:t>
      </w:r>
      <w:proofErr w:type="spellStart"/>
      <w:r w:rsidR="003A4E89">
        <w:rPr>
          <w:rFonts w:ascii="Times New Roman" w:hAnsi="Times New Roman" w:cs="Times New Roman"/>
          <w:sz w:val="24"/>
          <w:szCs w:val="24"/>
          <w:lang w:val="en-US"/>
        </w:rPr>
        <w:t>fdr</w:t>
      </w:r>
      <w:proofErr w:type="spellEnd"/>
      <w:r w:rsidR="003A4E89" w:rsidRPr="003A4E89">
        <w:rPr>
          <w:rFonts w:ascii="Times New Roman" w:hAnsi="Times New Roman" w:cs="Times New Roman"/>
          <w:sz w:val="24"/>
          <w:szCs w:val="24"/>
        </w:rPr>
        <w:t>_</w:t>
      </w:r>
      <w:proofErr w:type="spellStart"/>
      <w:r w:rsidR="003A4E89">
        <w:rPr>
          <w:rFonts w:ascii="Times New Roman" w:hAnsi="Times New Roman" w:cs="Times New Roman"/>
          <w:sz w:val="24"/>
          <w:szCs w:val="24"/>
          <w:lang w:val="en-US"/>
        </w:rPr>
        <w:t>bh</w:t>
      </w:r>
      <w:proofErr w:type="spellEnd"/>
      <w:r w:rsidR="003A4E89">
        <w:rPr>
          <w:rFonts w:ascii="Times New Roman" w:hAnsi="Times New Roman" w:cs="Times New Roman"/>
          <w:sz w:val="24"/>
          <w:szCs w:val="24"/>
        </w:rPr>
        <w:t>)</w:t>
      </w:r>
      <w:r w:rsidR="003A4E89" w:rsidRPr="003A4E89">
        <w:rPr>
          <w:rFonts w:ascii="Times New Roman" w:hAnsi="Times New Roman" w:cs="Times New Roman"/>
          <w:sz w:val="24"/>
          <w:szCs w:val="24"/>
        </w:rPr>
        <w:t xml:space="preserve">.  </w:t>
      </w:r>
      <w:r w:rsidR="003A4E89">
        <w:rPr>
          <w:rFonts w:ascii="Times New Roman" w:hAnsi="Times New Roman" w:cs="Times New Roman"/>
          <w:sz w:val="24"/>
          <w:szCs w:val="24"/>
        </w:rPr>
        <w:t xml:space="preserve">Начиная с 40 результаты практически идентичны. При этом абсолютное значение коэффициента около 0.4 на малых </w:t>
      </w:r>
      <w:proofErr w:type="spellStart"/>
      <w:r w:rsidR="003A4E89">
        <w:rPr>
          <w:rFonts w:ascii="Times New Roman" w:hAnsi="Times New Roman" w:cs="Times New Roman"/>
          <w:sz w:val="24"/>
          <w:szCs w:val="24"/>
        </w:rPr>
        <w:t>подвыборках</w:t>
      </w:r>
      <w:proofErr w:type="spellEnd"/>
      <w:r w:rsidR="003A4E89">
        <w:rPr>
          <w:rFonts w:ascii="Times New Roman" w:hAnsi="Times New Roman" w:cs="Times New Roman"/>
          <w:sz w:val="24"/>
          <w:szCs w:val="24"/>
        </w:rPr>
        <w:t xml:space="preserve"> и приближается к 0.6 при размерах выборки 60. То есть даже при достаточно больших размерах выборки результаты воспроизводимости далеки от 1 (идентичный паттерн). </w:t>
      </w:r>
    </w:p>
    <w:p w14:paraId="116068E8" w14:textId="77777777" w:rsidR="00A2765A" w:rsidRPr="00A2765A" w:rsidRDefault="00A2765A" w:rsidP="005F529C">
      <w:pPr>
        <w:spacing w:line="360" w:lineRule="auto"/>
        <w:jc w:val="both"/>
        <w:rPr>
          <w:rFonts w:ascii="Times New Roman" w:hAnsi="Times New Roman" w:cs="Times New Roman"/>
          <w:bCs/>
          <w:sz w:val="28"/>
          <w:szCs w:val="28"/>
        </w:rPr>
      </w:pPr>
    </w:p>
    <w:p w14:paraId="5F9C615F" w14:textId="093136D6" w:rsidR="00702933" w:rsidRDefault="00305AB3" w:rsidP="005F529C">
      <w:pPr>
        <w:spacing w:line="360" w:lineRule="auto"/>
        <w:jc w:val="both"/>
        <w:rPr>
          <w:rFonts w:ascii="Times New Roman" w:hAnsi="Times New Roman" w:cs="Times New Roman"/>
          <w:b/>
          <w:sz w:val="24"/>
          <w:szCs w:val="24"/>
        </w:rPr>
      </w:pPr>
      <w:r>
        <w:rPr>
          <w:noProof/>
        </w:rPr>
        <w:drawing>
          <wp:inline distT="0" distB="0" distL="0" distR="0" wp14:anchorId="770EE637" wp14:editId="386A7B2E">
            <wp:extent cx="5940425" cy="1823720"/>
            <wp:effectExtent l="0" t="0" r="3175" b="5080"/>
            <wp:docPr id="1032748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823720"/>
                    </a:xfrm>
                    <a:prstGeom prst="rect">
                      <a:avLst/>
                    </a:prstGeom>
                    <a:noFill/>
                    <a:ln>
                      <a:noFill/>
                    </a:ln>
                  </pic:spPr>
                </pic:pic>
              </a:graphicData>
            </a:graphic>
          </wp:inline>
        </w:drawing>
      </w:r>
      <w:r>
        <w:rPr>
          <w:noProof/>
        </w:rPr>
        <w:t xml:space="preserve"> </w:t>
      </w:r>
    </w:p>
    <w:p w14:paraId="2374007E" w14:textId="271DB61D" w:rsidR="00F2298B" w:rsidRPr="00B233E7" w:rsidRDefault="00F2298B" w:rsidP="005F529C">
      <w:pPr>
        <w:spacing w:line="360" w:lineRule="auto"/>
        <w:jc w:val="both"/>
        <w:rPr>
          <w:rFonts w:ascii="Times New Roman" w:hAnsi="Times New Roman" w:cs="Times New Roman"/>
          <w:bCs/>
          <w:sz w:val="24"/>
          <w:szCs w:val="24"/>
        </w:rPr>
      </w:pPr>
      <w:r w:rsidRPr="00B233E7">
        <w:rPr>
          <w:rFonts w:ascii="Times New Roman" w:hAnsi="Times New Roman" w:cs="Times New Roman"/>
          <w:b/>
          <w:sz w:val="20"/>
          <w:szCs w:val="20"/>
        </w:rPr>
        <w:t>Рисунок 2</w:t>
      </w:r>
      <w:r w:rsidR="00B233E7" w:rsidRPr="00B233E7">
        <w:rPr>
          <w:rFonts w:ascii="Times New Roman" w:hAnsi="Times New Roman" w:cs="Times New Roman"/>
          <w:b/>
          <w:sz w:val="20"/>
          <w:szCs w:val="20"/>
        </w:rPr>
        <w:t xml:space="preserve">. </w:t>
      </w:r>
      <w:r w:rsidR="00B233E7" w:rsidRPr="00B233E7">
        <w:rPr>
          <w:rFonts w:ascii="Times New Roman" w:hAnsi="Times New Roman" w:cs="Times New Roman"/>
          <w:bCs/>
          <w:sz w:val="20"/>
          <w:szCs w:val="20"/>
        </w:rPr>
        <w:t xml:space="preserve">Воспроизводимость полного паттерна </w:t>
      </w:r>
      <w:r w:rsidR="00B233E7">
        <w:rPr>
          <w:rFonts w:ascii="Times New Roman" w:hAnsi="Times New Roman" w:cs="Times New Roman"/>
          <w:bCs/>
          <w:sz w:val="20"/>
          <w:szCs w:val="20"/>
        </w:rPr>
        <w:t>эффектов</w:t>
      </w:r>
      <w:r w:rsidR="00B233E7" w:rsidRPr="00B233E7">
        <w:rPr>
          <w:rFonts w:ascii="Times New Roman" w:hAnsi="Times New Roman" w:cs="Times New Roman"/>
          <w:bCs/>
          <w:sz w:val="20"/>
          <w:szCs w:val="20"/>
        </w:rPr>
        <w:t xml:space="preserve"> при повторных</w:t>
      </w:r>
      <w:r w:rsidR="00B233E7">
        <w:rPr>
          <w:rFonts w:ascii="Times New Roman" w:hAnsi="Times New Roman" w:cs="Times New Roman"/>
          <w:bCs/>
          <w:sz w:val="20"/>
          <w:szCs w:val="20"/>
        </w:rPr>
        <w:t xml:space="preserve"> </w:t>
      </w:r>
      <w:r w:rsidR="00B233E7" w:rsidRPr="00B233E7">
        <w:rPr>
          <w:rFonts w:ascii="Times New Roman" w:hAnsi="Times New Roman" w:cs="Times New Roman"/>
          <w:bCs/>
          <w:sz w:val="20"/>
          <w:szCs w:val="20"/>
        </w:rPr>
        <w:t>эксперимента</w:t>
      </w:r>
      <w:r w:rsidR="00B233E7">
        <w:rPr>
          <w:rFonts w:ascii="Times New Roman" w:hAnsi="Times New Roman" w:cs="Times New Roman"/>
          <w:bCs/>
          <w:sz w:val="20"/>
          <w:szCs w:val="20"/>
        </w:rPr>
        <w:t>х</w:t>
      </w:r>
    </w:p>
    <w:p w14:paraId="635187DE" w14:textId="178638C3" w:rsidR="004A21CD" w:rsidRPr="00305AB3" w:rsidRDefault="00F2298B" w:rsidP="005F529C">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Второй эксперимент: близость результатов к результатам на полной выборке.  С точки зрения доли выявленных ответов в малых подгруппах относительно полной выборки для малых размеров выборки (20, 30) лучше всего показывает себя </w:t>
      </w:r>
      <w:r w:rsidRPr="00F2298B">
        <w:rPr>
          <w:rFonts w:ascii="Times New Roman" w:hAnsi="Times New Roman" w:cs="Times New Roman"/>
          <w:bCs/>
          <w:sz w:val="24"/>
          <w:szCs w:val="24"/>
        </w:rPr>
        <w:t>непараметрический</w:t>
      </w:r>
      <w:r>
        <w:rPr>
          <w:rFonts w:ascii="Times New Roman" w:hAnsi="Times New Roman" w:cs="Times New Roman"/>
          <w:bCs/>
          <w:sz w:val="24"/>
          <w:szCs w:val="24"/>
        </w:rPr>
        <w:t xml:space="preserve"> подход с использованием усреднения (</w:t>
      </w:r>
      <w:r>
        <w:rPr>
          <w:rFonts w:ascii="Times New Roman" w:hAnsi="Times New Roman" w:cs="Times New Roman"/>
          <w:bCs/>
          <w:sz w:val="24"/>
          <w:szCs w:val="24"/>
          <w:lang w:val="en-US"/>
        </w:rPr>
        <w:t>np</w:t>
      </w:r>
      <w:r w:rsidRPr="00F2298B">
        <w:rPr>
          <w:rFonts w:ascii="Times New Roman" w:hAnsi="Times New Roman" w:cs="Times New Roman"/>
          <w:bCs/>
          <w:sz w:val="24"/>
          <w:szCs w:val="24"/>
        </w:rPr>
        <w:t>_</w:t>
      </w:r>
      <w:proofErr w:type="spellStart"/>
      <w:r>
        <w:rPr>
          <w:rFonts w:ascii="Times New Roman" w:hAnsi="Times New Roman" w:cs="Times New Roman"/>
          <w:bCs/>
          <w:sz w:val="24"/>
          <w:szCs w:val="24"/>
          <w:lang w:val="en-US"/>
        </w:rPr>
        <w:t>wmean</w:t>
      </w:r>
      <w:proofErr w:type="spellEnd"/>
      <w:proofErr w:type="gramStart"/>
      <w:r>
        <w:rPr>
          <w:rFonts w:ascii="Times New Roman" w:hAnsi="Times New Roman" w:cs="Times New Roman"/>
          <w:bCs/>
          <w:sz w:val="24"/>
          <w:szCs w:val="24"/>
        </w:rPr>
        <w:t xml:space="preserve">), </w:t>
      </w:r>
      <w:r w:rsidRPr="00F2298B">
        <w:rPr>
          <w:rFonts w:ascii="Times New Roman" w:hAnsi="Times New Roman" w:cs="Times New Roman"/>
          <w:bCs/>
          <w:sz w:val="24"/>
          <w:szCs w:val="24"/>
        </w:rPr>
        <w:t xml:space="preserve"> </w:t>
      </w:r>
      <w:r>
        <w:rPr>
          <w:rFonts w:ascii="Times New Roman" w:hAnsi="Times New Roman" w:cs="Times New Roman"/>
          <w:bCs/>
          <w:sz w:val="24"/>
          <w:szCs w:val="24"/>
        </w:rPr>
        <w:t>а</w:t>
      </w:r>
      <w:proofErr w:type="gramEnd"/>
      <w:r>
        <w:rPr>
          <w:rFonts w:ascii="Times New Roman" w:hAnsi="Times New Roman" w:cs="Times New Roman"/>
          <w:bCs/>
          <w:sz w:val="24"/>
          <w:szCs w:val="24"/>
        </w:rPr>
        <w:t xml:space="preserve"> при увеличении размера выборки результаты оказываются лучше у </w:t>
      </w:r>
      <w:proofErr w:type="spellStart"/>
      <w:r w:rsidRPr="00CC1E6B">
        <w:rPr>
          <w:rFonts w:ascii="Times New Roman" w:hAnsi="Times New Roman" w:cs="Times New Roman"/>
          <w:sz w:val="24"/>
          <w:szCs w:val="24"/>
        </w:rPr>
        <w:t>Бенджамини-Хохберга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fdr</w:t>
      </w:r>
      <w:proofErr w:type="spellEnd"/>
      <w:r w:rsidRPr="00F2298B">
        <w:rPr>
          <w:rFonts w:ascii="Times New Roman" w:hAnsi="Times New Roman" w:cs="Times New Roman"/>
          <w:sz w:val="24"/>
          <w:szCs w:val="24"/>
        </w:rPr>
        <w:t>_</w:t>
      </w:r>
      <w:proofErr w:type="spellStart"/>
      <w:r>
        <w:rPr>
          <w:rFonts w:ascii="Times New Roman" w:hAnsi="Times New Roman" w:cs="Times New Roman"/>
          <w:sz w:val="24"/>
          <w:szCs w:val="24"/>
          <w:lang w:val="en-US"/>
        </w:rPr>
        <w:t>bh</w:t>
      </w:r>
      <w:proofErr w:type="spellEnd"/>
      <w:r>
        <w:rPr>
          <w:rFonts w:ascii="Times New Roman" w:hAnsi="Times New Roman" w:cs="Times New Roman"/>
          <w:sz w:val="24"/>
          <w:szCs w:val="24"/>
        </w:rPr>
        <w:t>)</w:t>
      </w:r>
      <w:r w:rsidR="001613F8">
        <w:rPr>
          <w:rFonts w:ascii="Times New Roman" w:hAnsi="Times New Roman" w:cs="Times New Roman"/>
          <w:sz w:val="24"/>
          <w:szCs w:val="24"/>
        </w:rPr>
        <w:t xml:space="preserve"> (Рисунок 3а)</w:t>
      </w:r>
      <w:r>
        <w:rPr>
          <w:rFonts w:ascii="Times New Roman" w:hAnsi="Times New Roman" w:cs="Times New Roman"/>
          <w:sz w:val="24"/>
          <w:szCs w:val="24"/>
        </w:rPr>
        <w:t xml:space="preserve">. Но эту </w:t>
      </w:r>
      <w:r w:rsidR="001613F8">
        <w:rPr>
          <w:rFonts w:ascii="Times New Roman" w:hAnsi="Times New Roman" w:cs="Times New Roman"/>
          <w:sz w:val="24"/>
          <w:szCs w:val="24"/>
        </w:rPr>
        <w:t xml:space="preserve">характеристику надо рассматривать одновременно с оценкой доли ложно обнаруженных эффектов, и для </w:t>
      </w:r>
      <w:proofErr w:type="spellStart"/>
      <w:r w:rsidR="001613F8" w:rsidRPr="00CC1E6B">
        <w:rPr>
          <w:rFonts w:ascii="Times New Roman" w:hAnsi="Times New Roman" w:cs="Times New Roman"/>
          <w:sz w:val="24"/>
          <w:szCs w:val="24"/>
        </w:rPr>
        <w:t>Бенджамини-Хохберга</w:t>
      </w:r>
      <w:proofErr w:type="spellEnd"/>
      <w:r w:rsidR="001613F8">
        <w:rPr>
          <w:rFonts w:ascii="Times New Roman" w:hAnsi="Times New Roman" w:cs="Times New Roman"/>
          <w:sz w:val="24"/>
          <w:szCs w:val="24"/>
        </w:rPr>
        <w:t xml:space="preserve"> это значение существенно превышает как заявленные уровень 0.05, так и </w:t>
      </w:r>
      <w:r w:rsidR="004A27F4">
        <w:rPr>
          <w:rFonts w:ascii="Times New Roman" w:hAnsi="Times New Roman" w:cs="Times New Roman"/>
          <w:sz w:val="24"/>
          <w:szCs w:val="24"/>
        </w:rPr>
        <w:t xml:space="preserve">уровень </w:t>
      </w:r>
      <w:proofErr w:type="spellStart"/>
      <w:r w:rsidR="004A27F4">
        <w:rPr>
          <w:rFonts w:ascii="Times New Roman" w:hAnsi="Times New Roman" w:cs="Times New Roman"/>
          <w:sz w:val="24"/>
          <w:szCs w:val="24"/>
        </w:rPr>
        <w:t>ощибок</w:t>
      </w:r>
      <w:proofErr w:type="spellEnd"/>
      <w:r w:rsidR="001613F8">
        <w:rPr>
          <w:rFonts w:ascii="Times New Roman" w:hAnsi="Times New Roman" w:cs="Times New Roman"/>
          <w:sz w:val="24"/>
          <w:szCs w:val="24"/>
        </w:rPr>
        <w:t>, которые показывают другие методы. Таким образом, если брать в совокупности эти характеристики, то опять лучше других показывают себя непараметрические подходы</w:t>
      </w:r>
      <w:r w:rsidR="004A27F4">
        <w:rPr>
          <w:rFonts w:ascii="Times New Roman" w:hAnsi="Times New Roman" w:cs="Times New Roman"/>
          <w:sz w:val="24"/>
          <w:szCs w:val="24"/>
        </w:rPr>
        <w:t>. При этом, для самого маленького размера выборки 20 уровень ошибочных гипотез кажется большим, но на самом деле это вызвано тем</w:t>
      </w:r>
      <w:r w:rsidR="00754591">
        <w:rPr>
          <w:rFonts w:ascii="Times New Roman" w:hAnsi="Times New Roman" w:cs="Times New Roman"/>
          <w:sz w:val="24"/>
          <w:szCs w:val="24"/>
        </w:rPr>
        <w:t>,</w:t>
      </w:r>
      <w:r w:rsidR="004A27F4">
        <w:rPr>
          <w:rFonts w:ascii="Times New Roman" w:hAnsi="Times New Roman" w:cs="Times New Roman"/>
          <w:sz w:val="24"/>
          <w:szCs w:val="24"/>
        </w:rPr>
        <w:t xml:space="preserve"> что число всех обнаруженных эффектов не превышает 50 и каждая ложно обнаруженная связь</w:t>
      </w:r>
      <w:r w:rsidR="00754591">
        <w:rPr>
          <w:rFonts w:ascii="Times New Roman" w:hAnsi="Times New Roman" w:cs="Times New Roman"/>
          <w:sz w:val="24"/>
          <w:szCs w:val="24"/>
        </w:rPr>
        <w:t xml:space="preserve"> вносит существенный вклад в ошибку, так уровню </w:t>
      </w:r>
      <w:proofErr w:type="spellStart"/>
      <w:r w:rsidR="00754591">
        <w:rPr>
          <w:rFonts w:ascii="Times New Roman" w:hAnsi="Times New Roman" w:cs="Times New Roman"/>
          <w:sz w:val="24"/>
          <w:szCs w:val="24"/>
          <w:lang w:val="en-US"/>
        </w:rPr>
        <w:t>fdr</w:t>
      </w:r>
      <w:proofErr w:type="spellEnd"/>
      <w:r w:rsidR="00754591" w:rsidRPr="00754591">
        <w:rPr>
          <w:rFonts w:ascii="Times New Roman" w:hAnsi="Times New Roman" w:cs="Times New Roman"/>
          <w:sz w:val="24"/>
          <w:szCs w:val="24"/>
        </w:rPr>
        <w:t xml:space="preserve"> </w:t>
      </w:r>
      <w:r w:rsidR="00754591">
        <w:rPr>
          <w:rFonts w:ascii="Times New Roman" w:hAnsi="Times New Roman" w:cs="Times New Roman"/>
          <w:sz w:val="24"/>
          <w:szCs w:val="24"/>
        </w:rPr>
        <w:t xml:space="preserve">0.1 будет соответствовать 5 ложных связей, </w:t>
      </w:r>
      <w:r w:rsidR="00754591">
        <w:rPr>
          <w:rFonts w:ascii="Times New Roman" w:hAnsi="Times New Roman" w:cs="Times New Roman"/>
          <w:sz w:val="24"/>
          <w:szCs w:val="24"/>
        </w:rPr>
        <w:lastRenderedPageBreak/>
        <w:t xml:space="preserve">при общем количестве эффектов равных 50. </w:t>
      </w:r>
      <w:r w:rsidR="00C75937">
        <w:rPr>
          <w:rFonts w:ascii="Times New Roman" w:hAnsi="Times New Roman" w:cs="Times New Roman"/>
          <w:sz w:val="24"/>
          <w:szCs w:val="24"/>
        </w:rPr>
        <w:t xml:space="preserve">При этом уже для размера выборки 30, в случае использования </w:t>
      </w:r>
      <w:proofErr w:type="spellStart"/>
      <w:r w:rsidR="00C75937" w:rsidRPr="00CC1E6B">
        <w:rPr>
          <w:rFonts w:ascii="Times New Roman" w:hAnsi="Times New Roman" w:cs="Times New Roman"/>
          <w:sz w:val="24"/>
          <w:szCs w:val="24"/>
        </w:rPr>
        <w:t>Бенджамини-Хохберга</w:t>
      </w:r>
      <w:proofErr w:type="spellEnd"/>
      <w:r w:rsidR="00C75937">
        <w:rPr>
          <w:rFonts w:ascii="Times New Roman" w:hAnsi="Times New Roman" w:cs="Times New Roman"/>
          <w:sz w:val="24"/>
          <w:szCs w:val="24"/>
        </w:rPr>
        <w:t xml:space="preserve"> число обнаруженных эффектов </w:t>
      </w:r>
      <w:r w:rsidR="00305AB3">
        <w:rPr>
          <w:rFonts w:ascii="Times New Roman" w:hAnsi="Times New Roman" w:cs="Times New Roman"/>
          <w:sz w:val="24"/>
          <w:szCs w:val="24"/>
        </w:rPr>
        <w:t xml:space="preserve">превышает 100, а </w:t>
      </w:r>
      <w:proofErr w:type="spellStart"/>
      <w:r w:rsidR="00305AB3">
        <w:rPr>
          <w:rFonts w:ascii="Times New Roman" w:hAnsi="Times New Roman" w:cs="Times New Roman"/>
          <w:sz w:val="24"/>
          <w:szCs w:val="24"/>
          <w:lang w:val="en-US"/>
        </w:rPr>
        <w:t>fdr</w:t>
      </w:r>
      <w:proofErr w:type="spellEnd"/>
      <w:r w:rsidR="00305AB3">
        <w:rPr>
          <w:rFonts w:ascii="Times New Roman" w:hAnsi="Times New Roman" w:cs="Times New Roman"/>
          <w:sz w:val="24"/>
          <w:szCs w:val="24"/>
        </w:rPr>
        <w:t xml:space="preserve"> превышает 5%.  </w:t>
      </w:r>
      <w:r w:rsidR="00754591">
        <w:rPr>
          <w:rFonts w:ascii="Times New Roman" w:hAnsi="Times New Roman" w:cs="Times New Roman"/>
          <w:sz w:val="24"/>
          <w:szCs w:val="24"/>
        </w:rPr>
        <w:t>Дополнительно информация о числе обнаруженных эффектов представлена на Рис.3</w:t>
      </w:r>
      <w:r w:rsidR="00305AB3">
        <w:rPr>
          <w:rFonts w:ascii="Times New Roman" w:hAnsi="Times New Roman" w:cs="Times New Roman"/>
          <w:sz w:val="24"/>
          <w:szCs w:val="24"/>
        </w:rPr>
        <w:t>с</w:t>
      </w:r>
    </w:p>
    <w:p w14:paraId="395B6290" w14:textId="77777777" w:rsidR="004A21CD" w:rsidRPr="00C75937" w:rsidRDefault="004A21CD" w:rsidP="005F529C">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45"/>
      </w:tblGrid>
      <w:tr w:rsidR="004A21CD" w14:paraId="77F9627F" w14:textId="77777777" w:rsidTr="004A21CD">
        <w:tc>
          <w:tcPr>
            <w:tcW w:w="9345" w:type="dxa"/>
          </w:tcPr>
          <w:p w14:paraId="0686AF22" w14:textId="43CA5932" w:rsidR="004A21CD" w:rsidRDefault="004A21CD" w:rsidP="005F529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4CCBE9C" wp14:editId="612106C9">
                      <wp:simplePos x="0" y="0"/>
                      <wp:positionH relativeFrom="column">
                        <wp:posOffset>372615</wp:posOffset>
                      </wp:positionH>
                      <wp:positionV relativeFrom="paragraph">
                        <wp:posOffset>149225</wp:posOffset>
                      </wp:positionV>
                      <wp:extent cx="574765" cy="431075"/>
                      <wp:effectExtent l="0" t="0" r="0" b="1270"/>
                      <wp:wrapNone/>
                      <wp:docPr id="1709002062" name="Text Box 12"/>
                      <wp:cNvGraphicFramePr/>
                      <a:graphic xmlns:a="http://schemas.openxmlformats.org/drawingml/2006/main">
                        <a:graphicData uri="http://schemas.microsoft.com/office/word/2010/wordprocessingShape">
                          <wps:wsp>
                            <wps:cNvSpPr txBox="1"/>
                            <wps:spPr>
                              <a:xfrm>
                                <a:off x="0" y="0"/>
                                <a:ext cx="574765" cy="431075"/>
                              </a:xfrm>
                              <a:prstGeom prst="rect">
                                <a:avLst/>
                              </a:prstGeom>
                              <a:solidFill>
                                <a:schemeClr val="lt1"/>
                              </a:solidFill>
                              <a:ln w="6350">
                                <a:noFill/>
                              </a:ln>
                            </wps:spPr>
                            <wps:txbx>
                              <w:txbxContent>
                                <w:p w14:paraId="734EA73A" w14:textId="448900F0" w:rsidR="004A21CD" w:rsidRPr="004A21CD" w:rsidRDefault="004A21C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1C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CCBE9C" id="_x0000_t202" coordsize="21600,21600" o:spt="202" path="m,l,21600r21600,l21600,xe">
                      <v:stroke joinstyle="miter"/>
                      <v:path gradientshapeok="t" o:connecttype="rect"/>
                    </v:shapetype>
                    <v:shape id="Text Box 12" o:spid="_x0000_s1026" type="#_x0000_t202" style="position:absolute;left:0;text-align:left;margin-left:29.35pt;margin-top:11.75pt;width:45.25pt;height:3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m7DlLAIAAFMEAAAOAAAAZHJzL2Uyb0RvYy54bWysVEtv2zAMvg/YfxB0X+ykeXRGnCJLkWFA&#13;&#10;0BZIh54VWYoNyKImKbGzXz9Kdh7rdhp2kUmR+vj66PlDWytyFNZVoHM6HKSUCM2hqPQ+p99f15/u&#13;&#10;KXGe6YIp0CKnJ+How+Ljh3ljMjGCElQhLEEQ7bLG5LT03mRJ4ngpauYGYIRGowRbM4+q3SeFZQ2i&#13;&#10;1yoZpek0acAWxgIXzuHtY2eki4gvpeD+WUonPFE5xdx8PG08d+FMFnOW7S0zZcX7NNg/ZFGzSmPQ&#13;&#10;C9Qj84wcbPUHVF1xCw6kH3CoE5Cy4iLWgNUM03fVbEtmRKwFm+PMpU3u/8Hyp+PWvFji2y/Q4gBD&#13;&#10;QxrjMoeXoZ5W2jp8MVOCdmzh6dI20XrC8XIyG8+mE0o4msZ3w3Q2CSjJ9bGxzn8VUJMg5NTiVGKz&#13;&#10;2HHjfOd6dgmxHKiqWFdKRSUwQayUJUeGM1Q+pojgv3kpTZqcTu8maQTWEJ53yEpjLteSguTbXdvX&#13;&#10;uYPihOVb6JjhDF9XmOSGOf/CLFIBK0Z6+2c8pAIMAr1ESQn259/ugz9OCK2UNEitnLofB2YFJeqb&#13;&#10;xtl9Ho7HgYtRGU9mI1TsrWV3a9GHegVY+RAXyfAoBn+vzqK0UL/hFixDVDQxzTF2Tv1ZXPmO8LhF&#13;&#10;XCyX0QnZZ5jf6K3hATp0OozgtX1j1vRz8jjgJziTkGXvxtX5hpcalgcPsoqzDA3uutr3HZkb2dBv&#13;&#10;WViNWz16Xf8Fi18AAAD//wMAUEsDBBQABgAIAAAAIQA/VbJ35AAAAA0BAAAPAAAAZHJzL2Rvd25y&#13;&#10;ZXYueG1sTE/LboMwELxXyj9YG6mXqjGB0CQEE1V9pFJvDX0oNwdvABWvEXaA/n2dU3tZaTSPnUm3&#13;&#10;o25Yj52tDQmYzwJgSIVRNZUC3vPn2xUw6yQp2RhCAT9oYZtNrlKZKDPQG/Z7VzIfQjaRAirn2oRz&#13;&#10;W1SopZ2ZFslzJ9Np6TzsSq46Ofhw3fAwCO64ljX5D5Vs8aHC4nt/1gION+XXqx13H0MUR+3TS58v&#13;&#10;P1UuxPV0fNz4c78B5nB0fw64bPD9IfPFjuZMyrJGQLxaeqWAMIqBXfjFOgR2FLCeL4BnKf+/IvsF&#13;&#10;AAD//wMAUEsBAi0AFAAGAAgAAAAhALaDOJL+AAAA4QEAABMAAAAAAAAAAAAAAAAAAAAAAFtDb250&#13;&#10;ZW50X1R5cGVzXS54bWxQSwECLQAUAAYACAAAACEAOP0h/9YAAACUAQAACwAAAAAAAAAAAAAAAAAv&#13;&#10;AQAAX3JlbHMvLnJlbHNQSwECLQAUAAYACAAAACEAyJuw5SwCAABTBAAADgAAAAAAAAAAAAAAAAAu&#13;&#10;AgAAZHJzL2Uyb0RvYy54bWxQSwECLQAUAAYACAAAACEAP1Wyd+QAAAANAQAADwAAAAAAAAAAAAAA&#13;&#10;AACGBAAAZHJzL2Rvd25yZXYueG1sUEsFBgAAAAAEAAQA8wAAAJcFAAAAAA==&#13;&#10;" fillcolor="white [3201]" stroked="f" strokeweight=".5pt">
                      <v:textbox>
                        <w:txbxContent>
                          <w:p w14:paraId="734EA73A" w14:textId="448900F0" w:rsidR="004A21CD" w:rsidRPr="004A21CD" w:rsidRDefault="004A21C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21CD">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txbxContent>
                      </v:textbox>
                    </v:shape>
                  </w:pict>
                </mc:Fallback>
              </mc:AlternateContent>
            </w:r>
            <w:r>
              <w:rPr>
                <w:noProof/>
              </w:rPr>
              <w:drawing>
                <wp:inline distT="0" distB="0" distL="0" distR="0" wp14:anchorId="7B276028" wp14:editId="59F2CD39">
                  <wp:extent cx="5940425" cy="1828800"/>
                  <wp:effectExtent l="0" t="0" r="3175" b="0"/>
                  <wp:docPr id="11489126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828800"/>
                          </a:xfrm>
                          <a:prstGeom prst="rect">
                            <a:avLst/>
                          </a:prstGeom>
                          <a:noFill/>
                          <a:ln>
                            <a:noFill/>
                          </a:ln>
                        </pic:spPr>
                      </pic:pic>
                    </a:graphicData>
                  </a:graphic>
                </wp:inline>
              </w:drawing>
            </w:r>
          </w:p>
        </w:tc>
      </w:tr>
      <w:tr w:rsidR="004A21CD" w14:paraId="2348CA0C" w14:textId="77777777" w:rsidTr="004A21CD">
        <w:tc>
          <w:tcPr>
            <w:tcW w:w="9345" w:type="dxa"/>
          </w:tcPr>
          <w:p w14:paraId="3544965A" w14:textId="402AC060" w:rsidR="004A21CD" w:rsidRDefault="00C75937" w:rsidP="005F529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B186BB7" wp14:editId="07799617">
                      <wp:simplePos x="0" y="0"/>
                      <wp:positionH relativeFrom="column">
                        <wp:posOffset>372615</wp:posOffset>
                      </wp:positionH>
                      <wp:positionV relativeFrom="paragraph">
                        <wp:posOffset>102235</wp:posOffset>
                      </wp:positionV>
                      <wp:extent cx="744583" cy="431075"/>
                      <wp:effectExtent l="0" t="0" r="5080" b="1270"/>
                      <wp:wrapNone/>
                      <wp:docPr id="547183244" name="Text Box 12"/>
                      <wp:cNvGraphicFramePr/>
                      <a:graphic xmlns:a="http://schemas.openxmlformats.org/drawingml/2006/main">
                        <a:graphicData uri="http://schemas.microsoft.com/office/word/2010/wordprocessingShape">
                          <wps:wsp>
                            <wps:cNvSpPr txBox="1"/>
                            <wps:spPr>
                              <a:xfrm>
                                <a:off x="0" y="0"/>
                                <a:ext cx="744583" cy="431075"/>
                              </a:xfrm>
                              <a:prstGeom prst="rect">
                                <a:avLst/>
                              </a:prstGeom>
                              <a:solidFill>
                                <a:schemeClr val="lt1"/>
                              </a:solidFill>
                              <a:ln w="6350">
                                <a:noFill/>
                              </a:ln>
                            </wps:spPr>
                            <wps:txbx>
                              <w:txbxContent>
                                <w:p w14:paraId="03E0A8E3" w14:textId="2748290D" w:rsidR="004A21CD" w:rsidRPr="004A21CD" w:rsidRDefault="00C75937" w:rsidP="004A21C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86BB7" id="_x0000_s1027" type="#_x0000_t202" style="position:absolute;left:0;text-align:left;margin-left:29.35pt;margin-top:8.05pt;width:58.65pt;height:3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uhiLwIAAFoEAAAOAAAAZHJzL2Uyb0RvYy54bWysVE1v2zAMvQ/YfxB0X+wkTtMZcYosRYYB&#13;&#10;QVsgHXpWZCk2IIuapMTOfv0oOV/rdhp2kUmReiIfnzx76BpFDsK6GnRBh4OUEqE5lLXeFfT76+rT&#13;&#10;PSXOM10yBVoU9CgcfZh//DBrTS5GUIEqhSUIol3emoJW3ps8SRyvRMPcAIzQGJRgG+bRtbuktKxF&#13;&#10;9EYlozS9S1qwpbHAhXO4+9gH6TziSym4f5bSCU9UQbE2H1cb121Yk/mM5TvLTFXzUxnsH6poWK3x&#13;&#10;0gvUI/OM7G39B1RTcwsOpB9waBKQsuYi9oDdDNN33WwqZkTsBclx5kKT+3+w/OmwMS+W+O4LdDjA&#13;&#10;QEhrXO5wM/TTSduEL1ZKMI4UHi+0ic4TjpvTLJvcjynhGMrGw3Q6CSjJ9bCxzn8V0JBgFNTiVCJZ&#13;&#10;7LB2vk89p4S7HKi6XNVKRScoQSyVJQeGM1Q+lojgv2UpTdqC3o0naQTWEI73yEpjLdeWguW7bUfq&#13;&#10;8qbdLZRHZMFCLxBn+KrGWtfM+RdmURHYOKrcP+MiFeBdcLIoqcD+/Nt+yMdBYZSSFhVWUPdjz6yg&#13;&#10;RH3TOMLPwywLkoxONpmO0LG3ke1tRO+bJSABQ3xPhkcz5Ht1NqWF5g0fwyLciiGmOd5dUH82l77X&#13;&#10;PT4mLhaLmIQiNMyv9cbwAB0ID5N47d6YNadxeZzzE5y1yPJ3U+tzw0kNi70HWceRBp57Vk/0o4Cj&#13;&#10;KE6PLbyQWz9mXX8J818AAAD//wMAUEsDBBQABgAIAAAAIQBZVCfA5AAAAA0BAAAPAAAAZHJzL2Rv&#13;&#10;d25yZXYueG1sTI9NT8MwDIbvSPyHyEhcEEvHWFt1TSfEp8SNlQ9xyxrTVjRO1WRt+fd4J7hYsl/7&#13;&#10;9fvk29l2YsTBt44ULBcRCKTKmZZqBa/lw2UKwgdNRneOUMEPetgWpye5zoyb6AXHXagFm5DPtIIm&#13;&#10;hD6T0lcNWu0Xrkdi7csNVgduh1qaQU9sbjt5FUWxtLol/tDoHm8brL53B6vg86L+ePbz49u0Wq/6&#13;&#10;+6exTN5NqdT52Xy34XKzARFwDn8XcGTg/FBwsL07kPGiU7BOE97kebwEcdSTmAH3CtLrCGSRy/8U&#13;&#10;xS8AAAD//wMAUEsBAi0AFAAGAAgAAAAhALaDOJL+AAAA4QEAABMAAAAAAAAAAAAAAAAAAAAAAFtD&#13;&#10;b250ZW50X1R5cGVzXS54bWxQSwECLQAUAAYACAAAACEAOP0h/9YAAACUAQAACwAAAAAAAAAAAAAA&#13;&#10;AAAvAQAAX3JlbHMvLnJlbHNQSwECLQAUAAYACAAAACEAHT7oYi8CAABaBAAADgAAAAAAAAAAAAAA&#13;&#10;AAAuAgAAZHJzL2Uyb0RvYy54bWxQSwECLQAUAAYACAAAACEAWVQnwOQAAAANAQAADwAAAAAAAAAA&#13;&#10;AAAAAACJBAAAZHJzL2Rvd25yZXYueG1sUEsFBgAAAAAEAAQA8wAAAJoFAAAAAA==&#13;&#10;" fillcolor="white [3201]" stroked="f" strokeweight=".5pt">
                      <v:textbox>
                        <w:txbxContent>
                          <w:p w14:paraId="03E0A8E3" w14:textId="2748290D" w:rsidR="004A21CD" w:rsidRPr="004A21CD" w:rsidRDefault="00C75937" w:rsidP="004A21CD">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shape>
                  </w:pict>
                </mc:Fallback>
              </mc:AlternateContent>
            </w:r>
            <w:r>
              <w:rPr>
                <w:noProof/>
              </w:rPr>
              <w:drawing>
                <wp:inline distT="0" distB="0" distL="0" distR="0" wp14:anchorId="23C67A36" wp14:editId="528B2F7C">
                  <wp:extent cx="5940425" cy="1830705"/>
                  <wp:effectExtent l="0" t="0" r="3175" b="0"/>
                  <wp:docPr id="11831679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830705"/>
                          </a:xfrm>
                          <a:prstGeom prst="rect">
                            <a:avLst/>
                          </a:prstGeom>
                          <a:noFill/>
                          <a:ln>
                            <a:noFill/>
                          </a:ln>
                        </pic:spPr>
                      </pic:pic>
                    </a:graphicData>
                  </a:graphic>
                </wp:inline>
              </w:drawing>
            </w:r>
          </w:p>
        </w:tc>
      </w:tr>
      <w:tr w:rsidR="004A21CD" w14:paraId="3FA1A8BF" w14:textId="77777777" w:rsidTr="004A21CD">
        <w:tc>
          <w:tcPr>
            <w:tcW w:w="9345" w:type="dxa"/>
          </w:tcPr>
          <w:p w14:paraId="3A7BEF8C" w14:textId="7B41D550" w:rsidR="004A21CD" w:rsidRDefault="00C75937" w:rsidP="005F529C">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5621938" wp14:editId="4696F790">
                      <wp:simplePos x="0" y="0"/>
                      <wp:positionH relativeFrom="column">
                        <wp:posOffset>368920</wp:posOffset>
                      </wp:positionH>
                      <wp:positionV relativeFrom="paragraph">
                        <wp:posOffset>83224</wp:posOffset>
                      </wp:positionV>
                      <wp:extent cx="744583" cy="431075"/>
                      <wp:effectExtent l="0" t="0" r="5080" b="1270"/>
                      <wp:wrapNone/>
                      <wp:docPr id="140263596" name="Text Box 12"/>
                      <wp:cNvGraphicFramePr/>
                      <a:graphic xmlns:a="http://schemas.openxmlformats.org/drawingml/2006/main">
                        <a:graphicData uri="http://schemas.microsoft.com/office/word/2010/wordprocessingShape">
                          <wps:wsp>
                            <wps:cNvSpPr txBox="1"/>
                            <wps:spPr>
                              <a:xfrm>
                                <a:off x="0" y="0"/>
                                <a:ext cx="744583" cy="431075"/>
                              </a:xfrm>
                              <a:prstGeom prst="rect">
                                <a:avLst/>
                              </a:prstGeom>
                              <a:solidFill>
                                <a:schemeClr val="lt1"/>
                              </a:solidFill>
                              <a:ln w="6350">
                                <a:noFill/>
                              </a:ln>
                            </wps:spPr>
                            <wps:txbx>
                              <w:txbxContent>
                                <w:p w14:paraId="48C778BD" w14:textId="7636D69A" w:rsidR="00C75937" w:rsidRPr="004A21CD" w:rsidRDefault="00C75937" w:rsidP="00C7593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21938" id="_x0000_s1028" type="#_x0000_t202" style="position:absolute;left:0;text-align:left;margin-left:29.05pt;margin-top:6.55pt;width:58.65pt;height: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7knGMQIAAFoEAAAOAAAAZHJzL2Uyb0RvYy54bWysVE1v2zAMvQ/YfxB0X+wkTtMZcYosRYYB&#13;&#10;QVsgHXpWZDkWIIuapMTOfv0oOV/rdhp2kUmReiIfnzx76BpFDsI6Cbqgw0FKidAcSql3Bf3+uvp0&#13;&#10;T4nzTJdMgRYFPQpHH+YfP8xak4sR1KBKYQmCaJe3pqC19yZPEsdr0TA3ACM0BiuwDfPo2l1SWtYi&#13;&#10;eqOSUZreJS3Y0ljgwjncfeyDdB7xq0pw/1xVTniiCoq1+bjauG7DmsxnLN9ZZmrJT2Wwf6iiYVLj&#13;&#10;pReoR+YZ2Vv5B1QjuQUHlR9waBKoKslF7AG7GabvutnUzIjYC5LjzIUm9/9g+dNhY14s8d0X6HCA&#13;&#10;gZDWuNzhZuinq2wTvlgpwThSeLzQJjpPOG5Os2xyP6aEYygbD9PpJKAk18PGOv9VQEOCUVCLU4lk&#13;&#10;scPa+T71nBLucqBkuZJKRScoQSyVJQeGM1Q+lojgv2UpTdqC3o0naQTWEI73yEpjLdeWguW7bUdk&#13;&#10;WdDRud0tlEdkwUIvEGf4SmKta+b8C7OoCGwcVe6fcakU4F1wsiipwf78237Ix0FhlJIWFVZQ92PP&#13;&#10;rKBEfdM4ws/DLAuSjE42mY7QsbeR7W1E75slIAFDfE+GRzPke3U2KwvNGz6GRbgVQ0xzvLug/mwu&#13;&#10;fa97fExcLBYxCUVomF/rjeEBOhAeJvHavTFrTuPyOOcnOGuR5e+m1ueGkxoWew+VjCMNPPesnuhH&#13;&#10;AUdRnB5beCG3fsy6/hLmvwAAAP//AwBQSwMEFAAGAAgAAAAhAMg4YZriAAAADQEAAA8AAABkcnMv&#13;&#10;ZG93bnJldi54bWxMT0tPwzAMviPxHyIjcUEsLaWs6ppOiNckbqw8xC1rTFvROFWTdeXf453gYsv+&#13;&#10;7O9RrGfbiwlH3zlSEC8iEEi1Mx01Cl6rx8sMhA+ajO4doYIf9LAuT08KnRt3oBectqERTEI+1wra&#13;&#10;EIZcSl+3aLVfuAGJsS83Wh14HBtpRn1gctvLqyi6kVZ3xAqtHvCuxfp7u7cKPi+aj2c/P70dkjQZ&#13;&#10;HjZTtXw3lVLnZ/P9isvtCkTAOfx9wDED+4eSje3cnowXvYI0i/mS9wn3I75Mr0HsFGRxBLIs5P8U&#13;&#10;5S8AAAD//wMAUEsBAi0AFAAGAAgAAAAhALaDOJL+AAAA4QEAABMAAAAAAAAAAAAAAAAAAAAAAFtD&#13;&#10;b250ZW50X1R5cGVzXS54bWxQSwECLQAUAAYACAAAACEAOP0h/9YAAACUAQAACwAAAAAAAAAAAAAA&#13;&#10;AAAvAQAAX3JlbHMvLnJlbHNQSwECLQAUAAYACAAAACEA3e5JxjECAABaBAAADgAAAAAAAAAAAAAA&#13;&#10;AAAuAgAAZHJzL2Uyb0RvYy54bWxQSwECLQAUAAYACAAAACEAyDhhmuIAAAANAQAADwAAAAAAAAAA&#13;&#10;AAAAAACLBAAAZHJzL2Rvd25yZXYueG1sUEsFBgAAAAAEAAQA8wAAAJoFAAAAAA==&#13;&#10;" fillcolor="white [3201]" stroked="f" strokeweight=".5pt">
                      <v:textbox>
                        <w:txbxContent>
                          <w:p w14:paraId="48C778BD" w14:textId="7636D69A" w:rsidR="00C75937" w:rsidRPr="004A21CD" w:rsidRDefault="00C75937" w:rsidP="00C75937">
                            <w:pP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shape>
                  </w:pict>
                </mc:Fallback>
              </mc:AlternateContent>
            </w:r>
            <w:r>
              <w:rPr>
                <w:noProof/>
              </w:rPr>
              <w:drawing>
                <wp:inline distT="0" distB="0" distL="0" distR="0" wp14:anchorId="2DBB0093" wp14:editId="7A11C284">
                  <wp:extent cx="5940425" cy="1828800"/>
                  <wp:effectExtent l="0" t="0" r="3175" b="0"/>
                  <wp:docPr id="17859024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828800"/>
                          </a:xfrm>
                          <a:prstGeom prst="rect">
                            <a:avLst/>
                          </a:prstGeom>
                          <a:noFill/>
                          <a:ln>
                            <a:noFill/>
                          </a:ln>
                        </pic:spPr>
                      </pic:pic>
                    </a:graphicData>
                  </a:graphic>
                </wp:inline>
              </w:drawing>
            </w:r>
          </w:p>
        </w:tc>
      </w:tr>
    </w:tbl>
    <w:p w14:paraId="0330AB90" w14:textId="53D6DDAD" w:rsidR="00563BCD" w:rsidRPr="004A27F4" w:rsidRDefault="00754591" w:rsidP="005F529C">
      <w:pPr>
        <w:spacing w:line="360" w:lineRule="auto"/>
        <w:jc w:val="both"/>
        <w:rPr>
          <w:rFonts w:ascii="Times New Roman" w:hAnsi="Times New Roman" w:cs="Times New Roman"/>
          <w:bCs/>
          <w:sz w:val="24"/>
          <w:szCs w:val="24"/>
        </w:rPr>
      </w:pPr>
      <w:r>
        <w:rPr>
          <w:rFonts w:ascii="Times New Roman" w:hAnsi="Times New Roman" w:cs="Times New Roman"/>
          <w:sz w:val="24"/>
          <w:szCs w:val="24"/>
        </w:rPr>
        <w:t xml:space="preserve"> </w:t>
      </w:r>
      <w:r w:rsidR="004A27F4">
        <w:rPr>
          <w:rFonts w:ascii="Times New Roman" w:hAnsi="Times New Roman" w:cs="Times New Roman"/>
          <w:sz w:val="24"/>
          <w:szCs w:val="24"/>
        </w:rPr>
        <w:t xml:space="preserve"> </w:t>
      </w:r>
    </w:p>
    <w:p w14:paraId="415BBB70" w14:textId="14CAB9C1" w:rsidR="00634854" w:rsidRPr="00C75937" w:rsidRDefault="00C75937" w:rsidP="00305AB3">
      <w:pPr>
        <w:spacing w:line="240" w:lineRule="auto"/>
        <w:jc w:val="both"/>
        <w:rPr>
          <w:rFonts w:ascii="Times New Roman" w:hAnsi="Times New Roman" w:cs="Times New Roman"/>
          <w:bCs/>
          <w:sz w:val="24"/>
          <w:szCs w:val="24"/>
        </w:rPr>
      </w:pPr>
      <w:r w:rsidRPr="00305AB3">
        <w:rPr>
          <w:rFonts w:ascii="Times New Roman" w:hAnsi="Times New Roman" w:cs="Times New Roman"/>
          <w:b/>
          <w:sz w:val="24"/>
          <w:szCs w:val="24"/>
        </w:rPr>
        <w:t>Рисунок 3.</w:t>
      </w:r>
      <w:r w:rsidRPr="00C75937">
        <w:rPr>
          <w:rFonts w:ascii="Times New Roman" w:hAnsi="Times New Roman" w:cs="Times New Roman"/>
          <w:bCs/>
          <w:sz w:val="24"/>
          <w:szCs w:val="24"/>
        </w:rPr>
        <w:t xml:space="preserve"> </w:t>
      </w:r>
      <w:r w:rsidR="00305AB3" w:rsidRPr="00305AB3">
        <w:rPr>
          <w:rFonts w:ascii="Times New Roman" w:hAnsi="Times New Roman" w:cs="Times New Roman"/>
          <w:bCs/>
          <w:sz w:val="20"/>
          <w:szCs w:val="20"/>
        </w:rPr>
        <w:t>Статистика</w:t>
      </w:r>
      <w:r w:rsidRPr="00305AB3">
        <w:rPr>
          <w:rFonts w:ascii="Times New Roman" w:hAnsi="Times New Roman" w:cs="Times New Roman"/>
          <w:bCs/>
          <w:sz w:val="20"/>
          <w:szCs w:val="20"/>
        </w:rPr>
        <w:t xml:space="preserve"> </w:t>
      </w:r>
      <w:proofErr w:type="gramStart"/>
      <w:r w:rsidRPr="00305AB3">
        <w:rPr>
          <w:rFonts w:ascii="Times New Roman" w:hAnsi="Times New Roman" w:cs="Times New Roman"/>
          <w:bCs/>
          <w:sz w:val="20"/>
          <w:szCs w:val="20"/>
        </w:rPr>
        <w:t>эффектов</w:t>
      </w:r>
      <w:proofErr w:type="gramEnd"/>
      <w:r w:rsidRPr="00305AB3">
        <w:rPr>
          <w:rFonts w:ascii="Times New Roman" w:hAnsi="Times New Roman" w:cs="Times New Roman"/>
          <w:bCs/>
          <w:sz w:val="20"/>
          <w:szCs w:val="20"/>
        </w:rPr>
        <w:t xml:space="preserve"> обнаруженных </w:t>
      </w:r>
      <w:r w:rsidR="00305AB3" w:rsidRPr="00305AB3">
        <w:rPr>
          <w:rFonts w:ascii="Times New Roman" w:hAnsi="Times New Roman" w:cs="Times New Roman"/>
          <w:bCs/>
          <w:sz w:val="20"/>
          <w:szCs w:val="20"/>
        </w:rPr>
        <w:t xml:space="preserve">в малых </w:t>
      </w:r>
      <w:proofErr w:type="spellStart"/>
      <w:r w:rsidR="00305AB3" w:rsidRPr="00305AB3">
        <w:rPr>
          <w:rFonts w:ascii="Times New Roman" w:hAnsi="Times New Roman" w:cs="Times New Roman"/>
          <w:bCs/>
          <w:sz w:val="20"/>
          <w:szCs w:val="20"/>
        </w:rPr>
        <w:t>подвыборках</w:t>
      </w:r>
      <w:proofErr w:type="spellEnd"/>
      <w:r w:rsidR="00305AB3" w:rsidRPr="00305AB3">
        <w:rPr>
          <w:rFonts w:ascii="Times New Roman" w:hAnsi="Times New Roman" w:cs="Times New Roman"/>
          <w:bCs/>
          <w:sz w:val="20"/>
          <w:szCs w:val="20"/>
        </w:rPr>
        <w:t xml:space="preserve"> относительно полной выборке при использовании различных методов коррекции на множественные сравнения. (а) Доля эффектов обнаруженных в малых </w:t>
      </w:r>
      <w:proofErr w:type="spellStart"/>
      <w:r w:rsidR="00305AB3" w:rsidRPr="00305AB3">
        <w:rPr>
          <w:rFonts w:ascii="Times New Roman" w:hAnsi="Times New Roman" w:cs="Times New Roman"/>
          <w:bCs/>
          <w:sz w:val="20"/>
          <w:szCs w:val="20"/>
        </w:rPr>
        <w:t>подвыборках</w:t>
      </w:r>
      <w:proofErr w:type="spellEnd"/>
      <w:r w:rsidR="00305AB3" w:rsidRPr="00305AB3">
        <w:rPr>
          <w:rFonts w:ascii="Times New Roman" w:hAnsi="Times New Roman" w:cs="Times New Roman"/>
          <w:bCs/>
          <w:sz w:val="20"/>
          <w:szCs w:val="20"/>
        </w:rPr>
        <w:t>, которые сохранились в полной выборке (</w:t>
      </w:r>
      <w:r w:rsidR="00305AB3" w:rsidRPr="00305AB3">
        <w:rPr>
          <w:rFonts w:ascii="Times New Roman" w:hAnsi="Times New Roman" w:cs="Times New Roman"/>
          <w:bCs/>
          <w:sz w:val="20"/>
          <w:szCs w:val="20"/>
          <w:lang w:val="en-US"/>
        </w:rPr>
        <w:t>b</w:t>
      </w:r>
      <w:r w:rsidR="00305AB3" w:rsidRPr="00305AB3">
        <w:rPr>
          <w:rFonts w:ascii="Times New Roman" w:hAnsi="Times New Roman" w:cs="Times New Roman"/>
          <w:bCs/>
          <w:sz w:val="20"/>
          <w:szCs w:val="20"/>
        </w:rPr>
        <w:t xml:space="preserve">) Доля эффектов, обнаруженных в малых </w:t>
      </w:r>
      <w:proofErr w:type="spellStart"/>
      <w:r w:rsidR="00305AB3" w:rsidRPr="00305AB3">
        <w:rPr>
          <w:rFonts w:ascii="Times New Roman" w:hAnsi="Times New Roman" w:cs="Times New Roman"/>
          <w:bCs/>
          <w:sz w:val="20"/>
          <w:szCs w:val="20"/>
        </w:rPr>
        <w:t>подвыборках</w:t>
      </w:r>
      <w:proofErr w:type="spellEnd"/>
      <w:r w:rsidR="00305AB3" w:rsidRPr="00305AB3">
        <w:rPr>
          <w:rFonts w:ascii="Times New Roman" w:hAnsi="Times New Roman" w:cs="Times New Roman"/>
          <w:bCs/>
          <w:sz w:val="20"/>
          <w:szCs w:val="20"/>
        </w:rPr>
        <w:t xml:space="preserve">, которые не сохранились в полной </w:t>
      </w:r>
      <w:proofErr w:type="gramStart"/>
      <w:r w:rsidR="00305AB3" w:rsidRPr="00305AB3">
        <w:rPr>
          <w:rFonts w:ascii="Times New Roman" w:hAnsi="Times New Roman" w:cs="Times New Roman"/>
          <w:bCs/>
          <w:sz w:val="20"/>
          <w:szCs w:val="20"/>
        </w:rPr>
        <w:t>выборке  (</w:t>
      </w:r>
      <w:proofErr w:type="gramEnd"/>
      <w:r w:rsidR="00305AB3" w:rsidRPr="00305AB3">
        <w:rPr>
          <w:rFonts w:ascii="Times New Roman" w:hAnsi="Times New Roman" w:cs="Times New Roman"/>
          <w:bCs/>
          <w:sz w:val="20"/>
          <w:szCs w:val="20"/>
        </w:rPr>
        <w:t xml:space="preserve">с) Абсолютное число эффектов обнаруженных в малых подгруппах </w:t>
      </w:r>
    </w:p>
    <w:p w14:paraId="6A05B9B6" w14:textId="21D67354" w:rsidR="00634854" w:rsidRDefault="00634854" w:rsidP="005F529C">
      <w:pPr>
        <w:spacing w:line="360" w:lineRule="auto"/>
        <w:jc w:val="both"/>
        <w:rPr>
          <w:rFonts w:ascii="Times New Roman" w:hAnsi="Times New Roman" w:cs="Times New Roman"/>
          <w:b/>
          <w:sz w:val="24"/>
          <w:szCs w:val="24"/>
        </w:rPr>
      </w:pPr>
    </w:p>
    <w:p w14:paraId="72264AFA" w14:textId="517E7456" w:rsidR="00634854" w:rsidRDefault="00634854" w:rsidP="005F529C">
      <w:pPr>
        <w:spacing w:line="360" w:lineRule="auto"/>
        <w:jc w:val="both"/>
        <w:rPr>
          <w:rFonts w:ascii="Times New Roman" w:hAnsi="Times New Roman" w:cs="Times New Roman"/>
          <w:b/>
          <w:sz w:val="24"/>
          <w:szCs w:val="24"/>
        </w:rPr>
      </w:pPr>
    </w:p>
    <w:p w14:paraId="50558BFA" w14:textId="77777777" w:rsidR="001613F8" w:rsidRPr="00B47F21" w:rsidRDefault="001613F8" w:rsidP="005F529C">
      <w:pPr>
        <w:spacing w:line="360" w:lineRule="auto"/>
        <w:jc w:val="both"/>
        <w:rPr>
          <w:rFonts w:ascii="Times New Roman" w:hAnsi="Times New Roman" w:cs="Times New Roman"/>
          <w:b/>
          <w:sz w:val="24"/>
          <w:szCs w:val="24"/>
        </w:rPr>
      </w:pPr>
    </w:p>
    <w:p w14:paraId="65BA052F" w14:textId="65B968CC" w:rsidR="001613F8" w:rsidRDefault="00B233E7" w:rsidP="005F529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Мы уже проанализировали воспроизводимость паттерна целиком, независимо от уровня важности эффекта, д</w:t>
      </w:r>
      <w:r w:rsidR="00C908EB">
        <w:rPr>
          <w:rFonts w:ascii="Times New Roman" w:hAnsi="Times New Roman" w:cs="Times New Roman"/>
          <w:bCs/>
          <w:sz w:val="24"/>
          <w:szCs w:val="24"/>
        </w:rPr>
        <w:t>ополнительный вопрос, который ставился в этом исследовании, заключался в том, чтобы оценить вероятность воспроизводства</w:t>
      </w:r>
      <w:r>
        <w:rPr>
          <w:rFonts w:ascii="Times New Roman" w:hAnsi="Times New Roman" w:cs="Times New Roman"/>
          <w:bCs/>
          <w:sz w:val="24"/>
          <w:szCs w:val="24"/>
        </w:rPr>
        <w:t xml:space="preserve"> значимого</w:t>
      </w:r>
      <w:r w:rsidR="00C908EB">
        <w:rPr>
          <w:rFonts w:ascii="Times New Roman" w:hAnsi="Times New Roman" w:cs="Times New Roman"/>
          <w:bCs/>
          <w:sz w:val="24"/>
          <w:szCs w:val="24"/>
        </w:rPr>
        <w:t xml:space="preserve"> эффекта в зависимости от </w:t>
      </w:r>
      <w:r>
        <w:rPr>
          <w:rFonts w:ascii="Times New Roman" w:hAnsi="Times New Roman" w:cs="Times New Roman"/>
          <w:bCs/>
          <w:sz w:val="24"/>
          <w:szCs w:val="24"/>
        </w:rPr>
        <w:t>важности</w:t>
      </w:r>
      <w:r w:rsidR="00C908EB">
        <w:rPr>
          <w:rFonts w:ascii="Times New Roman" w:hAnsi="Times New Roman" w:cs="Times New Roman"/>
          <w:bCs/>
          <w:sz w:val="24"/>
          <w:szCs w:val="24"/>
        </w:rPr>
        <w:t xml:space="preserve">, в качестве которого использовалось среднее значение распределения размера эффекта, полученное с помощью </w:t>
      </w:r>
      <w:proofErr w:type="spellStart"/>
      <w:r w:rsidR="00C908EB">
        <w:rPr>
          <w:rFonts w:ascii="Times New Roman" w:hAnsi="Times New Roman" w:cs="Times New Roman"/>
          <w:bCs/>
          <w:sz w:val="24"/>
          <w:szCs w:val="24"/>
        </w:rPr>
        <w:t>бустрап</w:t>
      </w:r>
      <w:proofErr w:type="spellEnd"/>
      <w:r w:rsidR="00C908EB">
        <w:rPr>
          <w:rFonts w:ascii="Times New Roman" w:hAnsi="Times New Roman" w:cs="Times New Roman"/>
          <w:bCs/>
          <w:sz w:val="24"/>
          <w:szCs w:val="24"/>
        </w:rPr>
        <w:t xml:space="preserve"> подстановок. В результате первого эксперимента для каждой пары отведений вычислялась частота воспроизводимости эффекта. Затем, все пары отведений во всех частотных диапазонах были упорядочены в соответствии с размером эффекта, далее были выбраны три пороговых диапазона: сильный (размер эффекта больше 0.8), средний (0.5-0.8) и слабый (уровень меньше 0.5</w:t>
      </w:r>
      <w:r w:rsidR="00C81B7F">
        <w:rPr>
          <w:rFonts w:ascii="Times New Roman" w:hAnsi="Times New Roman" w:cs="Times New Roman"/>
          <w:bCs/>
          <w:sz w:val="24"/>
          <w:szCs w:val="24"/>
        </w:rPr>
        <w:t>) и ч</w:t>
      </w:r>
      <w:r w:rsidR="00C908EB">
        <w:rPr>
          <w:rFonts w:ascii="Times New Roman" w:hAnsi="Times New Roman" w:cs="Times New Roman"/>
          <w:bCs/>
          <w:sz w:val="24"/>
          <w:szCs w:val="24"/>
        </w:rPr>
        <w:t xml:space="preserve">астота воспроизводимости усреднялась в каждом </w:t>
      </w:r>
      <w:r w:rsidR="00C81B7F">
        <w:rPr>
          <w:rFonts w:ascii="Times New Roman" w:hAnsi="Times New Roman" w:cs="Times New Roman"/>
          <w:bCs/>
          <w:sz w:val="24"/>
          <w:szCs w:val="24"/>
        </w:rPr>
        <w:t>диапазоне. О</w:t>
      </w:r>
      <w:r w:rsidR="001613F8">
        <w:rPr>
          <w:rFonts w:ascii="Times New Roman" w:hAnsi="Times New Roman" w:cs="Times New Roman"/>
          <w:bCs/>
          <w:sz w:val="24"/>
          <w:szCs w:val="24"/>
        </w:rPr>
        <w:t xml:space="preserve">пять же оказалось, </w:t>
      </w:r>
      <w:r w:rsidR="00C81B7F">
        <w:rPr>
          <w:rFonts w:ascii="Times New Roman" w:hAnsi="Times New Roman" w:cs="Times New Roman"/>
          <w:bCs/>
          <w:sz w:val="24"/>
          <w:szCs w:val="24"/>
        </w:rPr>
        <w:t xml:space="preserve">что лучшим подходом, который обеспечивает высокий уровень воспроизводимости даже </w:t>
      </w:r>
      <w:r w:rsidR="001613F8">
        <w:rPr>
          <w:rFonts w:ascii="Times New Roman" w:hAnsi="Times New Roman" w:cs="Times New Roman"/>
          <w:bCs/>
          <w:sz w:val="24"/>
          <w:szCs w:val="24"/>
        </w:rPr>
        <w:t xml:space="preserve">для малых </w:t>
      </w:r>
      <w:r>
        <w:rPr>
          <w:rFonts w:ascii="Times New Roman" w:hAnsi="Times New Roman" w:cs="Times New Roman"/>
          <w:bCs/>
          <w:sz w:val="24"/>
          <w:szCs w:val="24"/>
        </w:rPr>
        <w:t>выборок оказался</w:t>
      </w:r>
      <w:r w:rsidR="00C81B7F">
        <w:rPr>
          <w:rFonts w:ascii="Times New Roman" w:hAnsi="Times New Roman" w:cs="Times New Roman"/>
          <w:bCs/>
          <w:sz w:val="24"/>
          <w:szCs w:val="24"/>
        </w:rPr>
        <w:t xml:space="preserve"> непараметрический с функцией усреднения</w:t>
      </w:r>
      <w:r w:rsidR="001613F8">
        <w:rPr>
          <w:rFonts w:ascii="Times New Roman" w:hAnsi="Times New Roman" w:cs="Times New Roman"/>
          <w:bCs/>
          <w:sz w:val="24"/>
          <w:szCs w:val="24"/>
        </w:rPr>
        <w:t xml:space="preserve"> </w:t>
      </w:r>
      <w:r w:rsidR="00C81B7F">
        <w:rPr>
          <w:rFonts w:ascii="Times New Roman" w:hAnsi="Times New Roman" w:cs="Times New Roman"/>
          <w:bCs/>
          <w:sz w:val="24"/>
          <w:szCs w:val="24"/>
        </w:rPr>
        <w:t xml:space="preserve">более 0.8 по сравнению с 0.6 у </w:t>
      </w:r>
      <w:proofErr w:type="spellStart"/>
      <w:r w:rsidR="00C81B7F" w:rsidRPr="00CC1E6B">
        <w:rPr>
          <w:rFonts w:ascii="Times New Roman" w:hAnsi="Times New Roman" w:cs="Times New Roman"/>
          <w:sz w:val="24"/>
          <w:szCs w:val="24"/>
        </w:rPr>
        <w:t>Бенджамини-Хохберга</w:t>
      </w:r>
      <w:proofErr w:type="spellEnd"/>
      <w:r w:rsidR="00C81B7F">
        <w:rPr>
          <w:rFonts w:ascii="Times New Roman" w:hAnsi="Times New Roman" w:cs="Times New Roman"/>
          <w:sz w:val="24"/>
          <w:szCs w:val="24"/>
        </w:rPr>
        <w:t xml:space="preserve"> и не превышающий 0.2 у остальных</w:t>
      </w:r>
      <w:proofErr w:type="gramStart"/>
      <w:r w:rsidR="00C81B7F">
        <w:rPr>
          <w:rFonts w:ascii="Times New Roman" w:hAnsi="Times New Roman" w:cs="Times New Roman"/>
          <w:bCs/>
          <w:sz w:val="24"/>
          <w:szCs w:val="24"/>
        </w:rPr>
        <w:t>) .</w:t>
      </w:r>
      <w:proofErr w:type="gramEnd"/>
      <w:r w:rsidR="00C81B7F">
        <w:rPr>
          <w:rFonts w:ascii="Times New Roman" w:hAnsi="Times New Roman" w:cs="Times New Roman"/>
          <w:bCs/>
          <w:sz w:val="24"/>
          <w:szCs w:val="24"/>
        </w:rPr>
        <w:t xml:space="preserve"> Меньшая разница наблюдалась для среднего размера эффекта и еще меньшая для маленьких эффектов. Тем не менее во всех экспериментах с точки зрения частоты воспроизводимости непараметрические подходы дают лучший результат.</w:t>
      </w:r>
    </w:p>
    <w:tbl>
      <w:tblPr>
        <w:tblStyle w:val="TableGrid"/>
        <w:tblW w:w="0" w:type="auto"/>
        <w:tblLook w:val="04A0" w:firstRow="1" w:lastRow="0" w:firstColumn="1" w:lastColumn="0" w:noHBand="0" w:noVBand="1"/>
      </w:tblPr>
      <w:tblGrid>
        <w:gridCol w:w="9345"/>
      </w:tblGrid>
      <w:tr w:rsidR="00C81B7F" w14:paraId="1D94AA75" w14:textId="77777777" w:rsidTr="00C81B7F">
        <w:tc>
          <w:tcPr>
            <w:tcW w:w="9345" w:type="dxa"/>
          </w:tcPr>
          <w:p w14:paraId="5546F0E7" w14:textId="0535D292" w:rsidR="00C81B7F" w:rsidRDefault="00065F48" w:rsidP="005F529C">
            <w:pPr>
              <w:spacing w:line="360" w:lineRule="auto"/>
              <w:jc w:val="both"/>
              <w:rPr>
                <w:rFonts w:ascii="Times New Roman" w:hAnsi="Times New Roman" w:cs="Times New Roman"/>
                <w:bCs/>
                <w:sz w:val="24"/>
                <w:szCs w:val="24"/>
              </w:rPr>
            </w:pPr>
            <w:r>
              <w:rPr>
                <w:noProof/>
              </w:rPr>
              <w:drawing>
                <wp:inline distT="0" distB="0" distL="0" distR="0" wp14:anchorId="43F4CE3C" wp14:editId="40D9A20C">
                  <wp:extent cx="5593359" cy="1784733"/>
                  <wp:effectExtent l="0" t="0" r="0" b="6350"/>
                  <wp:docPr id="16161531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02155" cy="1787540"/>
                          </a:xfrm>
                          <a:prstGeom prst="rect">
                            <a:avLst/>
                          </a:prstGeom>
                          <a:noFill/>
                          <a:ln>
                            <a:noFill/>
                          </a:ln>
                        </pic:spPr>
                      </pic:pic>
                    </a:graphicData>
                  </a:graphic>
                </wp:inline>
              </w:drawing>
            </w:r>
          </w:p>
        </w:tc>
      </w:tr>
      <w:tr w:rsidR="00C81B7F" w:rsidRPr="006D2C48" w14:paraId="450B6242" w14:textId="77777777" w:rsidTr="00C81B7F">
        <w:tc>
          <w:tcPr>
            <w:tcW w:w="9345" w:type="dxa"/>
          </w:tcPr>
          <w:p w14:paraId="6B5C0A7E" w14:textId="44D27216" w:rsidR="00C81B7F" w:rsidRDefault="00065F48" w:rsidP="005F529C">
            <w:pPr>
              <w:spacing w:line="360" w:lineRule="auto"/>
              <w:jc w:val="both"/>
              <w:rPr>
                <w:rFonts w:ascii="Times New Roman" w:hAnsi="Times New Roman" w:cs="Times New Roman"/>
                <w:bCs/>
                <w:sz w:val="24"/>
                <w:szCs w:val="24"/>
              </w:rPr>
            </w:pPr>
            <w:r>
              <w:rPr>
                <w:noProof/>
              </w:rPr>
              <w:drawing>
                <wp:inline distT="0" distB="0" distL="0" distR="0" wp14:anchorId="1E7CAEB4" wp14:editId="6B94A70E">
                  <wp:extent cx="5765993" cy="1839817"/>
                  <wp:effectExtent l="0" t="0" r="0" b="1905"/>
                  <wp:docPr id="170147970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7385" cy="1840261"/>
                          </a:xfrm>
                          <a:prstGeom prst="rect">
                            <a:avLst/>
                          </a:prstGeom>
                          <a:noFill/>
                          <a:ln>
                            <a:noFill/>
                          </a:ln>
                        </pic:spPr>
                      </pic:pic>
                    </a:graphicData>
                  </a:graphic>
                </wp:inline>
              </w:drawing>
            </w:r>
          </w:p>
        </w:tc>
      </w:tr>
      <w:tr w:rsidR="00C81B7F" w14:paraId="0E117B3D" w14:textId="77777777" w:rsidTr="00C81B7F">
        <w:tc>
          <w:tcPr>
            <w:tcW w:w="9345" w:type="dxa"/>
          </w:tcPr>
          <w:p w14:paraId="60C559C3" w14:textId="6E3321E1" w:rsidR="00C81B7F" w:rsidRDefault="00065F48" w:rsidP="005F529C">
            <w:pPr>
              <w:spacing w:line="360" w:lineRule="auto"/>
              <w:jc w:val="both"/>
              <w:rPr>
                <w:rFonts w:ascii="Times New Roman" w:hAnsi="Times New Roman" w:cs="Times New Roman"/>
                <w:bCs/>
                <w:sz w:val="24"/>
                <w:szCs w:val="24"/>
              </w:rPr>
            </w:pPr>
            <w:r>
              <w:rPr>
                <w:noProof/>
              </w:rPr>
              <w:lastRenderedPageBreak/>
              <w:drawing>
                <wp:inline distT="0" distB="0" distL="0" distR="0" wp14:anchorId="03B511EF" wp14:editId="075539BC">
                  <wp:extent cx="5940425" cy="1895475"/>
                  <wp:effectExtent l="0" t="0" r="3175" b="0"/>
                  <wp:docPr id="9551650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0425" cy="1895475"/>
                          </a:xfrm>
                          <a:prstGeom prst="rect">
                            <a:avLst/>
                          </a:prstGeom>
                          <a:noFill/>
                          <a:ln>
                            <a:noFill/>
                          </a:ln>
                        </pic:spPr>
                      </pic:pic>
                    </a:graphicData>
                  </a:graphic>
                </wp:inline>
              </w:drawing>
            </w:r>
          </w:p>
        </w:tc>
      </w:tr>
    </w:tbl>
    <w:p w14:paraId="4C7D2B99" w14:textId="49ACC5AE" w:rsidR="00C81B7F" w:rsidRPr="00A826EB" w:rsidRDefault="00A826EB" w:rsidP="00A826EB">
      <w:pPr>
        <w:spacing w:line="240" w:lineRule="auto"/>
        <w:jc w:val="both"/>
        <w:rPr>
          <w:rFonts w:ascii="Times New Roman" w:hAnsi="Times New Roman" w:cs="Times New Roman"/>
          <w:bCs/>
          <w:sz w:val="20"/>
          <w:szCs w:val="20"/>
        </w:rPr>
      </w:pPr>
      <w:r w:rsidRPr="00A826EB">
        <w:rPr>
          <w:rFonts w:ascii="Times New Roman" w:hAnsi="Times New Roman" w:cs="Times New Roman"/>
          <w:bCs/>
          <w:sz w:val="20"/>
          <w:szCs w:val="20"/>
        </w:rPr>
        <w:t>Рисунок 4. Средняя частота воспроизводимости эффектов усредненная внутри трех диапазонов размера эффекта: сильный, средний и слабый</w:t>
      </w:r>
    </w:p>
    <w:p w14:paraId="146FAD37" w14:textId="4C388BD5" w:rsidR="00634854" w:rsidRDefault="00C81B7F" w:rsidP="005F529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25A347A" w14:textId="123D0FA7" w:rsidR="00634854" w:rsidRDefault="00A826EB" w:rsidP="005F529C">
      <w:pPr>
        <w:spacing w:line="360" w:lineRule="auto"/>
        <w:jc w:val="both"/>
        <w:rPr>
          <w:rFonts w:ascii="Times New Roman" w:hAnsi="Times New Roman" w:cs="Times New Roman"/>
          <w:bCs/>
          <w:sz w:val="24"/>
          <w:szCs w:val="24"/>
        </w:rPr>
      </w:pPr>
      <w:r w:rsidRPr="00A826EB">
        <w:rPr>
          <w:rFonts w:ascii="Times New Roman" w:hAnsi="Times New Roman" w:cs="Times New Roman"/>
          <w:bCs/>
          <w:sz w:val="24"/>
          <w:szCs w:val="24"/>
        </w:rPr>
        <w:t>Проек</w:t>
      </w:r>
      <w:r>
        <w:rPr>
          <w:rFonts w:ascii="Times New Roman" w:hAnsi="Times New Roman" w:cs="Times New Roman"/>
          <w:bCs/>
          <w:sz w:val="24"/>
          <w:szCs w:val="24"/>
        </w:rPr>
        <w:t xml:space="preserve">ция эффектов полученных на полной выборке непараметрическим методом с </w:t>
      </w:r>
      <w:proofErr w:type="gramStart"/>
      <w:r>
        <w:rPr>
          <w:rFonts w:ascii="Times New Roman" w:hAnsi="Times New Roman" w:cs="Times New Roman"/>
          <w:bCs/>
          <w:sz w:val="24"/>
          <w:szCs w:val="24"/>
        </w:rPr>
        <w:t>усреднением  на</w:t>
      </w:r>
      <w:proofErr w:type="gramEnd"/>
      <w:r>
        <w:rPr>
          <w:rFonts w:ascii="Times New Roman" w:hAnsi="Times New Roman" w:cs="Times New Roman"/>
          <w:bCs/>
          <w:sz w:val="24"/>
          <w:szCs w:val="24"/>
        </w:rPr>
        <w:t xml:space="preserve"> схему электродов изображена на Рисунке 5, отдельно изображены сильные и средние и слабые эффекты.</w:t>
      </w:r>
    </w:p>
    <w:tbl>
      <w:tblPr>
        <w:tblStyle w:val="TableGrid"/>
        <w:tblW w:w="0" w:type="auto"/>
        <w:tblLook w:val="04A0" w:firstRow="1" w:lastRow="0" w:firstColumn="1" w:lastColumn="0" w:noHBand="0" w:noVBand="1"/>
      </w:tblPr>
      <w:tblGrid>
        <w:gridCol w:w="9345"/>
      </w:tblGrid>
      <w:tr w:rsidR="00A826EB" w14:paraId="4F3E3F22" w14:textId="77777777" w:rsidTr="00A826EB">
        <w:tc>
          <w:tcPr>
            <w:tcW w:w="9345" w:type="dxa"/>
          </w:tcPr>
          <w:p w14:paraId="1CA70A2E" w14:textId="482022E0" w:rsidR="00A826EB" w:rsidRDefault="00A826EB" w:rsidP="005F529C">
            <w:pPr>
              <w:spacing w:line="360" w:lineRule="auto"/>
              <w:jc w:val="both"/>
              <w:rPr>
                <w:rFonts w:ascii="Times New Roman" w:hAnsi="Times New Roman" w:cs="Times New Roman"/>
                <w:bCs/>
                <w:sz w:val="24"/>
                <w:szCs w:val="24"/>
              </w:rPr>
            </w:pPr>
            <w:r w:rsidRPr="005676A4">
              <w:rPr>
                <w:rFonts w:ascii="Times New Roman" w:hAnsi="Times New Roman" w:cs="Times New Roman"/>
                <w:b/>
                <w:noProof/>
                <w:sz w:val="24"/>
                <w:szCs w:val="24"/>
              </w:rPr>
              <w:drawing>
                <wp:inline distT="0" distB="0" distL="0" distR="0" wp14:anchorId="13E6D51A" wp14:editId="198A053D">
                  <wp:extent cx="5940425" cy="1320165"/>
                  <wp:effectExtent l="0" t="0" r="3175" b="635"/>
                  <wp:docPr id="13075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6091" name=""/>
                          <pic:cNvPicPr/>
                        </pic:nvPicPr>
                        <pic:blipFill>
                          <a:blip r:embed="rId20"/>
                          <a:stretch>
                            <a:fillRect/>
                          </a:stretch>
                        </pic:blipFill>
                        <pic:spPr>
                          <a:xfrm>
                            <a:off x="0" y="0"/>
                            <a:ext cx="5940425" cy="1320165"/>
                          </a:xfrm>
                          <a:prstGeom prst="rect">
                            <a:avLst/>
                          </a:prstGeom>
                        </pic:spPr>
                      </pic:pic>
                    </a:graphicData>
                  </a:graphic>
                </wp:inline>
              </w:drawing>
            </w:r>
          </w:p>
        </w:tc>
      </w:tr>
      <w:tr w:rsidR="00A826EB" w14:paraId="469CF958" w14:textId="77777777" w:rsidTr="00A826EB">
        <w:tc>
          <w:tcPr>
            <w:tcW w:w="9345" w:type="dxa"/>
          </w:tcPr>
          <w:p w14:paraId="2208CC93" w14:textId="4635879E" w:rsidR="00A826EB" w:rsidRDefault="00A826EB" w:rsidP="005F529C">
            <w:pPr>
              <w:spacing w:line="360" w:lineRule="auto"/>
              <w:jc w:val="both"/>
              <w:rPr>
                <w:rFonts w:ascii="Times New Roman" w:hAnsi="Times New Roman" w:cs="Times New Roman"/>
                <w:bCs/>
                <w:sz w:val="24"/>
                <w:szCs w:val="24"/>
              </w:rPr>
            </w:pPr>
            <w:r w:rsidRPr="005676A4">
              <w:rPr>
                <w:rFonts w:ascii="Times New Roman" w:hAnsi="Times New Roman" w:cs="Times New Roman"/>
                <w:b/>
                <w:noProof/>
                <w:sz w:val="24"/>
                <w:szCs w:val="24"/>
              </w:rPr>
              <w:drawing>
                <wp:inline distT="0" distB="0" distL="0" distR="0" wp14:anchorId="0EA08128" wp14:editId="3E879D52">
                  <wp:extent cx="5940425" cy="1320165"/>
                  <wp:effectExtent l="0" t="0" r="3175" b="635"/>
                  <wp:docPr id="14961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197053" name=""/>
                          <pic:cNvPicPr/>
                        </pic:nvPicPr>
                        <pic:blipFill>
                          <a:blip r:embed="rId21"/>
                          <a:stretch>
                            <a:fillRect/>
                          </a:stretch>
                        </pic:blipFill>
                        <pic:spPr>
                          <a:xfrm>
                            <a:off x="0" y="0"/>
                            <a:ext cx="5940425" cy="1320165"/>
                          </a:xfrm>
                          <a:prstGeom prst="rect">
                            <a:avLst/>
                          </a:prstGeom>
                        </pic:spPr>
                      </pic:pic>
                    </a:graphicData>
                  </a:graphic>
                </wp:inline>
              </w:drawing>
            </w:r>
          </w:p>
        </w:tc>
      </w:tr>
    </w:tbl>
    <w:p w14:paraId="27C35477" w14:textId="3CD61B4F" w:rsidR="00A826EB" w:rsidRDefault="00A826EB" w:rsidP="005F529C">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Рисунок 5. Проекция значимых эффектов полученных методом </w:t>
      </w:r>
      <w:r>
        <w:rPr>
          <w:rFonts w:ascii="Times New Roman" w:hAnsi="Times New Roman" w:cs="Times New Roman"/>
          <w:bCs/>
          <w:sz w:val="24"/>
          <w:szCs w:val="24"/>
          <w:lang w:val="en-US"/>
        </w:rPr>
        <w:t>np</w:t>
      </w:r>
      <w:r w:rsidRPr="00A826EB">
        <w:rPr>
          <w:rFonts w:ascii="Times New Roman" w:hAnsi="Times New Roman" w:cs="Times New Roman"/>
          <w:bCs/>
          <w:sz w:val="24"/>
          <w:szCs w:val="24"/>
        </w:rPr>
        <w:t>_</w:t>
      </w:r>
      <w:proofErr w:type="spellStart"/>
      <w:proofErr w:type="gramStart"/>
      <w:r>
        <w:rPr>
          <w:rFonts w:ascii="Times New Roman" w:hAnsi="Times New Roman" w:cs="Times New Roman"/>
          <w:bCs/>
          <w:sz w:val="24"/>
          <w:szCs w:val="24"/>
          <w:lang w:val="en-US"/>
        </w:rPr>
        <w:t>wmean</w:t>
      </w:r>
      <w:proofErr w:type="spellEnd"/>
      <w:r w:rsidRPr="00A826EB">
        <w:rPr>
          <w:rFonts w:ascii="Times New Roman" w:hAnsi="Times New Roman" w:cs="Times New Roman"/>
          <w:bCs/>
          <w:sz w:val="24"/>
          <w:szCs w:val="24"/>
        </w:rPr>
        <w:t xml:space="preserve"> </w:t>
      </w:r>
      <w:r>
        <w:rPr>
          <w:rFonts w:ascii="Times New Roman" w:hAnsi="Times New Roman" w:cs="Times New Roman"/>
          <w:bCs/>
          <w:sz w:val="24"/>
          <w:szCs w:val="24"/>
          <w:lang w:val="en-US"/>
        </w:rPr>
        <w:t> </w:t>
      </w:r>
      <w:r>
        <w:rPr>
          <w:rFonts w:ascii="Times New Roman" w:hAnsi="Times New Roman" w:cs="Times New Roman"/>
          <w:bCs/>
          <w:sz w:val="24"/>
          <w:szCs w:val="24"/>
        </w:rPr>
        <w:t>на</w:t>
      </w:r>
      <w:proofErr w:type="gramEnd"/>
      <w:r>
        <w:rPr>
          <w:rFonts w:ascii="Times New Roman" w:hAnsi="Times New Roman" w:cs="Times New Roman"/>
          <w:bCs/>
          <w:sz w:val="24"/>
          <w:szCs w:val="24"/>
        </w:rPr>
        <w:t xml:space="preserve"> полной выборке.</w:t>
      </w:r>
    </w:p>
    <w:p w14:paraId="16C27423" w14:textId="77777777" w:rsidR="00A826EB" w:rsidRDefault="00A826EB" w:rsidP="005F529C">
      <w:pPr>
        <w:spacing w:line="360" w:lineRule="auto"/>
        <w:jc w:val="both"/>
        <w:rPr>
          <w:rFonts w:ascii="Times New Roman" w:hAnsi="Times New Roman" w:cs="Times New Roman"/>
          <w:bCs/>
          <w:sz w:val="24"/>
          <w:szCs w:val="24"/>
        </w:rPr>
      </w:pPr>
    </w:p>
    <w:p w14:paraId="17098E21" w14:textId="3FFED393" w:rsidR="00A826EB" w:rsidRPr="00A826EB" w:rsidRDefault="00A826EB" w:rsidP="005F529C">
      <w:pPr>
        <w:spacing w:line="360" w:lineRule="auto"/>
        <w:jc w:val="both"/>
        <w:rPr>
          <w:rFonts w:ascii="Times New Roman" w:hAnsi="Times New Roman" w:cs="Times New Roman"/>
          <w:bCs/>
          <w:sz w:val="24"/>
          <w:szCs w:val="24"/>
        </w:rPr>
      </w:pPr>
      <w:proofErr w:type="gramStart"/>
      <w:r w:rsidRPr="00A826EB">
        <w:rPr>
          <w:rFonts w:ascii="Times New Roman" w:hAnsi="Times New Roman" w:cs="Times New Roman"/>
          <w:bCs/>
          <w:sz w:val="24"/>
          <w:szCs w:val="24"/>
          <w:highlight w:val="yellow"/>
        </w:rPr>
        <w:t>Наверное</w:t>
      </w:r>
      <w:proofErr w:type="gramEnd"/>
      <w:r w:rsidRPr="00A826EB">
        <w:rPr>
          <w:rFonts w:ascii="Times New Roman" w:hAnsi="Times New Roman" w:cs="Times New Roman"/>
          <w:bCs/>
          <w:sz w:val="24"/>
          <w:szCs w:val="24"/>
          <w:highlight w:val="yellow"/>
        </w:rPr>
        <w:t xml:space="preserve"> надо как-то прокомментировать находки</w:t>
      </w:r>
    </w:p>
    <w:p w14:paraId="22DA2A18" w14:textId="2DC2FFBF" w:rsidR="00C9109E" w:rsidRDefault="005676A4" w:rsidP="005F529C">
      <w:pPr>
        <w:spacing w:line="360" w:lineRule="auto"/>
        <w:jc w:val="both"/>
        <w:rPr>
          <w:rFonts w:ascii="Times New Roman" w:hAnsi="Times New Roman" w:cs="Times New Roman"/>
          <w:b/>
          <w:sz w:val="24"/>
          <w:szCs w:val="24"/>
        </w:rPr>
      </w:pPr>
      <w:r w:rsidRPr="005676A4">
        <w:rPr>
          <w:rFonts w:ascii="Times New Roman" w:hAnsi="Times New Roman" w:cs="Times New Roman"/>
          <w:b/>
          <w:sz w:val="24"/>
          <w:szCs w:val="24"/>
        </w:rPr>
        <w:t xml:space="preserve"> </w:t>
      </w:r>
    </w:p>
    <w:p w14:paraId="35DD9110" w14:textId="7D01C644" w:rsidR="00C9109E" w:rsidRDefault="00C9109E" w:rsidP="005F529C">
      <w:pPr>
        <w:spacing w:line="360" w:lineRule="auto"/>
        <w:jc w:val="both"/>
        <w:rPr>
          <w:rFonts w:ascii="Times New Roman" w:hAnsi="Times New Roman" w:cs="Times New Roman"/>
          <w:b/>
          <w:sz w:val="24"/>
          <w:szCs w:val="24"/>
        </w:rPr>
      </w:pPr>
    </w:p>
    <w:p w14:paraId="74F26B7D" w14:textId="77777777" w:rsidR="005676A4" w:rsidRDefault="005676A4" w:rsidP="005F529C">
      <w:pPr>
        <w:spacing w:line="360" w:lineRule="auto"/>
        <w:jc w:val="both"/>
        <w:rPr>
          <w:rFonts w:ascii="Times New Roman" w:hAnsi="Times New Roman" w:cs="Times New Roman"/>
          <w:b/>
          <w:sz w:val="24"/>
          <w:szCs w:val="24"/>
        </w:rPr>
      </w:pPr>
    </w:p>
    <w:p w14:paraId="20FD52C0" w14:textId="545B1B5C" w:rsidR="005676A4" w:rsidRDefault="005676A4" w:rsidP="005F529C">
      <w:pPr>
        <w:spacing w:line="360" w:lineRule="auto"/>
        <w:jc w:val="both"/>
        <w:rPr>
          <w:rFonts w:ascii="Times New Roman" w:hAnsi="Times New Roman" w:cs="Times New Roman"/>
          <w:b/>
          <w:sz w:val="24"/>
          <w:szCs w:val="24"/>
        </w:rPr>
      </w:pPr>
    </w:p>
    <w:p w14:paraId="79CF4568" w14:textId="77777777" w:rsidR="00C9109E" w:rsidRDefault="00C9109E" w:rsidP="005F529C">
      <w:pPr>
        <w:spacing w:line="360" w:lineRule="auto"/>
        <w:jc w:val="both"/>
        <w:rPr>
          <w:rFonts w:ascii="Times New Roman" w:hAnsi="Times New Roman" w:cs="Times New Roman"/>
          <w:b/>
          <w:sz w:val="24"/>
          <w:szCs w:val="24"/>
        </w:rPr>
      </w:pPr>
    </w:p>
    <w:p w14:paraId="5804BBD9" w14:textId="77777777" w:rsidR="00C9109E" w:rsidRDefault="00C9109E" w:rsidP="005F529C">
      <w:pPr>
        <w:spacing w:line="360" w:lineRule="auto"/>
        <w:jc w:val="both"/>
        <w:rPr>
          <w:rFonts w:ascii="Times New Roman" w:hAnsi="Times New Roman" w:cs="Times New Roman"/>
          <w:b/>
          <w:sz w:val="24"/>
          <w:szCs w:val="24"/>
        </w:rPr>
      </w:pPr>
    </w:p>
    <w:p w14:paraId="59E94B0A" w14:textId="77777777" w:rsidR="00056BCF" w:rsidRDefault="006F78AB" w:rsidP="005F529C">
      <w:pPr>
        <w:spacing w:line="360" w:lineRule="auto"/>
        <w:jc w:val="both"/>
        <w:rPr>
          <w:rFonts w:ascii="Times New Roman" w:hAnsi="Times New Roman" w:cs="Times New Roman"/>
          <w:sz w:val="24"/>
          <w:szCs w:val="24"/>
        </w:rPr>
      </w:pPr>
      <w:r>
        <w:rPr>
          <w:rFonts w:ascii="Times New Roman" w:hAnsi="Times New Roman" w:cs="Times New Roman"/>
          <w:sz w:val="24"/>
          <w:szCs w:val="24"/>
        </w:rPr>
        <w:t>Что показано:</w:t>
      </w:r>
    </w:p>
    <w:p w14:paraId="652C0CF1" w14:textId="47FDFF73" w:rsidR="0095031B" w:rsidRPr="0095031B" w:rsidRDefault="00F826F7" w:rsidP="005F52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Использование непараметрического многомерного перестановочного теста приводит к лучшим р</w:t>
      </w:r>
      <w:r w:rsidR="00A826EB">
        <w:rPr>
          <w:rFonts w:ascii="Times New Roman" w:hAnsi="Times New Roman" w:cs="Times New Roman"/>
          <w:sz w:val="24"/>
          <w:szCs w:val="24"/>
        </w:rPr>
        <w:t>езультатам по всем критериям воспроизводимости</w:t>
      </w:r>
    </w:p>
    <w:p w14:paraId="375968A9" w14:textId="619B1474" w:rsidR="00A826EB" w:rsidRDefault="00A826EB" w:rsidP="005F52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Использование </w:t>
      </w:r>
      <w:proofErr w:type="spellStart"/>
      <w:r>
        <w:rPr>
          <w:rFonts w:ascii="Times New Roman" w:hAnsi="Times New Roman" w:cs="Times New Roman"/>
          <w:sz w:val="24"/>
          <w:szCs w:val="24"/>
          <w:lang w:val="en-US"/>
        </w:rPr>
        <w:t>fwer</w:t>
      </w:r>
      <w:proofErr w:type="spellEnd"/>
      <w:r w:rsidRPr="00A826EB">
        <w:rPr>
          <w:rFonts w:ascii="Times New Roman" w:hAnsi="Times New Roman" w:cs="Times New Roman"/>
          <w:sz w:val="24"/>
          <w:szCs w:val="24"/>
        </w:rPr>
        <w:t xml:space="preserve"> </w:t>
      </w:r>
      <w:r>
        <w:rPr>
          <w:rFonts w:ascii="Times New Roman" w:hAnsi="Times New Roman" w:cs="Times New Roman"/>
          <w:sz w:val="24"/>
          <w:szCs w:val="24"/>
        </w:rPr>
        <w:t xml:space="preserve">методов коррекции приводит к тому, что на малых выборках даже для сильных эффектов невозможно отвергнуть нулевую гипотезу </w:t>
      </w:r>
    </w:p>
    <w:p w14:paraId="65F0B7A4" w14:textId="63E34A8B" w:rsidR="006F78AB" w:rsidRDefault="00A826EB" w:rsidP="005F529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FDR</w:t>
      </w:r>
      <w:r w:rsidRPr="00A826EB">
        <w:rPr>
          <w:rFonts w:ascii="Times New Roman" w:hAnsi="Times New Roman" w:cs="Times New Roman"/>
          <w:sz w:val="24"/>
          <w:szCs w:val="24"/>
        </w:rPr>
        <w:t xml:space="preserve"> </w:t>
      </w:r>
      <w:r>
        <w:rPr>
          <w:rFonts w:ascii="Times New Roman" w:hAnsi="Times New Roman" w:cs="Times New Roman"/>
          <w:sz w:val="24"/>
          <w:szCs w:val="24"/>
        </w:rPr>
        <w:t xml:space="preserve">коррекция </w:t>
      </w:r>
      <w:proofErr w:type="spellStart"/>
      <w:r w:rsidRPr="00CC1E6B">
        <w:rPr>
          <w:rFonts w:ascii="Times New Roman" w:hAnsi="Times New Roman" w:cs="Times New Roman"/>
          <w:sz w:val="24"/>
          <w:szCs w:val="24"/>
        </w:rPr>
        <w:t>Бенджамини-Хохберга</w:t>
      </w:r>
      <w:proofErr w:type="spellEnd"/>
      <w:r>
        <w:rPr>
          <w:rFonts w:ascii="Times New Roman" w:hAnsi="Times New Roman" w:cs="Times New Roman"/>
          <w:sz w:val="24"/>
          <w:szCs w:val="24"/>
        </w:rPr>
        <w:t xml:space="preserve"> дает большое количество ложных эффектов и не гарантирует 5% уровень ошибок. </w:t>
      </w:r>
    </w:p>
    <w:p w14:paraId="101771FD" w14:textId="02A8AE43" w:rsidR="00EF5A24" w:rsidRPr="00DB5C3A" w:rsidRDefault="00EF5A24" w:rsidP="005F529C">
      <w:pPr>
        <w:pStyle w:val="ListParagraph"/>
        <w:numPr>
          <w:ilvl w:val="0"/>
          <w:numId w:val="3"/>
        </w:numPr>
        <w:spacing w:line="360" w:lineRule="auto"/>
        <w:jc w:val="both"/>
        <w:rPr>
          <w:rFonts w:ascii="Times New Roman" w:hAnsi="Times New Roman" w:cs="Times New Roman"/>
          <w:sz w:val="24"/>
          <w:szCs w:val="24"/>
        </w:rPr>
      </w:pPr>
      <w:r w:rsidRPr="0095031B">
        <w:rPr>
          <w:rFonts w:ascii="Times New Roman" w:hAnsi="Times New Roman" w:cs="Times New Roman"/>
          <w:sz w:val="24"/>
          <w:szCs w:val="24"/>
        </w:rPr>
        <w:t>Оценка воспроизводимости эффекта различий когерентности между состояниями открытых и закрытых глаз для конкретной пары отведений показала</w:t>
      </w:r>
      <w:r w:rsidR="00224F8F">
        <w:rPr>
          <w:rFonts w:ascii="Times New Roman" w:hAnsi="Times New Roman" w:cs="Times New Roman"/>
          <w:sz w:val="24"/>
          <w:szCs w:val="24"/>
        </w:rPr>
        <w:t xml:space="preserve">, что даже для малых выборок сильные эффекты (с точки зрения размера эффекта) воспроизводятся достаточно уверенно, если </w:t>
      </w:r>
      <w:r w:rsidR="00A826EB">
        <w:rPr>
          <w:rFonts w:ascii="Times New Roman" w:hAnsi="Times New Roman" w:cs="Times New Roman"/>
          <w:sz w:val="24"/>
          <w:szCs w:val="24"/>
        </w:rPr>
        <w:t xml:space="preserve">использовать </w:t>
      </w:r>
      <w:proofErr w:type="gramStart"/>
      <w:r w:rsidR="00A826EB">
        <w:rPr>
          <w:rFonts w:ascii="Times New Roman" w:hAnsi="Times New Roman" w:cs="Times New Roman"/>
          <w:sz w:val="24"/>
          <w:szCs w:val="24"/>
        </w:rPr>
        <w:t>непараметрический  перестановочный</w:t>
      </w:r>
      <w:proofErr w:type="gramEnd"/>
      <w:r w:rsidR="00A826EB">
        <w:rPr>
          <w:rFonts w:ascii="Times New Roman" w:hAnsi="Times New Roman" w:cs="Times New Roman"/>
          <w:sz w:val="24"/>
          <w:szCs w:val="24"/>
        </w:rPr>
        <w:t xml:space="preserve"> подход предложенный в работе</w:t>
      </w:r>
    </w:p>
    <w:p w14:paraId="080969BC" w14:textId="6C2A10AF" w:rsidR="00224F8F" w:rsidRPr="00224F8F" w:rsidRDefault="00672131" w:rsidP="005F529C">
      <w:pPr>
        <w:pStyle w:val="ListParagraph"/>
        <w:numPr>
          <w:ilvl w:val="0"/>
          <w:numId w:val="3"/>
        </w:numPr>
        <w:spacing w:line="360" w:lineRule="auto"/>
        <w:jc w:val="both"/>
        <w:rPr>
          <w:rFonts w:ascii="Times New Roman" w:hAnsi="Times New Roman" w:cs="Times New Roman"/>
          <w:sz w:val="24"/>
          <w:szCs w:val="24"/>
        </w:rPr>
      </w:pPr>
      <w:r w:rsidRPr="00224F8F">
        <w:rPr>
          <w:rFonts w:ascii="Times New Roman" w:hAnsi="Times New Roman" w:cs="Times New Roman"/>
          <w:sz w:val="24"/>
          <w:szCs w:val="24"/>
        </w:rPr>
        <w:t xml:space="preserve">Установлены диапазоны и группы пар отведений, в которых изменения когерентности в условиях эффекта Бергера </w:t>
      </w:r>
      <w:r w:rsidR="00834729" w:rsidRPr="00224F8F">
        <w:rPr>
          <w:rFonts w:ascii="Times New Roman" w:hAnsi="Times New Roman" w:cs="Times New Roman"/>
          <w:sz w:val="24"/>
          <w:szCs w:val="24"/>
        </w:rPr>
        <w:t xml:space="preserve">наиболее воспроизводимы – альфа 1-2 и бета-1 диапазоны. Наиболее вариабельны показатели когерентности в </w:t>
      </w:r>
      <w:proofErr w:type="gramStart"/>
      <w:r w:rsidR="00834729" w:rsidRPr="00224F8F">
        <w:rPr>
          <w:rFonts w:ascii="Times New Roman" w:hAnsi="Times New Roman" w:cs="Times New Roman"/>
          <w:sz w:val="24"/>
          <w:szCs w:val="24"/>
        </w:rPr>
        <w:t>гамма диапазоне</w:t>
      </w:r>
      <w:proofErr w:type="gramEnd"/>
      <w:r w:rsidR="00834729" w:rsidRPr="00224F8F">
        <w:rPr>
          <w:rFonts w:ascii="Times New Roman" w:hAnsi="Times New Roman" w:cs="Times New Roman"/>
          <w:sz w:val="24"/>
          <w:szCs w:val="24"/>
        </w:rPr>
        <w:t xml:space="preserve">. </w:t>
      </w:r>
    </w:p>
    <w:p w14:paraId="3B88D6D5" w14:textId="77777777" w:rsidR="00224F8F" w:rsidRPr="00224F8F" w:rsidRDefault="00224F8F" w:rsidP="005F529C">
      <w:pPr>
        <w:pStyle w:val="ListParagraph"/>
        <w:spacing w:line="360" w:lineRule="auto"/>
        <w:rPr>
          <w:rFonts w:ascii="Times New Roman" w:hAnsi="Times New Roman" w:cs="Times New Roman"/>
          <w:sz w:val="24"/>
          <w:szCs w:val="24"/>
        </w:rPr>
      </w:pPr>
    </w:p>
    <w:p w14:paraId="6E7CB22D" w14:textId="3751E3CB" w:rsidR="00834729" w:rsidRPr="00B47F21" w:rsidRDefault="00834729" w:rsidP="005F529C">
      <w:pPr>
        <w:spacing w:line="360" w:lineRule="auto"/>
        <w:jc w:val="both"/>
        <w:rPr>
          <w:rFonts w:ascii="Times New Roman" w:hAnsi="Times New Roman" w:cs="Times New Roman"/>
          <w:sz w:val="24"/>
          <w:szCs w:val="24"/>
        </w:rPr>
      </w:pPr>
      <w:r w:rsidRPr="00224F8F">
        <w:rPr>
          <w:rFonts w:ascii="Times New Roman" w:hAnsi="Times New Roman" w:cs="Times New Roman"/>
          <w:sz w:val="24"/>
          <w:szCs w:val="24"/>
        </w:rPr>
        <w:t>Полученные данные могут быть использованы в качестве опорных для дальнейших исследований по анализу когерентности в состоянии оперативного покоя – где можно ожидать эффект (например, влияния лекарственных средств, индивидуальных характеристик и т.д.), а также для работ методической направленности по развитию методов оценки когерентности (например, оценивать вклад тех или иных методических инноваций</w:t>
      </w:r>
    </w:p>
    <w:p w14:paraId="40CC5C30" w14:textId="77777777" w:rsidR="003C0EFA" w:rsidRPr="003C0EFA" w:rsidRDefault="003C0EFA" w:rsidP="005F529C">
      <w:pPr>
        <w:spacing w:line="360" w:lineRule="auto"/>
        <w:jc w:val="both"/>
        <w:rPr>
          <w:rFonts w:ascii="Times New Roman" w:hAnsi="Times New Roman" w:cs="Times New Roman"/>
          <w:b/>
          <w:sz w:val="24"/>
          <w:szCs w:val="24"/>
        </w:rPr>
      </w:pPr>
      <w:r w:rsidRPr="003C0EFA">
        <w:rPr>
          <w:rFonts w:ascii="Times New Roman" w:hAnsi="Times New Roman" w:cs="Times New Roman"/>
          <w:b/>
          <w:sz w:val="24"/>
          <w:szCs w:val="24"/>
        </w:rPr>
        <w:t>Пункт</w:t>
      </w:r>
      <w:r w:rsidR="00056BCF">
        <w:rPr>
          <w:rFonts w:ascii="Times New Roman" w:hAnsi="Times New Roman" w:cs="Times New Roman"/>
          <w:b/>
          <w:sz w:val="24"/>
          <w:szCs w:val="24"/>
        </w:rPr>
        <w:t>ы</w:t>
      </w:r>
      <w:r w:rsidRPr="003C0EFA">
        <w:rPr>
          <w:rFonts w:ascii="Times New Roman" w:hAnsi="Times New Roman" w:cs="Times New Roman"/>
          <w:b/>
          <w:sz w:val="24"/>
          <w:szCs w:val="24"/>
        </w:rPr>
        <w:t xml:space="preserve"> дискуссии.</w:t>
      </w:r>
    </w:p>
    <w:p w14:paraId="1659F514" w14:textId="77777777" w:rsidR="00DC2177" w:rsidRDefault="00DC2177" w:rsidP="005F529C">
      <w:pPr>
        <w:spacing w:line="360" w:lineRule="auto"/>
        <w:jc w:val="both"/>
        <w:rPr>
          <w:rFonts w:ascii="Times New Roman" w:hAnsi="Times New Roman" w:cs="Times New Roman"/>
          <w:sz w:val="24"/>
          <w:szCs w:val="24"/>
        </w:rPr>
      </w:pPr>
    </w:p>
    <w:p w14:paraId="141BAE80" w14:textId="3B436F0C" w:rsidR="00DC2177" w:rsidRPr="00DC2177" w:rsidRDefault="00DC2177" w:rsidP="005F529C">
      <w:pPr>
        <w:spacing w:line="360" w:lineRule="auto"/>
        <w:jc w:val="both"/>
        <w:rPr>
          <w:rFonts w:ascii="Times New Roman" w:hAnsi="Times New Roman" w:cs="Times New Roman"/>
          <w:b/>
          <w:sz w:val="24"/>
          <w:szCs w:val="24"/>
        </w:rPr>
      </w:pPr>
      <w:r w:rsidRPr="00DC2177">
        <w:rPr>
          <w:rFonts w:ascii="Times New Roman" w:hAnsi="Times New Roman" w:cs="Times New Roman"/>
          <w:b/>
          <w:sz w:val="24"/>
          <w:szCs w:val="24"/>
        </w:rPr>
        <w:t>Выводы по пунктам</w:t>
      </w:r>
      <w:r w:rsidR="007D1473">
        <w:rPr>
          <w:rFonts w:ascii="Times New Roman" w:hAnsi="Times New Roman" w:cs="Times New Roman"/>
          <w:b/>
          <w:sz w:val="24"/>
          <w:szCs w:val="24"/>
        </w:rPr>
        <w:t xml:space="preserve"> дискуссии</w:t>
      </w:r>
      <w:r w:rsidRPr="00DC2177">
        <w:rPr>
          <w:rFonts w:ascii="Times New Roman" w:hAnsi="Times New Roman" w:cs="Times New Roman"/>
          <w:b/>
          <w:sz w:val="24"/>
          <w:szCs w:val="24"/>
        </w:rPr>
        <w:t xml:space="preserve">. </w:t>
      </w:r>
    </w:p>
    <w:p w14:paraId="257E1C99" w14:textId="77777777" w:rsidR="00B47F21" w:rsidRPr="00B47F21" w:rsidRDefault="00EC59CC" w:rsidP="00B47F21">
      <w:pPr>
        <w:pStyle w:val="Bibliography"/>
        <w:rPr>
          <w:rFonts w:ascii="Times New Roman" w:hAnsi="Times New Roman" w:cs="Times New Roman"/>
          <w:sz w:val="24"/>
          <w:lang w:val="en-GB"/>
        </w:rPr>
      </w:pPr>
      <w:r w:rsidRPr="00B47F21">
        <w:rPr>
          <w:sz w:val="24"/>
        </w:rPr>
        <w:t xml:space="preserve"> </w:t>
      </w:r>
      <w:r w:rsidR="00B85582">
        <w:rPr>
          <w:sz w:val="24"/>
          <w:lang w:val="en-GB"/>
        </w:rPr>
        <w:fldChar w:fldCharType="begin"/>
      </w:r>
      <w:r w:rsidR="00B85582" w:rsidRPr="00B85582">
        <w:rPr>
          <w:sz w:val="24"/>
          <w:lang w:val="en-US"/>
        </w:rPr>
        <w:instrText xml:space="preserve"> </w:instrText>
      </w:r>
      <w:r w:rsidR="00B85582">
        <w:rPr>
          <w:sz w:val="24"/>
          <w:lang w:val="en-GB"/>
        </w:rPr>
        <w:instrText>ADDIN</w:instrText>
      </w:r>
      <w:r w:rsidR="00B85582" w:rsidRPr="00B85582">
        <w:rPr>
          <w:sz w:val="24"/>
          <w:lang w:val="en-US"/>
        </w:rPr>
        <w:instrText xml:space="preserve"> </w:instrText>
      </w:r>
      <w:r w:rsidR="00B85582">
        <w:rPr>
          <w:sz w:val="24"/>
          <w:lang w:val="en-GB"/>
        </w:rPr>
        <w:instrText>ZOTERO</w:instrText>
      </w:r>
      <w:r w:rsidR="00B85582" w:rsidRPr="00B85582">
        <w:rPr>
          <w:sz w:val="24"/>
          <w:lang w:val="en-US"/>
        </w:rPr>
        <w:instrText>_</w:instrText>
      </w:r>
      <w:r w:rsidR="00B85582">
        <w:rPr>
          <w:sz w:val="24"/>
          <w:lang w:val="en-GB"/>
        </w:rPr>
        <w:instrText>BIBL</w:instrText>
      </w:r>
      <w:r w:rsidR="00B85582" w:rsidRPr="00B85582">
        <w:rPr>
          <w:sz w:val="24"/>
          <w:lang w:val="en-US"/>
        </w:rPr>
        <w:instrText xml:space="preserve"> {"</w:instrText>
      </w:r>
      <w:r w:rsidR="00B85582">
        <w:rPr>
          <w:sz w:val="24"/>
          <w:lang w:val="en-GB"/>
        </w:rPr>
        <w:instrText>uncited</w:instrText>
      </w:r>
      <w:r w:rsidR="00B85582" w:rsidRPr="00B85582">
        <w:rPr>
          <w:sz w:val="24"/>
          <w:lang w:val="en-US"/>
        </w:rPr>
        <w:instrText>":[],"</w:instrText>
      </w:r>
      <w:r w:rsidR="00B85582">
        <w:rPr>
          <w:sz w:val="24"/>
          <w:lang w:val="en-GB"/>
        </w:rPr>
        <w:instrText>omitted</w:instrText>
      </w:r>
      <w:r w:rsidR="00B85582" w:rsidRPr="00B85582">
        <w:rPr>
          <w:sz w:val="24"/>
          <w:lang w:val="en-US"/>
        </w:rPr>
        <w:instrText>":[],"</w:instrText>
      </w:r>
      <w:r w:rsidR="00B85582">
        <w:rPr>
          <w:sz w:val="24"/>
          <w:lang w:val="en-GB"/>
        </w:rPr>
        <w:instrText>custom</w:instrText>
      </w:r>
      <w:r w:rsidR="00B85582" w:rsidRPr="00B85582">
        <w:rPr>
          <w:sz w:val="24"/>
          <w:lang w:val="en-US"/>
        </w:rPr>
        <w:instrText xml:space="preserve">":[]} </w:instrText>
      </w:r>
      <w:r w:rsidR="00B85582">
        <w:rPr>
          <w:sz w:val="24"/>
          <w:lang w:val="en-GB"/>
        </w:rPr>
        <w:instrText>CSL</w:instrText>
      </w:r>
      <w:r w:rsidR="00B85582" w:rsidRPr="00B85582">
        <w:rPr>
          <w:sz w:val="24"/>
          <w:lang w:val="en-US"/>
        </w:rPr>
        <w:instrText>_</w:instrText>
      </w:r>
      <w:r w:rsidR="00B85582">
        <w:rPr>
          <w:sz w:val="24"/>
          <w:lang w:val="en-GB"/>
        </w:rPr>
        <w:instrText>BIBLIOGRAPHY</w:instrText>
      </w:r>
      <w:r w:rsidR="00B85582" w:rsidRPr="00B85582">
        <w:rPr>
          <w:sz w:val="24"/>
          <w:lang w:val="en-US"/>
        </w:rPr>
        <w:instrText xml:space="preserve"> </w:instrText>
      </w:r>
      <w:r w:rsidR="00B85582">
        <w:rPr>
          <w:sz w:val="24"/>
          <w:lang w:val="en-GB"/>
        </w:rPr>
        <w:fldChar w:fldCharType="separate"/>
      </w:r>
      <w:r w:rsidR="00B47F21" w:rsidRPr="00B47F21">
        <w:rPr>
          <w:rFonts w:ascii="Times New Roman" w:hAnsi="Times New Roman" w:cs="Times New Roman"/>
          <w:sz w:val="24"/>
          <w:lang w:val="en-GB"/>
        </w:rPr>
        <w:t xml:space="preserve">Austin, S. R., </w:t>
      </w:r>
      <w:proofErr w:type="spellStart"/>
      <w:r w:rsidR="00B47F21" w:rsidRPr="00B47F21">
        <w:rPr>
          <w:rFonts w:ascii="Times New Roman" w:hAnsi="Times New Roman" w:cs="Times New Roman"/>
          <w:sz w:val="24"/>
          <w:lang w:val="en-GB"/>
        </w:rPr>
        <w:t>Dialsingh</w:t>
      </w:r>
      <w:proofErr w:type="spellEnd"/>
      <w:r w:rsidR="00B47F21" w:rsidRPr="00B47F21">
        <w:rPr>
          <w:rFonts w:ascii="Times New Roman" w:hAnsi="Times New Roman" w:cs="Times New Roman"/>
          <w:sz w:val="24"/>
          <w:lang w:val="en-GB"/>
        </w:rPr>
        <w:t xml:space="preserve">, I., &amp; Altman, N. S. (2014). Multiple Hypothesis Testing: A Review. </w:t>
      </w:r>
      <w:r w:rsidR="00B47F21" w:rsidRPr="00B47F21">
        <w:rPr>
          <w:rFonts w:ascii="Times New Roman" w:hAnsi="Times New Roman" w:cs="Times New Roman"/>
          <w:i/>
          <w:iCs/>
          <w:sz w:val="24"/>
          <w:lang w:val="en-GB"/>
        </w:rPr>
        <w:t>J Indian Soc Agric Stat</w:t>
      </w:r>
      <w:r w:rsidR="00B47F21" w:rsidRPr="00B47F21">
        <w:rPr>
          <w:rFonts w:ascii="Times New Roman" w:hAnsi="Times New Roman" w:cs="Times New Roman"/>
          <w:sz w:val="24"/>
          <w:lang w:val="en-GB"/>
        </w:rPr>
        <w:t xml:space="preserve">, </w:t>
      </w:r>
      <w:r w:rsidR="00B47F21" w:rsidRPr="00B47F21">
        <w:rPr>
          <w:rFonts w:ascii="Times New Roman" w:hAnsi="Times New Roman" w:cs="Times New Roman"/>
          <w:i/>
          <w:iCs/>
          <w:sz w:val="24"/>
          <w:lang w:val="en-GB"/>
        </w:rPr>
        <w:t>68</w:t>
      </w:r>
      <w:r w:rsidR="00B47F21" w:rsidRPr="00B47F21">
        <w:rPr>
          <w:rFonts w:ascii="Times New Roman" w:hAnsi="Times New Roman" w:cs="Times New Roman"/>
          <w:sz w:val="24"/>
          <w:lang w:val="en-GB"/>
        </w:rPr>
        <w:t>(2).</w:t>
      </w:r>
    </w:p>
    <w:p w14:paraId="721BDBAB"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lastRenderedPageBreak/>
        <w:t xml:space="preserve">Bennett, C. M., Wolford, G. L., &amp; Miller, M. B. (2009). The principled control of false positives in neuroimaging. </w:t>
      </w:r>
      <w:r w:rsidRPr="00B47F21">
        <w:rPr>
          <w:rFonts w:ascii="Times New Roman" w:hAnsi="Times New Roman" w:cs="Times New Roman"/>
          <w:i/>
          <w:iCs/>
          <w:sz w:val="24"/>
          <w:lang w:val="en-GB"/>
        </w:rPr>
        <w:t>Social Cognitive and Affective Neuroscience</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4</w:t>
      </w:r>
      <w:r w:rsidRPr="00B47F21">
        <w:rPr>
          <w:rFonts w:ascii="Times New Roman" w:hAnsi="Times New Roman" w:cs="Times New Roman"/>
          <w:sz w:val="24"/>
          <w:lang w:val="en-GB"/>
        </w:rPr>
        <w:t>(4), 417–422. https://doi.org/10.1093/scan/nsp053</w:t>
      </w:r>
    </w:p>
    <w:p w14:paraId="31C710E7"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Chen, G., Pine, D. S., </w:t>
      </w:r>
      <w:proofErr w:type="spellStart"/>
      <w:r w:rsidRPr="00B47F21">
        <w:rPr>
          <w:rFonts w:ascii="Times New Roman" w:hAnsi="Times New Roman" w:cs="Times New Roman"/>
          <w:sz w:val="24"/>
          <w:lang w:val="en-GB"/>
        </w:rPr>
        <w:t>Brotman</w:t>
      </w:r>
      <w:proofErr w:type="spellEnd"/>
      <w:r w:rsidRPr="00B47F21">
        <w:rPr>
          <w:rFonts w:ascii="Times New Roman" w:hAnsi="Times New Roman" w:cs="Times New Roman"/>
          <w:sz w:val="24"/>
          <w:lang w:val="en-GB"/>
        </w:rPr>
        <w:t xml:space="preserve">, M. A., Smith, A. R., Cox, R. W., Taylor, P. A., &amp; Haller, S. P. (2022). Hyperbolic trade-off: The importance of balancing trial and subject sample sizes in neuroimaging. </w:t>
      </w:r>
      <w:proofErr w:type="spellStart"/>
      <w:r w:rsidRPr="00B47F21">
        <w:rPr>
          <w:rFonts w:ascii="Times New Roman" w:hAnsi="Times New Roman" w:cs="Times New Roman"/>
          <w:i/>
          <w:iCs/>
          <w:sz w:val="24"/>
          <w:lang w:val="en-GB"/>
        </w:rPr>
        <w:t>NeuroImage</w:t>
      </w:r>
      <w:proofErr w:type="spellEnd"/>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247</w:t>
      </w:r>
      <w:r w:rsidRPr="00B47F21">
        <w:rPr>
          <w:rFonts w:ascii="Times New Roman" w:hAnsi="Times New Roman" w:cs="Times New Roman"/>
          <w:sz w:val="24"/>
          <w:lang w:val="en-GB"/>
        </w:rPr>
        <w:t>, 118786. https://doi.org/10.1016/j.neuroimage.2021.118786</w:t>
      </w:r>
    </w:p>
    <w:p w14:paraId="3CE04968"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Cohen, M. X. (2014). </w:t>
      </w:r>
      <w:proofErr w:type="spellStart"/>
      <w:r w:rsidRPr="00B47F21">
        <w:rPr>
          <w:rFonts w:ascii="Times New Roman" w:hAnsi="Times New Roman" w:cs="Times New Roman"/>
          <w:i/>
          <w:iCs/>
          <w:sz w:val="24"/>
          <w:lang w:val="en-GB"/>
        </w:rPr>
        <w:t>Analyzing</w:t>
      </w:r>
      <w:proofErr w:type="spellEnd"/>
      <w:r w:rsidRPr="00B47F21">
        <w:rPr>
          <w:rFonts w:ascii="Times New Roman" w:hAnsi="Times New Roman" w:cs="Times New Roman"/>
          <w:i/>
          <w:iCs/>
          <w:sz w:val="24"/>
          <w:lang w:val="en-GB"/>
        </w:rPr>
        <w:t xml:space="preserve"> Neural Time Series Data: Theory and Practice</w:t>
      </w:r>
      <w:r w:rsidRPr="00B47F21">
        <w:rPr>
          <w:rFonts w:ascii="Times New Roman" w:hAnsi="Times New Roman" w:cs="Times New Roman"/>
          <w:sz w:val="24"/>
          <w:lang w:val="en-GB"/>
        </w:rPr>
        <w:t>. The MIT Press. https://doi.org/10.7551/mitpress/9609.001.0001</w:t>
      </w:r>
    </w:p>
    <w:p w14:paraId="036CEC4F"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Cremers</w:t>
      </w:r>
      <w:proofErr w:type="spellEnd"/>
      <w:r w:rsidRPr="00B47F21">
        <w:rPr>
          <w:rFonts w:ascii="Times New Roman" w:hAnsi="Times New Roman" w:cs="Times New Roman"/>
          <w:sz w:val="24"/>
          <w:lang w:val="en-GB"/>
        </w:rPr>
        <w:t xml:space="preserve">, H. R., Wager, T. D., &amp; </w:t>
      </w:r>
      <w:proofErr w:type="spellStart"/>
      <w:r w:rsidRPr="00B47F21">
        <w:rPr>
          <w:rFonts w:ascii="Times New Roman" w:hAnsi="Times New Roman" w:cs="Times New Roman"/>
          <w:sz w:val="24"/>
          <w:lang w:val="en-GB"/>
        </w:rPr>
        <w:t>Yarkoni</w:t>
      </w:r>
      <w:proofErr w:type="spellEnd"/>
      <w:r w:rsidRPr="00B47F21">
        <w:rPr>
          <w:rFonts w:ascii="Times New Roman" w:hAnsi="Times New Roman" w:cs="Times New Roman"/>
          <w:sz w:val="24"/>
          <w:lang w:val="en-GB"/>
        </w:rPr>
        <w:t xml:space="preserve">, T. (2017). The relation between statistical power and inference in fMRI. </w:t>
      </w:r>
      <w:r w:rsidRPr="00B47F21">
        <w:rPr>
          <w:rFonts w:ascii="Times New Roman" w:hAnsi="Times New Roman" w:cs="Times New Roman"/>
          <w:i/>
          <w:iCs/>
          <w:sz w:val="24"/>
          <w:lang w:val="en-GB"/>
        </w:rPr>
        <w:t>PLOS ONE</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12</w:t>
      </w:r>
      <w:r w:rsidRPr="00B47F21">
        <w:rPr>
          <w:rFonts w:ascii="Times New Roman" w:hAnsi="Times New Roman" w:cs="Times New Roman"/>
          <w:sz w:val="24"/>
          <w:lang w:val="en-GB"/>
        </w:rPr>
        <w:t>(11), e0184923. https://doi.org/10.1371/journal.pone.0184923</w:t>
      </w:r>
    </w:p>
    <w:p w14:paraId="04B237CB"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Danko</w:t>
      </w:r>
      <w:proofErr w:type="spellEnd"/>
      <w:r w:rsidRPr="00B47F21">
        <w:rPr>
          <w:rFonts w:ascii="Times New Roman" w:hAnsi="Times New Roman" w:cs="Times New Roman"/>
          <w:sz w:val="24"/>
          <w:lang w:val="en-GB"/>
        </w:rPr>
        <w:t xml:space="preserve">, S. G. (2006). The reflection of different aspects of brain activation in the electroencephalogram: Quantitative electroencephalography of the states of rest with the eyes open and closed. </w:t>
      </w:r>
      <w:r w:rsidRPr="00B47F21">
        <w:rPr>
          <w:rFonts w:ascii="Times New Roman" w:hAnsi="Times New Roman" w:cs="Times New Roman"/>
          <w:i/>
          <w:iCs/>
          <w:sz w:val="24"/>
          <w:lang w:val="en-GB"/>
        </w:rPr>
        <w:t>Human Physiology</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32</w:t>
      </w:r>
      <w:r w:rsidRPr="00B47F21">
        <w:rPr>
          <w:rFonts w:ascii="Times New Roman" w:hAnsi="Times New Roman" w:cs="Times New Roman"/>
          <w:sz w:val="24"/>
          <w:lang w:val="en-GB"/>
        </w:rPr>
        <w:t>(4), 377–388. https://doi.org/10.1134/S0362119706040013</w:t>
      </w:r>
    </w:p>
    <w:p w14:paraId="441316DA"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Duan, W., Chen, X., Wang, Y.-J., Zhao, W., Yuan, H., &amp; Lei, X. (2021). Reproducibility of power spectrum, functional connectivity and network construction in resting-state EEG. </w:t>
      </w:r>
      <w:r w:rsidRPr="00B47F21">
        <w:rPr>
          <w:rFonts w:ascii="Times New Roman" w:hAnsi="Times New Roman" w:cs="Times New Roman"/>
          <w:i/>
          <w:iCs/>
          <w:sz w:val="24"/>
          <w:lang w:val="en-GB"/>
        </w:rPr>
        <w:t>Journal of Neuroscience Methods</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348</w:t>
      </w:r>
      <w:r w:rsidRPr="00B47F21">
        <w:rPr>
          <w:rFonts w:ascii="Times New Roman" w:hAnsi="Times New Roman" w:cs="Times New Roman"/>
          <w:sz w:val="24"/>
          <w:lang w:val="en-GB"/>
        </w:rPr>
        <w:t>, 108985. https://doi.org/10.1016/j.jneumeth.2020.108985</w:t>
      </w:r>
    </w:p>
    <w:p w14:paraId="2B607433"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Galán</w:t>
      </w:r>
      <w:proofErr w:type="spellEnd"/>
      <w:r w:rsidRPr="00B47F21">
        <w:rPr>
          <w:rFonts w:ascii="Times New Roman" w:hAnsi="Times New Roman" w:cs="Times New Roman"/>
          <w:sz w:val="24"/>
          <w:lang w:val="en-GB"/>
        </w:rPr>
        <w:t>, L., Biscay, R., Rodríguez, J. L., Pérez-</w:t>
      </w:r>
      <w:proofErr w:type="spellStart"/>
      <w:r w:rsidRPr="00B47F21">
        <w:rPr>
          <w:rFonts w:ascii="Times New Roman" w:hAnsi="Times New Roman" w:cs="Times New Roman"/>
          <w:sz w:val="24"/>
          <w:lang w:val="en-GB"/>
        </w:rPr>
        <w:t>Abalo</w:t>
      </w:r>
      <w:proofErr w:type="spellEnd"/>
      <w:r w:rsidRPr="00B47F21">
        <w:rPr>
          <w:rFonts w:ascii="Times New Roman" w:hAnsi="Times New Roman" w:cs="Times New Roman"/>
          <w:sz w:val="24"/>
          <w:lang w:val="en-GB"/>
        </w:rPr>
        <w:t xml:space="preserve">, M. C., &amp; Rodríguez, R. (1997). Testing topographic differences between event related brain potentials by using non-parametric combinations of permutation tests. </w:t>
      </w:r>
      <w:r w:rsidRPr="00B47F21">
        <w:rPr>
          <w:rFonts w:ascii="Times New Roman" w:hAnsi="Times New Roman" w:cs="Times New Roman"/>
          <w:i/>
          <w:iCs/>
          <w:sz w:val="24"/>
          <w:lang w:val="en-GB"/>
        </w:rPr>
        <w:t>Electroencephalography and Clinical Neurophysiology</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102</w:t>
      </w:r>
      <w:r w:rsidRPr="00B47F21">
        <w:rPr>
          <w:rFonts w:ascii="Times New Roman" w:hAnsi="Times New Roman" w:cs="Times New Roman"/>
          <w:sz w:val="24"/>
          <w:lang w:val="en-GB"/>
        </w:rPr>
        <w:t>(3), 240–247. https://doi.org/10.1016/S0013-4694(96)95155-3</w:t>
      </w:r>
    </w:p>
    <w:p w14:paraId="2E569B8D"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lastRenderedPageBreak/>
        <w:t xml:space="preserve">Guindon, B., &amp; Zhang, Y. (2017). Application of the Dice Coefficient to Accuracy Assessment of Object-Based Image Classification. </w:t>
      </w:r>
      <w:r w:rsidRPr="00B47F21">
        <w:rPr>
          <w:rFonts w:ascii="Times New Roman" w:hAnsi="Times New Roman" w:cs="Times New Roman"/>
          <w:i/>
          <w:iCs/>
          <w:sz w:val="24"/>
          <w:lang w:val="en-GB"/>
        </w:rPr>
        <w:t>Canadian Journal of Remote Sensing</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43</w:t>
      </w:r>
      <w:r w:rsidRPr="00B47F21">
        <w:rPr>
          <w:rFonts w:ascii="Times New Roman" w:hAnsi="Times New Roman" w:cs="Times New Roman"/>
          <w:sz w:val="24"/>
          <w:lang w:val="en-GB"/>
        </w:rPr>
        <w:t>(1), 48–61. https://doi.org/10.1080/07038992.2017.1259557</w:t>
      </w:r>
    </w:p>
    <w:p w14:paraId="4B9A2D97"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Herrera-Díaz, A., Mendoza-</w:t>
      </w:r>
      <w:proofErr w:type="spellStart"/>
      <w:r w:rsidRPr="00B47F21">
        <w:rPr>
          <w:rFonts w:ascii="Times New Roman" w:hAnsi="Times New Roman" w:cs="Times New Roman"/>
          <w:sz w:val="24"/>
          <w:lang w:val="en-GB"/>
        </w:rPr>
        <w:t>Quiñones</w:t>
      </w:r>
      <w:proofErr w:type="spellEnd"/>
      <w:r w:rsidRPr="00B47F21">
        <w:rPr>
          <w:rFonts w:ascii="Times New Roman" w:hAnsi="Times New Roman" w:cs="Times New Roman"/>
          <w:sz w:val="24"/>
          <w:lang w:val="en-GB"/>
        </w:rPr>
        <w:t xml:space="preserve">, R., </w:t>
      </w:r>
      <w:proofErr w:type="spellStart"/>
      <w:r w:rsidRPr="00B47F21">
        <w:rPr>
          <w:rFonts w:ascii="Times New Roman" w:hAnsi="Times New Roman" w:cs="Times New Roman"/>
          <w:sz w:val="24"/>
          <w:lang w:val="en-GB"/>
        </w:rPr>
        <w:t>Melie</w:t>
      </w:r>
      <w:proofErr w:type="spellEnd"/>
      <w:r w:rsidRPr="00B47F21">
        <w:rPr>
          <w:rFonts w:ascii="Times New Roman" w:hAnsi="Times New Roman" w:cs="Times New Roman"/>
          <w:sz w:val="24"/>
          <w:lang w:val="en-GB"/>
        </w:rPr>
        <w:t xml:space="preserve">-Garcia, L., Martínez-Montes, E., Sanabria-Diaz, G., Romero-Quintana, Y., Salazar-Guerra, I., </w:t>
      </w:r>
      <w:proofErr w:type="spellStart"/>
      <w:r w:rsidRPr="00B47F21">
        <w:rPr>
          <w:rFonts w:ascii="Times New Roman" w:hAnsi="Times New Roman" w:cs="Times New Roman"/>
          <w:sz w:val="24"/>
          <w:lang w:val="en-GB"/>
        </w:rPr>
        <w:t>Carballoso</w:t>
      </w:r>
      <w:proofErr w:type="spellEnd"/>
      <w:r w:rsidRPr="00B47F21">
        <w:rPr>
          <w:rFonts w:ascii="Times New Roman" w:hAnsi="Times New Roman" w:cs="Times New Roman"/>
          <w:sz w:val="24"/>
          <w:lang w:val="en-GB"/>
        </w:rPr>
        <w:t xml:space="preserve">-Acosta, M., &amp; Caballero-Moreno, A. (2016). Functional Connectivity and Quantitative EEG in Women with Alcohol Use Disorders: A Resting-State Study. </w:t>
      </w:r>
      <w:r w:rsidRPr="00B47F21">
        <w:rPr>
          <w:rFonts w:ascii="Times New Roman" w:hAnsi="Times New Roman" w:cs="Times New Roman"/>
          <w:i/>
          <w:iCs/>
          <w:sz w:val="24"/>
          <w:lang w:val="en-GB"/>
        </w:rPr>
        <w:t>Brain Topography</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29</w:t>
      </w:r>
      <w:r w:rsidRPr="00B47F21">
        <w:rPr>
          <w:rFonts w:ascii="Times New Roman" w:hAnsi="Times New Roman" w:cs="Times New Roman"/>
          <w:sz w:val="24"/>
          <w:lang w:val="en-GB"/>
        </w:rPr>
        <w:t>(3), 368–381. https://doi.org/10.1007/s10548-015-0467-x</w:t>
      </w:r>
    </w:p>
    <w:p w14:paraId="74D3CAA0"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Marek, S., </w:t>
      </w:r>
      <w:proofErr w:type="spellStart"/>
      <w:r w:rsidRPr="00B47F21">
        <w:rPr>
          <w:rFonts w:ascii="Times New Roman" w:hAnsi="Times New Roman" w:cs="Times New Roman"/>
          <w:sz w:val="24"/>
          <w:lang w:val="en-GB"/>
        </w:rPr>
        <w:t>Tervo-Clemmens</w:t>
      </w:r>
      <w:proofErr w:type="spellEnd"/>
      <w:r w:rsidRPr="00B47F21">
        <w:rPr>
          <w:rFonts w:ascii="Times New Roman" w:hAnsi="Times New Roman" w:cs="Times New Roman"/>
          <w:sz w:val="24"/>
          <w:lang w:val="en-GB"/>
        </w:rPr>
        <w:t xml:space="preserve">, B., Calabro, F. J., Montez, D. F., Kay, B. P., </w:t>
      </w:r>
      <w:proofErr w:type="spellStart"/>
      <w:r w:rsidRPr="00B47F21">
        <w:rPr>
          <w:rFonts w:ascii="Times New Roman" w:hAnsi="Times New Roman" w:cs="Times New Roman"/>
          <w:sz w:val="24"/>
          <w:lang w:val="en-GB"/>
        </w:rPr>
        <w:t>Hatoum</w:t>
      </w:r>
      <w:proofErr w:type="spellEnd"/>
      <w:r w:rsidRPr="00B47F21">
        <w:rPr>
          <w:rFonts w:ascii="Times New Roman" w:hAnsi="Times New Roman" w:cs="Times New Roman"/>
          <w:sz w:val="24"/>
          <w:lang w:val="en-GB"/>
        </w:rPr>
        <w:t xml:space="preserve">, A. S., Donohue, M. R., </w:t>
      </w:r>
      <w:proofErr w:type="spellStart"/>
      <w:r w:rsidRPr="00B47F21">
        <w:rPr>
          <w:rFonts w:ascii="Times New Roman" w:hAnsi="Times New Roman" w:cs="Times New Roman"/>
          <w:sz w:val="24"/>
          <w:lang w:val="en-GB"/>
        </w:rPr>
        <w:t>Foran</w:t>
      </w:r>
      <w:proofErr w:type="spellEnd"/>
      <w:r w:rsidRPr="00B47F21">
        <w:rPr>
          <w:rFonts w:ascii="Times New Roman" w:hAnsi="Times New Roman" w:cs="Times New Roman"/>
          <w:sz w:val="24"/>
          <w:lang w:val="en-GB"/>
        </w:rPr>
        <w:t xml:space="preserve">, W., Miller, R. L., Hendrickson, T. J., Malone, S. M., </w:t>
      </w:r>
      <w:proofErr w:type="spellStart"/>
      <w:r w:rsidRPr="00B47F21">
        <w:rPr>
          <w:rFonts w:ascii="Times New Roman" w:hAnsi="Times New Roman" w:cs="Times New Roman"/>
          <w:sz w:val="24"/>
          <w:lang w:val="en-GB"/>
        </w:rPr>
        <w:t>Kandala</w:t>
      </w:r>
      <w:proofErr w:type="spellEnd"/>
      <w:r w:rsidRPr="00B47F21">
        <w:rPr>
          <w:rFonts w:ascii="Times New Roman" w:hAnsi="Times New Roman" w:cs="Times New Roman"/>
          <w:sz w:val="24"/>
          <w:lang w:val="en-GB"/>
        </w:rPr>
        <w:t xml:space="preserve">, S., </w:t>
      </w:r>
      <w:proofErr w:type="spellStart"/>
      <w:r w:rsidRPr="00B47F21">
        <w:rPr>
          <w:rFonts w:ascii="Times New Roman" w:hAnsi="Times New Roman" w:cs="Times New Roman"/>
          <w:sz w:val="24"/>
          <w:lang w:val="en-GB"/>
        </w:rPr>
        <w:t>Feczko</w:t>
      </w:r>
      <w:proofErr w:type="spellEnd"/>
      <w:r w:rsidRPr="00B47F21">
        <w:rPr>
          <w:rFonts w:ascii="Times New Roman" w:hAnsi="Times New Roman" w:cs="Times New Roman"/>
          <w:sz w:val="24"/>
          <w:lang w:val="en-GB"/>
        </w:rPr>
        <w:t xml:space="preserve">, E., Miranda-Dominguez, O., Graham, A. M., Earl, E. A., Perrone, A. J., Cordova, M., Doyle, O., … </w:t>
      </w:r>
      <w:proofErr w:type="spellStart"/>
      <w:r w:rsidRPr="00B47F21">
        <w:rPr>
          <w:rFonts w:ascii="Times New Roman" w:hAnsi="Times New Roman" w:cs="Times New Roman"/>
          <w:sz w:val="24"/>
          <w:lang w:val="en-GB"/>
        </w:rPr>
        <w:t>Dosenbach</w:t>
      </w:r>
      <w:proofErr w:type="spellEnd"/>
      <w:r w:rsidRPr="00B47F21">
        <w:rPr>
          <w:rFonts w:ascii="Times New Roman" w:hAnsi="Times New Roman" w:cs="Times New Roman"/>
          <w:sz w:val="24"/>
          <w:lang w:val="en-GB"/>
        </w:rPr>
        <w:t xml:space="preserve">, N. U. F. (2022). Reproducible brain-wide association studies require thousands of individuals. </w:t>
      </w:r>
      <w:r w:rsidRPr="00B47F21">
        <w:rPr>
          <w:rFonts w:ascii="Times New Roman" w:hAnsi="Times New Roman" w:cs="Times New Roman"/>
          <w:i/>
          <w:iCs/>
          <w:sz w:val="24"/>
          <w:lang w:val="en-GB"/>
        </w:rPr>
        <w:t>Nature</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603</w:t>
      </w:r>
      <w:r w:rsidRPr="00B47F21">
        <w:rPr>
          <w:rFonts w:ascii="Times New Roman" w:hAnsi="Times New Roman" w:cs="Times New Roman"/>
          <w:sz w:val="24"/>
          <w:lang w:val="en-GB"/>
        </w:rPr>
        <w:t>(7902), Article 7902. https://doi.org/10.1038/s41586-022-04492-9</w:t>
      </w:r>
    </w:p>
    <w:p w14:paraId="7C1154FB"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Maris, E., </w:t>
      </w:r>
      <w:proofErr w:type="spellStart"/>
      <w:r w:rsidRPr="00B47F21">
        <w:rPr>
          <w:rFonts w:ascii="Times New Roman" w:hAnsi="Times New Roman" w:cs="Times New Roman"/>
          <w:sz w:val="24"/>
          <w:lang w:val="en-GB"/>
        </w:rPr>
        <w:t>Schoffelen</w:t>
      </w:r>
      <w:proofErr w:type="spellEnd"/>
      <w:r w:rsidRPr="00B47F21">
        <w:rPr>
          <w:rFonts w:ascii="Times New Roman" w:hAnsi="Times New Roman" w:cs="Times New Roman"/>
          <w:sz w:val="24"/>
          <w:lang w:val="en-GB"/>
        </w:rPr>
        <w:t xml:space="preserve">, J.-M., &amp; Fries, P. (2007). Nonparametric statistical testing of coherence differences. </w:t>
      </w:r>
      <w:r w:rsidRPr="00B47F21">
        <w:rPr>
          <w:rFonts w:ascii="Times New Roman" w:hAnsi="Times New Roman" w:cs="Times New Roman"/>
          <w:i/>
          <w:iCs/>
          <w:sz w:val="24"/>
          <w:lang w:val="en-GB"/>
        </w:rPr>
        <w:t>Journal of Neuroscience Methods</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163</w:t>
      </w:r>
      <w:r w:rsidRPr="00B47F21">
        <w:rPr>
          <w:rFonts w:ascii="Times New Roman" w:hAnsi="Times New Roman" w:cs="Times New Roman"/>
          <w:sz w:val="24"/>
          <w:lang w:val="en-GB"/>
        </w:rPr>
        <w:t>(1), 161–175. https://doi.org/10.1016/j.jneumeth.2007.02.011</w:t>
      </w:r>
    </w:p>
    <w:p w14:paraId="3FF620F0"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Martin, M. A. (2007). Bootstrap hypothesis testing for some common statistical problems: A critical evaluation of size and power properties. </w:t>
      </w:r>
      <w:r w:rsidRPr="00B47F21">
        <w:rPr>
          <w:rFonts w:ascii="Times New Roman" w:hAnsi="Times New Roman" w:cs="Times New Roman"/>
          <w:i/>
          <w:iCs/>
          <w:sz w:val="24"/>
          <w:lang w:val="en-GB"/>
        </w:rPr>
        <w:t>Computational Statistics &amp; Data Analysis</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51</w:t>
      </w:r>
      <w:r w:rsidRPr="00B47F21">
        <w:rPr>
          <w:rFonts w:ascii="Times New Roman" w:hAnsi="Times New Roman" w:cs="Times New Roman"/>
          <w:sz w:val="24"/>
          <w:lang w:val="en-GB"/>
        </w:rPr>
        <w:t>(12), 6321–6342. https://doi.org/10.1016/j.csda.2007.01.020</w:t>
      </w:r>
    </w:p>
    <w:p w14:paraId="605A657C"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Meyer, M., </w:t>
      </w:r>
      <w:proofErr w:type="spellStart"/>
      <w:r w:rsidRPr="00B47F21">
        <w:rPr>
          <w:rFonts w:ascii="Times New Roman" w:hAnsi="Times New Roman" w:cs="Times New Roman"/>
          <w:sz w:val="24"/>
          <w:lang w:val="en-GB"/>
        </w:rPr>
        <w:t>Lamers</w:t>
      </w:r>
      <w:proofErr w:type="spellEnd"/>
      <w:r w:rsidRPr="00B47F21">
        <w:rPr>
          <w:rFonts w:ascii="Times New Roman" w:hAnsi="Times New Roman" w:cs="Times New Roman"/>
          <w:sz w:val="24"/>
          <w:lang w:val="en-GB"/>
        </w:rPr>
        <w:t xml:space="preserve">, D., </w:t>
      </w:r>
      <w:proofErr w:type="spellStart"/>
      <w:r w:rsidRPr="00B47F21">
        <w:rPr>
          <w:rFonts w:ascii="Times New Roman" w:hAnsi="Times New Roman" w:cs="Times New Roman"/>
          <w:sz w:val="24"/>
          <w:lang w:val="en-GB"/>
        </w:rPr>
        <w:t>Kayhan</w:t>
      </w:r>
      <w:proofErr w:type="spellEnd"/>
      <w:r w:rsidRPr="00B47F21">
        <w:rPr>
          <w:rFonts w:ascii="Times New Roman" w:hAnsi="Times New Roman" w:cs="Times New Roman"/>
          <w:sz w:val="24"/>
          <w:lang w:val="en-GB"/>
        </w:rPr>
        <w:t xml:space="preserve">, E., </w:t>
      </w:r>
      <w:proofErr w:type="spellStart"/>
      <w:r w:rsidRPr="00B47F21">
        <w:rPr>
          <w:rFonts w:ascii="Times New Roman" w:hAnsi="Times New Roman" w:cs="Times New Roman"/>
          <w:sz w:val="24"/>
          <w:lang w:val="en-GB"/>
        </w:rPr>
        <w:t>Hunnius</w:t>
      </w:r>
      <w:proofErr w:type="spellEnd"/>
      <w:r w:rsidRPr="00B47F21">
        <w:rPr>
          <w:rFonts w:ascii="Times New Roman" w:hAnsi="Times New Roman" w:cs="Times New Roman"/>
          <w:sz w:val="24"/>
          <w:lang w:val="en-GB"/>
        </w:rPr>
        <w:t xml:space="preserve">, S., &amp; </w:t>
      </w:r>
      <w:proofErr w:type="spellStart"/>
      <w:r w:rsidRPr="00B47F21">
        <w:rPr>
          <w:rFonts w:ascii="Times New Roman" w:hAnsi="Times New Roman" w:cs="Times New Roman"/>
          <w:sz w:val="24"/>
          <w:lang w:val="en-GB"/>
        </w:rPr>
        <w:t>Oostenveld</w:t>
      </w:r>
      <w:proofErr w:type="spellEnd"/>
      <w:r w:rsidRPr="00B47F21">
        <w:rPr>
          <w:rFonts w:ascii="Times New Roman" w:hAnsi="Times New Roman" w:cs="Times New Roman"/>
          <w:sz w:val="24"/>
          <w:lang w:val="en-GB"/>
        </w:rPr>
        <w:t xml:space="preserve">, R. (2021). Enhancing reproducibility in developmental EEG research: BIDS, cluster-based permutation tests, and effect sizes. </w:t>
      </w:r>
      <w:r w:rsidRPr="00B47F21">
        <w:rPr>
          <w:rFonts w:ascii="Times New Roman" w:hAnsi="Times New Roman" w:cs="Times New Roman"/>
          <w:i/>
          <w:iCs/>
          <w:sz w:val="24"/>
          <w:lang w:val="en-GB"/>
        </w:rPr>
        <w:t>Developmental Cognitive Neuroscience</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52</w:t>
      </w:r>
      <w:r w:rsidRPr="00B47F21">
        <w:rPr>
          <w:rFonts w:ascii="Times New Roman" w:hAnsi="Times New Roman" w:cs="Times New Roman"/>
          <w:sz w:val="24"/>
          <w:lang w:val="en-GB"/>
        </w:rPr>
        <w:t>, 101036. https://doi.org/10.1016/j.dcn.2021.101036</w:t>
      </w:r>
    </w:p>
    <w:p w14:paraId="06F43F23"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lastRenderedPageBreak/>
        <w:t>Pesarin</w:t>
      </w:r>
      <w:proofErr w:type="spellEnd"/>
      <w:r w:rsidRPr="00B47F21">
        <w:rPr>
          <w:rFonts w:ascii="Times New Roman" w:hAnsi="Times New Roman" w:cs="Times New Roman"/>
          <w:sz w:val="24"/>
          <w:lang w:val="en-GB"/>
        </w:rPr>
        <w:t xml:space="preserve">, F. (1992). A resampling procedure for nonparametric combination of several dependent tests. </w:t>
      </w:r>
      <w:r w:rsidRPr="00B47F21">
        <w:rPr>
          <w:rFonts w:ascii="Times New Roman" w:hAnsi="Times New Roman" w:cs="Times New Roman"/>
          <w:i/>
          <w:iCs/>
          <w:sz w:val="24"/>
          <w:lang w:val="en-GB"/>
        </w:rPr>
        <w:t>Journal of the Italian Statistical Society</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1</w:t>
      </w:r>
      <w:r w:rsidRPr="00B47F21">
        <w:rPr>
          <w:rFonts w:ascii="Times New Roman" w:hAnsi="Times New Roman" w:cs="Times New Roman"/>
          <w:sz w:val="24"/>
          <w:lang w:val="en-GB"/>
        </w:rPr>
        <w:t>(1), 87–101. https://doi.org/10.1007/BF02589052</w:t>
      </w:r>
    </w:p>
    <w:p w14:paraId="6326C335"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Puoliväli</w:t>
      </w:r>
      <w:proofErr w:type="spellEnd"/>
      <w:r w:rsidRPr="00B47F21">
        <w:rPr>
          <w:rFonts w:ascii="Times New Roman" w:hAnsi="Times New Roman" w:cs="Times New Roman"/>
          <w:sz w:val="24"/>
          <w:lang w:val="en-GB"/>
        </w:rPr>
        <w:t xml:space="preserve">, T., </w:t>
      </w:r>
      <w:proofErr w:type="spellStart"/>
      <w:r w:rsidRPr="00B47F21">
        <w:rPr>
          <w:rFonts w:ascii="Times New Roman" w:hAnsi="Times New Roman" w:cs="Times New Roman"/>
          <w:sz w:val="24"/>
          <w:lang w:val="en-GB"/>
        </w:rPr>
        <w:t>Palva</w:t>
      </w:r>
      <w:proofErr w:type="spellEnd"/>
      <w:r w:rsidRPr="00B47F21">
        <w:rPr>
          <w:rFonts w:ascii="Times New Roman" w:hAnsi="Times New Roman" w:cs="Times New Roman"/>
          <w:sz w:val="24"/>
          <w:lang w:val="en-GB"/>
        </w:rPr>
        <w:t xml:space="preserve">, S., &amp; </w:t>
      </w:r>
      <w:proofErr w:type="spellStart"/>
      <w:r w:rsidRPr="00B47F21">
        <w:rPr>
          <w:rFonts w:ascii="Times New Roman" w:hAnsi="Times New Roman" w:cs="Times New Roman"/>
          <w:sz w:val="24"/>
          <w:lang w:val="en-GB"/>
        </w:rPr>
        <w:t>Palva</w:t>
      </w:r>
      <w:proofErr w:type="spellEnd"/>
      <w:r w:rsidRPr="00B47F21">
        <w:rPr>
          <w:rFonts w:ascii="Times New Roman" w:hAnsi="Times New Roman" w:cs="Times New Roman"/>
          <w:sz w:val="24"/>
          <w:lang w:val="en-GB"/>
        </w:rPr>
        <w:t xml:space="preserve">, J. M. (2020). Influence of multiple hypothesis testing on reproducibility in neuroimaging research: A simulation study and Python-based software. </w:t>
      </w:r>
      <w:r w:rsidRPr="00B47F21">
        <w:rPr>
          <w:rFonts w:ascii="Times New Roman" w:hAnsi="Times New Roman" w:cs="Times New Roman"/>
          <w:i/>
          <w:iCs/>
          <w:sz w:val="24"/>
          <w:lang w:val="en-GB"/>
        </w:rPr>
        <w:t>Journal of Neuroscience Methods</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337</w:t>
      </w:r>
      <w:r w:rsidRPr="00B47F21">
        <w:rPr>
          <w:rFonts w:ascii="Times New Roman" w:hAnsi="Times New Roman" w:cs="Times New Roman"/>
          <w:sz w:val="24"/>
          <w:lang w:val="en-GB"/>
        </w:rPr>
        <w:t>, 108654. https://doi.org/10.1016/j.jneumeth.2020.108654</w:t>
      </w:r>
    </w:p>
    <w:p w14:paraId="611BA982"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Rojas, G. M., Alvarez, C., Montoya, C. E., de la </w:t>
      </w:r>
      <w:proofErr w:type="spellStart"/>
      <w:r w:rsidRPr="00B47F21">
        <w:rPr>
          <w:rFonts w:ascii="Times New Roman" w:hAnsi="Times New Roman" w:cs="Times New Roman"/>
          <w:sz w:val="24"/>
          <w:lang w:val="en-GB"/>
        </w:rPr>
        <w:t>Iglesia-Vayá</w:t>
      </w:r>
      <w:proofErr w:type="spellEnd"/>
      <w:r w:rsidRPr="00B47F21">
        <w:rPr>
          <w:rFonts w:ascii="Times New Roman" w:hAnsi="Times New Roman" w:cs="Times New Roman"/>
          <w:sz w:val="24"/>
          <w:lang w:val="en-GB"/>
        </w:rPr>
        <w:t xml:space="preserve">, M., </w:t>
      </w:r>
      <w:proofErr w:type="spellStart"/>
      <w:r w:rsidRPr="00B47F21">
        <w:rPr>
          <w:rFonts w:ascii="Times New Roman" w:hAnsi="Times New Roman" w:cs="Times New Roman"/>
          <w:sz w:val="24"/>
          <w:lang w:val="en-GB"/>
        </w:rPr>
        <w:t>Cisternas</w:t>
      </w:r>
      <w:proofErr w:type="spellEnd"/>
      <w:r w:rsidRPr="00B47F21">
        <w:rPr>
          <w:rFonts w:ascii="Times New Roman" w:hAnsi="Times New Roman" w:cs="Times New Roman"/>
          <w:sz w:val="24"/>
          <w:lang w:val="en-GB"/>
        </w:rPr>
        <w:t xml:space="preserve">, J. E., &amp; </w:t>
      </w:r>
      <w:proofErr w:type="spellStart"/>
      <w:r w:rsidRPr="00B47F21">
        <w:rPr>
          <w:rFonts w:ascii="Times New Roman" w:hAnsi="Times New Roman" w:cs="Times New Roman"/>
          <w:sz w:val="24"/>
          <w:lang w:val="en-GB"/>
        </w:rPr>
        <w:t>Gálvez</w:t>
      </w:r>
      <w:proofErr w:type="spellEnd"/>
      <w:r w:rsidRPr="00B47F21">
        <w:rPr>
          <w:rFonts w:ascii="Times New Roman" w:hAnsi="Times New Roman" w:cs="Times New Roman"/>
          <w:sz w:val="24"/>
          <w:lang w:val="en-GB"/>
        </w:rPr>
        <w:t xml:space="preserve">, M. (2018). Study of Resting-State Functional Connectivity Networks Using EEG Electrodes Position </w:t>
      </w:r>
      <w:proofErr w:type="gramStart"/>
      <w:r w:rsidRPr="00B47F21">
        <w:rPr>
          <w:rFonts w:ascii="Times New Roman" w:hAnsi="Times New Roman" w:cs="Times New Roman"/>
          <w:sz w:val="24"/>
          <w:lang w:val="en-GB"/>
        </w:rPr>
        <w:t>As</w:t>
      </w:r>
      <w:proofErr w:type="gramEnd"/>
      <w:r w:rsidRPr="00B47F21">
        <w:rPr>
          <w:rFonts w:ascii="Times New Roman" w:hAnsi="Times New Roman" w:cs="Times New Roman"/>
          <w:sz w:val="24"/>
          <w:lang w:val="en-GB"/>
        </w:rPr>
        <w:t xml:space="preserve"> Seed. </w:t>
      </w:r>
      <w:r w:rsidRPr="00B47F21">
        <w:rPr>
          <w:rFonts w:ascii="Times New Roman" w:hAnsi="Times New Roman" w:cs="Times New Roman"/>
          <w:i/>
          <w:iCs/>
          <w:sz w:val="24"/>
          <w:lang w:val="en-GB"/>
        </w:rPr>
        <w:t>Frontiers in Neuroscience</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12</w:t>
      </w:r>
      <w:r w:rsidRPr="00B47F21">
        <w:rPr>
          <w:rFonts w:ascii="Times New Roman" w:hAnsi="Times New Roman" w:cs="Times New Roman"/>
          <w:sz w:val="24"/>
          <w:lang w:val="en-GB"/>
        </w:rPr>
        <w:t>. https://www.frontiersin.org/articles/10.3389/fnins.2018.00235</w:t>
      </w:r>
    </w:p>
    <w:p w14:paraId="7D42D795"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Sair</w:t>
      </w:r>
      <w:proofErr w:type="spellEnd"/>
      <w:r w:rsidRPr="00B47F21">
        <w:rPr>
          <w:rFonts w:ascii="Times New Roman" w:hAnsi="Times New Roman" w:cs="Times New Roman"/>
          <w:sz w:val="24"/>
          <w:lang w:val="en-GB"/>
        </w:rPr>
        <w:t xml:space="preserve">, H. I., </w:t>
      </w:r>
      <w:proofErr w:type="spellStart"/>
      <w:r w:rsidRPr="00B47F21">
        <w:rPr>
          <w:rFonts w:ascii="Times New Roman" w:hAnsi="Times New Roman" w:cs="Times New Roman"/>
          <w:sz w:val="24"/>
          <w:lang w:val="en-GB"/>
        </w:rPr>
        <w:t>Yahyavi</w:t>
      </w:r>
      <w:proofErr w:type="spellEnd"/>
      <w:r w:rsidRPr="00B47F21">
        <w:rPr>
          <w:rFonts w:ascii="Times New Roman" w:hAnsi="Times New Roman" w:cs="Times New Roman"/>
          <w:sz w:val="24"/>
          <w:lang w:val="en-GB"/>
        </w:rPr>
        <w:t>-</w:t>
      </w:r>
      <w:proofErr w:type="spellStart"/>
      <w:r w:rsidRPr="00B47F21">
        <w:rPr>
          <w:rFonts w:ascii="Times New Roman" w:hAnsi="Times New Roman" w:cs="Times New Roman"/>
          <w:sz w:val="24"/>
          <w:lang w:val="en-GB"/>
        </w:rPr>
        <w:t>Firouz</w:t>
      </w:r>
      <w:proofErr w:type="spellEnd"/>
      <w:r w:rsidRPr="00B47F21">
        <w:rPr>
          <w:rFonts w:ascii="Times New Roman" w:hAnsi="Times New Roman" w:cs="Times New Roman"/>
          <w:sz w:val="24"/>
          <w:lang w:val="en-GB"/>
        </w:rPr>
        <w:t xml:space="preserve">-Abadi, N., Calhoun, V. D., </w:t>
      </w:r>
      <w:proofErr w:type="spellStart"/>
      <w:r w:rsidRPr="00B47F21">
        <w:rPr>
          <w:rFonts w:ascii="Times New Roman" w:hAnsi="Times New Roman" w:cs="Times New Roman"/>
          <w:sz w:val="24"/>
          <w:lang w:val="en-GB"/>
        </w:rPr>
        <w:t>Airan</w:t>
      </w:r>
      <w:proofErr w:type="spellEnd"/>
      <w:r w:rsidRPr="00B47F21">
        <w:rPr>
          <w:rFonts w:ascii="Times New Roman" w:hAnsi="Times New Roman" w:cs="Times New Roman"/>
          <w:sz w:val="24"/>
          <w:lang w:val="en-GB"/>
        </w:rPr>
        <w:t xml:space="preserve">, R. D., Agarwal, S., </w:t>
      </w:r>
      <w:proofErr w:type="spellStart"/>
      <w:r w:rsidRPr="00B47F21">
        <w:rPr>
          <w:rFonts w:ascii="Times New Roman" w:hAnsi="Times New Roman" w:cs="Times New Roman"/>
          <w:sz w:val="24"/>
          <w:lang w:val="en-GB"/>
        </w:rPr>
        <w:t>Intrapiromkul</w:t>
      </w:r>
      <w:proofErr w:type="spellEnd"/>
      <w:r w:rsidRPr="00B47F21">
        <w:rPr>
          <w:rFonts w:ascii="Times New Roman" w:hAnsi="Times New Roman" w:cs="Times New Roman"/>
          <w:sz w:val="24"/>
          <w:lang w:val="en-GB"/>
        </w:rPr>
        <w:t xml:space="preserve">, J., Choe, A. S., Gujar, S. K., </w:t>
      </w:r>
      <w:proofErr w:type="spellStart"/>
      <w:r w:rsidRPr="00B47F21">
        <w:rPr>
          <w:rFonts w:ascii="Times New Roman" w:hAnsi="Times New Roman" w:cs="Times New Roman"/>
          <w:sz w:val="24"/>
          <w:lang w:val="en-GB"/>
        </w:rPr>
        <w:t>Caffo</w:t>
      </w:r>
      <w:proofErr w:type="spellEnd"/>
      <w:r w:rsidRPr="00B47F21">
        <w:rPr>
          <w:rFonts w:ascii="Times New Roman" w:hAnsi="Times New Roman" w:cs="Times New Roman"/>
          <w:sz w:val="24"/>
          <w:lang w:val="en-GB"/>
        </w:rPr>
        <w:t xml:space="preserve">, B., Lindquist, M. A., &amp; Pillai, J. J. (2016). Presurgical brain mapping of the language network in patients with brain </w:t>
      </w:r>
      <w:proofErr w:type="spellStart"/>
      <w:r w:rsidRPr="00B47F21">
        <w:rPr>
          <w:rFonts w:ascii="Times New Roman" w:hAnsi="Times New Roman" w:cs="Times New Roman"/>
          <w:sz w:val="24"/>
          <w:lang w:val="en-GB"/>
        </w:rPr>
        <w:t>tumors</w:t>
      </w:r>
      <w:proofErr w:type="spellEnd"/>
      <w:r w:rsidRPr="00B47F21">
        <w:rPr>
          <w:rFonts w:ascii="Times New Roman" w:hAnsi="Times New Roman" w:cs="Times New Roman"/>
          <w:sz w:val="24"/>
          <w:lang w:val="en-GB"/>
        </w:rPr>
        <w:t xml:space="preserve"> using resting-state fMRI: Comparison with task fMRI. </w:t>
      </w:r>
      <w:r w:rsidRPr="00B47F21">
        <w:rPr>
          <w:rFonts w:ascii="Times New Roman" w:hAnsi="Times New Roman" w:cs="Times New Roman"/>
          <w:i/>
          <w:iCs/>
          <w:sz w:val="24"/>
          <w:lang w:val="en-GB"/>
        </w:rPr>
        <w:t>Human Brain Mapping</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37</w:t>
      </w:r>
      <w:r w:rsidRPr="00B47F21">
        <w:rPr>
          <w:rFonts w:ascii="Times New Roman" w:hAnsi="Times New Roman" w:cs="Times New Roman"/>
          <w:sz w:val="24"/>
          <w:lang w:val="en-GB"/>
        </w:rPr>
        <w:t>(3), 913–923. https://doi.org/10.1002/hbm.23075</w:t>
      </w:r>
    </w:p>
    <w:p w14:paraId="08557CE6"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Smith, S. M., &amp; Nichols, T. E. (2018). Statistical Challenges in ‘Big Data’ Human Neuroimaging. </w:t>
      </w:r>
      <w:r w:rsidRPr="00B47F21">
        <w:rPr>
          <w:rFonts w:ascii="Times New Roman" w:hAnsi="Times New Roman" w:cs="Times New Roman"/>
          <w:i/>
          <w:iCs/>
          <w:sz w:val="24"/>
          <w:lang w:val="en-GB"/>
        </w:rPr>
        <w:t>Neuron</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97</w:t>
      </w:r>
      <w:r w:rsidRPr="00B47F21">
        <w:rPr>
          <w:rFonts w:ascii="Times New Roman" w:hAnsi="Times New Roman" w:cs="Times New Roman"/>
          <w:sz w:val="24"/>
          <w:lang w:val="en-GB"/>
        </w:rPr>
        <w:t>(2), 263–268. https://doi.org/10.1016/j.neuron.2017.12.018</w:t>
      </w:r>
    </w:p>
    <w:p w14:paraId="52A52A24" w14:textId="77777777" w:rsidR="00B47F21" w:rsidRPr="00B47F21" w:rsidRDefault="00B47F21" w:rsidP="00B47F21">
      <w:pPr>
        <w:pStyle w:val="Bibliography"/>
        <w:rPr>
          <w:rFonts w:ascii="Times New Roman" w:hAnsi="Times New Roman" w:cs="Times New Roman"/>
          <w:sz w:val="24"/>
          <w:lang w:val="en-GB"/>
        </w:rPr>
      </w:pPr>
      <w:r w:rsidRPr="00B47F21">
        <w:rPr>
          <w:rFonts w:ascii="Times New Roman" w:hAnsi="Times New Roman" w:cs="Times New Roman"/>
          <w:sz w:val="24"/>
          <w:lang w:val="en-GB"/>
        </w:rPr>
        <w:t xml:space="preserve">Snyder, A. Z., &amp; </w:t>
      </w:r>
      <w:proofErr w:type="spellStart"/>
      <w:r w:rsidRPr="00B47F21">
        <w:rPr>
          <w:rFonts w:ascii="Times New Roman" w:hAnsi="Times New Roman" w:cs="Times New Roman"/>
          <w:sz w:val="24"/>
          <w:lang w:val="en-GB"/>
        </w:rPr>
        <w:t>Raichle</w:t>
      </w:r>
      <w:proofErr w:type="spellEnd"/>
      <w:r w:rsidRPr="00B47F21">
        <w:rPr>
          <w:rFonts w:ascii="Times New Roman" w:hAnsi="Times New Roman" w:cs="Times New Roman"/>
          <w:sz w:val="24"/>
          <w:lang w:val="en-GB"/>
        </w:rPr>
        <w:t xml:space="preserve">, M. E. (2012). A brief history of the resting state: The Washington University perspective. </w:t>
      </w:r>
      <w:proofErr w:type="spellStart"/>
      <w:r w:rsidRPr="00B47F21">
        <w:rPr>
          <w:rFonts w:ascii="Times New Roman" w:hAnsi="Times New Roman" w:cs="Times New Roman"/>
          <w:i/>
          <w:iCs/>
          <w:sz w:val="24"/>
          <w:lang w:val="en-GB"/>
        </w:rPr>
        <w:t>NeuroImage</w:t>
      </w:r>
      <w:proofErr w:type="spellEnd"/>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62</w:t>
      </w:r>
      <w:r w:rsidRPr="00B47F21">
        <w:rPr>
          <w:rFonts w:ascii="Times New Roman" w:hAnsi="Times New Roman" w:cs="Times New Roman"/>
          <w:sz w:val="24"/>
          <w:lang w:val="en-GB"/>
        </w:rPr>
        <w:t>(2), 902–910. https://doi.org/10.1016/j.neuroimage.2012.01.044</w:t>
      </w:r>
    </w:p>
    <w:p w14:paraId="254E95D3"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t>Vozzi</w:t>
      </w:r>
      <w:proofErr w:type="spellEnd"/>
      <w:r w:rsidRPr="00B47F21">
        <w:rPr>
          <w:rFonts w:ascii="Times New Roman" w:hAnsi="Times New Roman" w:cs="Times New Roman"/>
          <w:sz w:val="24"/>
          <w:lang w:val="en-GB"/>
        </w:rPr>
        <w:t xml:space="preserve">, A., </w:t>
      </w:r>
      <w:proofErr w:type="spellStart"/>
      <w:r w:rsidRPr="00B47F21">
        <w:rPr>
          <w:rFonts w:ascii="Times New Roman" w:hAnsi="Times New Roman" w:cs="Times New Roman"/>
          <w:sz w:val="24"/>
          <w:lang w:val="en-GB"/>
        </w:rPr>
        <w:t>Ronca</w:t>
      </w:r>
      <w:proofErr w:type="spellEnd"/>
      <w:r w:rsidRPr="00B47F21">
        <w:rPr>
          <w:rFonts w:ascii="Times New Roman" w:hAnsi="Times New Roman" w:cs="Times New Roman"/>
          <w:sz w:val="24"/>
          <w:lang w:val="en-GB"/>
        </w:rPr>
        <w:t xml:space="preserve">, V., </w:t>
      </w:r>
      <w:proofErr w:type="spellStart"/>
      <w:r w:rsidRPr="00B47F21">
        <w:rPr>
          <w:rFonts w:ascii="Times New Roman" w:hAnsi="Times New Roman" w:cs="Times New Roman"/>
          <w:sz w:val="24"/>
          <w:lang w:val="en-GB"/>
        </w:rPr>
        <w:t>Aricò</w:t>
      </w:r>
      <w:proofErr w:type="spellEnd"/>
      <w:r w:rsidRPr="00B47F21">
        <w:rPr>
          <w:rFonts w:ascii="Times New Roman" w:hAnsi="Times New Roman" w:cs="Times New Roman"/>
          <w:sz w:val="24"/>
          <w:lang w:val="en-GB"/>
        </w:rPr>
        <w:t xml:space="preserve">, P., </w:t>
      </w:r>
      <w:proofErr w:type="spellStart"/>
      <w:r w:rsidRPr="00B47F21">
        <w:rPr>
          <w:rFonts w:ascii="Times New Roman" w:hAnsi="Times New Roman" w:cs="Times New Roman"/>
          <w:sz w:val="24"/>
          <w:lang w:val="en-GB"/>
        </w:rPr>
        <w:t>Borghini</w:t>
      </w:r>
      <w:proofErr w:type="spellEnd"/>
      <w:r w:rsidRPr="00B47F21">
        <w:rPr>
          <w:rFonts w:ascii="Times New Roman" w:hAnsi="Times New Roman" w:cs="Times New Roman"/>
          <w:sz w:val="24"/>
          <w:lang w:val="en-GB"/>
        </w:rPr>
        <w:t xml:space="preserve">, G., </w:t>
      </w:r>
      <w:proofErr w:type="spellStart"/>
      <w:r w:rsidRPr="00B47F21">
        <w:rPr>
          <w:rFonts w:ascii="Times New Roman" w:hAnsi="Times New Roman" w:cs="Times New Roman"/>
          <w:sz w:val="24"/>
          <w:lang w:val="en-GB"/>
        </w:rPr>
        <w:t>Sciaraffa</w:t>
      </w:r>
      <w:proofErr w:type="spellEnd"/>
      <w:r w:rsidRPr="00B47F21">
        <w:rPr>
          <w:rFonts w:ascii="Times New Roman" w:hAnsi="Times New Roman" w:cs="Times New Roman"/>
          <w:sz w:val="24"/>
          <w:lang w:val="en-GB"/>
        </w:rPr>
        <w:t xml:space="preserve">, N., </w:t>
      </w:r>
      <w:proofErr w:type="spellStart"/>
      <w:r w:rsidRPr="00B47F21">
        <w:rPr>
          <w:rFonts w:ascii="Times New Roman" w:hAnsi="Times New Roman" w:cs="Times New Roman"/>
          <w:sz w:val="24"/>
          <w:lang w:val="en-GB"/>
        </w:rPr>
        <w:t>Cherubino</w:t>
      </w:r>
      <w:proofErr w:type="spellEnd"/>
      <w:r w:rsidRPr="00B47F21">
        <w:rPr>
          <w:rFonts w:ascii="Times New Roman" w:hAnsi="Times New Roman" w:cs="Times New Roman"/>
          <w:sz w:val="24"/>
          <w:lang w:val="en-GB"/>
        </w:rPr>
        <w:t xml:space="preserve">, P., </w:t>
      </w:r>
      <w:proofErr w:type="spellStart"/>
      <w:r w:rsidRPr="00B47F21">
        <w:rPr>
          <w:rFonts w:ascii="Times New Roman" w:hAnsi="Times New Roman" w:cs="Times New Roman"/>
          <w:sz w:val="24"/>
          <w:lang w:val="en-GB"/>
        </w:rPr>
        <w:t>Trettel</w:t>
      </w:r>
      <w:proofErr w:type="spellEnd"/>
      <w:r w:rsidRPr="00B47F21">
        <w:rPr>
          <w:rFonts w:ascii="Times New Roman" w:hAnsi="Times New Roman" w:cs="Times New Roman"/>
          <w:sz w:val="24"/>
          <w:lang w:val="en-GB"/>
        </w:rPr>
        <w:t xml:space="preserve">, A., </w:t>
      </w:r>
      <w:proofErr w:type="spellStart"/>
      <w:r w:rsidRPr="00B47F21">
        <w:rPr>
          <w:rFonts w:ascii="Times New Roman" w:hAnsi="Times New Roman" w:cs="Times New Roman"/>
          <w:sz w:val="24"/>
          <w:lang w:val="en-GB"/>
        </w:rPr>
        <w:t>Babiloni</w:t>
      </w:r>
      <w:proofErr w:type="spellEnd"/>
      <w:r w:rsidRPr="00B47F21">
        <w:rPr>
          <w:rFonts w:ascii="Times New Roman" w:hAnsi="Times New Roman" w:cs="Times New Roman"/>
          <w:sz w:val="24"/>
          <w:lang w:val="en-GB"/>
        </w:rPr>
        <w:t xml:space="preserve">, F., &amp; Di </w:t>
      </w:r>
      <w:proofErr w:type="spellStart"/>
      <w:r w:rsidRPr="00B47F21">
        <w:rPr>
          <w:rFonts w:ascii="Times New Roman" w:hAnsi="Times New Roman" w:cs="Times New Roman"/>
          <w:sz w:val="24"/>
          <w:lang w:val="en-GB"/>
        </w:rPr>
        <w:t>Flumeri</w:t>
      </w:r>
      <w:proofErr w:type="spellEnd"/>
      <w:r w:rsidRPr="00B47F21">
        <w:rPr>
          <w:rFonts w:ascii="Times New Roman" w:hAnsi="Times New Roman" w:cs="Times New Roman"/>
          <w:sz w:val="24"/>
          <w:lang w:val="en-GB"/>
        </w:rPr>
        <w:t xml:space="preserve">, G. (2021). The Sample Size Matters: To What Extent the Participant Reduction Affects the Outcomes of a Neuroscientific Research. A Case-Study in Neuromarketing Field. </w:t>
      </w:r>
      <w:r w:rsidRPr="00B47F21">
        <w:rPr>
          <w:rFonts w:ascii="Times New Roman" w:hAnsi="Times New Roman" w:cs="Times New Roman"/>
          <w:i/>
          <w:iCs/>
          <w:sz w:val="24"/>
          <w:lang w:val="en-GB"/>
        </w:rPr>
        <w:t>Sensors</w:t>
      </w:r>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21</w:t>
      </w:r>
      <w:r w:rsidRPr="00B47F21">
        <w:rPr>
          <w:rFonts w:ascii="Times New Roman" w:hAnsi="Times New Roman" w:cs="Times New Roman"/>
          <w:sz w:val="24"/>
          <w:lang w:val="en-GB"/>
        </w:rPr>
        <w:t>(18), Article 18. https://doi.org/10.3390/s21186088</w:t>
      </w:r>
    </w:p>
    <w:p w14:paraId="52D684F6" w14:textId="77777777" w:rsidR="00B47F21" w:rsidRPr="00B47F21" w:rsidRDefault="00B47F21" w:rsidP="00B47F21">
      <w:pPr>
        <w:pStyle w:val="Bibliography"/>
        <w:rPr>
          <w:rFonts w:ascii="Times New Roman" w:hAnsi="Times New Roman" w:cs="Times New Roman"/>
          <w:sz w:val="24"/>
          <w:lang w:val="en-GB"/>
        </w:rPr>
      </w:pPr>
      <w:proofErr w:type="spellStart"/>
      <w:r w:rsidRPr="00B47F21">
        <w:rPr>
          <w:rFonts w:ascii="Times New Roman" w:hAnsi="Times New Roman" w:cs="Times New Roman"/>
          <w:sz w:val="24"/>
          <w:lang w:val="en-GB"/>
        </w:rPr>
        <w:lastRenderedPageBreak/>
        <w:t>Zalesky</w:t>
      </w:r>
      <w:proofErr w:type="spellEnd"/>
      <w:r w:rsidRPr="00B47F21">
        <w:rPr>
          <w:rFonts w:ascii="Times New Roman" w:hAnsi="Times New Roman" w:cs="Times New Roman"/>
          <w:sz w:val="24"/>
          <w:lang w:val="en-GB"/>
        </w:rPr>
        <w:t xml:space="preserve">, A., </w:t>
      </w:r>
      <w:proofErr w:type="spellStart"/>
      <w:r w:rsidRPr="00B47F21">
        <w:rPr>
          <w:rFonts w:ascii="Times New Roman" w:hAnsi="Times New Roman" w:cs="Times New Roman"/>
          <w:sz w:val="24"/>
          <w:lang w:val="en-GB"/>
        </w:rPr>
        <w:t>Fornito</w:t>
      </w:r>
      <w:proofErr w:type="spellEnd"/>
      <w:r w:rsidRPr="00B47F21">
        <w:rPr>
          <w:rFonts w:ascii="Times New Roman" w:hAnsi="Times New Roman" w:cs="Times New Roman"/>
          <w:sz w:val="24"/>
          <w:lang w:val="en-GB"/>
        </w:rPr>
        <w:t xml:space="preserve">, A., &amp; </w:t>
      </w:r>
      <w:proofErr w:type="spellStart"/>
      <w:r w:rsidRPr="00B47F21">
        <w:rPr>
          <w:rFonts w:ascii="Times New Roman" w:hAnsi="Times New Roman" w:cs="Times New Roman"/>
          <w:sz w:val="24"/>
          <w:lang w:val="en-GB"/>
        </w:rPr>
        <w:t>Bullmore</w:t>
      </w:r>
      <w:proofErr w:type="spellEnd"/>
      <w:r w:rsidRPr="00B47F21">
        <w:rPr>
          <w:rFonts w:ascii="Times New Roman" w:hAnsi="Times New Roman" w:cs="Times New Roman"/>
          <w:sz w:val="24"/>
          <w:lang w:val="en-GB"/>
        </w:rPr>
        <w:t xml:space="preserve">, E. T. (2010). Network-based statistic: Identifying differences in brain networks. </w:t>
      </w:r>
      <w:proofErr w:type="spellStart"/>
      <w:r w:rsidRPr="00B47F21">
        <w:rPr>
          <w:rFonts w:ascii="Times New Roman" w:hAnsi="Times New Roman" w:cs="Times New Roman"/>
          <w:i/>
          <w:iCs/>
          <w:sz w:val="24"/>
          <w:lang w:val="en-GB"/>
        </w:rPr>
        <w:t>NeuroImage</w:t>
      </w:r>
      <w:proofErr w:type="spellEnd"/>
      <w:r w:rsidRPr="00B47F21">
        <w:rPr>
          <w:rFonts w:ascii="Times New Roman" w:hAnsi="Times New Roman" w:cs="Times New Roman"/>
          <w:sz w:val="24"/>
          <w:lang w:val="en-GB"/>
        </w:rPr>
        <w:t xml:space="preserve">, </w:t>
      </w:r>
      <w:r w:rsidRPr="00B47F21">
        <w:rPr>
          <w:rFonts w:ascii="Times New Roman" w:hAnsi="Times New Roman" w:cs="Times New Roman"/>
          <w:i/>
          <w:iCs/>
          <w:sz w:val="24"/>
          <w:lang w:val="en-GB"/>
        </w:rPr>
        <w:t>53</w:t>
      </w:r>
      <w:r w:rsidRPr="00B47F21">
        <w:rPr>
          <w:rFonts w:ascii="Times New Roman" w:hAnsi="Times New Roman" w:cs="Times New Roman"/>
          <w:sz w:val="24"/>
          <w:lang w:val="en-GB"/>
        </w:rPr>
        <w:t>(4), 1197–1207. https://doi.org/10.1016/j.neuroimage.2010.06.041</w:t>
      </w:r>
    </w:p>
    <w:p w14:paraId="05021AC1" w14:textId="4349C0C3" w:rsidR="00834729" w:rsidRDefault="00B85582" w:rsidP="005F529C">
      <w:pPr>
        <w:spacing w:line="360" w:lineRule="auto"/>
        <w:jc w:val="both"/>
        <w:rPr>
          <w:rFonts w:ascii="Times New Roman" w:hAnsi="Times New Roman" w:cs="Times New Roman"/>
          <w:sz w:val="24"/>
          <w:lang w:val="en-GB"/>
        </w:rPr>
      </w:pPr>
      <w:r>
        <w:rPr>
          <w:rFonts w:ascii="Times New Roman" w:hAnsi="Times New Roman" w:cs="Times New Roman"/>
          <w:sz w:val="24"/>
          <w:lang w:val="en-GB"/>
        </w:rPr>
        <w:fldChar w:fldCharType="end"/>
      </w:r>
    </w:p>
    <w:p w14:paraId="2E755215" w14:textId="77777777" w:rsidR="000F3AD7" w:rsidRPr="00B85582" w:rsidRDefault="000F3AD7" w:rsidP="005F529C">
      <w:pPr>
        <w:spacing w:line="360" w:lineRule="auto"/>
        <w:jc w:val="both"/>
        <w:rPr>
          <w:rFonts w:ascii="Times New Roman" w:hAnsi="Times New Roman" w:cs="Times New Roman"/>
          <w:sz w:val="24"/>
          <w:szCs w:val="24"/>
        </w:rPr>
      </w:pPr>
    </w:p>
    <w:sectPr w:rsidR="000F3AD7" w:rsidRPr="00B85582">
      <w:footerReference w:type="default" r:id="rId2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9-14T14:58:00Z" w:initials="MOU">
    <w:p w14:paraId="56C81B6D" w14:textId="6FCA2EF5" w:rsidR="006548CC" w:rsidRPr="006548CC" w:rsidRDefault="006548CC">
      <w:pPr>
        <w:pStyle w:val="CommentText"/>
      </w:pPr>
      <w:r>
        <w:rPr>
          <w:rStyle w:val="CommentReference"/>
        </w:rPr>
        <w:annotationRef/>
      </w:r>
      <w:r>
        <w:t>Какие-то мои фантазии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C81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D9E16" w16cex:dateUtc="2023-09-14T1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C81B6D" w16cid:durableId="28AD9E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69B5" w14:textId="77777777" w:rsidR="00594D9D" w:rsidRDefault="00594D9D" w:rsidP="00DC2177">
      <w:pPr>
        <w:spacing w:after="0" w:line="240" w:lineRule="auto"/>
      </w:pPr>
      <w:r>
        <w:separator/>
      </w:r>
    </w:p>
  </w:endnote>
  <w:endnote w:type="continuationSeparator" w:id="0">
    <w:p w14:paraId="284B9CE5" w14:textId="77777777" w:rsidR="00594D9D" w:rsidRDefault="00594D9D" w:rsidP="00DC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Segoe UI">
    <w:panose1 w:val="020B0604020202020204"/>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562036"/>
      <w:docPartObj>
        <w:docPartGallery w:val="Page Numbers (Bottom of Page)"/>
        <w:docPartUnique/>
      </w:docPartObj>
    </w:sdtPr>
    <w:sdtContent>
      <w:p w14:paraId="715FF90C" w14:textId="77777777" w:rsidR="00DC2177" w:rsidRDefault="00DC2177">
        <w:pPr>
          <w:pStyle w:val="Footer"/>
          <w:jc w:val="center"/>
        </w:pPr>
        <w:r>
          <w:fldChar w:fldCharType="begin"/>
        </w:r>
        <w:r>
          <w:instrText>PAGE   \* MERGEFORMAT</w:instrText>
        </w:r>
        <w:r>
          <w:fldChar w:fldCharType="separate"/>
        </w:r>
        <w:r w:rsidR="007D1473">
          <w:rPr>
            <w:noProof/>
          </w:rPr>
          <w:t>2</w:t>
        </w:r>
        <w:r>
          <w:fldChar w:fldCharType="end"/>
        </w:r>
      </w:p>
    </w:sdtContent>
  </w:sdt>
  <w:p w14:paraId="09E23E7E" w14:textId="77777777" w:rsidR="00DC2177" w:rsidRDefault="00DC2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AFF6E" w14:textId="77777777" w:rsidR="00594D9D" w:rsidRDefault="00594D9D" w:rsidP="00DC2177">
      <w:pPr>
        <w:spacing w:after="0" w:line="240" w:lineRule="auto"/>
      </w:pPr>
      <w:r>
        <w:separator/>
      </w:r>
    </w:p>
  </w:footnote>
  <w:footnote w:type="continuationSeparator" w:id="0">
    <w:p w14:paraId="4C70301C" w14:textId="77777777" w:rsidR="00594D9D" w:rsidRDefault="00594D9D" w:rsidP="00DC2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487F08"/>
    <w:multiLevelType w:val="hybridMultilevel"/>
    <w:tmpl w:val="B296A4B8"/>
    <w:lvl w:ilvl="0" w:tplc="4E1C1122">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1" w15:restartNumberingAfterBreak="0">
    <w:nsid w:val="62F9483F"/>
    <w:multiLevelType w:val="hybridMultilevel"/>
    <w:tmpl w:val="BDEE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236D73"/>
    <w:multiLevelType w:val="hybridMultilevel"/>
    <w:tmpl w:val="E4E85C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3E455B"/>
    <w:multiLevelType w:val="hybridMultilevel"/>
    <w:tmpl w:val="01626814"/>
    <w:lvl w:ilvl="0" w:tplc="58066E7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47165CA"/>
    <w:multiLevelType w:val="hybridMultilevel"/>
    <w:tmpl w:val="EF681E64"/>
    <w:lvl w:ilvl="0" w:tplc="29EEE256">
      <w:start w:val="1"/>
      <w:numFmt w:val="decimal"/>
      <w:lvlText w:val="%1."/>
      <w:lvlJc w:val="left"/>
      <w:pPr>
        <w:ind w:left="1128" w:hanging="360"/>
      </w:pPr>
      <w:rPr>
        <w:rFonts w:hint="default"/>
        <w:b w:val="0"/>
        <w:bCs w:val="0"/>
        <w:sz w:val="24"/>
        <w:szCs w:val="24"/>
      </w:rPr>
    </w:lvl>
    <w:lvl w:ilvl="1" w:tplc="08090019" w:tentative="1">
      <w:start w:val="1"/>
      <w:numFmt w:val="lowerLetter"/>
      <w:lvlText w:val="%2."/>
      <w:lvlJc w:val="left"/>
      <w:pPr>
        <w:ind w:left="1848" w:hanging="360"/>
      </w:pPr>
    </w:lvl>
    <w:lvl w:ilvl="2" w:tplc="0809001B" w:tentative="1">
      <w:start w:val="1"/>
      <w:numFmt w:val="lowerRoman"/>
      <w:lvlText w:val="%3."/>
      <w:lvlJc w:val="right"/>
      <w:pPr>
        <w:ind w:left="2568" w:hanging="180"/>
      </w:pPr>
    </w:lvl>
    <w:lvl w:ilvl="3" w:tplc="0809000F" w:tentative="1">
      <w:start w:val="1"/>
      <w:numFmt w:val="decimal"/>
      <w:lvlText w:val="%4."/>
      <w:lvlJc w:val="left"/>
      <w:pPr>
        <w:ind w:left="3288" w:hanging="360"/>
      </w:pPr>
    </w:lvl>
    <w:lvl w:ilvl="4" w:tplc="08090019" w:tentative="1">
      <w:start w:val="1"/>
      <w:numFmt w:val="lowerLetter"/>
      <w:lvlText w:val="%5."/>
      <w:lvlJc w:val="left"/>
      <w:pPr>
        <w:ind w:left="4008" w:hanging="360"/>
      </w:pPr>
    </w:lvl>
    <w:lvl w:ilvl="5" w:tplc="0809001B" w:tentative="1">
      <w:start w:val="1"/>
      <w:numFmt w:val="lowerRoman"/>
      <w:lvlText w:val="%6."/>
      <w:lvlJc w:val="right"/>
      <w:pPr>
        <w:ind w:left="4728" w:hanging="180"/>
      </w:pPr>
    </w:lvl>
    <w:lvl w:ilvl="6" w:tplc="0809000F" w:tentative="1">
      <w:start w:val="1"/>
      <w:numFmt w:val="decimal"/>
      <w:lvlText w:val="%7."/>
      <w:lvlJc w:val="left"/>
      <w:pPr>
        <w:ind w:left="5448" w:hanging="360"/>
      </w:pPr>
    </w:lvl>
    <w:lvl w:ilvl="7" w:tplc="08090019" w:tentative="1">
      <w:start w:val="1"/>
      <w:numFmt w:val="lowerLetter"/>
      <w:lvlText w:val="%8."/>
      <w:lvlJc w:val="left"/>
      <w:pPr>
        <w:ind w:left="6168" w:hanging="360"/>
      </w:pPr>
    </w:lvl>
    <w:lvl w:ilvl="8" w:tplc="0809001B" w:tentative="1">
      <w:start w:val="1"/>
      <w:numFmt w:val="lowerRoman"/>
      <w:lvlText w:val="%9."/>
      <w:lvlJc w:val="right"/>
      <w:pPr>
        <w:ind w:left="6888" w:hanging="180"/>
      </w:pPr>
    </w:lvl>
  </w:abstractNum>
  <w:abstractNum w:abstractNumId="5" w15:restartNumberingAfterBreak="0">
    <w:nsid w:val="75EF2719"/>
    <w:multiLevelType w:val="hybridMultilevel"/>
    <w:tmpl w:val="5644D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11963046">
    <w:abstractNumId w:val="3"/>
  </w:num>
  <w:num w:numId="2" w16cid:durableId="107820092">
    <w:abstractNumId w:val="5"/>
  </w:num>
  <w:num w:numId="3" w16cid:durableId="468786189">
    <w:abstractNumId w:val="1"/>
  </w:num>
  <w:num w:numId="4" w16cid:durableId="512569613">
    <w:abstractNumId w:val="2"/>
  </w:num>
  <w:num w:numId="5" w16cid:durableId="1443302248">
    <w:abstractNumId w:val="4"/>
  </w:num>
  <w:num w:numId="6" w16cid:durableId="5744406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5D9A"/>
    <w:rsid w:val="000549E5"/>
    <w:rsid w:val="00056BCF"/>
    <w:rsid w:val="00065F48"/>
    <w:rsid w:val="000910EA"/>
    <w:rsid w:val="00092225"/>
    <w:rsid w:val="000E1E87"/>
    <w:rsid w:val="000F3AD7"/>
    <w:rsid w:val="00107C66"/>
    <w:rsid w:val="001306FD"/>
    <w:rsid w:val="00132891"/>
    <w:rsid w:val="001374F7"/>
    <w:rsid w:val="001613F8"/>
    <w:rsid w:val="0017527A"/>
    <w:rsid w:val="001A155F"/>
    <w:rsid w:val="001C3589"/>
    <w:rsid w:val="001C4ABB"/>
    <w:rsid w:val="001D2D58"/>
    <w:rsid w:val="001E4478"/>
    <w:rsid w:val="00224F8F"/>
    <w:rsid w:val="00242FB2"/>
    <w:rsid w:val="002841E4"/>
    <w:rsid w:val="00294860"/>
    <w:rsid w:val="002D545E"/>
    <w:rsid w:val="002D58E5"/>
    <w:rsid w:val="002F7360"/>
    <w:rsid w:val="00305AB3"/>
    <w:rsid w:val="00312BE8"/>
    <w:rsid w:val="00333C51"/>
    <w:rsid w:val="00351B38"/>
    <w:rsid w:val="00395BB6"/>
    <w:rsid w:val="003A4E89"/>
    <w:rsid w:val="003B7A69"/>
    <w:rsid w:val="003C0307"/>
    <w:rsid w:val="003C0EFA"/>
    <w:rsid w:val="00406793"/>
    <w:rsid w:val="00435EDB"/>
    <w:rsid w:val="00447EEE"/>
    <w:rsid w:val="004764BE"/>
    <w:rsid w:val="0049292D"/>
    <w:rsid w:val="004A21CD"/>
    <w:rsid w:val="004A27F4"/>
    <w:rsid w:val="004E2A7F"/>
    <w:rsid w:val="004E555F"/>
    <w:rsid w:val="00503A79"/>
    <w:rsid w:val="005434A5"/>
    <w:rsid w:val="005546AE"/>
    <w:rsid w:val="00556B21"/>
    <w:rsid w:val="00563BCD"/>
    <w:rsid w:val="0056684F"/>
    <w:rsid w:val="005676A4"/>
    <w:rsid w:val="00594D9D"/>
    <w:rsid w:val="00595C65"/>
    <w:rsid w:val="005B250C"/>
    <w:rsid w:val="005C233D"/>
    <w:rsid w:val="005F529C"/>
    <w:rsid w:val="0060560F"/>
    <w:rsid w:val="00612ECC"/>
    <w:rsid w:val="006308B4"/>
    <w:rsid w:val="00634854"/>
    <w:rsid w:val="006428A1"/>
    <w:rsid w:val="006548CC"/>
    <w:rsid w:val="00661486"/>
    <w:rsid w:val="00671129"/>
    <w:rsid w:val="00672131"/>
    <w:rsid w:val="00695381"/>
    <w:rsid w:val="006C36BD"/>
    <w:rsid w:val="006C7B4C"/>
    <w:rsid w:val="006D2C48"/>
    <w:rsid w:val="006E0F8B"/>
    <w:rsid w:val="006F78AB"/>
    <w:rsid w:val="00702933"/>
    <w:rsid w:val="0071793D"/>
    <w:rsid w:val="007371A7"/>
    <w:rsid w:val="00754591"/>
    <w:rsid w:val="00770E97"/>
    <w:rsid w:val="00775683"/>
    <w:rsid w:val="00780E60"/>
    <w:rsid w:val="007A40F0"/>
    <w:rsid w:val="007B54A3"/>
    <w:rsid w:val="007D1473"/>
    <w:rsid w:val="00824233"/>
    <w:rsid w:val="00834729"/>
    <w:rsid w:val="0087687D"/>
    <w:rsid w:val="00876AD8"/>
    <w:rsid w:val="008D60F7"/>
    <w:rsid w:val="008E2C48"/>
    <w:rsid w:val="008E369C"/>
    <w:rsid w:val="00936194"/>
    <w:rsid w:val="00944D74"/>
    <w:rsid w:val="00947D7F"/>
    <w:rsid w:val="0095031B"/>
    <w:rsid w:val="00965D86"/>
    <w:rsid w:val="00983897"/>
    <w:rsid w:val="00A15402"/>
    <w:rsid w:val="00A22D32"/>
    <w:rsid w:val="00A246BC"/>
    <w:rsid w:val="00A2765A"/>
    <w:rsid w:val="00A81F4E"/>
    <w:rsid w:val="00A826EB"/>
    <w:rsid w:val="00A84AD6"/>
    <w:rsid w:val="00A95825"/>
    <w:rsid w:val="00AC574C"/>
    <w:rsid w:val="00B233E7"/>
    <w:rsid w:val="00B2725D"/>
    <w:rsid w:val="00B47F21"/>
    <w:rsid w:val="00B5796E"/>
    <w:rsid w:val="00B73B4F"/>
    <w:rsid w:val="00B771D1"/>
    <w:rsid w:val="00B85582"/>
    <w:rsid w:val="00B938BE"/>
    <w:rsid w:val="00BA4223"/>
    <w:rsid w:val="00BE052F"/>
    <w:rsid w:val="00BF4B67"/>
    <w:rsid w:val="00C02090"/>
    <w:rsid w:val="00C57C36"/>
    <w:rsid w:val="00C641ED"/>
    <w:rsid w:val="00C75937"/>
    <w:rsid w:val="00C81B7F"/>
    <w:rsid w:val="00C842AA"/>
    <w:rsid w:val="00C908EB"/>
    <w:rsid w:val="00C9109E"/>
    <w:rsid w:val="00C967A3"/>
    <w:rsid w:val="00CC1E6B"/>
    <w:rsid w:val="00CF088C"/>
    <w:rsid w:val="00CF46A6"/>
    <w:rsid w:val="00D15DB0"/>
    <w:rsid w:val="00D224D0"/>
    <w:rsid w:val="00D41C15"/>
    <w:rsid w:val="00D432E7"/>
    <w:rsid w:val="00D64DF8"/>
    <w:rsid w:val="00D85D9A"/>
    <w:rsid w:val="00D945D5"/>
    <w:rsid w:val="00DA3E4D"/>
    <w:rsid w:val="00DB523E"/>
    <w:rsid w:val="00DB5C3A"/>
    <w:rsid w:val="00DC2177"/>
    <w:rsid w:val="00DE0D72"/>
    <w:rsid w:val="00DF10A0"/>
    <w:rsid w:val="00E21D12"/>
    <w:rsid w:val="00E35990"/>
    <w:rsid w:val="00E44D6E"/>
    <w:rsid w:val="00E73677"/>
    <w:rsid w:val="00E7719A"/>
    <w:rsid w:val="00EA2DAD"/>
    <w:rsid w:val="00EC1165"/>
    <w:rsid w:val="00EC59CC"/>
    <w:rsid w:val="00EE4EF0"/>
    <w:rsid w:val="00EE67B9"/>
    <w:rsid w:val="00EF3F5D"/>
    <w:rsid w:val="00EF5A24"/>
    <w:rsid w:val="00F2298B"/>
    <w:rsid w:val="00F23110"/>
    <w:rsid w:val="00F33F81"/>
    <w:rsid w:val="00F64E60"/>
    <w:rsid w:val="00F826F7"/>
    <w:rsid w:val="00FB5758"/>
    <w:rsid w:val="00FF1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1CCAE"/>
  <w15:chartTrackingRefBased/>
  <w15:docId w15:val="{604A9266-D621-4F21-8C06-B16F8CAA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BCF"/>
    <w:pPr>
      <w:ind w:left="720"/>
      <w:contextualSpacing/>
    </w:pPr>
  </w:style>
  <w:style w:type="character" w:styleId="CommentReference">
    <w:name w:val="annotation reference"/>
    <w:basedOn w:val="DefaultParagraphFont"/>
    <w:uiPriority w:val="99"/>
    <w:semiHidden/>
    <w:unhideWhenUsed/>
    <w:rsid w:val="00824233"/>
    <w:rPr>
      <w:sz w:val="16"/>
      <w:szCs w:val="16"/>
    </w:rPr>
  </w:style>
  <w:style w:type="paragraph" w:styleId="CommentText">
    <w:name w:val="annotation text"/>
    <w:basedOn w:val="Normal"/>
    <w:link w:val="CommentTextChar"/>
    <w:uiPriority w:val="99"/>
    <w:semiHidden/>
    <w:unhideWhenUsed/>
    <w:rsid w:val="00824233"/>
    <w:pPr>
      <w:spacing w:line="240" w:lineRule="auto"/>
    </w:pPr>
    <w:rPr>
      <w:sz w:val="20"/>
      <w:szCs w:val="20"/>
    </w:rPr>
  </w:style>
  <w:style w:type="character" w:customStyle="1" w:styleId="CommentTextChar">
    <w:name w:val="Comment Text Char"/>
    <w:basedOn w:val="DefaultParagraphFont"/>
    <w:link w:val="CommentText"/>
    <w:uiPriority w:val="99"/>
    <w:semiHidden/>
    <w:rsid w:val="00824233"/>
    <w:rPr>
      <w:sz w:val="20"/>
      <w:szCs w:val="20"/>
    </w:rPr>
  </w:style>
  <w:style w:type="paragraph" w:styleId="CommentSubject">
    <w:name w:val="annotation subject"/>
    <w:basedOn w:val="CommentText"/>
    <w:next w:val="CommentText"/>
    <w:link w:val="CommentSubjectChar"/>
    <w:uiPriority w:val="99"/>
    <w:semiHidden/>
    <w:unhideWhenUsed/>
    <w:rsid w:val="00824233"/>
    <w:rPr>
      <w:b/>
      <w:bCs/>
    </w:rPr>
  </w:style>
  <w:style w:type="character" w:customStyle="1" w:styleId="CommentSubjectChar">
    <w:name w:val="Comment Subject Char"/>
    <w:basedOn w:val="CommentTextChar"/>
    <w:link w:val="CommentSubject"/>
    <w:uiPriority w:val="99"/>
    <w:semiHidden/>
    <w:rsid w:val="00824233"/>
    <w:rPr>
      <w:b/>
      <w:bCs/>
      <w:sz w:val="20"/>
      <w:szCs w:val="20"/>
    </w:rPr>
  </w:style>
  <w:style w:type="paragraph" w:styleId="BalloonText">
    <w:name w:val="Balloon Text"/>
    <w:basedOn w:val="Normal"/>
    <w:link w:val="BalloonTextChar"/>
    <w:uiPriority w:val="99"/>
    <w:semiHidden/>
    <w:unhideWhenUsed/>
    <w:rsid w:val="008242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233"/>
    <w:rPr>
      <w:rFonts w:ascii="Segoe UI" w:hAnsi="Segoe UI" w:cs="Segoe UI"/>
      <w:sz w:val="18"/>
      <w:szCs w:val="18"/>
    </w:rPr>
  </w:style>
  <w:style w:type="paragraph" w:styleId="Header">
    <w:name w:val="header"/>
    <w:basedOn w:val="Normal"/>
    <w:link w:val="HeaderChar"/>
    <w:uiPriority w:val="99"/>
    <w:unhideWhenUsed/>
    <w:rsid w:val="00DC2177"/>
    <w:pPr>
      <w:tabs>
        <w:tab w:val="center" w:pos="4677"/>
        <w:tab w:val="right" w:pos="9355"/>
      </w:tabs>
      <w:spacing w:after="0" w:line="240" w:lineRule="auto"/>
    </w:pPr>
  </w:style>
  <w:style w:type="character" w:customStyle="1" w:styleId="HeaderChar">
    <w:name w:val="Header Char"/>
    <w:basedOn w:val="DefaultParagraphFont"/>
    <w:link w:val="Header"/>
    <w:uiPriority w:val="99"/>
    <w:rsid w:val="00DC2177"/>
  </w:style>
  <w:style w:type="paragraph" w:styleId="Footer">
    <w:name w:val="footer"/>
    <w:basedOn w:val="Normal"/>
    <w:link w:val="FooterChar"/>
    <w:uiPriority w:val="99"/>
    <w:unhideWhenUsed/>
    <w:rsid w:val="00DC2177"/>
    <w:pPr>
      <w:tabs>
        <w:tab w:val="center" w:pos="4677"/>
        <w:tab w:val="right" w:pos="9355"/>
      </w:tabs>
      <w:spacing w:after="0" w:line="240" w:lineRule="auto"/>
    </w:pPr>
  </w:style>
  <w:style w:type="character" w:customStyle="1" w:styleId="FooterChar">
    <w:name w:val="Footer Char"/>
    <w:basedOn w:val="DefaultParagraphFont"/>
    <w:link w:val="Footer"/>
    <w:uiPriority w:val="99"/>
    <w:rsid w:val="00DC2177"/>
  </w:style>
  <w:style w:type="paragraph" w:styleId="Bibliography">
    <w:name w:val="Bibliography"/>
    <w:basedOn w:val="Normal"/>
    <w:next w:val="Normal"/>
    <w:uiPriority w:val="37"/>
    <w:unhideWhenUsed/>
    <w:rsid w:val="00503A79"/>
    <w:pPr>
      <w:spacing w:after="0" w:line="480" w:lineRule="auto"/>
      <w:ind w:left="720" w:hanging="720"/>
    </w:pPr>
  </w:style>
  <w:style w:type="character" w:styleId="PlaceholderText">
    <w:name w:val="Placeholder Text"/>
    <w:basedOn w:val="DefaultParagraphFont"/>
    <w:uiPriority w:val="99"/>
    <w:semiHidden/>
    <w:rsid w:val="00775683"/>
    <w:rPr>
      <w:color w:val="808080"/>
    </w:rPr>
  </w:style>
  <w:style w:type="character" w:styleId="Hyperlink">
    <w:name w:val="Hyperlink"/>
    <w:basedOn w:val="DefaultParagraphFont"/>
    <w:uiPriority w:val="99"/>
    <w:unhideWhenUsed/>
    <w:rsid w:val="00D224D0"/>
    <w:rPr>
      <w:color w:val="0563C1" w:themeColor="hyperlink"/>
      <w:u w:val="single"/>
    </w:rPr>
  </w:style>
  <w:style w:type="character" w:styleId="UnresolvedMention">
    <w:name w:val="Unresolved Mention"/>
    <w:basedOn w:val="DefaultParagraphFont"/>
    <w:uiPriority w:val="99"/>
    <w:semiHidden/>
    <w:unhideWhenUsed/>
    <w:rsid w:val="00D224D0"/>
    <w:rPr>
      <w:color w:val="605E5C"/>
      <w:shd w:val="clear" w:color="auto" w:fill="E1DFDD"/>
    </w:rPr>
  </w:style>
  <w:style w:type="table" w:styleId="TableGrid">
    <w:name w:val="Table Grid"/>
    <w:basedOn w:val="TableNormal"/>
    <w:uiPriority w:val="39"/>
    <w:rsid w:val="004A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hyperlink" Target="https://github.com/iknyazeva/EEGAnalysis"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1324</TotalTime>
  <Pages>1</Pages>
  <Words>18045</Words>
  <Characters>102862</Characters>
  <Application>Microsoft Office Word</Application>
  <DocSecurity>0</DocSecurity>
  <Lines>857</Lines>
  <Paragraphs>241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14</cp:revision>
  <dcterms:created xsi:type="dcterms:W3CDTF">2023-09-05T16:12:00Z</dcterms:created>
  <dcterms:modified xsi:type="dcterms:W3CDTF">2023-10-16T09:26:00Z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id="xov0nKGk"/&gt;&lt;style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