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Otsikkonumeroimaton"/>
        <w:numPr>
          <w:ilvl w:val="0"/>
          <w:numId w:val="0"/>
        </w:numPr>
        <w:spacing w:before="482" w:after="397"/>
        <w:ind w:left="0" w:hanging="0"/>
        <w:rPr/>
      </w:pPr>
      <w:r>
        <w:rPr/>
      </w:r>
    </w:p>
    <w:p>
      <w:pPr>
        <w:pStyle w:val="Leipteksti"/>
        <w:rPr/>
      </w:pPr>
      <w:r>
        <w:rPr/>
      </w:r>
    </w:p>
    <w:p>
      <w:pPr>
        <w:pStyle w:val="Leipteksti"/>
        <w:rPr/>
      </w:pPr>
      <w:r>
        <w:rPr/>
      </w:r>
    </w:p>
    <w:p>
      <w:pPr>
        <w:pStyle w:val="Leipteksti"/>
        <w:rPr/>
      </w:pPr>
      <w:r>
        <w:rPr/>
      </w:r>
    </w:p>
    <w:p>
      <w:pPr>
        <w:pStyle w:val="Leipteksti"/>
        <w:rPr/>
      </w:pPr>
      <w:r>
        <w:rPr/>
      </w:r>
    </w:p>
    <w:p>
      <w:pPr>
        <w:pStyle w:val="Leipteksti"/>
        <w:rPr/>
      </w:pPr>
      <w:r>
        <w:rPr/>
      </w:r>
    </w:p>
    <w:p>
      <w:pPr>
        <w:pStyle w:val="Leipteksti"/>
        <w:rPr/>
      </w:pPr>
      <w:r>
        <w:rPr/>
      </w:r>
    </w:p>
    <w:p>
      <w:pPr>
        <w:pStyle w:val="Leipteksti"/>
        <w:rPr/>
      </w:pPr>
      <w:r>
        <w:rPr/>
      </w:r>
    </w:p>
    <w:p>
      <w:pPr>
        <w:pStyle w:val="Leipteksti"/>
        <w:rPr/>
      </w:pPr>
      <w:r>
        <w:rPr/>
      </w:r>
    </w:p>
    <w:p>
      <w:pPr>
        <w:pStyle w:val="Leipteksti"/>
        <w:rPr/>
      </w:pPr>
      <w:r>
        <w:rPr/>
      </w:r>
    </w:p>
    <w:p>
      <w:pPr>
        <w:pStyle w:val="Leipteksti"/>
        <w:rPr/>
      </w:pPr>
      <w:r>
        <w:rPr/>
      </w:r>
    </w:p>
    <w:p>
      <w:pPr>
        <w:pStyle w:val="Leipteksti"/>
        <w:rPr/>
      </w:pPr>
      <w:r>
        <w:rPr/>
      </w:r>
    </w:p>
    <w:p>
      <w:pPr>
        <w:pStyle w:val="Leipteksti"/>
        <w:rPr/>
      </w:pPr>
      <w:r>
        <w:rPr/>
      </w:r>
    </w:p>
    <w:p>
      <w:pPr>
        <w:pStyle w:val="Leipteksti"/>
        <w:rPr/>
      </w:pPr>
      <w:r>
        <w:rPr/>
      </w:r>
    </w:p>
    <w:p>
      <w:pPr>
        <w:pStyle w:val="Leipteksti"/>
        <w:rPr/>
      </w:pPr>
      <w:r>
        <w:rPr/>
      </w:r>
    </w:p>
    <w:p>
      <w:pPr>
        <w:pStyle w:val="Kansiots1"/>
        <w:numPr>
          <w:ilvl w:val="0"/>
          <w:numId w:val="0"/>
        </w:numPr>
        <w:ind w:left="0" w:hanging="0"/>
        <w:rPr/>
      </w:pPr>
      <w:r>
        <w:rPr/>
      </w:r>
    </w:p>
    <w:p>
      <w:pPr>
        <w:pStyle w:val="Kansiots1"/>
        <w:numPr>
          <w:ilvl w:val="0"/>
          <w:numId w:val="0"/>
        </w:numPr>
        <w:ind w:left="0" w:hanging="0"/>
        <w:rPr/>
      </w:pPr>
      <w:r>
        <w:rPr/>
        <w:t>Toiminnallinen määrittely</w:t>
      </w:r>
    </w:p>
    <w:p>
      <w:pPr>
        <w:pStyle w:val="Kansiotsikko"/>
        <w:numPr>
          <w:ilvl w:val="0"/>
          <w:numId w:val="0"/>
        </w:numPr>
        <w:ind w:left="0" w:hanging="0"/>
        <w:rPr/>
      </w:pPr>
      <w:r>
        <w:rPr/>
        <w:t>MyMessenger</w:t>
      </w:r>
    </w:p>
    <w:p>
      <w:pPr>
        <w:pStyle w:val="Kansiots2"/>
        <w:numPr>
          <w:ilvl w:val="0"/>
          <w:numId w:val="0"/>
        </w:numPr>
        <w:ind w:left="0" w:hanging="0"/>
        <w:rPr/>
      </w:pPr>
      <w:r>
        <w:rPr/>
        <w:t>versio 1.0</w:t>
      </w:r>
    </w:p>
    <w:p>
      <w:pPr>
        <w:pStyle w:val="Kansiots2"/>
        <w:numPr>
          <w:ilvl w:val="0"/>
          <w:numId w:val="0"/>
        </w:numPr>
        <w:ind w:left="0" w:hanging="0"/>
        <w:rPr/>
      </w:pPr>
      <w:r>
        <w:rPr/>
      </w:r>
    </w:p>
    <w:p>
      <w:pPr>
        <w:pStyle w:val="Leipteksti"/>
        <w:rPr>
          <w:lang w:val="fi-FI"/>
        </w:rPr>
      </w:pPr>
      <w:r>
        <w:rPr>
          <w:lang w:val="fi-FI"/>
        </w:rPr>
      </w:r>
    </w:p>
    <w:p>
      <w:pPr>
        <w:pStyle w:val="Leipteksti"/>
        <w:rPr>
          <w:lang w:val="fi-FI"/>
        </w:rPr>
      </w:pPr>
      <w:r>
        <w:rPr>
          <w:lang w:val="fi-FI"/>
        </w:rPr>
      </w:r>
    </w:p>
    <w:p>
      <w:pPr>
        <w:pStyle w:val="Leipteksti"/>
        <w:rPr>
          <w:lang w:val="fi-FI"/>
        </w:rPr>
      </w:pPr>
      <w:r>
        <w:rPr>
          <w:lang w:val="fi-FI"/>
        </w:rPr>
      </w:r>
    </w:p>
    <w:p>
      <w:pPr>
        <w:pStyle w:val="Leipteksti"/>
        <w:rPr>
          <w:lang w:val="fi-FI"/>
        </w:rPr>
      </w:pPr>
      <w:r>
        <w:rPr>
          <w:lang w:val="fi-FI"/>
        </w:rPr>
      </w:r>
    </w:p>
    <w:p>
      <w:pPr>
        <w:pStyle w:val="Leipteksti"/>
        <w:rPr>
          <w:lang w:val="fi-FI"/>
        </w:rPr>
      </w:pPr>
      <w:r>
        <w:rPr>
          <w:lang w:val="fi-FI"/>
        </w:rPr>
      </w:r>
    </w:p>
    <w:p>
      <w:pPr>
        <w:pStyle w:val="Otsikkonumeroimaton"/>
        <w:numPr>
          <w:ilvl w:val="0"/>
          <w:numId w:val="0"/>
        </w:numPr>
        <w:ind w:left="0" w:hanging="0"/>
        <w:rPr/>
      </w:pPr>
      <w:r>
        <w:rPr/>
        <w:t>Versiohistoria</w:t>
      </w:r>
    </w:p>
    <w:p>
      <w:pPr>
        <w:pStyle w:val="Leipteksti"/>
        <w:rPr>
          <w:lang w:val="fi-FI"/>
        </w:rPr>
      </w:pPr>
      <w:r>
        <w:rPr>
          <w:lang w:val="fi-FI"/>
        </w:rPr>
      </w:r>
    </w:p>
    <w:tbl>
      <w:tblPr>
        <w:tblW w:w="8251" w:type="dxa"/>
        <w:jc w:val="left"/>
        <w:tblInd w:w="108" w:type="dxa"/>
        <w:tblLayout w:type="fixed"/>
        <w:tblCellMar>
          <w:top w:w="0" w:type="dxa"/>
          <w:left w:w="108" w:type="dxa"/>
          <w:bottom w:w="0" w:type="dxa"/>
          <w:right w:w="108" w:type="dxa"/>
        </w:tblCellMar>
        <w:tblLook w:val="0000" w:noHBand="0" w:noVBand="0" w:firstColumn="0" w:lastRow="0" w:lastColumn="0" w:firstRow="0"/>
      </w:tblPr>
      <w:tblGrid>
        <w:gridCol w:w="992"/>
        <w:gridCol w:w="1418"/>
        <w:gridCol w:w="2162"/>
        <w:gridCol w:w="3678"/>
      </w:tblGrid>
      <w:tr>
        <w:trPr/>
        <w:tc>
          <w:tcPr>
            <w:tcW w:w="992" w:type="dxa"/>
            <w:tcBorders>
              <w:bottom w:val="single" w:sz="6" w:space="0" w:color="000000"/>
            </w:tcBorders>
          </w:tcPr>
          <w:p>
            <w:pPr>
              <w:pStyle w:val="Leipteksti"/>
              <w:widowControl w:val="false"/>
              <w:spacing w:before="0" w:after="227"/>
              <w:ind w:left="-43" w:hanging="0"/>
              <w:rPr>
                <w:lang w:val="fi-FI"/>
              </w:rPr>
            </w:pPr>
            <w:r>
              <w:rPr>
                <w:lang w:val="fi-FI"/>
              </w:rPr>
              <w:t>Versio</w:t>
            </w:r>
          </w:p>
        </w:tc>
        <w:tc>
          <w:tcPr>
            <w:tcW w:w="1418" w:type="dxa"/>
            <w:tcBorders>
              <w:bottom w:val="single" w:sz="6" w:space="0" w:color="000000"/>
            </w:tcBorders>
          </w:tcPr>
          <w:p>
            <w:pPr>
              <w:pStyle w:val="Leipteksti"/>
              <w:widowControl w:val="false"/>
              <w:spacing w:before="0" w:after="227"/>
              <w:ind w:left="0" w:hanging="0"/>
              <w:rPr>
                <w:lang w:val="fi-FI"/>
              </w:rPr>
            </w:pPr>
            <w:r>
              <w:rPr>
                <w:lang w:val="fi-FI"/>
              </w:rPr>
              <w:t>Päiväys</w:t>
            </w:r>
          </w:p>
        </w:tc>
        <w:tc>
          <w:tcPr>
            <w:tcW w:w="2162" w:type="dxa"/>
            <w:tcBorders>
              <w:bottom w:val="single" w:sz="6" w:space="0" w:color="000000"/>
            </w:tcBorders>
          </w:tcPr>
          <w:p>
            <w:pPr>
              <w:pStyle w:val="Leipteksti"/>
              <w:widowControl w:val="false"/>
              <w:spacing w:before="0" w:after="227"/>
              <w:ind w:left="0" w:hanging="0"/>
              <w:rPr>
                <w:lang w:val="fi-FI"/>
              </w:rPr>
            </w:pPr>
            <w:r>
              <w:rPr>
                <w:lang w:val="fi-FI"/>
              </w:rPr>
              <w:t>Tekijät</w:t>
            </w:r>
          </w:p>
        </w:tc>
        <w:tc>
          <w:tcPr>
            <w:tcW w:w="3678" w:type="dxa"/>
            <w:tcBorders>
              <w:bottom w:val="single" w:sz="6" w:space="0" w:color="000000"/>
            </w:tcBorders>
          </w:tcPr>
          <w:p>
            <w:pPr>
              <w:pStyle w:val="Leipteksti"/>
              <w:widowControl w:val="false"/>
              <w:spacing w:before="0" w:after="227"/>
              <w:ind w:left="0" w:hanging="0"/>
              <w:rPr>
                <w:lang w:val="fi-FI"/>
              </w:rPr>
            </w:pPr>
            <w:r>
              <w:rPr>
                <w:lang w:val="fi-FI"/>
              </w:rPr>
              <w:t>Selite (muutokset, korjaukset...)</w:t>
            </w:r>
          </w:p>
        </w:tc>
      </w:tr>
      <w:tr>
        <w:trPr/>
        <w:tc>
          <w:tcPr>
            <w:tcW w:w="992" w:type="dxa"/>
            <w:tcBorders/>
          </w:tcPr>
          <w:p>
            <w:pPr>
              <w:pStyle w:val="Leipteksti"/>
              <w:widowControl w:val="false"/>
              <w:spacing w:before="0" w:after="227"/>
              <w:ind w:left="-43" w:hanging="0"/>
              <w:rPr>
                <w:lang w:val="fi-FI"/>
              </w:rPr>
            </w:pPr>
            <w:r>
              <w:rPr>
                <w:lang w:val="fi-FI"/>
              </w:rPr>
              <w:t>1.0</w:t>
            </w:r>
          </w:p>
        </w:tc>
        <w:tc>
          <w:tcPr>
            <w:tcW w:w="1418" w:type="dxa"/>
            <w:tcBorders/>
          </w:tcPr>
          <w:p>
            <w:pPr>
              <w:pStyle w:val="Leipteksti"/>
              <w:widowControl w:val="false"/>
              <w:spacing w:before="0" w:after="227"/>
              <w:ind w:left="0" w:hanging="0"/>
              <w:rPr>
                <w:lang w:val="ru-RU"/>
              </w:rPr>
            </w:pPr>
            <w:r>
              <w:rPr>
                <w:lang w:val="fi-FI"/>
              </w:rPr>
              <w:t>01.05.2021</w:t>
            </w:r>
          </w:p>
        </w:tc>
        <w:tc>
          <w:tcPr>
            <w:tcW w:w="2162" w:type="dxa"/>
            <w:tcBorders/>
          </w:tcPr>
          <w:p>
            <w:pPr>
              <w:pStyle w:val="Leipteksti"/>
              <w:widowControl w:val="false"/>
              <w:ind w:left="0" w:hanging="0"/>
              <w:rPr>
                <w:sz w:val="22"/>
                <w:szCs w:val="22"/>
                <w:lang w:val="fi-FI"/>
              </w:rPr>
            </w:pPr>
            <w:r>
              <w:rPr>
                <w:sz w:val="22"/>
                <w:szCs w:val="22"/>
                <w:lang w:val="fi-FI"/>
              </w:rPr>
              <w:t>Virtala Mika</w:t>
            </w:r>
          </w:p>
          <w:p>
            <w:pPr>
              <w:pStyle w:val="Leipteksti"/>
              <w:widowControl w:val="false"/>
              <w:ind w:left="0" w:hanging="0"/>
              <w:rPr>
                <w:sz w:val="22"/>
                <w:szCs w:val="22"/>
                <w:lang w:val="fi-FI"/>
              </w:rPr>
            </w:pPr>
            <w:r>
              <w:rPr>
                <w:sz w:val="22"/>
                <w:szCs w:val="22"/>
                <w:lang w:val="fi-FI"/>
              </w:rPr>
              <w:t>Hannu Autti</w:t>
            </w:r>
          </w:p>
          <w:p>
            <w:pPr>
              <w:pStyle w:val="Leipteksti"/>
              <w:widowControl w:val="false"/>
              <w:ind w:left="0" w:hanging="0"/>
              <w:rPr>
                <w:sz w:val="22"/>
                <w:szCs w:val="22"/>
                <w:lang w:val="fi-FI"/>
              </w:rPr>
            </w:pPr>
            <w:r>
              <w:rPr>
                <w:sz w:val="22"/>
                <w:szCs w:val="22"/>
                <w:lang w:val="fi-FI"/>
              </w:rPr>
              <w:t>Ikonen Toni</w:t>
            </w:r>
          </w:p>
          <w:p>
            <w:pPr>
              <w:pStyle w:val="Leipteksti"/>
              <w:widowControl w:val="false"/>
              <w:spacing w:before="0" w:after="227"/>
              <w:ind w:left="0" w:hanging="0"/>
              <w:rPr>
                <w:lang w:val="fi-FI"/>
              </w:rPr>
            </w:pPr>
            <w:r>
              <w:rPr>
                <w:sz w:val="22"/>
                <w:szCs w:val="22"/>
                <w:lang w:val="fi-FI"/>
              </w:rPr>
              <w:t>Barannikova Ekaterina</w:t>
            </w:r>
          </w:p>
        </w:tc>
        <w:tc>
          <w:tcPr>
            <w:tcW w:w="3678" w:type="dxa"/>
            <w:tcBorders/>
          </w:tcPr>
          <w:p>
            <w:pPr>
              <w:pStyle w:val="Leipteksti"/>
              <w:widowControl w:val="false"/>
              <w:spacing w:before="0" w:after="227"/>
              <w:ind w:left="0" w:hanging="0"/>
              <w:rPr>
                <w:lang w:val="fi-FI"/>
              </w:rPr>
            </w:pPr>
            <w:r>
              <w:rPr>
                <w:b/>
                <w:bCs/>
                <w:lang w:val="fi-FI"/>
              </w:rPr>
              <w:t xml:space="preserve">Alkutila </w:t>
            </w:r>
            <w:r>
              <w:rPr>
                <w:lang w:val="fi-FI"/>
              </w:rPr>
              <w:t>(Aloittaminen edellisen opintojakson aineistosta)</w:t>
            </w:r>
          </w:p>
        </w:tc>
      </w:tr>
      <w:tr>
        <w:trPr/>
        <w:tc>
          <w:tcPr>
            <w:tcW w:w="992" w:type="dxa"/>
            <w:tcBorders/>
          </w:tcPr>
          <w:p>
            <w:pPr>
              <w:pStyle w:val="Leipteksti"/>
              <w:widowControl w:val="false"/>
              <w:spacing w:before="0" w:after="227"/>
              <w:ind w:left="-43" w:hanging="0"/>
              <w:rPr>
                <w:lang w:val="fi-FI"/>
              </w:rPr>
            </w:pPr>
            <w:r>
              <w:rPr>
                <w:lang w:val="fi-FI"/>
              </w:rPr>
              <w:t>1.1</w:t>
            </w:r>
          </w:p>
        </w:tc>
        <w:tc>
          <w:tcPr>
            <w:tcW w:w="1418" w:type="dxa"/>
            <w:tcBorders/>
          </w:tcPr>
          <w:p>
            <w:pPr>
              <w:pStyle w:val="Leipteksti"/>
              <w:widowControl w:val="false"/>
              <w:spacing w:before="0" w:after="227"/>
              <w:ind w:left="0" w:hanging="0"/>
              <w:rPr>
                <w:lang w:val="fi-FI"/>
              </w:rPr>
            </w:pPr>
            <w:r>
              <w:rPr>
                <w:lang w:val="fi-FI"/>
              </w:rPr>
              <w:t>27.4.</w:t>
            </w:r>
          </w:p>
        </w:tc>
        <w:tc>
          <w:tcPr>
            <w:tcW w:w="2162" w:type="dxa"/>
            <w:tcBorders/>
          </w:tcPr>
          <w:p>
            <w:pPr>
              <w:pStyle w:val="Leipteksti"/>
              <w:widowControl w:val="false"/>
              <w:ind w:left="0" w:hanging="0"/>
              <w:rPr>
                <w:sz w:val="22"/>
                <w:szCs w:val="22"/>
                <w:lang w:val="fi-FI"/>
              </w:rPr>
            </w:pPr>
            <w:r>
              <w:rPr>
                <w:sz w:val="22"/>
                <w:szCs w:val="22"/>
                <w:lang w:val="fi-FI"/>
              </w:rPr>
              <w:t>Virtala Mika</w:t>
            </w:r>
          </w:p>
          <w:p>
            <w:pPr>
              <w:pStyle w:val="Leipteksti"/>
              <w:widowControl w:val="false"/>
              <w:ind w:left="0" w:hanging="0"/>
              <w:rPr>
                <w:sz w:val="22"/>
                <w:szCs w:val="22"/>
                <w:lang w:val="fi-FI"/>
              </w:rPr>
            </w:pPr>
            <w:r>
              <w:rPr>
                <w:sz w:val="22"/>
                <w:szCs w:val="22"/>
                <w:lang w:val="fi-FI"/>
              </w:rPr>
              <w:t>Hannu Autti</w:t>
            </w:r>
          </w:p>
          <w:p>
            <w:pPr>
              <w:pStyle w:val="Leipteksti"/>
              <w:widowControl w:val="false"/>
              <w:ind w:left="0" w:hanging="0"/>
              <w:rPr>
                <w:sz w:val="22"/>
                <w:szCs w:val="22"/>
                <w:lang w:val="fi-FI"/>
              </w:rPr>
            </w:pPr>
            <w:r>
              <w:rPr>
                <w:sz w:val="22"/>
                <w:szCs w:val="22"/>
                <w:lang w:val="fi-FI"/>
              </w:rPr>
              <w:t>Ikonen Toni</w:t>
            </w:r>
          </w:p>
          <w:p>
            <w:pPr>
              <w:pStyle w:val="Leipteksti"/>
              <w:widowControl w:val="false"/>
              <w:spacing w:before="0" w:after="227"/>
              <w:ind w:left="0" w:hanging="0"/>
              <w:rPr>
                <w:lang w:val="fi-FI"/>
              </w:rPr>
            </w:pPr>
            <w:r>
              <w:rPr>
                <w:sz w:val="22"/>
                <w:szCs w:val="22"/>
                <w:lang w:val="fi-FI"/>
              </w:rPr>
              <w:t>Barannikova Ekaterina</w:t>
            </w:r>
          </w:p>
        </w:tc>
        <w:tc>
          <w:tcPr>
            <w:tcW w:w="3678" w:type="dxa"/>
            <w:tcBorders/>
          </w:tcPr>
          <w:p>
            <w:pPr>
              <w:pStyle w:val="Leipteksti"/>
              <w:widowControl w:val="false"/>
              <w:spacing w:before="0" w:after="227"/>
              <w:ind w:left="0" w:hanging="0"/>
              <w:rPr>
                <w:lang w:val="fi-FI"/>
              </w:rPr>
            </w:pPr>
            <w:r>
              <w:rPr>
                <w:b/>
                <w:bCs/>
                <w:lang w:val="fi-FI"/>
              </w:rPr>
              <w:t>Sprint 1 lopputulos</w:t>
            </w:r>
            <w:r>
              <w:rPr>
                <w:lang w:val="fi-FI"/>
              </w:rPr>
              <w:t>: Toimiva pipeline ym.</w:t>
            </w:r>
          </w:p>
        </w:tc>
      </w:tr>
      <w:tr>
        <w:trPr/>
        <w:tc>
          <w:tcPr>
            <w:tcW w:w="992" w:type="dxa"/>
            <w:tcBorders/>
          </w:tcPr>
          <w:p>
            <w:pPr>
              <w:pStyle w:val="Leipteksti"/>
              <w:widowControl w:val="false"/>
              <w:spacing w:before="0" w:after="227"/>
              <w:ind w:left="-43" w:hanging="0"/>
              <w:rPr>
                <w:lang w:val="fi-FI"/>
              </w:rPr>
            </w:pPr>
            <w:r>
              <w:rPr>
                <w:lang w:val="fi-FI"/>
              </w:rPr>
              <w:t>1.2</w:t>
            </w:r>
          </w:p>
        </w:tc>
        <w:tc>
          <w:tcPr>
            <w:tcW w:w="1418" w:type="dxa"/>
            <w:tcBorders/>
          </w:tcPr>
          <w:p>
            <w:pPr>
              <w:pStyle w:val="Leipteksti"/>
              <w:widowControl w:val="false"/>
              <w:spacing w:before="0" w:after="227"/>
              <w:ind w:left="0" w:hanging="0"/>
              <w:rPr>
                <w:lang w:val="fi-FI"/>
              </w:rPr>
            </w:pPr>
            <w:r>
              <w:rPr>
                <w:lang w:val="fi-FI"/>
              </w:rPr>
            </w:r>
          </w:p>
        </w:tc>
        <w:tc>
          <w:tcPr>
            <w:tcW w:w="2162" w:type="dxa"/>
            <w:tcBorders/>
          </w:tcPr>
          <w:p>
            <w:pPr>
              <w:pStyle w:val="Leipteksti"/>
              <w:widowControl w:val="false"/>
              <w:ind w:left="0" w:hanging="0"/>
              <w:rPr>
                <w:sz w:val="22"/>
                <w:szCs w:val="22"/>
                <w:lang w:val="fi-FI"/>
              </w:rPr>
            </w:pPr>
            <w:r>
              <w:rPr>
                <w:sz w:val="22"/>
                <w:szCs w:val="22"/>
                <w:lang w:val="fi-FI"/>
              </w:rPr>
              <w:t>Virtala Mika</w:t>
            </w:r>
          </w:p>
          <w:p>
            <w:pPr>
              <w:pStyle w:val="Leipteksti"/>
              <w:widowControl w:val="false"/>
              <w:ind w:left="0" w:hanging="0"/>
              <w:rPr>
                <w:sz w:val="22"/>
                <w:szCs w:val="22"/>
                <w:lang w:val="fi-FI"/>
              </w:rPr>
            </w:pPr>
            <w:r>
              <w:rPr>
                <w:sz w:val="22"/>
                <w:szCs w:val="22"/>
                <w:lang w:val="fi-FI"/>
              </w:rPr>
              <w:t>Hannu Autti</w:t>
            </w:r>
          </w:p>
          <w:p>
            <w:pPr>
              <w:pStyle w:val="Leipteksti"/>
              <w:widowControl w:val="false"/>
              <w:ind w:left="0" w:hanging="0"/>
              <w:rPr>
                <w:sz w:val="22"/>
                <w:szCs w:val="22"/>
                <w:lang w:val="fi-FI"/>
              </w:rPr>
            </w:pPr>
            <w:r>
              <w:rPr>
                <w:sz w:val="22"/>
                <w:szCs w:val="22"/>
                <w:lang w:val="fi-FI"/>
              </w:rPr>
              <w:t>Ikonen Toni</w:t>
            </w:r>
          </w:p>
          <w:p>
            <w:pPr>
              <w:pStyle w:val="Leipteksti"/>
              <w:widowControl w:val="false"/>
              <w:spacing w:before="0" w:after="227"/>
              <w:ind w:left="0" w:hanging="0"/>
              <w:rPr>
                <w:lang w:val="fi-FI"/>
              </w:rPr>
            </w:pPr>
            <w:r>
              <w:rPr>
                <w:sz w:val="22"/>
                <w:szCs w:val="22"/>
                <w:lang w:val="fi-FI"/>
              </w:rPr>
              <w:t>Barannikova Ekaterina</w:t>
            </w:r>
          </w:p>
        </w:tc>
        <w:tc>
          <w:tcPr>
            <w:tcW w:w="3678" w:type="dxa"/>
            <w:tcBorders/>
          </w:tcPr>
          <w:p>
            <w:pPr>
              <w:pStyle w:val="Leipteksti"/>
              <w:widowControl w:val="false"/>
              <w:spacing w:before="0" w:after="227"/>
              <w:ind w:left="0" w:hanging="0"/>
              <w:rPr>
                <w:lang w:val="fi-FI"/>
              </w:rPr>
            </w:pPr>
            <w:r>
              <w:rPr>
                <w:b/>
                <w:bCs/>
                <w:lang w:val="fi-FI"/>
              </w:rPr>
              <w:t xml:space="preserve">Sprint </w:t>
            </w:r>
            <w:r>
              <w:rPr>
                <w:b/>
                <w:bCs/>
                <w:lang w:val="fi-FI"/>
              </w:rPr>
              <w:t>2</w:t>
            </w:r>
            <w:r>
              <w:rPr>
                <w:b/>
                <w:bCs/>
                <w:lang w:val="fi-FI"/>
              </w:rPr>
              <w:t xml:space="preserve"> lopputulos</w:t>
            </w:r>
            <w:r>
              <w:rPr>
                <w:lang w:val="fi-FI"/>
              </w:rPr>
              <w:t xml:space="preserve">:  </w:t>
            </w:r>
            <w:r>
              <w:rPr>
                <w:lang w:val="fi-FI"/>
              </w:rPr>
              <w:t xml:space="preserve">Mobiililaitteella toimiva versio, </w:t>
            </w:r>
            <w:r>
              <w:rPr>
                <w:color w:val="000000"/>
                <w:sz w:val="24"/>
                <w:szCs w:val="24"/>
                <w:lang w:val="fi-FI" w:eastAsia="en-US"/>
              </w:rPr>
              <w:t>Mahdollisuus vaihtaa käyttöliittymän kieltä</w:t>
            </w:r>
          </w:p>
        </w:tc>
      </w:tr>
      <w:tr>
        <w:trPr/>
        <w:tc>
          <w:tcPr>
            <w:tcW w:w="992" w:type="dxa"/>
            <w:tcBorders/>
          </w:tcPr>
          <w:p>
            <w:pPr>
              <w:pStyle w:val="Leipteksti"/>
              <w:widowControl w:val="false"/>
              <w:spacing w:before="0" w:after="227"/>
              <w:ind w:left="-43" w:hanging="0"/>
              <w:rPr>
                <w:lang w:val="fi-FI"/>
              </w:rPr>
            </w:pPr>
            <w:r>
              <w:rPr>
                <w:lang w:val="fi-FI"/>
              </w:rPr>
            </w:r>
          </w:p>
        </w:tc>
        <w:tc>
          <w:tcPr>
            <w:tcW w:w="1418" w:type="dxa"/>
            <w:tcBorders/>
          </w:tcPr>
          <w:p>
            <w:pPr>
              <w:pStyle w:val="Leipteksti"/>
              <w:widowControl w:val="false"/>
              <w:spacing w:before="0" w:after="227"/>
              <w:ind w:left="0" w:hanging="0"/>
              <w:rPr>
                <w:lang w:val="fi-FI"/>
              </w:rPr>
            </w:pPr>
            <w:r>
              <w:rPr>
                <w:lang w:val="fi-FI"/>
              </w:rPr>
            </w:r>
          </w:p>
        </w:tc>
        <w:tc>
          <w:tcPr>
            <w:tcW w:w="2162" w:type="dxa"/>
            <w:tcBorders/>
          </w:tcPr>
          <w:p>
            <w:pPr>
              <w:pStyle w:val="Leipteksti"/>
              <w:widowControl w:val="false"/>
              <w:spacing w:before="0" w:after="227"/>
              <w:ind w:left="0" w:hanging="0"/>
              <w:rPr>
                <w:lang w:val="fi-FI"/>
              </w:rPr>
            </w:pPr>
            <w:r>
              <w:rPr>
                <w:lang w:val="fi-FI"/>
              </w:rPr>
            </w:r>
          </w:p>
        </w:tc>
        <w:tc>
          <w:tcPr>
            <w:tcW w:w="3678" w:type="dxa"/>
            <w:tcBorders/>
          </w:tcPr>
          <w:p>
            <w:pPr>
              <w:pStyle w:val="Leipteksti"/>
              <w:widowControl w:val="false"/>
              <w:spacing w:before="0" w:after="227"/>
              <w:ind w:left="0" w:hanging="0"/>
              <w:rPr>
                <w:lang w:val="fi-FI"/>
              </w:rPr>
            </w:pPr>
            <w:r>
              <w:rPr>
                <w:lang w:val="fi-FI"/>
              </w:rPr>
            </w:r>
          </w:p>
        </w:tc>
      </w:tr>
      <w:tr>
        <w:trPr/>
        <w:tc>
          <w:tcPr>
            <w:tcW w:w="992" w:type="dxa"/>
            <w:tcBorders/>
          </w:tcPr>
          <w:p>
            <w:pPr>
              <w:pStyle w:val="Leipteksti"/>
              <w:widowControl w:val="false"/>
              <w:spacing w:before="0" w:after="227"/>
              <w:ind w:left="-43" w:hanging="0"/>
              <w:rPr>
                <w:lang w:val="fi-FI"/>
              </w:rPr>
            </w:pPr>
            <w:r>
              <w:rPr>
                <w:lang w:val="fi-FI"/>
              </w:rPr>
            </w:r>
          </w:p>
        </w:tc>
        <w:tc>
          <w:tcPr>
            <w:tcW w:w="1418" w:type="dxa"/>
            <w:tcBorders/>
          </w:tcPr>
          <w:p>
            <w:pPr>
              <w:pStyle w:val="Leipteksti"/>
              <w:widowControl w:val="false"/>
              <w:spacing w:before="0" w:after="227"/>
              <w:ind w:left="0" w:hanging="0"/>
              <w:rPr>
                <w:lang w:val="fi-FI"/>
              </w:rPr>
            </w:pPr>
            <w:r>
              <w:rPr>
                <w:lang w:val="fi-FI"/>
              </w:rPr>
            </w:r>
          </w:p>
        </w:tc>
        <w:tc>
          <w:tcPr>
            <w:tcW w:w="2162" w:type="dxa"/>
            <w:tcBorders/>
          </w:tcPr>
          <w:p>
            <w:pPr>
              <w:pStyle w:val="Leipteksti"/>
              <w:widowControl w:val="false"/>
              <w:spacing w:before="0" w:after="227"/>
              <w:ind w:left="0" w:hanging="0"/>
              <w:rPr>
                <w:lang w:val="fi-FI"/>
              </w:rPr>
            </w:pPr>
            <w:r>
              <w:rPr>
                <w:lang w:val="fi-FI"/>
              </w:rPr>
            </w:r>
          </w:p>
        </w:tc>
        <w:tc>
          <w:tcPr>
            <w:tcW w:w="3678" w:type="dxa"/>
            <w:tcBorders/>
          </w:tcPr>
          <w:p>
            <w:pPr>
              <w:pStyle w:val="Leipteksti"/>
              <w:widowControl w:val="false"/>
              <w:spacing w:before="0" w:after="227"/>
              <w:ind w:left="0" w:hanging="0"/>
              <w:rPr>
                <w:lang w:val="fi-FI"/>
              </w:rPr>
            </w:pPr>
            <w:r>
              <w:rPr>
                <w:lang w:val="fi-FI"/>
              </w:rPr>
            </w:r>
          </w:p>
        </w:tc>
      </w:tr>
      <w:tr>
        <w:trPr/>
        <w:tc>
          <w:tcPr>
            <w:tcW w:w="992" w:type="dxa"/>
            <w:tcBorders/>
          </w:tcPr>
          <w:p>
            <w:pPr>
              <w:pStyle w:val="Leipteksti"/>
              <w:widowControl w:val="false"/>
              <w:spacing w:before="0" w:after="227"/>
              <w:ind w:left="-43" w:hanging="0"/>
              <w:rPr>
                <w:lang w:val="fi-FI"/>
              </w:rPr>
            </w:pPr>
            <w:r>
              <w:rPr>
                <w:lang w:val="fi-FI"/>
              </w:rPr>
            </w:r>
          </w:p>
        </w:tc>
        <w:tc>
          <w:tcPr>
            <w:tcW w:w="1418" w:type="dxa"/>
            <w:tcBorders/>
          </w:tcPr>
          <w:p>
            <w:pPr>
              <w:pStyle w:val="Leipteksti"/>
              <w:widowControl w:val="false"/>
              <w:spacing w:before="0" w:after="227"/>
              <w:ind w:left="0" w:hanging="0"/>
              <w:rPr>
                <w:lang w:val="fi-FI"/>
              </w:rPr>
            </w:pPr>
            <w:r>
              <w:rPr>
                <w:lang w:val="fi-FI"/>
              </w:rPr>
            </w:r>
          </w:p>
        </w:tc>
        <w:tc>
          <w:tcPr>
            <w:tcW w:w="2162" w:type="dxa"/>
            <w:tcBorders/>
          </w:tcPr>
          <w:p>
            <w:pPr>
              <w:pStyle w:val="Leipteksti"/>
              <w:widowControl w:val="false"/>
              <w:spacing w:before="0" w:after="227"/>
              <w:ind w:left="0" w:hanging="0"/>
              <w:rPr>
                <w:lang w:val="fi-FI"/>
              </w:rPr>
            </w:pPr>
            <w:r>
              <w:rPr>
                <w:lang w:val="fi-FI"/>
              </w:rPr>
            </w:r>
          </w:p>
        </w:tc>
        <w:tc>
          <w:tcPr>
            <w:tcW w:w="3678" w:type="dxa"/>
            <w:tcBorders/>
          </w:tcPr>
          <w:p>
            <w:pPr>
              <w:pStyle w:val="Leipteksti"/>
              <w:widowControl w:val="false"/>
              <w:spacing w:before="0" w:after="227"/>
              <w:ind w:left="0" w:hanging="0"/>
              <w:rPr>
                <w:lang w:val="fi-FI"/>
              </w:rPr>
            </w:pPr>
            <w:r>
              <w:rPr>
                <w:lang w:val="fi-FI"/>
              </w:rPr>
            </w:r>
          </w:p>
        </w:tc>
      </w:tr>
      <w:tr>
        <w:trPr/>
        <w:tc>
          <w:tcPr>
            <w:tcW w:w="992" w:type="dxa"/>
            <w:tcBorders/>
          </w:tcPr>
          <w:p>
            <w:pPr>
              <w:pStyle w:val="Leipteksti"/>
              <w:widowControl w:val="false"/>
              <w:spacing w:before="0" w:after="227"/>
              <w:ind w:left="-43" w:hanging="0"/>
              <w:rPr>
                <w:lang w:val="fi-FI"/>
              </w:rPr>
            </w:pPr>
            <w:r>
              <w:rPr>
                <w:lang w:val="fi-FI"/>
              </w:rPr>
            </w:r>
          </w:p>
        </w:tc>
        <w:tc>
          <w:tcPr>
            <w:tcW w:w="1418" w:type="dxa"/>
            <w:tcBorders/>
          </w:tcPr>
          <w:p>
            <w:pPr>
              <w:pStyle w:val="Leipteksti"/>
              <w:widowControl w:val="false"/>
              <w:spacing w:before="0" w:after="227"/>
              <w:ind w:left="0" w:hanging="0"/>
              <w:rPr>
                <w:lang w:val="fi-FI"/>
              </w:rPr>
            </w:pPr>
            <w:r>
              <w:rPr>
                <w:lang w:val="fi-FI"/>
              </w:rPr>
            </w:r>
          </w:p>
        </w:tc>
        <w:tc>
          <w:tcPr>
            <w:tcW w:w="2162" w:type="dxa"/>
            <w:tcBorders/>
          </w:tcPr>
          <w:p>
            <w:pPr>
              <w:pStyle w:val="Leipteksti"/>
              <w:widowControl w:val="false"/>
              <w:spacing w:before="0" w:after="227"/>
              <w:ind w:left="0" w:hanging="0"/>
              <w:rPr>
                <w:lang w:val="fi-FI"/>
              </w:rPr>
            </w:pPr>
            <w:r>
              <w:rPr>
                <w:lang w:val="fi-FI"/>
              </w:rPr>
            </w:r>
          </w:p>
        </w:tc>
        <w:tc>
          <w:tcPr>
            <w:tcW w:w="3678" w:type="dxa"/>
            <w:tcBorders/>
          </w:tcPr>
          <w:p>
            <w:pPr>
              <w:pStyle w:val="Leipteksti"/>
              <w:widowControl w:val="false"/>
              <w:spacing w:before="0" w:after="227"/>
              <w:ind w:left="0" w:hanging="0"/>
              <w:rPr>
                <w:lang w:val="fi-FI"/>
              </w:rPr>
            </w:pPr>
            <w:r>
              <w:rPr>
                <w:lang w:val="fi-FI"/>
              </w:rPr>
            </w:r>
          </w:p>
        </w:tc>
      </w:tr>
      <w:tr>
        <w:trPr/>
        <w:tc>
          <w:tcPr>
            <w:tcW w:w="992" w:type="dxa"/>
            <w:tcBorders/>
          </w:tcPr>
          <w:p>
            <w:pPr>
              <w:pStyle w:val="Leipteksti"/>
              <w:widowControl w:val="false"/>
              <w:spacing w:before="0" w:after="227"/>
              <w:ind w:left="-43" w:hanging="0"/>
              <w:rPr>
                <w:lang w:val="fi-FI"/>
              </w:rPr>
            </w:pPr>
            <w:r>
              <w:rPr>
                <w:lang w:val="fi-FI"/>
              </w:rPr>
            </w:r>
          </w:p>
        </w:tc>
        <w:tc>
          <w:tcPr>
            <w:tcW w:w="1418" w:type="dxa"/>
            <w:tcBorders/>
          </w:tcPr>
          <w:p>
            <w:pPr>
              <w:pStyle w:val="Leipteksti"/>
              <w:widowControl w:val="false"/>
              <w:spacing w:before="0" w:after="227"/>
              <w:ind w:left="0" w:hanging="0"/>
              <w:rPr>
                <w:lang w:val="fi-FI"/>
              </w:rPr>
            </w:pPr>
            <w:r>
              <w:rPr>
                <w:lang w:val="fi-FI"/>
              </w:rPr>
            </w:r>
          </w:p>
        </w:tc>
        <w:tc>
          <w:tcPr>
            <w:tcW w:w="2162" w:type="dxa"/>
            <w:tcBorders/>
          </w:tcPr>
          <w:p>
            <w:pPr>
              <w:pStyle w:val="Leipteksti"/>
              <w:widowControl w:val="false"/>
              <w:spacing w:before="0" w:after="227"/>
              <w:ind w:left="0" w:hanging="0"/>
              <w:rPr>
                <w:lang w:val="fi-FI"/>
              </w:rPr>
            </w:pPr>
            <w:r>
              <w:rPr>
                <w:lang w:val="fi-FI"/>
              </w:rPr>
            </w:r>
          </w:p>
        </w:tc>
        <w:tc>
          <w:tcPr>
            <w:tcW w:w="3678" w:type="dxa"/>
            <w:tcBorders/>
          </w:tcPr>
          <w:p>
            <w:pPr>
              <w:pStyle w:val="Leipteksti"/>
              <w:widowControl w:val="false"/>
              <w:spacing w:before="0" w:after="227"/>
              <w:ind w:left="0" w:hanging="0"/>
              <w:rPr>
                <w:lang w:val="fi-FI"/>
              </w:rPr>
            </w:pPr>
            <w:r>
              <w:rPr>
                <w:lang w:val="fi-FI"/>
              </w:rPr>
            </w:r>
          </w:p>
        </w:tc>
      </w:tr>
      <w:tr>
        <w:trPr/>
        <w:tc>
          <w:tcPr>
            <w:tcW w:w="992" w:type="dxa"/>
            <w:tcBorders/>
          </w:tcPr>
          <w:p>
            <w:pPr>
              <w:pStyle w:val="Leipteksti"/>
              <w:widowControl w:val="false"/>
              <w:spacing w:before="0" w:after="227"/>
              <w:ind w:left="-43" w:hanging="0"/>
              <w:rPr>
                <w:lang w:val="fi-FI"/>
              </w:rPr>
            </w:pPr>
            <w:r>
              <w:rPr>
                <w:lang w:val="fi-FI"/>
              </w:rPr>
            </w:r>
          </w:p>
        </w:tc>
        <w:tc>
          <w:tcPr>
            <w:tcW w:w="1418" w:type="dxa"/>
            <w:tcBorders/>
          </w:tcPr>
          <w:p>
            <w:pPr>
              <w:pStyle w:val="Leipteksti"/>
              <w:widowControl w:val="false"/>
              <w:spacing w:before="0" w:after="227"/>
              <w:ind w:left="0" w:hanging="0"/>
              <w:rPr>
                <w:lang w:val="fi-FI"/>
              </w:rPr>
            </w:pPr>
            <w:r>
              <w:rPr>
                <w:lang w:val="fi-FI"/>
              </w:rPr>
            </w:r>
          </w:p>
        </w:tc>
        <w:tc>
          <w:tcPr>
            <w:tcW w:w="2162" w:type="dxa"/>
            <w:tcBorders/>
          </w:tcPr>
          <w:p>
            <w:pPr>
              <w:pStyle w:val="Leipteksti"/>
              <w:widowControl w:val="false"/>
              <w:spacing w:before="0" w:after="227"/>
              <w:ind w:left="0" w:hanging="0"/>
              <w:rPr>
                <w:lang w:val="fi-FI"/>
              </w:rPr>
            </w:pPr>
            <w:r>
              <w:rPr>
                <w:lang w:val="fi-FI"/>
              </w:rPr>
            </w:r>
          </w:p>
        </w:tc>
        <w:tc>
          <w:tcPr>
            <w:tcW w:w="3678" w:type="dxa"/>
            <w:tcBorders/>
          </w:tcPr>
          <w:p>
            <w:pPr>
              <w:pStyle w:val="Leipteksti"/>
              <w:widowControl w:val="false"/>
              <w:spacing w:before="0" w:after="227"/>
              <w:ind w:left="0" w:hanging="0"/>
              <w:rPr>
                <w:lang w:val="fi-FI"/>
              </w:rPr>
            </w:pPr>
            <w:r>
              <w:rPr>
                <w:lang w:val="fi-FI"/>
              </w:rPr>
            </w:r>
          </w:p>
        </w:tc>
      </w:tr>
      <w:tr>
        <w:trPr/>
        <w:tc>
          <w:tcPr>
            <w:tcW w:w="992" w:type="dxa"/>
            <w:tcBorders/>
          </w:tcPr>
          <w:p>
            <w:pPr>
              <w:pStyle w:val="Leipteksti"/>
              <w:widowControl w:val="false"/>
              <w:spacing w:before="0" w:after="227"/>
              <w:ind w:left="-43" w:hanging="0"/>
              <w:rPr>
                <w:lang w:val="fi-FI"/>
              </w:rPr>
            </w:pPr>
            <w:r>
              <w:rPr>
                <w:lang w:val="fi-FI"/>
              </w:rPr>
            </w:r>
          </w:p>
        </w:tc>
        <w:tc>
          <w:tcPr>
            <w:tcW w:w="1418" w:type="dxa"/>
            <w:tcBorders/>
          </w:tcPr>
          <w:p>
            <w:pPr>
              <w:pStyle w:val="Leipteksti"/>
              <w:widowControl w:val="false"/>
              <w:spacing w:before="0" w:after="227"/>
              <w:ind w:left="0" w:hanging="0"/>
              <w:rPr>
                <w:lang w:val="fi-FI"/>
              </w:rPr>
            </w:pPr>
            <w:r>
              <w:rPr>
                <w:lang w:val="fi-FI"/>
              </w:rPr>
            </w:r>
          </w:p>
        </w:tc>
        <w:tc>
          <w:tcPr>
            <w:tcW w:w="2162" w:type="dxa"/>
            <w:tcBorders/>
          </w:tcPr>
          <w:p>
            <w:pPr>
              <w:pStyle w:val="Leipteksti"/>
              <w:widowControl w:val="false"/>
              <w:spacing w:before="0" w:after="227"/>
              <w:ind w:left="0" w:hanging="0"/>
              <w:rPr>
                <w:lang w:val="fi-FI"/>
              </w:rPr>
            </w:pPr>
            <w:r>
              <w:rPr>
                <w:lang w:val="fi-FI"/>
              </w:rPr>
            </w:r>
          </w:p>
        </w:tc>
        <w:tc>
          <w:tcPr>
            <w:tcW w:w="3678" w:type="dxa"/>
            <w:tcBorders/>
          </w:tcPr>
          <w:p>
            <w:pPr>
              <w:pStyle w:val="Leipteksti"/>
              <w:widowControl w:val="false"/>
              <w:spacing w:before="0" w:after="227"/>
              <w:ind w:left="0" w:hanging="0"/>
              <w:rPr>
                <w:lang w:val="fi-FI"/>
              </w:rPr>
            </w:pPr>
            <w:r>
              <w:rPr>
                <w:lang w:val="fi-FI"/>
              </w:rPr>
            </w:r>
          </w:p>
        </w:tc>
      </w:tr>
    </w:tbl>
    <w:p>
      <w:pPr>
        <w:pStyle w:val="Otsikkonumeroimaton"/>
        <w:numPr>
          <w:ilvl w:val="0"/>
          <w:numId w:val="0"/>
        </w:numPr>
        <w:ind w:left="0" w:hanging="0"/>
        <w:rPr/>
      </w:pPr>
      <w:r>
        <w:rPr/>
        <w:t>Sisällysluettelo</w:t>
      </w:r>
    </w:p>
    <w:p>
      <w:pPr>
        <w:pStyle w:val="Leipteksti"/>
        <w:rPr>
          <w:lang w:val="fi-FI"/>
        </w:rPr>
      </w:pPr>
      <w:r>
        <w:rPr>
          <w:lang w:val="fi-FI"/>
        </w:rPr>
      </w:r>
    </w:p>
    <w:sdt>
      <w:sdtPr>
        <w:docPartObj>
          <w:docPartGallery w:val="Table of Contents"/>
          <w:docPartUnique w:val="true"/>
        </w:docPartObj>
      </w:sdtPr>
      <w:sdtContent>
        <w:p>
          <w:pPr>
            <w:pStyle w:val="Sisllysluettelo1"/>
            <w:tabs>
              <w:tab w:val="left" w:pos="480" w:leader="none"/>
              <w:tab w:val="right" w:pos="8220" w:leader="dot"/>
            </w:tabs>
            <w:rPr>
              <w:rFonts w:ascii="Calibri" w:hAnsi="Calibri" w:eastAsia="" w:cs="" w:asciiTheme="minorHAnsi" w:cstheme="minorBidi" w:eastAsiaTheme="minorEastAsia" w:hAnsiTheme="minorHAnsi"/>
              <w:b w:val="false"/>
              <w:b w:val="false"/>
              <w:bCs w:val="false"/>
              <w:caps w:val="false"/>
              <w:smallCaps w:val="false"/>
              <w:sz w:val="22"/>
              <w:szCs w:val="22"/>
              <w:lang w:val="ru-RU" w:eastAsia="ru-RU"/>
            </w:rPr>
          </w:pPr>
          <w:r>
            <w:fldChar w:fldCharType="begin"/>
          </w:r>
          <w:r>
            <w:rPr/>
            <w:instrText> TOC \o "1-3" \h</w:instrText>
          </w:r>
          <w:r>
            <w:rPr/>
            <w:fldChar w:fldCharType="separate"/>
          </w:r>
          <w:r>
            <w:rPr/>
            <w:t>1.</w:t>
          </w:r>
          <w:r>
            <w:rPr>
              <w:rFonts w:eastAsia="" w:cs="" w:ascii="Calibri" w:hAnsi="Calibri" w:asciiTheme="minorHAnsi" w:cstheme="minorBidi" w:eastAsiaTheme="minorEastAsia" w:hAnsiTheme="minorHAnsi"/>
              <w:b w:val="false"/>
              <w:bCs w:val="false"/>
              <w:caps w:val="false"/>
              <w:smallCaps w:val="false"/>
              <w:sz w:val="22"/>
              <w:szCs w:val="22"/>
              <w:lang w:val="ru-RU" w:eastAsia="ru-RU"/>
            </w:rPr>
            <w:tab/>
          </w:r>
          <w:r>
            <w:rPr/>
            <w:t>JOHDANTO</w:t>
            <w:tab/>
            <w:t>5</w:t>
          </w:r>
        </w:p>
        <w:p>
          <w:pPr>
            <w:pStyle w:val="Sisllysluettelo2"/>
            <w:tabs>
              <w:tab w:val="left" w:pos="720" w:leader="none"/>
              <w:tab w:val="right" w:pos="8220" w:leader="dot"/>
            </w:tabs>
            <w:rPr>
              <w:rFonts w:ascii="Calibri" w:hAnsi="Calibri" w:eastAsia="" w:cs="" w:asciiTheme="minorHAnsi" w:cstheme="minorBidi" w:eastAsiaTheme="minorEastAsia" w:hAnsiTheme="minorHAnsi"/>
              <w:caps w:val="false"/>
              <w:smallCaps w:val="false"/>
              <w:sz w:val="22"/>
              <w:szCs w:val="22"/>
              <w:lang w:val="ru-RU" w:eastAsia="ru-RU"/>
            </w:rPr>
          </w:pPr>
          <w:r>
            <w:rPr/>
            <w:t>1.1</w:t>
          </w:r>
          <w:r>
            <w:rPr>
              <w:rFonts w:eastAsia="" w:cs="" w:ascii="Calibri" w:hAnsi="Calibri" w:asciiTheme="minorHAnsi" w:cstheme="minorBidi" w:eastAsiaTheme="minorEastAsia" w:hAnsiTheme="minorHAnsi"/>
              <w:caps w:val="false"/>
              <w:smallCaps w:val="false"/>
              <w:sz w:val="22"/>
              <w:szCs w:val="22"/>
              <w:lang w:val="ru-RU" w:eastAsia="ru-RU"/>
            </w:rPr>
            <w:tab/>
          </w:r>
          <w:r>
            <w:rPr/>
            <w:t>Tarkoitus ja kattavuus</w:t>
            <w:tab/>
            <w:t>5</w:t>
          </w:r>
        </w:p>
        <w:p>
          <w:pPr>
            <w:pStyle w:val="Sisllysluettelo2"/>
            <w:tabs>
              <w:tab w:val="left" w:pos="720" w:leader="none"/>
              <w:tab w:val="right" w:pos="8220" w:leader="dot"/>
            </w:tabs>
            <w:rPr>
              <w:rFonts w:ascii="Calibri" w:hAnsi="Calibri" w:eastAsia="" w:cs="" w:asciiTheme="minorHAnsi" w:cstheme="minorBidi" w:eastAsiaTheme="minorEastAsia" w:hAnsiTheme="minorHAnsi"/>
              <w:caps w:val="false"/>
              <w:smallCaps w:val="false"/>
              <w:sz w:val="22"/>
              <w:szCs w:val="22"/>
              <w:lang w:val="ru-RU" w:eastAsia="ru-RU"/>
            </w:rPr>
          </w:pPr>
          <w:r>
            <w:rPr/>
            <w:t>1.2</w:t>
          </w:r>
          <w:r>
            <w:rPr>
              <w:rFonts w:eastAsia="" w:cs="" w:ascii="Calibri" w:hAnsi="Calibri" w:asciiTheme="minorHAnsi" w:cstheme="minorBidi" w:eastAsiaTheme="minorEastAsia" w:hAnsiTheme="minorHAnsi"/>
              <w:caps w:val="false"/>
              <w:smallCaps w:val="false"/>
              <w:sz w:val="22"/>
              <w:szCs w:val="22"/>
              <w:lang w:val="ru-RU" w:eastAsia="ru-RU"/>
            </w:rPr>
            <w:tab/>
          </w:r>
          <w:r>
            <w:rPr/>
            <w:t>Tuote</w:t>
            <w:tab/>
            <w:t>5</w:t>
          </w:r>
        </w:p>
        <w:p>
          <w:pPr>
            <w:pStyle w:val="Sisllysluettelo2"/>
            <w:tabs>
              <w:tab w:val="left" w:pos="720" w:leader="none"/>
              <w:tab w:val="right" w:pos="8220" w:leader="dot"/>
            </w:tabs>
            <w:rPr>
              <w:rFonts w:ascii="Calibri" w:hAnsi="Calibri" w:eastAsia="" w:cs="" w:asciiTheme="minorHAnsi" w:cstheme="minorBidi" w:eastAsiaTheme="minorEastAsia" w:hAnsiTheme="minorHAnsi"/>
              <w:caps w:val="false"/>
              <w:smallCaps w:val="false"/>
              <w:sz w:val="22"/>
              <w:szCs w:val="22"/>
              <w:lang w:val="ru-RU" w:eastAsia="ru-RU"/>
            </w:rPr>
          </w:pPr>
          <w:r>
            <w:rPr>
              <w:lang w:val="en-US"/>
            </w:rPr>
            <w:t>1.3</w:t>
          </w:r>
          <w:r>
            <w:rPr>
              <w:rFonts w:eastAsia="" w:cs="" w:ascii="Calibri" w:hAnsi="Calibri" w:asciiTheme="minorHAnsi" w:cstheme="minorBidi" w:eastAsiaTheme="minorEastAsia" w:hAnsiTheme="minorHAnsi"/>
              <w:caps w:val="false"/>
              <w:smallCaps w:val="false"/>
              <w:sz w:val="22"/>
              <w:szCs w:val="22"/>
              <w:lang w:val="ru-RU" w:eastAsia="ru-RU"/>
            </w:rPr>
            <w:tab/>
          </w:r>
          <w:r>
            <w:rPr/>
            <w:t>Määritelmät, termit ja lyhenteet</w:t>
            <w:tab/>
            <w:t>5</w:t>
          </w:r>
        </w:p>
        <w:p>
          <w:pPr>
            <w:pStyle w:val="Sisllysluettelo2"/>
            <w:tabs>
              <w:tab w:val="left" w:pos="720" w:leader="none"/>
              <w:tab w:val="right" w:pos="8220" w:leader="dot"/>
            </w:tabs>
            <w:rPr>
              <w:rFonts w:ascii="Calibri" w:hAnsi="Calibri" w:eastAsia="" w:cs="" w:asciiTheme="minorHAnsi" w:cstheme="minorBidi" w:eastAsiaTheme="minorEastAsia" w:hAnsiTheme="minorHAnsi"/>
              <w:caps w:val="false"/>
              <w:smallCaps w:val="false"/>
              <w:sz w:val="22"/>
              <w:szCs w:val="22"/>
              <w:lang w:val="ru-RU" w:eastAsia="ru-RU"/>
            </w:rPr>
          </w:pPr>
          <w:r>
            <w:rPr/>
            <w:t>1.4</w:t>
          </w:r>
          <w:r>
            <w:rPr>
              <w:rFonts w:eastAsia="" w:cs="" w:ascii="Calibri" w:hAnsi="Calibri" w:asciiTheme="minorHAnsi" w:cstheme="minorBidi" w:eastAsiaTheme="minorEastAsia" w:hAnsiTheme="minorHAnsi"/>
              <w:caps w:val="false"/>
              <w:smallCaps w:val="false"/>
              <w:sz w:val="22"/>
              <w:szCs w:val="22"/>
              <w:lang w:val="ru-RU" w:eastAsia="ru-RU"/>
            </w:rPr>
            <w:tab/>
          </w:r>
          <w:r>
            <w:rPr/>
            <w:t>Viitteet</w:t>
            <w:tab/>
            <w:t>5</w:t>
          </w:r>
        </w:p>
        <w:p>
          <w:pPr>
            <w:pStyle w:val="Sisllysluettelo2"/>
            <w:tabs>
              <w:tab w:val="left" w:pos="720" w:leader="none"/>
              <w:tab w:val="right" w:pos="8220" w:leader="dot"/>
            </w:tabs>
            <w:rPr>
              <w:rFonts w:ascii="Calibri" w:hAnsi="Calibri" w:eastAsia="" w:cs="" w:asciiTheme="minorHAnsi" w:cstheme="minorBidi" w:eastAsiaTheme="minorEastAsia" w:hAnsiTheme="minorHAnsi"/>
              <w:caps w:val="false"/>
              <w:smallCaps w:val="false"/>
              <w:sz w:val="22"/>
              <w:szCs w:val="22"/>
              <w:lang w:val="ru-RU" w:eastAsia="ru-RU"/>
            </w:rPr>
          </w:pPr>
          <w:r>
            <w:rPr/>
            <w:t>1.5</w:t>
          </w:r>
          <w:r>
            <w:rPr>
              <w:rFonts w:eastAsia="" w:cs="" w:ascii="Calibri" w:hAnsi="Calibri" w:asciiTheme="minorHAnsi" w:cstheme="minorBidi" w:eastAsiaTheme="minorEastAsia" w:hAnsiTheme="minorHAnsi"/>
              <w:caps w:val="false"/>
              <w:smallCaps w:val="false"/>
              <w:sz w:val="22"/>
              <w:szCs w:val="22"/>
              <w:lang w:val="ru-RU" w:eastAsia="ru-RU"/>
            </w:rPr>
            <w:tab/>
          </w:r>
          <w:r>
            <w:rPr/>
            <w:t>Yleiskatsaus dokumenttiin</w:t>
            <w:tab/>
            <w:t>6</w:t>
          </w:r>
        </w:p>
        <w:p>
          <w:pPr>
            <w:pStyle w:val="Sisllysluettelo1"/>
            <w:tabs>
              <w:tab w:val="left" w:pos="480" w:leader="none"/>
              <w:tab w:val="right" w:pos="8220" w:leader="dot"/>
            </w:tabs>
            <w:rPr>
              <w:rFonts w:ascii="Calibri" w:hAnsi="Calibri" w:eastAsia="" w:cs="" w:asciiTheme="minorHAnsi" w:cstheme="minorBidi" w:eastAsiaTheme="minorEastAsia" w:hAnsiTheme="minorHAnsi"/>
              <w:b w:val="false"/>
              <w:b w:val="false"/>
              <w:bCs w:val="false"/>
              <w:caps w:val="false"/>
              <w:smallCaps w:val="false"/>
              <w:sz w:val="22"/>
              <w:szCs w:val="22"/>
              <w:lang w:val="ru-RU" w:eastAsia="ru-RU"/>
            </w:rPr>
          </w:pPr>
          <w:r>
            <w:rPr/>
            <w:t>2.</w:t>
          </w:r>
          <w:r>
            <w:rPr>
              <w:rFonts w:eastAsia="" w:cs="" w:ascii="Calibri" w:hAnsi="Calibri" w:asciiTheme="minorHAnsi" w:cstheme="minorBidi" w:eastAsiaTheme="minorEastAsia" w:hAnsiTheme="minorHAnsi"/>
              <w:b w:val="false"/>
              <w:bCs w:val="false"/>
              <w:caps w:val="false"/>
              <w:smallCaps w:val="false"/>
              <w:sz w:val="22"/>
              <w:szCs w:val="22"/>
              <w:lang w:val="ru-RU" w:eastAsia="ru-RU"/>
            </w:rPr>
            <w:tab/>
          </w:r>
          <w:r>
            <w:rPr/>
            <w:t>YLEISKUVAUS</w:t>
            <w:tab/>
            <w:t>7</w:t>
          </w:r>
        </w:p>
        <w:p>
          <w:pPr>
            <w:pStyle w:val="Sisllysluettelo2"/>
            <w:tabs>
              <w:tab w:val="left" w:pos="720" w:leader="none"/>
              <w:tab w:val="right" w:pos="8220" w:leader="dot"/>
            </w:tabs>
            <w:rPr>
              <w:rFonts w:ascii="Calibri" w:hAnsi="Calibri" w:eastAsia="" w:cs="" w:asciiTheme="minorHAnsi" w:cstheme="minorBidi" w:eastAsiaTheme="minorEastAsia" w:hAnsiTheme="minorHAnsi"/>
              <w:caps w:val="false"/>
              <w:smallCaps w:val="false"/>
              <w:sz w:val="22"/>
              <w:szCs w:val="22"/>
              <w:lang w:val="ru-RU" w:eastAsia="ru-RU"/>
            </w:rPr>
          </w:pPr>
          <w:r>
            <w:rPr/>
            <w:t>2.1</w:t>
          </w:r>
          <w:r>
            <w:rPr>
              <w:rFonts w:eastAsia="" w:cs="" w:ascii="Calibri" w:hAnsi="Calibri" w:asciiTheme="minorHAnsi" w:cstheme="minorBidi" w:eastAsiaTheme="minorEastAsia" w:hAnsiTheme="minorHAnsi"/>
              <w:caps w:val="false"/>
              <w:smallCaps w:val="false"/>
              <w:sz w:val="22"/>
              <w:szCs w:val="22"/>
              <w:lang w:val="ru-RU" w:eastAsia="ru-RU"/>
            </w:rPr>
            <w:tab/>
          </w:r>
          <w:r>
            <w:rPr/>
            <w:t>Ympäristö</w:t>
            <w:tab/>
            <w:t>7</w:t>
          </w:r>
        </w:p>
        <w:p>
          <w:pPr>
            <w:pStyle w:val="Sisllysluettelo2"/>
            <w:tabs>
              <w:tab w:val="left" w:pos="720" w:leader="none"/>
              <w:tab w:val="right" w:pos="8220" w:leader="dot"/>
            </w:tabs>
            <w:rPr>
              <w:rFonts w:ascii="Calibri" w:hAnsi="Calibri" w:eastAsia="" w:cs="" w:asciiTheme="minorHAnsi" w:cstheme="minorBidi" w:eastAsiaTheme="minorEastAsia" w:hAnsiTheme="minorHAnsi"/>
              <w:caps w:val="false"/>
              <w:smallCaps w:val="false"/>
              <w:sz w:val="22"/>
              <w:szCs w:val="22"/>
              <w:lang w:val="ru-RU" w:eastAsia="ru-RU"/>
            </w:rPr>
          </w:pPr>
          <w:r>
            <w:rPr/>
            <w:t>2.2</w:t>
          </w:r>
          <w:r>
            <w:rPr>
              <w:rFonts w:eastAsia="" w:cs="" w:ascii="Calibri" w:hAnsi="Calibri" w:asciiTheme="minorHAnsi" w:cstheme="minorBidi" w:eastAsiaTheme="minorEastAsia" w:hAnsiTheme="minorHAnsi"/>
              <w:caps w:val="false"/>
              <w:smallCaps w:val="false"/>
              <w:sz w:val="22"/>
              <w:szCs w:val="22"/>
              <w:lang w:val="ru-RU" w:eastAsia="ru-RU"/>
            </w:rPr>
            <w:tab/>
          </w:r>
          <w:r>
            <w:rPr/>
            <w:t>Toiminta</w:t>
            <w:tab/>
            <w:t>7</w:t>
          </w:r>
        </w:p>
        <w:p>
          <w:pPr>
            <w:pStyle w:val="Sisllysluettelo2"/>
            <w:tabs>
              <w:tab w:val="left" w:pos="720" w:leader="none"/>
              <w:tab w:val="right" w:pos="8220" w:leader="dot"/>
            </w:tabs>
            <w:rPr>
              <w:rFonts w:ascii="Calibri" w:hAnsi="Calibri" w:eastAsia="" w:cs="" w:asciiTheme="minorHAnsi" w:cstheme="minorBidi" w:eastAsiaTheme="minorEastAsia" w:hAnsiTheme="minorHAnsi"/>
              <w:caps w:val="false"/>
              <w:smallCaps w:val="false"/>
              <w:sz w:val="22"/>
              <w:szCs w:val="22"/>
              <w:lang w:val="ru-RU" w:eastAsia="ru-RU"/>
            </w:rPr>
          </w:pPr>
          <w:r>
            <w:rPr/>
            <w:t>2.3</w:t>
          </w:r>
          <w:r>
            <w:rPr>
              <w:rFonts w:eastAsia="" w:cs="" w:ascii="Calibri" w:hAnsi="Calibri" w:asciiTheme="minorHAnsi" w:cstheme="minorBidi" w:eastAsiaTheme="minorEastAsia" w:hAnsiTheme="minorHAnsi"/>
              <w:caps w:val="false"/>
              <w:smallCaps w:val="false"/>
              <w:sz w:val="22"/>
              <w:szCs w:val="22"/>
              <w:lang w:val="ru-RU" w:eastAsia="ru-RU"/>
            </w:rPr>
            <w:tab/>
          </w:r>
          <w:r>
            <w:rPr/>
            <w:t>Käyttäjät</w:t>
            <w:tab/>
            <w:t>7</w:t>
          </w:r>
        </w:p>
        <w:p>
          <w:pPr>
            <w:pStyle w:val="Sisllysluettelo2"/>
            <w:tabs>
              <w:tab w:val="left" w:pos="720" w:leader="none"/>
              <w:tab w:val="right" w:pos="8220" w:leader="dot"/>
            </w:tabs>
            <w:rPr>
              <w:rFonts w:ascii="Calibri" w:hAnsi="Calibri" w:eastAsia="" w:cs="" w:asciiTheme="minorHAnsi" w:cstheme="minorBidi" w:eastAsiaTheme="minorEastAsia" w:hAnsiTheme="minorHAnsi"/>
              <w:caps w:val="false"/>
              <w:smallCaps w:val="false"/>
              <w:sz w:val="22"/>
              <w:szCs w:val="22"/>
              <w:lang w:val="ru-RU" w:eastAsia="ru-RU"/>
            </w:rPr>
          </w:pPr>
          <w:r>
            <w:rPr/>
            <w:t>2.4</w:t>
          </w:r>
          <w:r>
            <w:rPr>
              <w:rFonts w:eastAsia="" w:cs="" w:ascii="Calibri" w:hAnsi="Calibri" w:asciiTheme="minorHAnsi" w:cstheme="minorBidi" w:eastAsiaTheme="minorEastAsia" w:hAnsiTheme="minorHAnsi"/>
              <w:caps w:val="false"/>
              <w:smallCaps w:val="false"/>
              <w:sz w:val="22"/>
              <w:szCs w:val="22"/>
              <w:lang w:val="ru-RU" w:eastAsia="ru-RU"/>
            </w:rPr>
            <w:tab/>
          </w:r>
          <w:r>
            <w:rPr/>
            <w:t>Yleiset rajoitteet</w:t>
            <w:tab/>
            <w:t>7</w:t>
          </w:r>
        </w:p>
        <w:p>
          <w:pPr>
            <w:pStyle w:val="Sisllysluettelo2"/>
            <w:tabs>
              <w:tab w:val="left" w:pos="720" w:leader="none"/>
              <w:tab w:val="right" w:pos="8220" w:leader="dot"/>
            </w:tabs>
            <w:rPr>
              <w:rFonts w:ascii="Calibri" w:hAnsi="Calibri" w:eastAsia="" w:cs="" w:asciiTheme="minorHAnsi" w:cstheme="minorBidi" w:eastAsiaTheme="minorEastAsia" w:hAnsiTheme="minorHAnsi"/>
              <w:caps w:val="false"/>
              <w:smallCaps w:val="false"/>
              <w:sz w:val="22"/>
              <w:szCs w:val="22"/>
              <w:lang w:val="ru-RU" w:eastAsia="ru-RU"/>
            </w:rPr>
          </w:pPr>
          <w:r>
            <w:rPr/>
            <w:t>2.5</w:t>
          </w:r>
          <w:r>
            <w:rPr>
              <w:rFonts w:eastAsia="" w:cs="" w:ascii="Calibri" w:hAnsi="Calibri" w:asciiTheme="minorHAnsi" w:cstheme="minorBidi" w:eastAsiaTheme="minorEastAsia" w:hAnsiTheme="minorHAnsi"/>
              <w:caps w:val="false"/>
              <w:smallCaps w:val="false"/>
              <w:sz w:val="22"/>
              <w:szCs w:val="22"/>
              <w:lang w:val="ru-RU" w:eastAsia="ru-RU"/>
            </w:rPr>
            <w:tab/>
          </w:r>
          <w:r>
            <w:rPr/>
            <w:t>Oletukset ja riippuvuudet</w:t>
            <w:tab/>
            <w:t>7</w:t>
          </w:r>
        </w:p>
        <w:p>
          <w:pPr>
            <w:pStyle w:val="Sisllysluettelo1"/>
            <w:tabs>
              <w:tab w:val="left" w:pos="480" w:leader="none"/>
              <w:tab w:val="right" w:pos="8220" w:leader="dot"/>
            </w:tabs>
            <w:rPr>
              <w:rFonts w:ascii="Calibri" w:hAnsi="Calibri" w:eastAsia="" w:cs="" w:asciiTheme="minorHAnsi" w:cstheme="minorBidi" w:eastAsiaTheme="minorEastAsia" w:hAnsiTheme="minorHAnsi"/>
              <w:b w:val="false"/>
              <w:b w:val="false"/>
              <w:bCs w:val="false"/>
              <w:caps w:val="false"/>
              <w:smallCaps w:val="false"/>
              <w:sz w:val="22"/>
              <w:szCs w:val="22"/>
              <w:lang w:val="ru-RU" w:eastAsia="ru-RU"/>
            </w:rPr>
          </w:pPr>
          <w:r>
            <w:rPr/>
            <w:t>3.</w:t>
          </w:r>
          <w:r>
            <w:rPr>
              <w:rFonts w:eastAsia="" w:cs="" w:ascii="Calibri" w:hAnsi="Calibri" w:asciiTheme="minorHAnsi" w:cstheme="minorBidi" w:eastAsiaTheme="minorEastAsia" w:hAnsiTheme="minorHAnsi"/>
              <w:b w:val="false"/>
              <w:bCs w:val="false"/>
              <w:caps w:val="false"/>
              <w:smallCaps w:val="false"/>
              <w:sz w:val="22"/>
              <w:szCs w:val="22"/>
              <w:lang w:val="ru-RU" w:eastAsia="ru-RU"/>
            </w:rPr>
            <w:tab/>
          </w:r>
          <w:r>
            <w:rPr/>
            <w:t>TIEDOT JA TIETOKANTA</w:t>
            <w:tab/>
            <w:t>8</w:t>
          </w:r>
        </w:p>
        <w:p>
          <w:pPr>
            <w:pStyle w:val="Sisllysluettelo2"/>
            <w:tabs>
              <w:tab w:val="left" w:pos="720" w:leader="none"/>
              <w:tab w:val="right" w:pos="8220" w:leader="dot"/>
            </w:tabs>
            <w:rPr>
              <w:rFonts w:ascii="Calibri" w:hAnsi="Calibri" w:eastAsia="" w:cs="" w:asciiTheme="minorHAnsi" w:cstheme="minorBidi" w:eastAsiaTheme="minorEastAsia" w:hAnsiTheme="minorHAnsi"/>
              <w:caps w:val="false"/>
              <w:smallCaps w:val="false"/>
              <w:sz w:val="22"/>
              <w:szCs w:val="22"/>
              <w:lang w:val="ru-RU" w:eastAsia="ru-RU"/>
            </w:rPr>
          </w:pPr>
          <w:r>
            <w:rPr/>
            <w:t>3.1</w:t>
          </w:r>
          <w:r>
            <w:rPr>
              <w:rFonts w:eastAsia="" w:cs="" w:ascii="Calibri" w:hAnsi="Calibri" w:asciiTheme="minorHAnsi" w:cstheme="minorBidi" w:eastAsiaTheme="minorEastAsia" w:hAnsiTheme="minorHAnsi"/>
              <w:caps w:val="false"/>
              <w:smallCaps w:val="false"/>
              <w:sz w:val="22"/>
              <w:szCs w:val="22"/>
              <w:lang w:val="ru-RU" w:eastAsia="ru-RU"/>
            </w:rPr>
            <w:tab/>
          </w:r>
          <w:r>
            <w:rPr/>
            <w:t>Tietosisältö</w:t>
            <w:tab/>
            <w:t>8</w:t>
          </w:r>
        </w:p>
        <w:p>
          <w:pPr>
            <w:pStyle w:val="Sisllysluettelo3"/>
            <w:tabs>
              <w:tab w:val="left" w:pos="1200" w:leader="none"/>
              <w:tab w:val="right" w:pos="8220" w:leader="dot"/>
            </w:tabs>
            <w:rPr>
              <w:rFonts w:ascii="Calibri" w:hAnsi="Calibri" w:eastAsia="" w:cs="" w:asciiTheme="minorHAnsi" w:cstheme="minorBidi" w:eastAsiaTheme="minorEastAsia" w:hAnsiTheme="minorHAnsi"/>
              <w:i w:val="false"/>
              <w:i w:val="false"/>
              <w:iCs w:val="false"/>
              <w:sz w:val="22"/>
              <w:szCs w:val="22"/>
              <w:lang w:eastAsia="ru-RU"/>
            </w:rPr>
          </w:pPr>
          <w:r>
            <w:rPr/>
            <w:t>3.1.1</w:t>
          </w:r>
          <w:r>
            <w:rPr>
              <w:rFonts w:eastAsia="" w:cs="" w:ascii="Calibri" w:hAnsi="Calibri" w:asciiTheme="minorHAnsi" w:cstheme="minorBidi" w:eastAsiaTheme="minorEastAsia" w:hAnsiTheme="minorHAnsi"/>
              <w:i w:val="false"/>
              <w:iCs w:val="false"/>
              <w:sz w:val="22"/>
              <w:szCs w:val="22"/>
              <w:lang w:eastAsia="ru-RU"/>
            </w:rPr>
            <w:tab/>
          </w:r>
          <w:r>
            <w:rPr/>
            <w:t>Yksilötyyppi X (kukin omana alakohtanansa)</w:t>
            <w:tab/>
            <w:t>8</w:t>
          </w:r>
        </w:p>
        <w:p>
          <w:pPr>
            <w:pStyle w:val="Sisllysluettelo2"/>
            <w:tabs>
              <w:tab w:val="left" w:pos="720" w:leader="none"/>
              <w:tab w:val="right" w:pos="8220" w:leader="dot"/>
            </w:tabs>
            <w:rPr>
              <w:rFonts w:ascii="Calibri" w:hAnsi="Calibri" w:eastAsia="" w:cs="" w:asciiTheme="minorHAnsi" w:cstheme="minorBidi" w:eastAsiaTheme="minorEastAsia" w:hAnsiTheme="minorHAnsi"/>
              <w:caps w:val="false"/>
              <w:smallCaps w:val="false"/>
              <w:sz w:val="22"/>
              <w:szCs w:val="22"/>
              <w:lang w:eastAsia="ru-RU"/>
            </w:rPr>
          </w:pPr>
          <w:r>
            <w:rPr/>
            <w:t>3.2</w:t>
          </w:r>
          <w:r>
            <w:rPr>
              <w:rFonts w:eastAsia="" w:cs="" w:ascii="Calibri" w:hAnsi="Calibri" w:asciiTheme="minorHAnsi" w:cstheme="minorBidi" w:eastAsiaTheme="minorEastAsia" w:hAnsiTheme="minorHAnsi"/>
              <w:caps w:val="false"/>
              <w:smallCaps w:val="false"/>
              <w:sz w:val="22"/>
              <w:szCs w:val="22"/>
              <w:lang w:eastAsia="ru-RU"/>
            </w:rPr>
            <w:tab/>
          </w:r>
          <w:r>
            <w:rPr/>
            <w:t>Käyttöintensiteetti</w:t>
            <w:tab/>
            <w:t>9</w:t>
          </w:r>
        </w:p>
        <w:p>
          <w:pPr>
            <w:pStyle w:val="Sisllysluettelo2"/>
            <w:tabs>
              <w:tab w:val="left" w:pos="720" w:leader="none"/>
              <w:tab w:val="right" w:pos="8220" w:leader="dot"/>
            </w:tabs>
            <w:rPr>
              <w:rFonts w:ascii="Calibri" w:hAnsi="Calibri" w:eastAsia="" w:cs="" w:asciiTheme="minorHAnsi" w:cstheme="minorBidi" w:eastAsiaTheme="minorEastAsia" w:hAnsiTheme="minorHAnsi"/>
              <w:caps w:val="false"/>
              <w:smallCaps w:val="false"/>
              <w:sz w:val="22"/>
              <w:szCs w:val="22"/>
              <w:lang w:eastAsia="ru-RU"/>
            </w:rPr>
          </w:pPr>
          <w:r>
            <w:rPr/>
            <w:t>3.3</w:t>
          </w:r>
          <w:r>
            <w:rPr>
              <w:rFonts w:eastAsia="" w:cs="" w:ascii="Calibri" w:hAnsi="Calibri" w:asciiTheme="minorHAnsi" w:cstheme="minorBidi" w:eastAsiaTheme="minorEastAsia" w:hAnsiTheme="minorHAnsi"/>
              <w:caps w:val="false"/>
              <w:smallCaps w:val="false"/>
              <w:sz w:val="22"/>
              <w:szCs w:val="22"/>
              <w:lang w:eastAsia="ru-RU"/>
            </w:rPr>
            <w:tab/>
          </w:r>
          <w:r>
            <w:rPr/>
            <w:t>Kapasiteettivaatimukset</w:t>
            <w:tab/>
            <w:t>10</w:t>
          </w:r>
        </w:p>
        <w:p>
          <w:pPr>
            <w:pStyle w:val="Sisllysluettelo1"/>
            <w:tabs>
              <w:tab w:val="left" w:pos="480" w:leader="none"/>
              <w:tab w:val="right" w:pos="8220" w:leader="dot"/>
            </w:tabs>
            <w:rPr>
              <w:rFonts w:ascii="Calibri" w:hAnsi="Calibri" w:eastAsia="" w:cs="" w:asciiTheme="minorHAnsi" w:cstheme="minorBidi" w:eastAsiaTheme="minorEastAsia" w:hAnsiTheme="minorHAnsi"/>
              <w:b w:val="false"/>
              <w:b w:val="false"/>
              <w:bCs w:val="false"/>
              <w:caps w:val="false"/>
              <w:smallCaps w:val="false"/>
              <w:sz w:val="22"/>
              <w:szCs w:val="22"/>
              <w:lang w:eastAsia="ru-RU"/>
            </w:rPr>
          </w:pPr>
          <w:r>
            <w:rPr/>
            <w:t>4.</w:t>
          </w:r>
          <w:r>
            <w:rPr>
              <w:rFonts w:eastAsia="" w:cs="" w:ascii="Calibri" w:hAnsi="Calibri" w:asciiTheme="minorHAnsi" w:cstheme="minorBidi" w:eastAsiaTheme="minorEastAsia" w:hAnsiTheme="minorHAnsi"/>
              <w:b w:val="false"/>
              <w:bCs w:val="false"/>
              <w:caps w:val="false"/>
              <w:smallCaps w:val="false"/>
              <w:sz w:val="22"/>
              <w:szCs w:val="22"/>
              <w:lang w:eastAsia="ru-RU"/>
            </w:rPr>
            <w:tab/>
          </w:r>
          <w:r>
            <w:rPr/>
            <w:t>TOIMINNOT</w:t>
            <w:tab/>
            <w:t>11</w:t>
          </w:r>
        </w:p>
        <w:p>
          <w:pPr>
            <w:pStyle w:val="Sisllysluettelo2"/>
            <w:tabs>
              <w:tab w:val="left" w:pos="720" w:leader="none"/>
              <w:tab w:val="right" w:pos="8220" w:leader="dot"/>
            </w:tabs>
            <w:rPr>
              <w:rFonts w:ascii="Calibri" w:hAnsi="Calibri" w:eastAsia="" w:cs="" w:asciiTheme="minorHAnsi" w:cstheme="minorBidi" w:eastAsiaTheme="minorEastAsia" w:hAnsiTheme="minorHAnsi"/>
              <w:caps w:val="false"/>
              <w:smallCaps w:val="false"/>
              <w:sz w:val="22"/>
              <w:szCs w:val="22"/>
              <w:lang w:eastAsia="ru-RU"/>
            </w:rPr>
          </w:pPr>
          <w:r>
            <w:rPr/>
            <w:t>4.1</w:t>
          </w:r>
          <w:r>
            <w:rPr>
              <w:rFonts w:eastAsia="" w:cs="" w:ascii="Calibri" w:hAnsi="Calibri" w:asciiTheme="minorHAnsi" w:cstheme="minorBidi" w:eastAsiaTheme="minorEastAsia" w:hAnsiTheme="minorHAnsi"/>
              <w:caps w:val="false"/>
              <w:smallCaps w:val="false"/>
              <w:sz w:val="22"/>
              <w:szCs w:val="22"/>
              <w:lang w:eastAsia="ru-RU"/>
            </w:rPr>
            <w:tab/>
          </w:r>
          <w:r>
            <w:rPr/>
            <w:t>Yleistä</w:t>
            <w:tab/>
            <w:t>11</w:t>
          </w:r>
        </w:p>
        <w:p>
          <w:pPr>
            <w:pStyle w:val="Sisllysluettelo2"/>
            <w:tabs>
              <w:tab w:val="left" w:pos="720" w:leader="none"/>
              <w:tab w:val="right" w:pos="8220" w:leader="dot"/>
            </w:tabs>
            <w:rPr>
              <w:rFonts w:ascii="Calibri" w:hAnsi="Calibri" w:eastAsia="" w:cs="" w:asciiTheme="minorHAnsi" w:cstheme="minorBidi" w:eastAsiaTheme="minorEastAsia" w:hAnsiTheme="minorHAnsi"/>
              <w:caps w:val="false"/>
              <w:smallCaps w:val="false"/>
              <w:sz w:val="22"/>
              <w:szCs w:val="22"/>
              <w:lang w:eastAsia="ru-RU"/>
            </w:rPr>
          </w:pPr>
          <w:r>
            <w:rPr/>
            <w:t>4.2</w:t>
          </w:r>
          <w:r>
            <w:rPr>
              <w:rFonts w:eastAsia="" w:cs="" w:ascii="Calibri" w:hAnsi="Calibri" w:asciiTheme="minorHAnsi" w:cstheme="minorBidi" w:eastAsiaTheme="minorEastAsia" w:hAnsiTheme="minorHAnsi"/>
              <w:caps w:val="false"/>
              <w:smallCaps w:val="false"/>
              <w:sz w:val="22"/>
              <w:szCs w:val="22"/>
              <w:lang w:eastAsia="ru-RU"/>
            </w:rPr>
            <w:tab/>
          </w:r>
          <w:r>
            <w:rPr/>
            <w:t>Järjestelmän toiminnot</w:t>
            <w:tab/>
            <w:t>11</w:t>
          </w:r>
        </w:p>
        <w:p>
          <w:pPr>
            <w:pStyle w:val="Sisllysluettelo3"/>
            <w:tabs>
              <w:tab w:val="left" w:pos="1200" w:leader="none"/>
              <w:tab w:val="right" w:pos="8220" w:leader="dot"/>
            </w:tabs>
            <w:rPr>
              <w:rFonts w:ascii="Calibri" w:hAnsi="Calibri" w:eastAsia="" w:cs="" w:asciiTheme="minorHAnsi" w:cstheme="minorBidi" w:eastAsiaTheme="minorEastAsia" w:hAnsiTheme="minorHAnsi"/>
              <w:i w:val="false"/>
              <w:i w:val="false"/>
              <w:iCs w:val="false"/>
              <w:sz w:val="22"/>
              <w:szCs w:val="22"/>
              <w:lang w:eastAsia="ru-RU"/>
            </w:rPr>
          </w:pPr>
          <w:r>
            <w:rPr/>
            <w:t>4.2.1</w:t>
          </w:r>
          <w:r>
            <w:rPr>
              <w:rFonts w:eastAsia="" w:cs="" w:ascii="Calibri" w:hAnsi="Calibri" w:asciiTheme="minorHAnsi" w:cstheme="minorBidi" w:eastAsiaTheme="minorEastAsia" w:hAnsiTheme="minorHAnsi"/>
              <w:i w:val="false"/>
              <w:iCs w:val="false"/>
              <w:sz w:val="22"/>
              <w:szCs w:val="22"/>
              <w:lang w:eastAsia="ru-RU"/>
            </w:rPr>
            <w:tab/>
          </w:r>
          <w:r>
            <w:rPr/>
            <w:t>Kaikkien viestien listaus (pääsivu / index)</w:t>
            <w:tab/>
            <w:t>12</w:t>
          </w:r>
        </w:p>
        <w:p>
          <w:pPr>
            <w:pStyle w:val="Sisllysluettelo3"/>
            <w:tabs>
              <w:tab w:val="left" w:pos="1200" w:leader="none"/>
              <w:tab w:val="right" w:pos="8220" w:leader="dot"/>
            </w:tabs>
            <w:rPr>
              <w:rFonts w:ascii="Calibri" w:hAnsi="Calibri" w:eastAsia="" w:cs="" w:asciiTheme="minorHAnsi" w:cstheme="minorBidi" w:eastAsiaTheme="minorEastAsia" w:hAnsiTheme="minorHAnsi"/>
              <w:i w:val="false"/>
              <w:i w:val="false"/>
              <w:iCs w:val="false"/>
              <w:sz w:val="22"/>
              <w:szCs w:val="22"/>
              <w:lang w:eastAsia="ru-RU"/>
            </w:rPr>
          </w:pPr>
          <w:r>
            <w:rPr/>
            <w:t>4.2.2</w:t>
          </w:r>
          <w:r>
            <w:rPr>
              <w:rFonts w:eastAsia="" w:cs="" w:ascii="Calibri" w:hAnsi="Calibri" w:asciiTheme="minorHAnsi" w:cstheme="minorBidi" w:eastAsiaTheme="minorEastAsia" w:hAnsiTheme="minorHAnsi"/>
              <w:i w:val="false"/>
              <w:iCs w:val="false"/>
              <w:sz w:val="22"/>
              <w:szCs w:val="22"/>
              <w:lang w:eastAsia="ru-RU"/>
            </w:rPr>
            <w:tab/>
          </w:r>
          <w:r>
            <w:rPr/>
            <w:t>Toimintoryhmä: Käyttäjätoiminnot</w:t>
            <w:tab/>
            <w:t>13</w:t>
          </w:r>
        </w:p>
        <w:p>
          <w:pPr>
            <w:pStyle w:val="Sisllysluettelo3"/>
            <w:tabs>
              <w:tab w:val="left" w:pos="1200" w:leader="none"/>
              <w:tab w:val="right" w:pos="8220" w:leader="dot"/>
            </w:tabs>
            <w:rPr>
              <w:rFonts w:ascii="Calibri" w:hAnsi="Calibri" w:eastAsia="" w:cs="" w:asciiTheme="minorHAnsi" w:cstheme="minorBidi" w:eastAsiaTheme="minorEastAsia" w:hAnsiTheme="minorHAnsi"/>
              <w:i w:val="false"/>
              <w:i w:val="false"/>
              <w:iCs w:val="false"/>
              <w:sz w:val="22"/>
              <w:szCs w:val="22"/>
              <w:lang w:eastAsia="ru-RU"/>
            </w:rPr>
          </w:pPr>
          <w:r>
            <w:rPr/>
            <w:t>4.2.3</w:t>
          </w:r>
          <w:r>
            <w:rPr>
              <w:rFonts w:eastAsia="" w:cs="" w:ascii="Calibri" w:hAnsi="Calibri" w:asciiTheme="minorHAnsi" w:cstheme="minorBidi" w:eastAsiaTheme="minorEastAsia" w:hAnsiTheme="minorHAnsi"/>
              <w:i w:val="false"/>
              <w:iCs w:val="false"/>
              <w:sz w:val="22"/>
              <w:szCs w:val="22"/>
              <w:lang w:eastAsia="ru-RU"/>
            </w:rPr>
            <w:tab/>
          </w:r>
          <w:r>
            <w:rPr/>
            <w:t>Toimintoryhmä: Viestitoiminnot</w:t>
            <w:tab/>
            <w:t>14</w:t>
          </w:r>
        </w:p>
        <w:p>
          <w:pPr>
            <w:pStyle w:val="Sisllysluettelo3"/>
            <w:tabs>
              <w:tab w:val="left" w:pos="1200" w:leader="none"/>
              <w:tab w:val="right" w:pos="8220" w:leader="dot"/>
            </w:tabs>
            <w:rPr>
              <w:rFonts w:ascii="Calibri" w:hAnsi="Calibri" w:eastAsia="" w:cs="" w:asciiTheme="minorHAnsi" w:cstheme="minorBidi" w:eastAsiaTheme="minorEastAsia" w:hAnsiTheme="minorHAnsi"/>
              <w:i w:val="false"/>
              <w:i w:val="false"/>
              <w:iCs w:val="false"/>
              <w:sz w:val="22"/>
              <w:szCs w:val="22"/>
              <w:lang w:eastAsia="ru-RU"/>
            </w:rPr>
          </w:pPr>
          <w:r>
            <w:rPr/>
            <w:t>4.2.4</w:t>
          </w:r>
          <w:r>
            <w:rPr>
              <w:rFonts w:eastAsia="" w:cs="" w:ascii="Calibri" w:hAnsi="Calibri" w:asciiTheme="minorHAnsi" w:cstheme="minorBidi" w:eastAsiaTheme="minorEastAsia" w:hAnsiTheme="minorHAnsi"/>
              <w:i w:val="false"/>
              <w:iCs w:val="false"/>
              <w:sz w:val="22"/>
              <w:szCs w:val="22"/>
              <w:lang w:eastAsia="ru-RU"/>
            </w:rPr>
            <w:tab/>
          </w:r>
          <w:r>
            <w:rPr/>
            <w:t>Toiminto: Viestien lukujärjestys -painike</w:t>
            <w:tab/>
            <w:t>16</w:t>
          </w:r>
        </w:p>
        <w:p>
          <w:pPr>
            <w:pStyle w:val="Sisllysluettelo3"/>
            <w:tabs>
              <w:tab w:val="left" w:pos="1200" w:leader="none"/>
              <w:tab w:val="right" w:pos="8220" w:leader="dot"/>
            </w:tabs>
            <w:rPr>
              <w:rFonts w:ascii="Calibri" w:hAnsi="Calibri" w:eastAsia="" w:cs="" w:asciiTheme="minorHAnsi" w:cstheme="minorBidi" w:eastAsiaTheme="minorEastAsia" w:hAnsiTheme="minorHAnsi"/>
              <w:i w:val="false"/>
              <w:i w:val="false"/>
              <w:iCs w:val="false"/>
              <w:sz w:val="22"/>
              <w:szCs w:val="22"/>
              <w:lang w:eastAsia="ru-RU"/>
            </w:rPr>
          </w:pPr>
          <w:r>
            <w:rPr/>
            <w:t>4.2.5</w:t>
          </w:r>
          <w:r>
            <w:rPr>
              <w:rFonts w:eastAsia="" w:cs="" w:ascii="Calibri" w:hAnsi="Calibri" w:asciiTheme="minorHAnsi" w:cstheme="minorBidi" w:eastAsiaTheme="minorEastAsia" w:hAnsiTheme="minorHAnsi"/>
              <w:i w:val="false"/>
              <w:iCs w:val="false"/>
              <w:sz w:val="22"/>
              <w:szCs w:val="22"/>
              <w:lang w:eastAsia="ru-RU"/>
            </w:rPr>
            <w:tab/>
          </w:r>
          <w:r>
            <w:rPr/>
            <w:t>Toiminto: Vaihda kieli</w:t>
            <w:tab/>
            <w:t>16</w:t>
          </w:r>
        </w:p>
        <w:p>
          <w:pPr>
            <w:pStyle w:val="Sisllysluettelo1"/>
            <w:tabs>
              <w:tab w:val="left" w:pos="480" w:leader="none"/>
              <w:tab w:val="right" w:pos="8220" w:leader="dot"/>
            </w:tabs>
            <w:rPr>
              <w:rFonts w:ascii="Calibri" w:hAnsi="Calibri" w:eastAsia="" w:cs="" w:asciiTheme="minorHAnsi" w:cstheme="minorBidi" w:eastAsiaTheme="minorEastAsia" w:hAnsiTheme="minorHAnsi"/>
              <w:b w:val="false"/>
              <w:b w:val="false"/>
              <w:bCs w:val="false"/>
              <w:caps w:val="false"/>
              <w:smallCaps w:val="false"/>
              <w:sz w:val="22"/>
              <w:szCs w:val="22"/>
              <w:lang w:eastAsia="ru-RU"/>
            </w:rPr>
          </w:pPr>
          <w:r>
            <w:rPr/>
            <w:t>5.</w:t>
          </w:r>
          <w:r>
            <w:rPr>
              <w:rFonts w:eastAsia="" w:cs="" w:ascii="Calibri" w:hAnsi="Calibri" w:asciiTheme="minorHAnsi" w:cstheme="minorBidi" w:eastAsiaTheme="minorEastAsia" w:hAnsiTheme="minorHAnsi"/>
              <w:b w:val="false"/>
              <w:bCs w:val="false"/>
              <w:caps w:val="false"/>
              <w:smallCaps w:val="false"/>
              <w:sz w:val="22"/>
              <w:szCs w:val="22"/>
              <w:lang w:eastAsia="ru-RU"/>
            </w:rPr>
            <w:tab/>
          </w:r>
          <w:r>
            <w:rPr/>
            <w:t>ULKOISET LIITTYMÄT</w:t>
            <w:tab/>
            <w:t>18</w:t>
          </w:r>
        </w:p>
        <w:p>
          <w:pPr>
            <w:pStyle w:val="Sisllysluettelo2"/>
            <w:tabs>
              <w:tab w:val="left" w:pos="720" w:leader="none"/>
              <w:tab w:val="right" w:pos="8220" w:leader="dot"/>
            </w:tabs>
            <w:rPr>
              <w:rFonts w:ascii="Calibri" w:hAnsi="Calibri" w:eastAsia="" w:cs="" w:asciiTheme="minorHAnsi" w:cstheme="minorBidi" w:eastAsiaTheme="minorEastAsia" w:hAnsiTheme="minorHAnsi"/>
              <w:caps w:val="false"/>
              <w:smallCaps w:val="false"/>
              <w:sz w:val="22"/>
              <w:szCs w:val="22"/>
              <w:lang w:eastAsia="ru-RU"/>
            </w:rPr>
          </w:pPr>
          <w:r>
            <w:rPr/>
            <w:t>5.1</w:t>
          </w:r>
          <w:r>
            <w:rPr>
              <w:rFonts w:eastAsia="" w:cs="" w:ascii="Calibri" w:hAnsi="Calibri" w:asciiTheme="minorHAnsi" w:cstheme="minorBidi" w:eastAsiaTheme="minorEastAsia" w:hAnsiTheme="minorHAnsi"/>
              <w:caps w:val="false"/>
              <w:smallCaps w:val="false"/>
              <w:sz w:val="22"/>
              <w:szCs w:val="22"/>
              <w:lang w:eastAsia="ru-RU"/>
            </w:rPr>
            <w:tab/>
          </w:r>
          <w:r>
            <w:rPr/>
            <w:t>Laitteistoliittymät</w:t>
            <w:tab/>
            <w:t>18</w:t>
          </w:r>
        </w:p>
        <w:p>
          <w:pPr>
            <w:pStyle w:val="Sisllysluettelo2"/>
            <w:tabs>
              <w:tab w:val="left" w:pos="720" w:leader="none"/>
              <w:tab w:val="right" w:pos="8220" w:leader="dot"/>
            </w:tabs>
            <w:rPr>
              <w:rFonts w:ascii="Calibri" w:hAnsi="Calibri" w:eastAsia="" w:cs="" w:asciiTheme="minorHAnsi" w:cstheme="minorBidi" w:eastAsiaTheme="minorEastAsia" w:hAnsiTheme="minorHAnsi"/>
              <w:caps w:val="false"/>
              <w:smallCaps w:val="false"/>
              <w:sz w:val="22"/>
              <w:szCs w:val="22"/>
              <w:lang w:eastAsia="ru-RU"/>
            </w:rPr>
          </w:pPr>
          <w:r>
            <w:rPr/>
            <w:t>5.2</w:t>
          </w:r>
          <w:r>
            <w:rPr>
              <w:rFonts w:eastAsia="" w:cs="" w:ascii="Calibri" w:hAnsi="Calibri" w:asciiTheme="minorHAnsi" w:cstheme="minorBidi" w:eastAsiaTheme="minorEastAsia" w:hAnsiTheme="minorHAnsi"/>
              <w:caps w:val="false"/>
              <w:smallCaps w:val="false"/>
              <w:sz w:val="22"/>
              <w:szCs w:val="22"/>
              <w:lang w:eastAsia="ru-RU"/>
            </w:rPr>
            <w:tab/>
          </w:r>
          <w:r>
            <w:rPr/>
            <w:t>Ohjelmistoliittymät</w:t>
            <w:tab/>
            <w:t>18</w:t>
          </w:r>
        </w:p>
        <w:p>
          <w:pPr>
            <w:pStyle w:val="Sisllysluettelo2"/>
            <w:tabs>
              <w:tab w:val="left" w:pos="720" w:leader="none"/>
              <w:tab w:val="right" w:pos="8220" w:leader="dot"/>
            </w:tabs>
            <w:rPr>
              <w:rFonts w:ascii="Calibri" w:hAnsi="Calibri" w:eastAsia="" w:cs="" w:asciiTheme="minorHAnsi" w:cstheme="minorBidi" w:eastAsiaTheme="minorEastAsia" w:hAnsiTheme="minorHAnsi"/>
              <w:caps w:val="false"/>
              <w:smallCaps w:val="false"/>
              <w:sz w:val="22"/>
              <w:szCs w:val="22"/>
              <w:lang w:eastAsia="ru-RU"/>
            </w:rPr>
          </w:pPr>
          <w:r>
            <w:rPr/>
            <w:t>5.3</w:t>
          </w:r>
          <w:r>
            <w:rPr>
              <w:rFonts w:eastAsia="" w:cs="" w:ascii="Calibri" w:hAnsi="Calibri" w:asciiTheme="minorHAnsi" w:cstheme="minorBidi" w:eastAsiaTheme="minorEastAsia" w:hAnsiTheme="minorHAnsi"/>
              <w:caps w:val="false"/>
              <w:smallCaps w:val="false"/>
              <w:sz w:val="22"/>
              <w:szCs w:val="22"/>
              <w:lang w:eastAsia="ru-RU"/>
            </w:rPr>
            <w:tab/>
          </w:r>
          <w:r>
            <w:rPr/>
            <w:t>Tietoliikenneliittymät</w:t>
            <w:tab/>
            <w:t>18</w:t>
          </w:r>
        </w:p>
        <w:p>
          <w:pPr>
            <w:pStyle w:val="Sisllysluettelo1"/>
            <w:tabs>
              <w:tab w:val="left" w:pos="480" w:leader="none"/>
              <w:tab w:val="right" w:pos="8220" w:leader="dot"/>
            </w:tabs>
            <w:rPr>
              <w:rFonts w:ascii="Calibri" w:hAnsi="Calibri" w:eastAsia="" w:cs="" w:asciiTheme="minorHAnsi" w:cstheme="minorBidi" w:eastAsiaTheme="minorEastAsia" w:hAnsiTheme="minorHAnsi"/>
              <w:b w:val="false"/>
              <w:b w:val="false"/>
              <w:bCs w:val="false"/>
              <w:caps w:val="false"/>
              <w:smallCaps w:val="false"/>
              <w:sz w:val="22"/>
              <w:szCs w:val="22"/>
              <w:lang w:eastAsia="ru-RU"/>
            </w:rPr>
          </w:pPr>
          <w:r>
            <w:rPr/>
            <w:t>6.</w:t>
          </w:r>
          <w:r>
            <w:rPr>
              <w:rFonts w:eastAsia="" w:cs="" w:ascii="Calibri" w:hAnsi="Calibri" w:asciiTheme="minorHAnsi" w:cstheme="minorBidi" w:eastAsiaTheme="minorEastAsia" w:hAnsiTheme="minorHAnsi"/>
              <w:b w:val="false"/>
              <w:bCs w:val="false"/>
              <w:caps w:val="false"/>
              <w:smallCaps w:val="false"/>
              <w:sz w:val="22"/>
              <w:szCs w:val="22"/>
              <w:lang w:eastAsia="ru-RU"/>
            </w:rPr>
            <w:tab/>
          </w:r>
          <w:r>
            <w:rPr/>
            <w:t>MUUT OMINAISUUDET</w:t>
            <w:tab/>
            <w:t>19</w:t>
          </w:r>
        </w:p>
        <w:p>
          <w:pPr>
            <w:pStyle w:val="Sisllysluettelo2"/>
            <w:tabs>
              <w:tab w:val="left" w:pos="720" w:leader="none"/>
              <w:tab w:val="right" w:pos="8220" w:leader="dot"/>
            </w:tabs>
            <w:rPr>
              <w:rFonts w:ascii="Calibri" w:hAnsi="Calibri" w:eastAsia="" w:cs="" w:asciiTheme="minorHAnsi" w:cstheme="minorBidi" w:eastAsiaTheme="minorEastAsia" w:hAnsiTheme="minorHAnsi"/>
              <w:caps w:val="false"/>
              <w:smallCaps w:val="false"/>
              <w:sz w:val="22"/>
              <w:szCs w:val="22"/>
              <w:lang w:eastAsia="ru-RU"/>
            </w:rPr>
          </w:pPr>
          <w:r>
            <w:rPr/>
            <w:t>6.1</w:t>
          </w:r>
          <w:r>
            <w:rPr>
              <w:rFonts w:eastAsia="" w:cs="" w:ascii="Calibri" w:hAnsi="Calibri" w:asciiTheme="minorHAnsi" w:cstheme="minorBidi" w:eastAsiaTheme="minorEastAsia" w:hAnsiTheme="minorHAnsi"/>
              <w:caps w:val="false"/>
              <w:smallCaps w:val="false"/>
              <w:sz w:val="22"/>
              <w:szCs w:val="22"/>
              <w:lang w:eastAsia="ru-RU"/>
            </w:rPr>
            <w:tab/>
          </w:r>
          <w:r>
            <w:rPr/>
            <w:t>Suorituskyky ja vasteajat</w:t>
            <w:tab/>
            <w:t>19</w:t>
          </w:r>
        </w:p>
        <w:p>
          <w:pPr>
            <w:pStyle w:val="Sisllysluettelo2"/>
            <w:tabs>
              <w:tab w:val="left" w:pos="720" w:leader="none"/>
              <w:tab w:val="right" w:pos="8220" w:leader="dot"/>
            </w:tabs>
            <w:rPr>
              <w:rFonts w:ascii="Calibri" w:hAnsi="Calibri" w:eastAsia="" w:cs="" w:asciiTheme="minorHAnsi" w:cstheme="minorBidi" w:eastAsiaTheme="minorEastAsia" w:hAnsiTheme="minorHAnsi"/>
              <w:caps w:val="false"/>
              <w:smallCaps w:val="false"/>
              <w:sz w:val="22"/>
              <w:szCs w:val="22"/>
              <w:lang w:eastAsia="ru-RU"/>
            </w:rPr>
          </w:pPr>
          <w:r>
            <w:rPr/>
            <w:t>6.2</w:t>
          </w:r>
          <w:r>
            <w:rPr>
              <w:rFonts w:eastAsia="" w:cs="" w:ascii="Calibri" w:hAnsi="Calibri" w:asciiTheme="minorHAnsi" w:cstheme="minorBidi" w:eastAsiaTheme="minorEastAsia" w:hAnsiTheme="minorHAnsi"/>
              <w:caps w:val="false"/>
              <w:smallCaps w:val="false"/>
              <w:sz w:val="22"/>
              <w:szCs w:val="22"/>
              <w:lang w:eastAsia="ru-RU"/>
            </w:rPr>
            <w:tab/>
          </w:r>
          <w:r>
            <w:rPr/>
            <w:t>Käytettävyys, toipuminen, turvallisuus, suojaukset</w:t>
            <w:tab/>
            <w:t>19</w:t>
          </w:r>
        </w:p>
        <w:p>
          <w:pPr>
            <w:pStyle w:val="Sisllysluettelo2"/>
            <w:tabs>
              <w:tab w:val="left" w:pos="720" w:leader="none"/>
              <w:tab w:val="right" w:pos="8220" w:leader="dot"/>
            </w:tabs>
            <w:rPr>
              <w:rFonts w:ascii="Calibri" w:hAnsi="Calibri" w:eastAsia="" w:cs="" w:asciiTheme="minorHAnsi" w:cstheme="minorBidi" w:eastAsiaTheme="minorEastAsia" w:hAnsiTheme="minorHAnsi"/>
              <w:caps w:val="false"/>
              <w:smallCaps w:val="false"/>
              <w:sz w:val="22"/>
              <w:szCs w:val="22"/>
              <w:lang w:eastAsia="ru-RU"/>
            </w:rPr>
          </w:pPr>
          <w:r>
            <w:rPr/>
            <w:t>6.3</w:t>
          </w:r>
          <w:r>
            <w:rPr>
              <w:rFonts w:eastAsia="" w:cs="" w:ascii="Calibri" w:hAnsi="Calibri" w:asciiTheme="minorHAnsi" w:cstheme="minorBidi" w:eastAsiaTheme="minorEastAsia" w:hAnsiTheme="minorHAnsi"/>
              <w:caps w:val="false"/>
              <w:smallCaps w:val="false"/>
              <w:sz w:val="22"/>
              <w:szCs w:val="22"/>
              <w:lang w:eastAsia="ru-RU"/>
            </w:rPr>
            <w:tab/>
          </w:r>
          <w:r>
            <w:rPr/>
            <w:t>Ylläpidettävyys</w:t>
            <w:tab/>
            <w:t>20</w:t>
          </w:r>
        </w:p>
        <w:p>
          <w:pPr>
            <w:pStyle w:val="Sisllysluettelo2"/>
            <w:tabs>
              <w:tab w:val="left" w:pos="720" w:leader="none"/>
              <w:tab w:val="right" w:pos="8220" w:leader="dot"/>
            </w:tabs>
            <w:rPr>
              <w:rFonts w:ascii="Calibri" w:hAnsi="Calibri" w:eastAsia="" w:cs="" w:asciiTheme="minorHAnsi" w:cstheme="minorBidi" w:eastAsiaTheme="minorEastAsia" w:hAnsiTheme="minorHAnsi"/>
              <w:caps w:val="false"/>
              <w:smallCaps w:val="false"/>
              <w:sz w:val="22"/>
              <w:szCs w:val="22"/>
              <w:lang w:eastAsia="ru-RU"/>
            </w:rPr>
          </w:pPr>
          <w:r>
            <w:rPr/>
            <w:t>6.4</w:t>
          </w:r>
          <w:r>
            <w:rPr>
              <w:rFonts w:eastAsia="" w:cs="" w:ascii="Calibri" w:hAnsi="Calibri" w:asciiTheme="minorHAnsi" w:cstheme="minorBidi" w:eastAsiaTheme="minorEastAsia" w:hAnsiTheme="minorHAnsi"/>
              <w:caps w:val="false"/>
              <w:smallCaps w:val="false"/>
              <w:sz w:val="22"/>
              <w:szCs w:val="22"/>
              <w:lang w:eastAsia="ru-RU"/>
            </w:rPr>
            <w:tab/>
          </w:r>
          <w:r>
            <w:rPr/>
            <w:t>Siirrettävyys/kannettavuus, yhteensopivuus</w:t>
            <w:tab/>
            <w:t>20</w:t>
          </w:r>
        </w:p>
        <w:p>
          <w:pPr>
            <w:pStyle w:val="Sisllysluettelo2"/>
            <w:tabs>
              <w:tab w:val="left" w:pos="720" w:leader="none"/>
              <w:tab w:val="right" w:pos="8220" w:leader="dot"/>
            </w:tabs>
            <w:rPr>
              <w:rFonts w:ascii="Calibri" w:hAnsi="Calibri" w:eastAsia="" w:cs="" w:asciiTheme="minorHAnsi" w:cstheme="minorBidi" w:eastAsiaTheme="minorEastAsia" w:hAnsiTheme="minorHAnsi"/>
              <w:caps w:val="false"/>
              <w:smallCaps w:val="false"/>
              <w:sz w:val="22"/>
              <w:szCs w:val="22"/>
              <w:lang w:eastAsia="ru-RU"/>
            </w:rPr>
          </w:pPr>
          <w:r>
            <w:rPr/>
            <w:t>6.5</w:t>
          </w:r>
          <w:r>
            <w:rPr>
              <w:rFonts w:eastAsia="" w:cs="" w:ascii="Calibri" w:hAnsi="Calibri" w:asciiTheme="minorHAnsi" w:cstheme="minorBidi" w:eastAsiaTheme="minorEastAsia" w:hAnsiTheme="minorHAnsi"/>
              <w:caps w:val="false"/>
              <w:smallCaps w:val="false"/>
              <w:sz w:val="22"/>
              <w:szCs w:val="22"/>
              <w:lang w:eastAsia="ru-RU"/>
            </w:rPr>
            <w:tab/>
          </w:r>
          <w:r>
            <w:rPr/>
            <w:t>Operointi</w:t>
            <w:tab/>
            <w:t>20</w:t>
          </w:r>
        </w:p>
        <w:p>
          <w:pPr>
            <w:pStyle w:val="Sisllysluettelo1"/>
            <w:tabs>
              <w:tab w:val="left" w:pos="480" w:leader="none"/>
              <w:tab w:val="right" w:pos="8220" w:leader="dot"/>
            </w:tabs>
            <w:rPr>
              <w:rFonts w:ascii="Calibri" w:hAnsi="Calibri" w:eastAsia="" w:cs="" w:asciiTheme="minorHAnsi" w:cstheme="minorBidi" w:eastAsiaTheme="minorEastAsia" w:hAnsiTheme="minorHAnsi"/>
              <w:b w:val="false"/>
              <w:b w:val="false"/>
              <w:bCs w:val="false"/>
              <w:caps w:val="false"/>
              <w:smallCaps w:val="false"/>
              <w:sz w:val="22"/>
              <w:szCs w:val="22"/>
              <w:lang w:eastAsia="ru-RU"/>
            </w:rPr>
          </w:pPr>
          <w:r>
            <w:rPr/>
            <w:t>7.</w:t>
          </w:r>
          <w:r>
            <w:rPr>
              <w:rFonts w:eastAsia="" w:cs="" w:ascii="Calibri" w:hAnsi="Calibri" w:asciiTheme="minorHAnsi" w:cstheme="minorBidi" w:eastAsiaTheme="minorEastAsia" w:hAnsiTheme="minorHAnsi"/>
              <w:b w:val="false"/>
              <w:bCs w:val="false"/>
              <w:caps w:val="false"/>
              <w:smallCaps w:val="false"/>
              <w:sz w:val="22"/>
              <w:szCs w:val="22"/>
              <w:lang w:eastAsia="ru-RU"/>
            </w:rPr>
            <w:tab/>
          </w:r>
          <w:r>
            <w:rPr/>
            <w:t>SUUNNITTELURAJOITTEET</w:t>
            <w:tab/>
            <w:t>21</w:t>
          </w:r>
        </w:p>
        <w:p>
          <w:pPr>
            <w:pStyle w:val="Sisllysluettelo2"/>
            <w:tabs>
              <w:tab w:val="left" w:pos="720" w:leader="none"/>
              <w:tab w:val="right" w:pos="8220" w:leader="dot"/>
            </w:tabs>
            <w:rPr>
              <w:rFonts w:ascii="Calibri" w:hAnsi="Calibri" w:eastAsia="" w:cs="" w:asciiTheme="minorHAnsi" w:cstheme="minorBidi" w:eastAsiaTheme="minorEastAsia" w:hAnsiTheme="minorHAnsi"/>
              <w:caps w:val="false"/>
              <w:smallCaps w:val="false"/>
              <w:sz w:val="22"/>
              <w:szCs w:val="22"/>
              <w:lang w:eastAsia="ru-RU"/>
            </w:rPr>
          </w:pPr>
          <w:r>
            <w:rPr/>
            <w:t>7.1</w:t>
          </w:r>
          <w:r>
            <w:rPr>
              <w:rFonts w:eastAsia="" w:cs="" w:ascii="Calibri" w:hAnsi="Calibri" w:asciiTheme="minorHAnsi" w:cstheme="minorBidi" w:eastAsiaTheme="minorEastAsia" w:hAnsiTheme="minorHAnsi"/>
              <w:caps w:val="false"/>
              <w:smallCaps w:val="false"/>
              <w:sz w:val="22"/>
              <w:szCs w:val="22"/>
              <w:lang w:eastAsia="ru-RU"/>
            </w:rPr>
            <w:tab/>
          </w:r>
          <w:r>
            <w:rPr/>
            <w:t>Standardit</w:t>
            <w:tab/>
            <w:t>21</w:t>
          </w:r>
        </w:p>
        <w:p>
          <w:pPr>
            <w:pStyle w:val="Sisllysluettelo2"/>
            <w:tabs>
              <w:tab w:val="left" w:pos="720" w:leader="none"/>
              <w:tab w:val="right" w:pos="8220" w:leader="dot"/>
            </w:tabs>
            <w:rPr>
              <w:rFonts w:ascii="Calibri" w:hAnsi="Calibri" w:eastAsia="" w:cs="" w:asciiTheme="minorHAnsi" w:cstheme="minorBidi" w:eastAsiaTheme="minorEastAsia" w:hAnsiTheme="minorHAnsi"/>
              <w:caps w:val="false"/>
              <w:smallCaps w:val="false"/>
              <w:sz w:val="22"/>
              <w:szCs w:val="22"/>
              <w:lang w:eastAsia="ru-RU"/>
            </w:rPr>
          </w:pPr>
          <w:r>
            <w:rPr/>
            <w:t>7.2</w:t>
          </w:r>
          <w:r>
            <w:rPr>
              <w:rFonts w:eastAsia="" w:cs="" w:ascii="Calibri" w:hAnsi="Calibri" w:asciiTheme="minorHAnsi" w:cstheme="minorBidi" w:eastAsiaTheme="minorEastAsia" w:hAnsiTheme="minorHAnsi"/>
              <w:caps w:val="false"/>
              <w:smallCaps w:val="false"/>
              <w:sz w:val="22"/>
              <w:szCs w:val="22"/>
              <w:lang w:eastAsia="ru-RU"/>
            </w:rPr>
            <w:tab/>
          </w:r>
          <w:r>
            <w:rPr/>
            <w:t>Laitteistorajoitteet</w:t>
            <w:tab/>
            <w:t>21</w:t>
          </w:r>
        </w:p>
        <w:p>
          <w:pPr>
            <w:pStyle w:val="Sisllysluettelo2"/>
            <w:tabs>
              <w:tab w:val="left" w:pos="720" w:leader="none"/>
              <w:tab w:val="right" w:pos="8220" w:leader="dot"/>
            </w:tabs>
            <w:rPr>
              <w:rFonts w:ascii="Calibri" w:hAnsi="Calibri" w:eastAsia="" w:cs="" w:asciiTheme="minorHAnsi" w:cstheme="minorBidi" w:eastAsiaTheme="minorEastAsia" w:hAnsiTheme="minorHAnsi"/>
              <w:caps w:val="false"/>
              <w:smallCaps w:val="false"/>
              <w:sz w:val="22"/>
              <w:szCs w:val="22"/>
              <w:lang w:eastAsia="ru-RU"/>
            </w:rPr>
          </w:pPr>
          <w:r>
            <w:rPr/>
            <w:t>7.3</w:t>
          </w:r>
          <w:r>
            <w:rPr>
              <w:rFonts w:eastAsia="" w:cs="" w:ascii="Calibri" w:hAnsi="Calibri" w:asciiTheme="minorHAnsi" w:cstheme="minorBidi" w:eastAsiaTheme="minorEastAsia" w:hAnsiTheme="minorHAnsi"/>
              <w:caps w:val="false"/>
              <w:smallCaps w:val="false"/>
              <w:sz w:val="22"/>
              <w:szCs w:val="22"/>
              <w:lang w:eastAsia="ru-RU"/>
            </w:rPr>
            <w:tab/>
          </w:r>
          <w:r>
            <w:rPr/>
            <w:t>Ohjelmistorajoitteet</w:t>
            <w:tab/>
            <w:t>21</w:t>
          </w:r>
        </w:p>
        <w:p>
          <w:pPr>
            <w:pStyle w:val="Sisllysluettelo2"/>
            <w:tabs>
              <w:tab w:val="left" w:pos="720" w:leader="none"/>
              <w:tab w:val="right" w:pos="8220" w:leader="dot"/>
            </w:tabs>
            <w:rPr>
              <w:rFonts w:ascii="Calibri" w:hAnsi="Calibri" w:eastAsia="" w:cs="" w:asciiTheme="minorHAnsi" w:cstheme="minorBidi" w:eastAsiaTheme="minorEastAsia" w:hAnsiTheme="minorHAnsi"/>
              <w:caps w:val="false"/>
              <w:smallCaps w:val="false"/>
              <w:sz w:val="22"/>
              <w:szCs w:val="22"/>
              <w:lang w:eastAsia="ru-RU"/>
            </w:rPr>
          </w:pPr>
          <w:r>
            <w:rPr/>
            <w:t>7.4</w:t>
          </w:r>
          <w:r>
            <w:rPr>
              <w:rFonts w:eastAsia="" w:cs="" w:ascii="Calibri" w:hAnsi="Calibri" w:asciiTheme="minorHAnsi" w:cstheme="minorBidi" w:eastAsiaTheme="minorEastAsia" w:hAnsiTheme="minorHAnsi"/>
              <w:caps w:val="false"/>
              <w:smallCaps w:val="false"/>
              <w:sz w:val="22"/>
              <w:szCs w:val="22"/>
              <w:lang w:eastAsia="ru-RU"/>
            </w:rPr>
            <w:tab/>
          </w:r>
          <w:r>
            <w:rPr/>
            <w:t>Muut rajoitteet</w:t>
            <w:tab/>
            <w:t>22</w:t>
          </w:r>
        </w:p>
        <w:p>
          <w:pPr>
            <w:pStyle w:val="Sisllysluettelo1"/>
            <w:tabs>
              <w:tab w:val="left" w:pos="480" w:leader="none"/>
              <w:tab w:val="right" w:pos="8220" w:leader="dot"/>
            </w:tabs>
            <w:rPr>
              <w:rFonts w:ascii="Calibri" w:hAnsi="Calibri" w:eastAsia="" w:cs="" w:asciiTheme="minorHAnsi" w:cstheme="minorBidi" w:eastAsiaTheme="minorEastAsia" w:hAnsiTheme="minorHAnsi"/>
              <w:b w:val="false"/>
              <w:b w:val="false"/>
              <w:bCs w:val="false"/>
              <w:caps w:val="false"/>
              <w:smallCaps w:val="false"/>
              <w:sz w:val="22"/>
              <w:szCs w:val="22"/>
              <w:lang w:val="ru-RU" w:eastAsia="ru-RU"/>
            </w:rPr>
          </w:pPr>
          <w:r>
            <w:rPr/>
            <w:t>8.</w:t>
          </w:r>
          <w:r>
            <w:rPr>
              <w:rFonts w:eastAsia="" w:cs="" w:ascii="Calibri" w:hAnsi="Calibri" w:asciiTheme="minorHAnsi" w:cstheme="minorBidi" w:eastAsiaTheme="minorEastAsia" w:hAnsiTheme="minorHAnsi"/>
              <w:b w:val="false"/>
              <w:bCs w:val="false"/>
              <w:caps w:val="false"/>
              <w:smallCaps w:val="false"/>
              <w:sz w:val="22"/>
              <w:szCs w:val="22"/>
              <w:lang w:val="ru-RU" w:eastAsia="ru-RU"/>
            </w:rPr>
            <w:tab/>
          </w:r>
          <w:r>
            <w:rPr/>
            <w:t>JATKOKEHITYSAJATUKSIA</w:t>
            <w:tab/>
            <w:t>23</w:t>
          </w:r>
          <w:r>
            <w:rPr/>
            <w:fldChar w:fldCharType="end"/>
          </w:r>
        </w:p>
      </w:sdtContent>
    </w:sdt>
    <w:p>
      <w:pPr>
        <w:pStyle w:val="Leipteksti"/>
        <w:widowControl/>
        <w:suppressAutoHyphens w:val="false"/>
        <w:spacing w:lineRule="auto" w:line="276" w:before="0" w:after="227"/>
        <w:ind w:left="1418" w:hanging="0"/>
        <w:jc w:val="left"/>
        <w:rPr>
          <w:color w:val="000000"/>
          <w:lang w:val="fi-FI"/>
        </w:rPr>
      </w:pPr>
      <w:r>
        <w:rPr>
          <w:color w:val="000000"/>
          <w:lang w:val="fi-FI"/>
        </w:rPr>
      </w:r>
    </w:p>
    <w:p>
      <w:pPr>
        <w:pStyle w:val="Otsikko1"/>
        <w:rPr/>
      </w:pPr>
      <w:bookmarkStart w:id="0" w:name="_Toc71448682"/>
      <w:r>
        <w:rPr/>
        <w:t>JOHDANTO</w:t>
      </w:r>
      <w:bookmarkEnd w:id="0"/>
    </w:p>
    <w:p>
      <w:pPr>
        <w:pStyle w:val="Otsikko2"/>
        <w:rPr/>
      </w:pPr>
      <w:bookmarkStart w:id="1" w:name="_Toc71448683"/>
      <w:r>
        <w:rPr/>
        <w:t>Tarkoitus ja kattavuus</w:t>
      </w:r>
      <w:bookmarkEnd w:id="1"/>
    </w:p>
    <w:p>
      <w:pPr>
        <w:pStyle w:val="Leipteksti"/>
        <w:rPr>
          <w:lang w:val="fi-FI"/>
        </w:rPr>
      </w:pPr>
      <w:r>
        <w:rPr>
          <w:lang w:val="fi-FI"/>
        </w:rPr>
        <w:t>Tämä asiakirja on tarkoitettu kehitystiimin käyttöön sekä vaatimusten määrittelemiseksi ja sopimiseksi asiakkaiden kanssa.</w:t>
      </w:r>
    </w:p>
    <w:p>
      <w:pPr>
        <w:pStyle w:val="Leipteksti"/>
        <w:rPr>
          <w:lang w:val="fi-FI"/>
        </w:rPr>
      </w:pPr>
      <w:r>
        <w:rPr>
          <w:lang w:val="fi-FI"/>
        </w:rPr>
        <w:t>Asiakirja kattaa kaikki sovelluksen toiminnot.</w:t>
      </w:r>
    </w:p>
    <w:p>
      <w:pPr>
        <w:pStyle w:val="Otsikko2"/>
        <w:rPr/>
      </w:pPr>
      <w:bookmarkStart w:id="2" w:name="_Toc71448684"/>
      <w:r>
        <w:rPr/>
        <w:t>Tuote</w:t>
      </w:r>
      <w:bookmarkEnd w:id="2"/>
      <w:r>
        <w:rPr/>
        <w:t xml:space="preserve"> </w:t>
      </w:r>
    </w:p>
    <w:p>
      <w:pPr>
        <w:pStyle w:val="Leipteksti"/>
        <w:rPr>
          <w:lang w:val="fi-FI"/>
        </w:rPr>
      </w:pPr>
      <w:r>
        <w:rPr>
          <w:lang w:val="fi-FI"/>
        </w:rPr>
        <w:t>Nimi on MyMessenger. Luomisen tarkoituksena on muodostaa paikka käyttäjille kommunikoida filosofisista aiheista. Tehtävät - pääkeskustelun toiminnan varmistaminen, viestien lähettäminen, lajittelu, viestien poistaminen tai muuttaminen.</w:t>
      </w:r>
    </w:p>
    <w:p>
      <w:pPr>
        <w:pStyle w:val="Otsikko2"/>
        <w:rPr>
          <w:lang w:val="en-US"/>
        </w:rPr>
      </w:pPr>
      <w:bookmarkStart w:id="3" w:name="_Toc71448685"/>
      <w:r>
        <w:rPr/>
        <w:t>Määritelmät, termit ja lyhenteet</w:t>
      </w:r>
      <w:bookmarkEnd w:id="3"/>
      <w:r>
        <w:rPr/>
        <w:t xml:space="preserve"> </w:t>
      </w:r>
    </w:p>
    <w:p>
      <w:pPr>
        <w:pStyle w:val="Leipteksti"/>
        <w:rPr>
          <w:lang w:val="fi-FI"/>
        </w:rPr>
      </w:pPr>
      <w:r>
        <w:rPr/>
        <w:t>Sanat ja käsitteet jotka eivät ole lukijalle (tilaaja/toimittaja) tuttuja tai joiden voidaan ajatella tuottavan sekaannuksia erikoisella käytöllään tai jotka eivät yleisesti ole käytössä tai tiedossa. Nämä kannattaa esittää aakkosjärjestyksessä.</w:t>
      </w:r>
    </w:p>
    <w:p>
      <w:pPr>
        <w:pStyle w:val="Leipteksti"/>
        <w:rPr>
          <w:lang w:val="fi-FI"/>
        </w:rPr>
      </w:pPr>
      <w:r>
        <w:rPr>
          <w:lang w:val="fi-FI"/>
        </w:rPr>
        <w:t>Esim. ASCII-merkistöstä ilmoitetaan, onko se 7-bittinen (esim. ISO 10646) tai 8-bittinen (esim. ISO 8859-1).</w:t>
      </w:r>
    </w:p>
    <w:p>
      <w:pPr>
        <w:pStyle w:val="Leipteksti"/>
        <w:rPr>
          <w:lang w:val="fi-FI"/>
        </w:rPr>
      </w:pPr>
      <w:r>
        <w:rPr>
          <w:lang w:val="fi-FI"/>
        </w:rPr>
        <w:t>Tässä voidaan esimerkiksi purkaa englanninkieliset lyhenteet (WEfI = Windowing Environment for Idiots), tai sitten samantien suomentaa nekin (WSfI = Windowing Environment for Idiots, keskivertokäyttäjän käyttöliittymä). Se miten menetellään, on projektikohtainen tyylikysymys.</w:t>
      </w:r>
    </w:p>
    <w:p>
      <w:pPr>
        <w:pStyle w:val="Kuvateksti"/>
        <w:rPr/>
      </w:pPr>
      <w:r>
        <w:rPr/>
        <w:t>Taulukko 1.3.1 Dokumentissa käytettävät merkintätavat.</w:t>
      </w:r>
    </w:p>
    <w:tbl>
      <w:tblPr>
        <w:tblW w:w="6804" w:type="dxa"/>
        <w:jc w:val="left"/>
        <w:tblInd w:w="1526" w:type="dxa"/>
        <w:tblLayout w:type="fixed"/>
        <w:tblCellMar>
          <w:top w:w="0" w:type="dxa"/>
          <w:left w:w="108" w:type="dxa"/>
          <w:bottom w:w="0" w:type="dxa"/>
          <w:right w:w="108" w:type="dxa"/>
        </w:tblCellMar>
        <w:tblLook w:val="0000" w:noHBand="0" w:noVBand="0" w:firstColumn="0" w:lastRow="0" w:lastColumn="0" w:firstRow="0"/>
      </w:tblPr>
      <w:tblGrid>
        <w:gridCol w:w="3544"/>
        <w:gridCol w:w="3259"/>
      </w:tblGrid>
      <w:tr>
        <w:trPr/>
        <w:tc>
          <w:tcPr>
            <w:tcW w:w="3544" w:type="dxa"/>
            <w:tcBorders>
              <w:top w:val="single" w:sz="6" w:space="0" w:color="000000"/>
            </w:tcBorders>
          </w:tcPr>
          <w:p>
            <w:pPr>
              <w:pStyle w:val="Leipteksti"/>
              <w:widowControl w:val="false"/>
              <w:spacing w:before="0" w:after="227"/>
              <w:ind w:left="0" w:hanging="0"/>
              <w:rPr/>
            </w:pPr>
            <w:r>
              <w:rPr>
                <w:b/>
                <w:bCs/>
              </w:rPr>
              <w:t>Lihavointi</w:t>
            </w:r>
          </w:p>
        </w:tc>
        <w:tc>
          <w:tcPr>
            <w:tcW w:w="3259" w:type="dxa"/>
            <w:tcBorders>
              <w:top w:val="single" w:sz="6" w:space="0" w:color="000000"/>
            </w:tcBorders>
          </w:tcPr>
          <w:p>
            <w:pPr>
              <w:pStyle w:val="Leipteksti"/>
              <w:widowControl w:val="false"/>
              <w:ind w:left="0" w:hanging="0"/>
              <w:rPr>
                <w:lang w:val="fi-FI"/>
              </w:rPr>
            </w:pPr>
            <w:r>
              <w:rPr>
                <w:lang w:val="fi-FI"/>
              </w:rPr>
              <w:t>toimintojen nimet</w:t>
            </w:r>
          </w:p>
          <w:p>
            <w:pPr>
              <w:pStyle w:val="Leipteksti"/>
              <w:widowControl w:val="false"/>
              <w:ind w:left="0" w:hanging="0"/>
              <w:rPr>
                <w:lang w:val="fi-FI"/>
              </w:rPr>
            </w:pPr>
            <w:r>
              <w:rPr>
                <w:lang w:val="fi-FI"/>
              </w:rPr>
              <w:t>valikon kohdat/nimet</w:t>
            </w:r>
          </w:p>
          <w:p>
            <w:pPr>
              <w:pStyle w:val="Leipteksti"/>
              <w:widowControl w:val="false"/>
              <w:spacing w:before="0" w:after="227"/>
              <w:ind w:left="0" w:hanging="0"/>
              <w:rPr>
                <w:lang w:val="fi-FI"/>
              </w:rPr>
            </w:pPr>
            <w:r>
              <w:rPr>
                <w:lang w:val="fi-FI"/>
              </w:rPr>
              <w:t>painikkeet</w:t>
            </w:r>
          </w:p>
        </w:tc>
      </w:tr>
      <w:tr>
        <w:trPr/>
        <w:tc>
          <w:tcPr>
            <w:tcW w:w="3544" w:type="dxa"/>
            <w:tcBorders/>
          </w:tcPr>
          <w:p>
            <w:pPr>
              <w:pStyle w:val="Leipteksti"/>
              <w:widowControl w:val="false"/>
              <w:spacing w:before="0" w:after="227"/>
              <w:ind w:left="0" w:hanging="0"/>
              <w:rPr/>
            </w:pPr>
            <w:r>
              <w:rPr>
                <w:i/>
                <w:iCs/>
              </w:rPr>
              <w:t>Kursivointi</w:t>
            </w:r>
          </w:p>
        </w:tc>
        <w:tc>
          <w:tcPr>
            <w:tcW w:w="3259" w:type="dxa"/>
            <w:tcBorders/>
          </w:tcPr>
          <w:p>
            <w:pPr>
              <w:pStyle w:val="Leipteksti"/>
              <w:widowControl w:val="false"/>
              <w:spacing w:before="0" w:after="227"/>
              <w:ind w:left="0" w:hanging="0"/>
              <w:rPr/>
            </w:pPr>
            <w:r>
              <w:rPr/>
              <w:t>käyttäjän syötteet</w:t>
            </w:r>
          </w:p>
        </w:tc>
      </w:tr>
      <w:tr>
        <w:trPr/>
        <w:tc>
          <w:tcPr>
            <w:tcW w:w="3544" w:type="dxa"/>
            <w:tcBorders/>
          </w:tcPr>
          <w:p>
            <w:pPr>
              <w:pStyle w:val="Leipteksti"/>
              <w:widowControl w:val="false"/>
              <w:spacing w:before="0" w:after="227"/>
              <w:ind w:left="0" w:hanging="0"/>
              <w:rPr/>
            </w:pPr>
            <w:r>
              <w:rPr/>
              <w:t>ISOILLA KIRJAIMILLA</w:t>
            </w:r>
          </w:p>
        </w:tc>
        <w:tc>
          <w:tcPr>
            <w:tcW w:w="3259" w:type="dxa"/>
            <w:tcBorders/>
          </w:tcPr>
          <w:p>
            <w:pPr>
              <w:pStyle w:val="Leipteksti"/>
              <w:widowControl w:val="false"/>
              <w:ind w:left="0" w:hanging="0"/>
              <w:rPr/>
            </w:pPr>
            <w:r>
              <w:rPr/>
              <w:t>tietovarastojen nimet</w:t>
            </w:r>
          </w:p>
          <w:p>
            <w:pPr>
              <w:pStyle w:val="Leipteksti"/>
              <w:widowControl w:val="false"/>
              <w:spacing w:before="0" w:after="227"/>
              <w:ind w:left="0" w:hanging="0"/>
              <w:rPr/>
            </w:pPr>
            <w:r>
              <w:rPr/>
              <w:t>tiedostojen nimet</w:t>
            </w:r>
          </w:p>
        </w:tc>
      </w:tr>
      <w:tr>
        <w:trPr/>
        <w:tc>
          <w:tcPr>
            <w:tcW w:w="3544" w:type="dxa"/>
            <w:tcBorders>
              <w:bottom w:val="single" w:sz="6" w:space="0" w:color="000000"/>
            </w:tcBorders>
          </w:tcPr>
          <w:p>
            <w:pPr>
              <w:pStyle w:val="Leipteksti"/>
              <w:widowControl w:val="false"/>
              <w:spacing w:before="0" w:after="227"/>
              <w:ind w:left="0" w:hanging="0"/>
              <w:rPr/>
            </w:pPr>
            <w:r>
              <w:rPr/>
              <w:t>[hakasuluissa]</w:t>
            </w:r>
          </w:p>
        </w:tc>
        <w:tc>
          <w:tcPr>
            <w:tcW w:w="3259" w:type="dxa"/>
            <w:tcBorders>
              <w:bottom w:val="single" w:sz="6" w:space="0" w:color="000000"/>
            </w:tcBorders>
          </w:tcPr>
          <w:p>
            <w:pPr>
              <w:pStyle w:val="Leipteksti"/>
              <w:widowControl w:val="false"/>
              <w:spacing w:before="0" w:after="227"/>
              <w:ind w:left="0" w:hanging="0"/>
              <w:rPr/>
            </w:pPr>
            <w:r>
              <w:rPr/>
              <w:t>viittaukset</w:t>
            </w:r>
          </w:p>
        </w:tc>
      </w:tr>
    </w:tbl>
    <w:p>
      <w:pPr>
        <w:pStyle w:val="Leipteksti"/>
        <w:rPr/>
      </w:pPr>
      <w:r>
        <w:rPr/>
      </w:r>
    </w:p>
    <w:p>
      <w:pPr>
        <w:pStyle w:val="Otsikko2"/>
        <w:rPr/>
      </w:pPr>
      <w:bookmarkStart w:id="4" w:name="_Toc71448686"/>
      <w:r>
        <w:rPr/>
        <w:t>Viitteet</w:t>
      </w:r>
      <w:bookmarkEnd w:id="4"/>
    </w:p>
    <w:p>
      <w:pPr>
        <w:pStyle w:val="Leipteksti"/>
        <w:rPr>
          <w:lang w:val="fi-FI"/>
        </w:rPr>
      </w:pPr>
      <w:r>
        <w:rPr>
          <w:lang w:val="fi-FI"/>
        </w:rPr>
        <w:t xml:space="preserve">Järjestelmään tai sen rakentamiseen liittyvät tietolähteet, mikäli tarpeen (nimi, versio, päiväys, mistä löydettävissä). Lisätietoja. Tähän liittyviä dokumentteja voivat olla mm. esitutkimus ja vaatimusmäärittely. </w:t>
      </w:r>
    </w:p>
    <w:p>
      <w:pPr>
        <w:pStyle w:val="Leipteksti"/>
        <w:rPr>
          <w:lang w:val="fi-FI"/>
        </w:rPr>
      </w:pPr>
      <w:r>
        <w:rPr>
          <w:lang w:val="fi-FI"/>
        </w:rPr>
        <w:t xml:space="preserve">Esimerkiksi (viitteissä näkyy tekijä tai aihe ja tekovuosi): </w:t>
      </w:r>
    </w:p>
    <w:tbl>
      <w:tblPr>
        <w:tblW w:w="6910" w:type="dxa"/>
        <w:jc w:val="left"/>
        <w:tblInd w:w="1526" w:type="dxa"/>
        <w:tblLayout w:type="fixed"/>
        <w:tblCellMar>
          <w:top w:w="0" w:type="dxa"/>
          <w:left w:w="108" w:type="dxa"/>
          <w:bottom w:w="0" w:type="dxa"/>
          <w:right w:w="108" w:type="dxa"/>
        </w:tblCellMar>
        <w:tblLook w:val="0000" w:noHBand="0" w:noVBand="0" w:firstColumn="0" w:lastRow="0" w:lastColumn="0" w:firstRow="0"/>
      </w:tblPr>
      <w:tblGrid>
        <w:gridCol w:w="1417"/>
        <w:gridCol w:w="5492"/>
      </w:tblGrid>
      <w:tr>
        <w:trPr/>
        <w:tc>
          <w:tcPr>
            <w:tcW w:w="1417" w:type="dxa"/>
            <w:tcBorders/>
          </w:tcPr>
          <w:p>
            <w:pPr>
              <w:pStyle w:val="Leipteksti"/>
              <w:widowControl w:val="false"/>
              <w:spacing w:before="0" w:after="227"/>
              <w:ind w:left="0" w:hanging="0"/>
              <w:rPr/>
            </w:pPr>
            <w:r>
              <w:rPr/>
              <w:t>[Dokuty17]</w:t>
            </w:r>
          </w:p>
        </w:tc>
        <w:tc>
          <w:tcPr>
            <w:tcW w:w="5492" w:type="dxa"/>
            <w:tcBorders/>
          </w:tcPr>
          <w:p>
            <w:pPr>
              <w:pStyle w:val="Leipteksti"/>
              <w:widowControl w:val="false"/>
              <w:spacing w:before="0" w:after="227"/>
              <w:ind w:left="0" w:hanging="0"/>
              <w:jc w:val="left"/>
              <w:rPr>
                <w:lang w:val="fi-FI"/>
              </w:rPr>
            </w:pPr>
            <w:r>
              <w:rPr>
                <w:lang w:val="fi-FI"/>
              </w:rPr>
              <w:t xml:space="preserve">Dokumentoinnin tyyliohje, 10.8.2017, versio 1.0, </w:t>
              <w:br/>
              <w:t>Ohjelmistottuotanto, http://www.isict.fi/…</w:t>
            </w:r>
          </w:p>
        </w:tc>
      </w:tr>
      <w:tr>
        <w:trPr/>
        <w:tc>
          <w:tcPr>
            <w:tcW w:w="1417" w:type="dxa"/>
            <w:tcBorders/>
          </w:tcPr>
          <w:p>
            <w:pPr>
              <w:pStyle w:val="Leipteksti"/>
              <w:widowControl w:val="false"/>
              <w:spacing w:before="0" w:after="227"/>
              <w:ind w:left="0" w:hanging="0"/>
              <w:rPr/>
            </w:pPr>
            <w:r>
              <w:rPr/>
              <w:t>[Esitut]</w:t>
            </w:r>
          </w:p>
        </w:tc>
        <w:tc>
          <w:tcPr>
            <w:tcW w:w="5492" w:type="dxa"/>
            <w:tcBorders/>
          </w:tcPr>
          <w:p>
            <w:pPr>
              <w:pStyle w:val="Leipteksti"/>
              <w:widowControl w:val="false"/>
              <w:spacing w:before="0" w:after="227"/>
              <w:ind w:left="0" w:hanging="0"/>
              <w:rPr>
                <w:lang w:val="fi-FI"/>
              </w:rPr>
            </w:pPr>
            <w:r>
              <w:rPr>
                <w:lang w:val="fi-FI"/>
              </w:rPr>
              <w:t>J. Nuutinen, Esitutkimusdokumentti järjestelmälle X, 10.8.2017, versio 1.0.</w:t>
            </w:r>
          </w:p>
        </w:tc>
      </w:tr>
    </w:tbl>
    <w:p>
      <w:pPr>
        <w:pStyle w:val="Leipteksti"/>
        <w:ind w:hanging="0"/>
        <w:rPr>
          <w:lang w:val="fi-FI"/>
        </w:rPr>
      </w:pPr>
      <w:r>
        <w:rPr>
          <w:lang w:val="fi-FI"/>
        </w:rPr>
      </w:r>
    </w:p>
    <w:p>
      <w:pPr>
        <w:pStyle w:val="Otsikko2"/>
        <w:rPr/>
      </w:pPr>
      <w:bookmarkStart w:id="5" w:name="_Toc71448687"/>
      <w:r>
        <w:rPr/>
        <w:t>Yleiskatsaus dokumenttiin</w:t>
      </w:r>
      <w:bookmarkEnd w:id="5"/>
    </w:p>
    <w:p>
      <w:pPr>
        <w:pStyle w:val="Leipteksti"/>
        <w:rPr>
          <w:lang w:val="fi-FI"/>
        </w:rPr>
      </w:pPr>
      <w:r>
        <w:rPr>
          <w:lang w:val="fi-FI"/>
        </w:rPr>
        <w:t>Rakenteen kuvaus; mitä missäkin luvussa käsitellään, tärkeä varsinkin, mikäli lukija ei ole tottunut lukemaan em. sisällysluettelon mukaisia määrittelyjä. Muutama lause kunkin luvun sisällöstä kertoo paljon enemmän kuin pelkkä sisällysluettelon silmäily. Esimerkiksi seuraavasti:</w:t>
      </w:r>
    </w:p>
    <w:p>
      <w:pPr>
        <w:pStyle w:val="Leipteksti"/>
        <w:rPr>
          <w:lang w:val="fi-FI"/>
        </w:rPr>
      </w:pPr>
      <w:r>
        <w:rPr>
          <w:lang w:val="fi-FI"/>
        </w:rPr>
        <w:t>Dokumentin ensimmäinen luku on johdanto määrittelydokumenttiin. Johdanto kertoo dokumentin tarkoituksen, määriteltävän tuotteen yleiskuvauksen ja käytetyt termit.</w:t>
      </w:r>
    </w:p>
    <w:p>
      <w:pPr>
        <w:pStyle w:val="Leipteksti"/>
        <w:rPr>
          <w:lang w:val="fi-FI"/>
        </w:rPr>
      </w:pPr>
      <w:r>
        <w:rPr>
          <w:lang w:val="fi-FI"/>
        </w:rPr>
        <w:t>Luku 2 kuvaa järjestelmän toiminnan yleisellä tasolla. siihen kuuluvan laitteiston, käyttäjät, järjestelmän riippuvuudet ja rajoitukset.</w:t>
      </w:r>
    </w:p>
    <w:p>
      <w:pPr>
        <w:pStyle w:val="Leipteksti"/>
        <w:rPr>
          <w:lang w:val="fi-FI"/>
        </w:rPr>
      </w:pPr>
      <w:r>
        <w:rPr>
          <w:lang w:val="fi-FI"/>
        </w:rPr>
        <w:t>Luvussa 3 kuvataan järjestelmän tietosisältö eli tietokanta ja tietovirrat.</w:t>
      </w:r>
    </w:p>
    <w:p>
      <w:pPr>
        <w:pStyle w:val="Leipteksti"/>
        <w:rPr>
          <w:lang w:val="fi-FI"/>
        </w:rPr>
      </w:pPr>
      <w:r>
        <w:rPr>
          <w:lang w:val="fi-FI"/>
        </w:rPr>
        <w:t>Luvussa 4 määritellään järjestelmän toiminnot. Kustakin toiminnosta on kuvattu mitä se tarkoittaa, mitä se saa syötteeksensä ja toiminnon suorittamisesta tapahtuvat toiminnot ja/tai vaikutukset.</w:t>
      </w:r>
    </w:p>
    <w:p>
      <w:pPr>
        <w:pStyle w:val="Leipteksti"/>
        <w:rPr>
          <w:lang w:val="fi-FI"/>
        </w:rPr>
      </w:pPr>
      <w:r>
        <w:rPr>
          <w:lang w:val="fi-FI"/>
        </w:rPr>
        <w:t>Luku 5 kertoo järjestelmän ulkoiset liittymät, eli laitteiston, tietoliikenteen ja ohjelmistoliittymät.</w:t>
      </w:r>
    </w:p>
    <w:p>
      <w:pPr>
        <w:pStyle w:val="Leipteksti"/>
        <w:rPr>
          <w:lang w:val="fi-FI"/>
        </w:rPr>
      </w:pPr>
      <w:r>
        <w:rPr>
          <w:lang w:val="fi-FI"/>
        </w:rPr>
        <w:t>Lukuun 6 on kuvattu järjestelmän ei-toiminnalliset ominaisuudet, kuten suorituskyky, vasteajat, käytettävyys ja ylläpidettävyys.</w:t>
      </w:r>
    </w:p>
    <w:p>
      <w:pPr>
        <w:pStyle w:val="Leipteksti"/>
        <w:rPr>
          <w:lang w:val="fi-FI"/>
        </w:rPr>
      </w:pPr>
      <w:r>
        <w:rPr>
          <w:lang w:val="fi-FI"/>
        </w:rPr>
        <w:t>Lukuun 7 on kirjattu suunnitteluun vaikuttavat rajoitteet, kuten standardit sekä ohjelmisto- ja laitteistorajoitteet.</w:t>
      </w:r>
    </w:p>
    <w:p>
      <w:pPr>
        <w:pStyle w:val="Leipteksti"/>
        <w:rPr>
          <w:lang w:val="fi-FI"/>
        </w:rPr>
      </w:pPr>
      <w:r>
        <w:rPr>
          <w:lang w:val="fi-FI"/>
        </w:rPr>
        <w:t>Luku 8 on varattu jatkokehitysajatuksille.</w:t>
      </w:r>
    </w:p>
    <w:p>
      <w:pPr>
        <w:pStyle w:val="Otsikko1"/>
        <w:rPr/>
      </w:pPr>
      <w:bookmarkStart w:id="6" w:name="_Toc71448688"/>
      <w:r>
        <w:rPr/>
        <w:t>YLEISKUVAUS</w:t>
      </w:r>
      <w:bookmarkEnd w:id="6"/>
    </w:p>
    <w:p>
      <w:pPr>
        <w:pStyle w:val="Leipteksti"/>
        <w:rPr>
          <w:lang w:val="fi-FI"/>
        </w:rPr>
      </w:pPr>
      <w:r>
        <w:rPr>
          <w:lang w:val="fi-FI"/>
        </w:rPr>
        <w:t>Tämän luvun kuvaukset esitetään yleisellä tasolla ja pyritään niissä mahdollisimman lyhyeen tärkeimmät asiat sisältävään esitystapaan.</w:t>
      </w:r>
    </w:p>
    <w:p>
      <w:pPr>
        <w:pStyle w:val="Otsikko2"/>
        <w:rPr/>
      </w:pPr>
      <w:bookmarkStart w:id="7" w:name="_Toc71448689"/>
      <w:r>
        <w:rPr/>
        <w:t>Ympäristö</w:t>
      </w:r>
      <w:bookmarkEnd w:id="7"/>
      <w:r>
        <w:rPr/>
        <w:t xml:space="preserve"> </w:t>
      </w:r>
    </w:p>
    <w:p>
      <w:pPr>
        <w:pStyle w:val="Leipteksti"/>
        <w:rPr>
          <w:lang w:val="fi-FI"/>
        </w:rPr>
      </w:pPr>
      <w:r>
        <w:rPr>
          <w:lang w:val="fi-FI"/>
        </w:rPr>
        <w:t xml:space="preserve">Laajempi kokonaisuus johon tuote/järjestelmä liittyy, ohjelmisto- tai laitteistoympäristö. Onko tuote itsenäinen vai osa jotakin suurempaa kokonaisuutta. </w:t>
      </w:r>
    </w:p>
    <w:p>
      <w:pPr>
        <w:pStyle w:val="Otsikko2"/>
        <w:rPr/>
      </w:pPr>
      <w:bookmarkStart w:id="8" w:name="_Toc71448690"/>
      <w:r>
        <w:rPr/>
        <w:t>Toiminta</w:t>
      </w:r>
      <w:bookmarkEnd w:id="8"/>
      <w:r>
        <w:rPr/>
        <w:t xml:space="preserve"> </w:t>
      </w:r>
    </w:p>
    <w:p>
      <w:pPr>
        <w:pStyle w:val="Leipteksti"/>
        <w:rPr>
          <w:lang w:val="fi-FI"/>
        </w:rPr>
      </w:pPr>
      <w:r>
        <w:rPr>
          <w:lang w:val="fi-FI"/>
        </w:rPr>
        <w:t>Yleinen yhteenveto tuotteen ominaisuuksista (pääkohdat poimittuina 4. luvusta). Yleisesti ohjelman syötteet, toiminta, tulosteet. Tässä ei saa selittää mitään jota ei ole tarkemmin selostettu 4. luvussa.</w:t>
      </w:r>
    </w:p>
    <w:p>
      <w:pPr>
        <w:pStyle w:val="Leipteksti"/>
        <w:rPr>
          <w:lang w:val="fi-FI"/>
        </w:rPr>
      </w:pPr>
      <w:r>
        <w:rPr>
          <w:lang w:val="fi-FI"/>
        </w:rPr>
        <w:t>Mikäli määrittelyssä käytetään tietovirtakaavioita (tai muita hierarkkisia kaavioita), liittymäkaavion (korkeimman tason) kaavion paikka on tässä. Ominaisuudet ja toiminnot voi sitten selittää kaavion avulla.</w:t>
      </w:r>
    </w:p>
    <w:p>
      <w:pPr>
        <w:pStyle w:val="Leipteksti"/>
        <w:rPr>
          <w:lang w:val="fi-FI"/>
        </w:rPr>
      </w:pPr>
      <w:r>
        <w:rPr>
          <w:lang w:val="fi-FI"/>
        </w:rPr>
        <w:t xml:space="preserve">Mikäli ohjelmassa on joitakin erikoisuuksia, ne on syytä mainita jo tässä; esim. jollei ole tulostusta kirjoittimelle, jos voidaan käyttää vain hiirellä, jos näyttö on erikoisen kokoinen (taskutietokone). </w:t>
      </w:r>
    </w:p>
    <w:p>
      <w:pPr>
        <w:pStyle w:val="Otsikko2"/>
        <w:rPr/>
      </w:pPr>
      <w:bookmarkStart w:id="9" w:name="_Toc71448691"/>
      <w:r>
        <w:rPr/>
        <w:t>Käyttäjät</w:t>
      </w:r>
      <w:bookmarkEnd w:id="9"/>
    </w:p>
    <w:p>
      <w:pPr>
        <w:pStyle w:val="Leipteksti"/>
        <w:rPr>
          <w:lang w:val="fi-FI"/>
        </w:rPr>
      </w:pPr>
      <w:r>
        <w:rPr>
          <w:lang w:val="fi-FI"/>
        </w:rPr>
        <w:t>Käyttäjien (varastomiehet vai myyntipäällikkö vai työnjohtaja vai...) ja käyttöympäristön kuvaus. Ylläpitäjä, onko sellaista? Käyttäjien asema organisaatiossa, koulutus (varsinkin mitä pitää osata, jotta voi käyttää tätä järjestelmää), käyttö (päivittäin vai viikoittain vai...).</w:t>
      </w:r>
    </w:p>
    <w:p>
      <w:pPr>
        <w:pStyle w:val="Otsikko2"/>
        <w:rPr/>
      </w:pPr>
      <w:bookmarkStart w:id="10" w:name="_Toc71448692"/>
      <w:r>
        <w:rPr/>
        <w:t>Yleiset rajoitteet</w:t>
      </w:r>
      <w:bookmarkEnd w:id="10"/>
    </w:p>
    <w:p>
      <w:pPr>
        <w:pStyle w:val="Leipteksti"/>
        <w:rPr>
          <w:lang w:val="fi-FI"/>
        </w:rPr>
      </w:pPr>
      <w:r>
        <w:rPr>
          <w:lang w:val="fi-FI"/>
        </w:rPr>
        <w:t xml:space="preserve">Määrittelyä ja suunnittelua koskevat yleiset rajoitteet (lainsäädäntö, sovelluksen kriittisyys, suojaus- ja turvallisuusvaatimukset, liittymät muihin järjestelmiin) koottuina 6. ja 7. luvuista. </w:t>
      </w:r>
    </w:p>
    <w:p>
      <w:pPr>
        <w:pStyle w:val="Otsikko2"/>
        <w:rPr/>
      </w:pPr>
      <w:bookmarkStart w:id="11" w:name="_Toc71448693"/>
      <w:r>
        <w:rPr/>
        <w:t>Oletukset ja riippuvuudet</w:t>
      </w:r>
      <w:bookmarkEnd w:id="11"/>
    </w:p>
    <w:p>
      <w:pPr>
        <w:pStyle w:val="Leipteksti"/>
        <w:rPr>
          <w:lang w:val="fi-FI"/>
        </w:rPr>
      </w:pPr>
      <w:r>
        <w:rPr>
          <w:lang w:val="fi-FI"/>
        </w:rPr>
        <w:t xml:space="preserve">Oletukset, jolloin määrittely on voimassa, esim. tietty käyttöjärjestelmä tai laitteisto (koottu 7. luvusta). Kiireinen lukija selaa määrittelystä vain 1. ja 2. luvut, sen perusteella hän toteaa kannattaako dokumenttiin perehtyä tarkemmin. </w:t>
      </w:r>
    </w:p>
    <w:p>
      <w:pPr>
        <w:pStyle w:val="Otsikko1"/>
        <w:rPr/>
      </w:pPr>
      <w:bookmarkStart w:id="12" w:name="_Toc71448694"/>
      <w:r>
        <w:rPr/>
        <w:t>TIEDOT JA TIETOKANTA</w:t>
      </w:r>
      <w:bookmarkEnd w:id="12"/>
    </w:p>
    <w:p>
      <w:pPr>
        <w:pStyle w:val="Otsikko2"/>
        <w:rPr/>
      </w:pPr>
      <w:bookmarkStart w:id="13" w:name="_Toc71448695"/>
      <w:r>
        <w:rPr/>
        <w:t>Tietosisältö</w:t>
      </w:r>
      <w:bookmarkEnd w:id="13"/>
    </w:p>
    <w:p>
      <w:pPr>
        <w:pStyle w:val="Leipteksti"/>
        <w:rPr/>
      </w:pPr>
      <w:r>
        <w:rPr/>
        <w:t>Tietosisältöön liittyviä yleisiä määrityksiä ja ehtoja:</w:t>
      </w:r>
    </w:p>
    <w:p>
      <w:pPr>
        <w:pStyle w:val="Leipteksti"/>
        <w:numPr>
          <w:ilvl w:val="0"/>
          <w:numId w:val="15"/>
        </w:numPr>
        <w:rPr/>
      </w:pPr>
      <w:r>
        <w:rPr/>
        <w:t>Käyttäjäistunnon kestoa ei ole määritelty.</w:t>
      </w:r>
    </w:p>
    <w:p>
      <w:pPr>
        <w:pStyle w:val="Leipteksti"/>
        <w:numPr>
          <w:ilvl w:val="0"/>
          <w:numId w:val="15"/>
        </w:numPr>
        <w:rPr/>
      </w:pPr>
      <w:r>
        <w:rPr/>
        <w:t>Käyttäjänimen tulee olla yksilöllinen.</w:t>
      </w:r>
    </w:p>
    <w:p>
      <w:pPr>
        <w:pStyle w:val="Leipteksti"/>
        <w:numPr>
          <w:ilvl w:val="0"/>
          <w:numId w:val="15"/>
        </w:numPr>
        <w:rPr/>
      </w:pPr>
      <w:r>
        <w:rPr/>
        <w:t>Sender on johdettu käyttäjänimestä ja luotu automaattisesti.</w:t>
      </w:r>
    </w:p>
    <w:p>
      <w:pPr>
        <w:pStyle w:val="Leipteksti"/>
        <w:numPr>
          <w:ilvl w:val="0"/>
          <w:numId w:val="15"/>
        </w:numPr>
        <w:rPr/>
      </w:pPr>
      <w:r>
        <w:rPr/>
        <w:t>Viestin ID luodaan automaattisesti.</w:t>
      </w:r>
    </w:p>
    <w:p>
      <w:pPr>
        <w:pStyle w:val="Leipteksti"/>
        <w:ind w:left="0" w:hanging="0"/>
        <w:rPr>
          <w:lang w:val="fi-FI"/>
        </w:rPr>
      </w:pPr>
      <w:r>
        <w:rPr/>
        <w:drawing>
          <wp:inline distT="0" distB="0" distL="0" distR="0">
            <wp:extent cx="5219700" cy="227711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219700" cy="2277110"/>
                    </a:xfrm>
                    <a:prstGeom prst="rect">
                      <a:avLst/>
                    </a:prstGeom>
                  </pic:spPr>
                </pic:pic>
              </a:graphicData>
            </a:graphic>
          </wp:inline>
        </w:drawing>
      </w:r>
    </w:p>
    <w:p>
      <w:pPr>
        <w:pStyle w:val="Leipteksti"/>
        <w:rPr>
          <w:b/>
          <w:b/>
          <w:bCs/>
          <w:lang w:val="fi-FI"/>
        </w:rPr>
      </w:pPr>
      <w:r>
        <w:rPr>
          <w:b/>
          <w:bCs/>
          <w:lang w:val="fi-FI"/>
        </w:rPr>
        <w:t>Käsitekaavio ja suhteet yleisellä tasolla:</w:t>
      </w:r>
    </w:p>
    <w:p>
      <w:pPr>
        <w:pStyle w:val="Leipteksti"/>
        <w:rPr>
          <w:lang w:val="fi-FI"/>
        </w:rPr>
      </w:pPr>
      <w:r>
        <w:rPr>
          <w:lang w:val="fi-FI"/>
        </w:rPr>
        <w:t>Rekisteröimätön käyttäjä voi lukea pääkeskustelua.</w:t>
      </w:r>
    </w:p>
    <w:p>
      <w:pPr>
        <w:pStyle w:val="Leipteksti"/>
        <w:rPr>
          <w:lang w:val="fi-FI"/>
        </w:rPr>
      </w:pPr>
      <w:r>
        <w:rPr>
          <w:lang w:val="fi-FI"/>
        </w:rPr>
        <w:t>Rekisteröinnin ja sisäänkirjautumisen jälkeen käyttäjä voi lähettää viestejä painamalla painiketta "Aloita aihe".</w:t>
      </w:r>
    </w:p>
    <w:p>
      <w:pPr>
        <w:pStyle w:val="Leipteksti"/>
        <w:rPr>
          <w:lang w:val="fi-FI"/>
        </w:rPr>
      </w:pPr>
      <w:r>
        <w:rPr>
          <w:lang w:val="fi-FI"/>
        </w:rPr>
        <w:t>Rekisteröitynyt ja kirjautunut käyttäjä voi</w:t>
      </w:r>
      <w:r>
        <w:rPr>
          <w:lang w:val="fi-FI"/>
        </w:rPr>
        <w:t>vat</w:t>
      </w:r>
      <w:r>
        <w:rPr>
          <w:lang w:val="fi-FI"/>
        </w:rPr>
        <w:t xml:space="preserve"> myös valita aiheen ja lisätä siihen kommentin.</w:t>
      </w:r>
    </w:p>
    <w:p>
      <w:pPr>
        <w:pStyle w:val="Leipteksti"/>
        <w:rPr>
          <w:lang w:val="fi-FI"/>
        </w:rPr>
      </w:pPr>
      <w:r>
        <w:rPr>
          <w:lang w:val="fi-FI"/>
        </w:rPr>
        <w:t>Rekisteröitynyt ja kirjautunut käyttäjä voi hallita omia viestejään ja poistaa tai muuttaa niitä.</w:t>
      </w:r>
    </w:p>
    <w:p>
      <w:pPr>
        <w:pStyle w:val="Leipteksti"/>
        <w:rPr>
          <w:lang w:val="fi-FI"/>
        </w:rPr>
      </w:pPr>
      <w:r>
        <w:rPr>
          <w:lang w:val="fi-FI"/>
        </w:rPr>
        <w:t>Kaikki käyttäjän tekemät muutokset näkyvät keskustelussa.</w:t>
      </w:r>
    </w:p>
    <w:p>
      <w:pPr>
        <w:pStyle w:val="Leipteksti"/>
        <w:rPr>
          <w:color w:val="000000"/>
          <w:sz w:val="24"/>
          <w:szCs w:val="24"/>
          <w:lang w:val="fi-FI" w:eastAsia="en-US"/>
        </w:rPr>
      </w:pPr>
      <w:r>
        <w:rPr>
          <w:color w:val="000000"/>
          <w:sz w:val="24"/>
          <w:szCs w:val="24"/>
          <w:lang w:val="fi-FI" w:eastAsia="en-US"/>
        </w:rPr>
        <w:t>Viesteihin ei tallennu tietoa muutoksesta, joten käyttäjät eivät pysty erottamaan muokkaamatonta viestiä muokatusta, ellei viestin muokkaaja kerro muokkauksesta itse.</w:t>
      </w:r>
    </w:p>
    <w:p>
      <w:pPr>
        <w:pStyle w:val="Leipteksti"/>
        <w:rPr>
          <w:lang w:val="fi-FI"/>
        </w:rPr>
      </w:pPr>
      <w:r>
        <w:rPr>
          <w:lang w:val="fi-FI"/>
        </w:rPr>
        <w:t>K</w:t>
      </w:r>
      <w:r>
        <w:rPr>
          <w:lang w:val="fi-FI"/>
        </w:rPr>
        <w:t>irjautunut k</w:t>
      </w:r>
      <w:r>
        <w:rPr>
          <w:lang w:val="fi-FI"/>
        </w:rPr>
        <w:t>äyttäjä voi lopettaa istuntonsa ja kirjautua ulos.</w:t>
      </w:r>
    </w:p>
    <w:p>
      <w:pPr>
        <w:pStyle w:val="Leipteksti"/>
        <w:rPr>
          <w:lang w:val="fi-FI"/>
        </w:rPr>
      </w:pPr>
      <w:r>
        <w:rPr>
          <w:lang w:val="fi-FI"/>
        </w:rPr>
        <w:t>Lisäominaisuu</w:t>
      </w:r>
      <w:r>
        <w:rPr>
          <w:color w:val="000000"/>
          <w:sz w:val="24"/>
          <w:szCs w:val="24"/>
          <w:lang w:val="fi-FI" w:eastAsia="en-US"/>
        </w:rPr>
        <w:t>tena</w:t>
      </w:r>
      <w:r>
        <w:rPr>
          <w:lang w:val="fi-FI"/>
        </w:rPr>
        <w:t xml:space="preserve"> käyttäjä voi lajitella viestejä uusimmista vanhimpiin ja päinvastoin.</w:t>
      </w:r>
    </w:p>
    <w:p>
      <w:pPr>
        <w:pStyle w:val="Leipteksti"/>
        <w:rPr>
          <w:lang w:val="fi-FI"/>
        </w:rPr>
      </w:pPr>
      <w:r>
        <w:rPr>
          <w:lang w:val="fi-FI"/>
        </w:rPr>
        <w:t>Tässä luvussa kuvataan siis</w:t>
      </w:r>
    </w:p>
    <w:p>
      <w:pPr>
        <w:pStyle w:val="Leipteksti"/>
        <w:numPr>
          <w:ilvl w:val="0"/>
          <w:numId w:val="14"/>
        </w:numPr>
        <w:rPr>
          <w:lang w:val="fi-FI"/>
        </w:rPr>
      </w:pPr>
      <w:r>
        <w:rPr>
          <w:lang w:val="fi-FI"/>
        </w:rPr>
        <w:t xml:space="preserve">jokainen yksilötyyppi (=entity, =tietokokonaisuus, =käsite), </w:t>
      </w:r>
    </w:p>
    <w:p>
      <w:pPr>
        <w:pStyle w:val="Leipteksti"/>
        <w:numPr>
          <w:ilvl w:val="0"/>
          <w:numId w:val="14"/>
        </w:numPr>
        <w:rPr>
          <w:lang w:val="fi-FI"/>
        </w:rPr>
      </w:pPr>
      <w:r>
        <w:rPr>
          <w:lang w:val="fi-FI"/>
        </w:rPr>
        <w:t>yksilötyyppien väliset suhteet</w:t>
        <w:br/>
        <w:t>sekä</w:t>
      </w:r>
    </w:p>
    <w:p>
      <w:pPr>
        <w:pStyle w:val="Leipteksti"/>
        <w:numPr>
          <w:ilvl w:val="0"/>
          <w:numId w:val="14"/>
        </w:numPr>
        <w:rPr>
          <w:lang w:val="fi-FI"/>
        </w:rPr>
      </w:pPr>
      <w:r>
        <w:rPr>
          <w:lang w:val="fi-FI"/>
        </w:rPr>
        <w:t xml:space="preserve">yksilötyyppeihin ja suhteisiin liittyvät ominaisuudet (=attribuutit, =yksittäiset “kentät“, =yksittäiset tiedot). </w:t>
      </w:r>
    </w:p>
    <w:p>
      <w:pPr>
        <w:pStyle w:val="Leipteksti"/>
        <w:numPr>
          <w:ilvl w:val="0"/>
          <w:numId w:val="14"/>
        </w:numPr>
        <w:rPr>
          <w:lang w:val="fi-FI"/>
        </w:rPr>
      </w:pPr>
      <w:r>
        <w:rPr>
          <w:lang w:val="fi-FI"/>
        </w:rPr>
        <w:t>Jokainen yksilötyyppi ja sen ominaisuudet kuvataan omassa alaluvussaan kohdassa 3.1.1.</w:t>
      </w:r>
    </w:p>
    <w:p>
      <w:pPr>
        <w:pStyle w:val="Otsikko3"/>
        <w:rPr/>
      </w:pPr>
      <w:bookmarkStart w:id="14" w:name="_Toc71448696"/>
      <w:r>
        <w:rPr/>
        <w:t>Yksilötyyppi X (kukin omana alakohtanansa)</w:t>
      </w:r>
      <w:bookmarkEnd w:id="14"/>
    </w:p>
    <w:p>
      <w:pPr>
        <w:pStyle w:val="Leipteksti"/>
        <w:rPr>
          <w:lang w:val="fi-FI"/>
        </w:rPr>
      </w:pPr>
      <w:r>
        <w:rPr>
          <w:lang w:val="fi-FI"/>
        </w:rPr>
        <w:t>Yksilötyypit kuvataan niiden ominaisuuksien avulla. Jokaisesta ominaisuudesta kerrotaan:</w:t>
      </w:r>
    </w:p>
    <w:p>
      <w:pPr>
        <w:pStyle w:val="Leipteksti"/>
        <w:numPr>
          <w:ilvl w:val="0"/>
          <w:numId w:val="2"/>
        </w:numPr>
        <w:rPr>
          <w:lang w:val="fi-FI"/>
        </w:rPr>
      </w:pPr>
      <w:r>
        <w:rPr>
          <w:lang w:val="fi-FI"/>
        </w:rPr>
        <w:t>tyyppi (kirjain, teksti, desimaaliluku...)</w:t>
      </w:r>
    </w:p>
    <w:p>
      <w:pPr>
        <w:pStyle w:val="Leipteksti"/>
        <w:numPr>
          <w:ilvl w:val="0"/>
          <w:numId w:val="2"/>
        </w:numPr>
        <w:rPr>
          <w:lang w:val="fi-FI"/>
        </w:rPr>
      </w:pPr>
      <w:r>
        <w:rPr>
          <w:lang w:val="fi-FI"/>
        </w:rPr>
        <w:t>koko (pituus, tila jonka se vie. Esim. 8 merkkiä tai jos tiedetään kuvattavan tiettyä tietokantaa, voidaan käyttää sen vakiotyyppejä.)</w:t>
      </w:r>
    </w:p>
    <w:p>
      <w:pPr>
        <w:pStyle w:val="Leipteksti"/>
        <w:numPr>
          <w:ilvl w:val="0"/>
          <w:numId w:val="2"/>
        </w:numPr>
        <w:rPr>
          <w:lang w:val="fi-FI"/>
        </w:rPr>
      </w:pPr>
      <w:r>
        <w:rPr>
          <w:lang w:val="fi-FI"/>
        </w:rPr>
        <w:t>selite (mikä tieto on kyseessä, ei kaikilla pakollinen)</w:t>
      </w:r>
    </w:p>
    <w:p>
      <w:pPr>
        <w:pStyle w:val="Otsikko3"/>
        <w:rPr/>
      </w:pPr>
      <w:r>
        <w:rPr/>
        <w:t>Yksilötyypp</w:t>
      </w:r>
      <w:r>
        <w:rPr/>
        <w:t>i:</w:t>
      </w:r>
      <w:r>
        <w:rPr/>
        <w:t xml:space="preserve"> Rekisteröimätön käyttäjä</w:t>
      </w:r>
    </w:p>
    <w:tbl>
      <w:tblPr>
        <w:tblStyle w:val="TableGrid"/>
        <w:tblW w:w="6792" w:type="dxa"/>
        <w:jc w:val="left"/>
        <w:tblInd w:w="1418" w:type="dxa"/>
        <w:tblLayout w:type="fixed"/>
        <w:tblCellMar>
          <w:top w:w="0" w:type="dxa"/>
          <w:left w:w="108" w:type="dxa"/>
          <w:bottom w:w="0" w:type="dxa"/>
          <w:right w:w="108" w:type="dxa"/>
        </w:tblCellMar>
        <w:tblLook w:val="04a0" w:noHBand="0" w:noVBand="1" w:firstColumn="1" w:lastRow="0" w:lastColumn="0" w:firstRow="1"/>
      </w:tblPr>
      <w:tblGrid>
        <w:gridCol w:w="1803"/>
        <w:gridCol w:w="1364"/>
        <w:gridCol w:w="1215"/>
        <w:gridCol w:w="1203"/>
        <w:gridCol w:w="1207"/>
      </w:tblGrid>
      <w:tr>
        <w:trPr/>
        <w:tc>
          <w:tcPr>
            <w:tcW w:w="1803" w:type="dxa"/>
            <w:tcBorders/>
          </w:tcPr>
          <w:p>
            <w:pPr>
              <w:pStyle w:val="Leipteksti"/>
              <w:widowControl/>
              <w:spacing w:before="0" w:after="227"/>
              <w:ind w:left="0" w:hanging="0"/>
              <w:rPr>
                <w:lang w:val="fi-FI"/>
              </w:rPr>
            </w:pPr>
            <w:r>
              <w:rPr>
                <w:rFonts w:eastAsia="Times New Roman" w:cs="Times New Roman"/>
                <w:kern w:val="0"/>
                <w:lang w:val="fi-FI" w:bidi="ar-SA"/>
              </w:rPr>
              <w:t>Rekisteröimätön käyttäjä</w:t>
            </w:r>
          </w:p>
        </w:tc>
        <w:tc>
          <w:tcPr>
            <w:tcW w:w="1364" w:type="dxa"/>
            <w:tcBorders/>
          </w:tcPr>
          <w:p>
            <w:pPr>
              <w:pStyle w:val="Leipteksti"/>
              <w:widowControl/>
              <w:spacing w:before="0" w:after="227"/>
              <w:ind w:left="0" w:hanging="0"/>
              <w:rPr>
                <w:lang w:val="fi-FI"/>
              </w:rPr>
            </w:pPr>
            <w:r>
              <w:rPr>
                <w:rFonts w:eastAsia="Times New Roman" w:cs="Times New Roman"/>
                <w:kern w:val="0"/>
                <w:lang w:bidi="ar-SA"/>
              </w:rPr>
              <w:t xml:space="preserve">Ominaisuus </w:t>
            </w:r>
          </w:p>
        </w:tc>
        <w:tc>
          <w:tcPr>
            <w:tcW w:w="1215" w:type="dxa"/>
            <w:tcBorders/>
          </w:tcPr>
          <w:p>
            <w:pPr>
              <w:pStyle w:val="Leipteksti"/>
              <w:widowControl/>
              <w:spacing w:before="0" w:after="227"/>
              <w:ind w:left="0" w:hanging="0"/>
              <w:rPr>
                <w:lang w:val="fi-FI"/>
              </w:rPr>
            </w:pPr>
            <w:r>
              <w:rPr>
                <w:rFonts w:eastAsia="Times New Roman" w:cs="Times New Roman"/>
                <w:kern w:val="0"/>
                <w:lang w:bidi="ar-SA"/>
              </w:rPr>
              <w:t xml:space="preserve">tyyppi </w:t>
            </w:r>
          </w:p>
        </w:tc>
        <w:tc>
          <w:tcPr>
            <w:tcW w:w="1203" w:type="dxa"/>
            <w:tcBorders/>
          </w:tcPr>
          <w:p>
            <w:pPr>
              <w:pStyle w:val="Leipteksti"/>
              <w:widowControl/>
              <w:spacing w:before="0" w:after="227"/>
              <w:ind w:left="0" w:hanging="0"/>
              <w:rPr>
                <w:lang w:val="fi-FI"/>
              </w:rPr>
            </w:pPr>
            <w:r>
              <w:rPr>
                <w:rFonts w:eastAsia="Times New Roman" w:cs="Times New Roman"/>
                <w:kern w:val="0"/>
                <w:lang w:bidi="ar-SA"/>
              </w:rPr>
              <w:t xml:space="preserve">koko </w:t>
            </w:r>
          </w:p>
        </w:tc>
        <w:tc>
          <w:tcPr>
            <w:tcW w:w="1207" w:type="dxa"/>
            <w:tcBorders/>
          </w:tcPr>
          <w:p>
            <w:pPr>
              <w:pStyle w:val="Leipteksti"/>
              <w:widowControl/>
              <w:spacing w:before="0" w:after="227"/>
              <w:ind w:left="0" w:hanging="0"/>
              <w:rPr>
                <w:lang w:val="fi-FI"/>
              </w:rPr>
            </w:pPr>
            <w:r>
              <w:rPr>
                <w:rFonts w:eastAsia="Times New Roman" w:cs="Times New Roman"/>
                <w:kern w:val="0"/>
                <w:lang w:bidi="ar-SA"/>
              </w:rPr>
              <w:t>selite</w:t>
            </w:r>
          </w:p>
        </w:tc>
      </w:tr>
      <w:tr>
        <w:trPr/>
        <w:tc>
          <w:tcPr>
            <w:tcW w:w="1803" w:type="dxa"/>
            <w:tcBorders/>
          </w:tcPr>
          <w:p>
            <w:pPr>
              <w:pStyle w:val="Leipteksti"/>
              <w:widowControl/>
              <w:spacing w:before="0" w:after="227"/>
              <w:ind w:left="0" w:hanging="0"/>
              <w:rPr>
                <w:lang w:val="fi-FI"/>
              </w:rPr>
            </w:pPr>
            <w:r>
              <w:rPr>
                <w:rFonts w:eastAsia="Times New Roman" w:cs="Times New Roman"/>
                <w:kern w:val="0"/>
                <w:lang w:val="fi-FI" w:bidi="ar-SA"/>
              </w:rPr>
            </w:r>
          </w:p>
        </w:tc>
        <w:tc>
          <w:tcPr>
            <w:tcW w:w="1364" w:type="dxa"/>
            <w:tcBorders/>
          </w:tcPr>
          <w:p>
            <w:pPr>
              <w:pStyle w:val="Leipteksti"/>
              <w:widowControl/>
              <w:spacing w:before="0" w:after="227"/>
              <w:ind w:left="0" w:hanging="0"/>
              <w:rPr>
                <w:lang w:val="fi-FI"/>
              </w:rPr>
            </w:pPr>
            <w:r>
              <w:rPr>
                <w:rFonts w:eastAsia="Times New Roman" w:cs="Times New Roman"/>
                <w:kern w:val="0"/>
                <w:lang w:val="fi-FI" w:bidi="ar-SA"/>
              </w:rPr>
              <w:t>-</w:t>
            </w:r>
          </w:p>
        </w:tc>
        <w:tc>
          <w:tcPr>
            <w:tcW w:w="1215" w:type="dxa"/>
            <w:tcBorders/>
          </w:tcPr>
          <w:p>
            <w:pPr>
              <w:pStyle w:val="Leipteksti"/>
              <w:widowControl/>
              <w:spacing w:before="0" w:after="227"/>
              <w:ind w:left="0" w:hanging="0"/>
              <w:rPr>
                <w:lang w:val="fi-FI"/>
              </w:rPr>
            </w:pPr>
            <w:r>
              <w:rPr>
                <w:rFonts w:eastAsia="Times New Roman" w:cs="Times New Roman"/>
                <w:kern w:val="0"/>
                <w:lang w:val="fi-FI" w:bidi="ar-SA"/>
              </w:rPr>
              <w:t>-</w:t>
            </w:r>
          </w:p>
        </w:tc>
        <w:tc>
          <w:tcPr>
            <w:tcW w:w="1203" w:type="dxa"/>
            <w:tcBorders/>
          </w:tcPr>
          <w:p>
            <w:pPr>
              <w:pStyle w:val="Leipteksti"/>
              <w:widowControl/>
              <w:spacing w:before="0" w:after="227"/>
              <w:ind w:left="0" w:hanging="0"/>
              <w:rPr>
                <w:lang w:val="fi-FI"/>
              </w:rPr>
            </w:pPr>
            <w:r>
              <w:rPr>
                <w:rFonts w:eastAsia="Times New Roman" w:cs="Times New Roman"/>
                <w:kern w:val="0"/>
                <w:lang w:val="fi-FI" w:bidi="ar-SA"/>
              </w:rPr>
              <w:t>-</w:t>
            </w:r>
          </w:p>
        </w:tc>
        <w:tc>
          <w:tcPr>
            <w:tcW w:w="1207" w:type="dxa"/>
            <w:tcBorders/>
          </w:tcPr>
          <w:p>
            <w:pPr>
              <w:pStyle w:val="Leipteksti"/>
              <w:widowControl/>
              <w:spacing w:before="0" w:after="227"/>
              <w:ind w:left="0" w:hanging="0"/>
              <w:rPr>
                <w:lang w:val="fi-FI"/>
              </w:rPr>
            </w:pPr>
            <w:r>
              <w:rPr>
                <w:rFonts w:eastAsia="Times New Roman" w:cs="Times New Roman"/>
                <w:kern w:val="0"/>
                <w:lang w:val="fi-FI" w:bidi="ar-SA"/>
              </w:rPr>
              <w:t>-</w:t>
            </w:r>
            <w:bookmarkStart w:id="15" w:name="_Hlk70881767"/>
            <w:bookmarkEnd w:id="15"/>
          </w:p>
        </w:tc>
      </w:tr>
    </w:tbl>
    <w:p>
      <w:pPr>
        <w:pStyle w:val="Otsikko3"/>
        <w:rPr/>
      </w:pPr>
      <w:r>
        <w:rPr/>
        <w:t>Yksilötyyppi: Rekisteröitynyt käyttäjä</w:t>
      </w:r>
    </w:p>
    <w:tbl>
      <w:tblPr>
        <w:tblStyle w:val="TableGrid"/>
        <w:tblW w:w="6792" w:type="dxa"/>
        <w:jc w:val="left"/>
        <w:tblInd w:w="1418" w:type="dxa"/>
        <w:tblLayout w:type="fixed"/>
        <w:tblCellMar>
          <w:top w:w="0" w:type="dxa"/>
          <w:left w:w="108" w:type="dxa"/>
          <w:bottom w:w="0" w:type="dxa"/>
          <w:right w:w="108" w:type="dxa"/>
        </w:tblCellMar>
        <w:tblLook w:val="04a0" w:noHBand="0" w:noVBand="1" w:firstColumn="1" w:lastRow="0" w:lastColumn="0" w:firstRow="1"/>
      </w:tblPr>
      <w:tblGrid>
        <w:gridCol w:w="1778"/>
        <w:gridCol w:w="1363"/>
        <w:gridCol w:w="1186"/>
        <w:gridCol w:w="1114"/>
        <w:gridCol w:w="1351"/>
      </w:tblGrid>
      <w:tr>
        <w:trPr/>
        <w:tc>
          <w:tcPr>
            <w:tcW w:w="1778" w:type="dxa"/>
            <w:tcBorders/>
          </w:tcPr>
          <w:p>
            <w:pPr>
              <w:pStyle w:val="Leipteksti"/>
              <w:widowControl/>
              <w:spacing w:before="0" w:after="227"/>
              <w:ind w:left="0" w:hanging="0"/>
              <w:rPr>
                <w:lang w:val="fi-FI"/>
              </w:rPr>
            </w:pPr>
            <w:r>
              <w:rPr>
                <w:rFonts w:eastAsia="Times New Roman" w:cs="Times New Roman"/>
                <w:kern w:val="0"/>
                <w:lang w:val="fi-FI" w:bidi="ar-SA"/>
              </w:rPr>
              <w:t>Rekisteröitynyt käyttäjä</w:t>
            </w:r>
          </w:p>
        </w:tc>
        <w:tc>
          <w:tcPr>
            <w:tcW w:w="1363" w:type="dxa"/>
            <w:tcBorders/>
          </w:tcPr>
          <w:p>
            <w:pPr>
              <w:pStyle w:val="Leipteksti"/>
              <w:widowControl/>
              <w:spacing w:before="0" w:after="227"/>
              <w:ind w:left="0" w:hanging="0"/>
              <w:rPr>
                <w:lang w:val="fi-FI"/>
              </w:rPr>
            </w:pPr>
            <w:r>
              <w:rPr>
                <w:rFonts w:eastAsia="Times New Roman" w:cs="Times New Roman"/>
                <w:kern w:val="0"/>
                <w:lang w:bidi="ar-SA"/>
              </w:rPr>
              <w:t xml:space="preserve">Ominaisuus </w:t>
            </w:r>
          </w:p>
        </w:tc>
        <w:tc>
          <w:tcPr>
            <w:tcW w:w="1186" w:type="dxa"/>
            <w:tcBorders/>
          </w:tcPr>
          <w:p>
            <w:pPr>
              <w:pStyle w:val="Leipteksti"/>
              <w:widowControl/>
              <w:spacing w:before="0" w:after="227"/>
              <w:ind w:left="0" w:hanging="0"/>
              <w:rPr>
                <w:lang w:val="fi-FI"/>
              </w:rPr>
            </w:pPr>
            <w:r>
              <w:rPr>
                <w:rFonts w:eastAsia="Times New Roman" w:cs="Times New Roman"/>
                <w:kern w:val="0"/>
                <w:lang w:bidi="ar-SA"/>
              </w:rPr>
              <w:t xml:space="preserve">tyyppi </w:t>
            </w:r>
          </w:p>
        </w:tc>
        <w:tc>
          <w:tcPr>
            <w:tcW w:w="1114" w:type="dxa"/>
            <w:tcBorders/>
          </w:tcPr>
          <w:p>
            <w:pPr>
              <w:pStyle w:val="Leipteksti"/>
              <w:widowControl/>
              <w:spacing w:before="0" w:after="227"/>
              <w:ind w:left="0" w:hanging="0"/>
              <w:rPr>
                <w:lang w:val="fi-FI"/>
              </w:rPr>
            </w:pPr>
            <w:r>
              <w:rPr>
                <w:rFonts w:eastAsia="Times New Roman" w:cs="Times New Roman"/>
                <w:kern w:val="0"/>
                <w:lang w:bidi="ar-SA"/>
              </w:rPr>
              <w:t xml:space="preserve">koko </w:t>
            </w:r>
          </w:p>
        </w:tc>
        <w:tc>
          <w:tcPr>
            <w:tcW w:w="1351" w:type="dxa"/>
            <w:tcBorders/>
          </w:tcPr>
          <w:p>
            <w:pPr>
              <w:pStyle w:val="Leipteksti"/>
              <w:widowControl/>
              <w:spacing w:before="0" w:after="227"/>
              <w:ind w:left="0" w:hanging="0"/>
              <w:rPr>
                <w:lang w:val="fi-FI"/>
              </w:rPr>
            </w:pPr>
            <w:r>
              <w:rPr>
                <w:rFonts w:eastAsia="Times New Roman" w:cs="Times New Roman"/>
                <w:kern w:val="0"/>
                <w:lang w:bidi="ar-SA"/>
              </w:rPr>
              <w:t>selite</w:t>
            </w:r>
          </w:p>
        </w:tc>
      </w:tr>
      <w:tr>
        <w:trPr/>
        <w:tc>
          <w:tcPr>
            <w:tcW w:w="1778" w:type="dxa"/>
            <w:tcBorders/>
          </w:tcPr>
          <w:p>
            <w:pPr>
              <w:pStyle w:val="Leipteksti"/>
              <w:widowControl/>
              <w:spacing w:before="0" w:after="227"/>
              <w:ind w:left="0" w:hanging="0"/>
              <w:rPr>
                <w:lang w:val="fi-FI"/>
              </w:rPr>
            </w:pPr>
            <w:r>
              <w:rPr>
                <w:rFonts w:eastAsia="Times New Roman" w:cs="Times New Roman"/>
                <w:kern w:val="0"/>
                <w:lang w:val="fi-FI" w:bidi="ar-SA"/>
              </w:rPr>
            </w:r>
          </w:p>
        </w:tc>
        <w:tc>
          <w:tcPr>
            <w:tcW w:w="1363" w:type="dxa"/>
            <w:tcBorders/>
          </w:tcPr>
          <w:p>
            <w:pPr>
              <w:pStyle w:val="Leipteksti"/>
              <w:widowControl/>
              <w:ind w:left="0" w:hanging="0"/>
              <w:rPr>
                <w:lang w:val="fi-FI"/>
              </w:rPr>
            </w:pPr>
            <w:r>
              <w:rPr>
                <w:rFonts w:eastAsia="Times New Roman" w:cs="Times New Roman"/>
                <w:kern w:val="0"/>
                <w:lang w:val="fi-FI" w:bidi="ar-SA"/>
              </w:rPr>
              <w:t>Username</w:t>
            </w:r>
          </w:p>
          <w:p>
            <w:pPr>
              <w:pStyle w:val="Leipteksti"/>
              <w:widowControl/>
              <w:ind w:left="0" w:hanging="0"/>
              <w:rPr>
                <w:lang w:val="fi-FI"/>
              </w:rPr>
            </w:pPr>
            <w:r>
              <w:rPr>
                <w:rFonts w:eastAsia="Times New Roman" w:cs="Times New Roman"/>
                <w:kern w:val="0"/>
                <w:lang w:val="fi-FI" w:bidi="ar-SA"/>
              </w:rPr>
            </w:r>
          </w:p>
          <w:p>
            <w:pPr>
              <w:pStyle w:val="Leipteksti"/>
              <w:widowControl/>
              <w:spacing w:before="0" w:after="227"/>
              <w:ind w:left="0" w:hanging="0"/>
              <w:rPr>
                <w:lang w:val="fi-FI"/>
              </w:rPr>
            </w:pPr>
            <w:r>
              <w:rPr>
                <w:rFonts w:eastAsia="Times New Roman" w:cs="Times New Roman"/>
                <w:kern w:val="0"/>
                <w:lang w:val="fi-FI" w:bidi="ar-SA"/>
              </w:rPr>
              <w:t>Password</w:t>
            </w:r>
          </w:p>
        </w:tc>
        <w:tc>
          <w:tcPr>
            <w:tcW w:w="1186" w:type="dxa"/>
            <w:tcBorders/>
          </w:tcPr>
          <w:p>
            <w:pPr>
              <w:pStyle w:val="Leipteksti"/>
              <w:widowControl/>
              <w:ind w:left="0" w:hanging="0"/>
              <w:rPr>
                <w:lang w:val="fi-FI"/>
              </w:rPr>
            </w:pPr>
            <w:r>
              <w:rPr>
                <w:rFonts w:eastAsia="Times New Roman" w:cs="Times New Roman"/>
                <w:kern w:val="0"/>
                <w:lang w:val="fi-FI" w:bidi="ar-SA"/>
              </w:rPr>
              <w:t>Varchar</w:t>
            </w:r>
          </w:p>
          <w:p>
            <w:pPr>
              <w:pStyle w:val="Leipteksti"/>
              <w:widowControl/>
              <w:ind w:left="0" w:hanging="0"/>
              <w:rPr>
                <w:lang w:val="fi-FI"/>
              </w:rPr>
            </w:pPr>
            <w:r>
              <w:rPr>
                <w:rFonts w:eastAsia="Times New Roman" w:cs="Times New Roman"/>
                <w:kern w:val="0"/>
                <w:lang w:val="fi-FI" w:bidi="ar-SA"/>
              </w:rPr>
            </w:r>
          </w:p>
          <w:p>
            <w:pPr>
              <w:pStyle w:val="Leipteksti"/>
              <w:widowControl/>
              <w:spacing w:before="0" w:after="227"/>
              <w:ind w:left="0" w:hanging="0"/>
              <w:rPr>
                <w:lang w:val="fi-FI"/>
              </w:rPr>
            </w:pPr>
            <w:r>
              <w:rPr>
                <w:rFonts w:eastAsia="Times New Roman" w:cs="Times New Roman"/>
                <w:kern w:val="0"/>
                <w:lang w:val="fi-FI" w:bidi="ar-SA"/>
              </w:rPr>
              <w:t>Varchar</w:t>
            </w:r>
          </w:p>
        </w:tc>
        <w:tc>
          <w:tcPr>
            <w:tcW w:w="1114" w:type="dxa"/>
            <w:tcBorders/>
          </w:tcPr>
          <w:p>
            <w:pPr>
              <w:pStyle w:val="Leipteksti"/>
              <w:widowControl/>
              <w:ind w:left="0" w:hanging="0"/>
              <w:rPr>
                <w:lang w:val="fi-FI"/>
              </w:rPr>
            </w:pPr>
            <w:r>
              <w:rPr>
                <w:rFonts w:eastAsia="Times New Roman" w:cs="Times New Roman"/>
                <w:kern w:val="0"/>
                <w:lang w:val="fi-FI" w:bidi="ar-SA"/>
              </w:rPr>
              <w:t>100</w:t>
            </w:r>
          </w:p>
          <w:p>
            <w:pPr>
              <w:pStyle w:val="Leipteksti"/>
              <w:widowControl/>
              <w:ind w:left="0" w:hanging="0"/>
              <w:rPr>
                <w:lang w:val="fi-FI"/>
              </w:rPr>
            </w:pPr>
            <w:r>
              <w:rPr>
                <w:rFonts w:eastAsia="Times New Roman" w:cs="Times New Roman"/>
                <w:kern w:val="0"/>
                <w:lang w:val="fi-FI" w:bidi="ar-SA"/>
              </w:rPr>
            </w:r>
          </w:p>
          <w:p>
            <w:pPr>
              <w:pStyle w:val="Leipteksti"/>
              <w:widowControl/>
              <w:spacing w:before="0" w:after="227"/>
              <w:ind w:left="0" w:hanging="0"/>
              <w:rPr>
                <w:lang w:val="fi-FI"/>
              </w:rPr>
            </w:pPr>
            <w:r>
              <w:rPr>
                <w:rFonts w:eastAsia="Times New Roman" w:cs="Times New Roman"/>
                <w:kern w:val="0"/>
                <w:lang w:val="fi-FI" w:bidi="ar-SA"/>
              </w:rPr>
              <w:t>500</w:t>
            </w:r>
          </w:p>
        </w:tc>
        <w:tc>
          <w:tcPr>
            <w:tcW w:w="1351" w:type="dxa"/>
            <w:tcBorders/>
          </w:tcPr>
          <w:p>
            <w:pPr>
              <w:pStyle w:val="Leipteksti"/>
              <w:widowControl/>
              <w:spacing w:before="0" w:after="227"/>
              <w:ind w:left="0" w:hanging="0"/>
              <w:rPr>
                <w:lang w:val="fi-FI"/>
              </w:rPr>
            </w:pPr>
            <w:r>
              <w:rPr>
                <w:rFonts w:eastAsia="Times New Roman" w:cs="Times New Roman"/>
                <w:kern w:val="0"/>
                <w:lang w:val="fi-FI" w:bidi="ar-SA"/>
              </w:rPr>
              <w:t>PK, yksilöllinen</w:t>
            </w:r>
            <w:bookmarkStart w:id="16" w:name="_Hlk70881870"/>
            <w:bookmarkEnd w:id="16"/>
          </w:p>
        </w:tc>
      </w:tr>
    </w:tbl>
    <w:p>
      <w:pPr>
        <w:pStyle w:val="Otsikko3"/>
        <w:rPr>
          <w:lang w:val="fi-FI"/>
        </w:rPr>
      </w:pPr>
      <w:bookmarkStart w:id="17" w:name="_Hlk70886537"/>
      <w:bookmarkEnd w:id="17"/>
      <w:r>
        <w:rPr/>
        <w:t>Yksilötyyppi: viesti</w:t>
      </w:r>
    </w:p>
    <w:tbl>
      <w:tblPr>
        <w:tblStyle w:val="TableGrid"/>
        <w:tblW w:w="6792" w:type="dxa"/>
        <w:jc w:val="left"/>
        <w:tblInd w:w="1418" w:type="dxa"/>
        <w:tblLayout w:type="fixed"/>
        <w:tblCellMar>
          <w:top w:w="0" w:type="dxa"/>
          <w:left w:w="108" w:type="dxa"/>
          <w:bottom w:w="0" w:type="dxa"/>
          <w:right w:w="108" w:type="dxa"/>
        </w:tblCellMar>
        <w:tblLook w:val="04a0" w:noHBand="0" w:noVBand="1" w:firstColumn="1" w:lastRow="0" w:lastColumn="0" w:firstRow="1"/>
      </w:tblPr>
      <w:tblGrid>
        <w:gridCol w:w="1742"/>
        <w:gridCol w:w="1363"/>
        <w:gridCol w:w="1231"/>
        <w:gridCol w:w="1213"/>
        <w:gridCol w:w="1243"/>
      </w:tblGrid>
      <w:tr>
        <w:trPr/>
        <w:tc>
          <w:tcPr>
            <w:tcW w:w="1742" w:type="dxa"/>
            <w:tcBorders/>
          </w:tcPr>
          <w:p>
            <w:pPr>
              <w:pStyle w:val="Leipteksti"/>
              <w:widowControl/>
              <w:spacing w:before="0" w:after="227"/>
              <w:ind w:left="0" w:hanging="0"/>
              <w:rPr>
                <w:lang w:val="fi-FI"/>
              </w:rPr>
            </w:pPr>
            <w:r>
              <w:rPr>
                <w:rFonts w:eastAsia="Times New Roman" w:cs="Times New Roman"/>
                <w:kern w:val="0"/>
                <w:lang w:val="fi-FI" w:bidi="ar-SA"/>
              </w:rPr>
              <w:t>Viesti</w:t>
            </w:r>
          </w:p>
        </w:tc>
        <w:tc>
          <w:tcPr>
            <w:tcW w:w="1363" w:type="dxa"/>
            <w:tcBorders/>
          </w:tcPr>
          <w:p>
            <w:pPr>
              <w:pStyle w:val="Leipteksti"/>
              <w:widowControl/>
              <w:spacing w:before="0" w:after="227"/>
              <w:ind w:left="0" w:hanging="0"/>
              <w:rPr>
                <w:lang w:val="fi-FI"/>
              </w:rPr>
            </w:pPr>
            <w:r>
              <w:rPr>
                <w:rFonts w:eastAsia="Times New Roman" w:cs="Times New Roman"/>
                <w:kern w:val="0"/>
                <w:lang w:bidi="ar-SA"/>
              </w:rPr>
              <w:t xml:space="preserve">Ominaisuus </w:t>
            </w:r>
          </w:p>
        </w:tc>
        <w:tc>
          <w:tcPr>
            <w:tcW w:w="1231" w:type="dxa"/>
            <w:tcBorders/>
          </w:tcPr>
          <w:p>
            <w:pPr>
              <w:pStyle w:val="Leipteksti"/>
              <w:widowControl/>
              <w:spacing w:before="0" w:after="227"/>
              <w:ind w:left="0" w:hanging="0"/>
              <w:rPr>
                <w:lang w:val="fi-FI"/>
              </w:rPr>
            </w:pPr>
            <w:r>
              <w:rPr>
                <w:rFonts w:eastAsia="Times New Roman" w:cs="Times New Roman"/>
                <w:kern w:val="0"/>
                <w:lang w:bidi="ar-SA"/>
              </w:rPr>
              <w:t xml:space="preserve">tyyppi </w:t>
            </w:r>
          </w:p>
        </w:tc>
        <w:tc>
          <w:tcPr>
            <w:tcW w:w="1213" w:type="dxa"/>
            <w:tcBorders/>
          </w:tcPr>
          <w:p>
            <w:pPr>
              <w:pStyle w:val="Leipteksti"/>
              <w:widowControl/>
              <w:spacing w:before="0" w:after="227"/>
              <w:ind w:left="0" w:hanging="0"/>
              <w:rPr>
                <w:lang w:val="fi-FI"/>
              </w:rPr>
            </w:pPr>
            <w:r>
              <w:rPr>
                <w:rFonts w:eastAsia="Times New Roman" w:cs="Times New Roman"/>
                <w:kern w:val="0"/>
                <w:lang w:bidi="ar-SA"/>
              </w:rPr>
              <w:t xml:space="preserve">koko </w:t>
            </w:r>
          </w:p>
        </w:tc>
        <w:tc>
          <w:tcPr>
            <w:tcW w:w="1243" w:type="dxa"/>
            <w:tcBorders/>
          </w:tcPr>
          <w:p>
            <w:pPr>
              <w:pStyle w:val="Leipteksti"/>
              <w:widowControl/>
              <w:spacing w:before="0" w:after="227"/>
              <w:ind w:left="0" w:hanging="0"/>
              <w:rPr>
                <w:lang w:val="fi-FI"/>
              </w:rPr>
            </w:pPr>
            <w:r>
              <w:rPr>
                <w:rFonts w:eastAsia="Times New Roman" w:cs="Times New Roman"/>
                <w:kern w:val="0"/>
                <w:lang w:bidi="ar-SA"/>
              </w:rPr>
              <w:t>selite</w:t>
            </w:r>
          </w:p>
        </w:tc>
      </w:tr>
      <w:tr>
        <w:trPr/>
        <w:tc>
          <w:tcPr>
            <w:tcW w:w="1742" w:type="dxa"/>
            <w:tcBorders/>
          </w:tcPr>
          <w:p>
            <w:pPr>
              <w:pStyle w:val="Leipteksti"/>
              <w:widowControl/>
              <w:spacing w:before="0" w:after="227"/>
              <w:ind w:left="0" w:hanging="0"/>
              <w:rPr>
                <w:lang w:val="fi-FI"/>
              </w:rPr>
            </w:pPr>
            <w:r>
              <w:rPr>
                <w:rFonts w:eastAsia="Times New Roman" w:cs="Times New Roman"/>
                <w:kern w:val="0"/>
                <w:lang w:val="fi-FI" w:bidi="ar-SA"/>
              </w:rPr>
            </w:r>
          </w:p>
        </w:tc>
        <w:tc>
          <w:tcPr>
            <w:tcW w:w="1363" w:type="dxa"/>
            <w:tcBorders/>
          </w:tcPr>
          <w:p>
            <w:pPr>
              <w:pStyle w:val="Leipteksti"/>
              <w:widowControl/>
              <w:ind w:left="0" w:hanging="0"/>
              <w:rPr>
                <w:lang w:val="fi-FI"/>
              </w:rPr>
            </w:pPr>
            <w:r>
              <w:rPr>
                <w:rFonts w:eastAsia="Times New Roman" w:cs="Times New Roman"/>
                <w:kern w:val="0"/>
                <w:lang w:val="fi-FI" w:bidi="ar-SA"/>
              </w:rPr>
              <w:t>Sender</w:t>
            </w:r>
          </w:p>
          <w:p>
            <w:pPr>
              <w:pStyle w:val="Leipteksti"/>
              <w:widowControl/>
              <w:ind w:left="0" w:hanging="0"/>
              <w:rPr>
                <w:lang w:val="fi-FI"/>
              </w:rPr>
            </w:pPr>
            <w:r>
              <w:rPr>
                <w:rFonts w:eastAsia="Times New Roman" w:cs="Times New Roman"/>
                <w:kern w:val="0"/>
                <w:lang w:val="fi-FI" w:bidi="ar-SA"/>
              </w:rPr>
              <w:t>ID</w:t>
            </w:r>
          </w:p>
          <w:p>
            <w:pPr>
              <w:pStyle w:val="Leipteksti"/>
              <w:widowControl/>
              <w:ind w:left="0" w:hanging="0"/>
              <w:rPr>
                <w:lang w:val="fi-FI"/>
              </w:rPr>
            </w:pPr>
            <w:r>
              <w:rPr>
                <w:rFonts w:eastAsia="Times New Roman" w:cs="Times New Roman"/>
                <w:kern w:val="0"/>
                <w:lang w:val="fi-FI" w:bidi="ar-SA"/>
              </w:rPr>
            </w:r>
          </w:p>
          <w:p>
            <w:pPr>
              <w:pStyle w:val="Leipteksti"/>
              <w:widowControl/>
              <w:ind w:left="0" w:hanging="0"/>
              <w:rPr>
                <w:lang w:val="fi-FI"/>
              </w:rPr>
            </w:pPr>
            <w:r>
              <w:rPr>
                <w:rFonts w:eastAsia="Times New Roman" w:cs="Times New Roman"/>
                <w:kern w:val="0"/>
                <w:lang w:val="fi-FI" w:bidi="ar-SA"/>
              </w:rPr>
              <w:t>Topic</w:t>
            </w:r>
          </w:p>
          <w:p>
            <w:pPr>
              <w:pStyle w:val="Leipteksti"/>
              <w:widowControl/>
              <w:spacing w:before="0" w:after="227"/>
              <w:ind w:left="0" w:hanging="0"/>
              <w:rPr>
                <w:lang w:val="fi-FI"/>
              </w:rPr>
            </w:pPr>
            <w:r>
              <w:rPr>
                <w:rFonts w:eastAsia="Times New Roman" w:cs="Times New Roman"/>
                <w:kern w:val="0"/>
                <w:lang w:val="fi-FI" w:bidi="ar-SA"/>
              </w:rPr>
              <w:t>Message</w:t>
            </w:r>
          </w:p>
        </w:tc>
        <w:tc>
          <w:tcPr>
            <w:tcW w:w="1231" w:type="dxa"/>
            <w:tcBorders/>
          </w:tcPr>
          <w:p>
            <w:pPr>
              <w:pStyle w:val="Leipteksti"/>
              <w:widowControl/>
              <w:ind w:left="0" w:hanging="0"/>
              <w:rPr>
                <w:lang w:val="fi-FI"/>
              </w:rPr>
            </w:pPr>
            <w:r>
              <w:rPr>
                <w:rFonts w:eastAsia="Times New Roman" w:cs="Times New Roman"/>
                <w:kern w:val="0"/>
                <w:lang w:val="fi-FI" w:bidi="ar-SA"/>
              </w:rPr>
              <w:t>Varchar</w:t>
            </w:r>
          </w:p>
          <w:p>
            <w:pPr>
              <w:pStyle w:val="Leipteksti"/>
              <w:widowControl/>
              <w:ind w:left="0" w:hanging="0"/>
              <w:rPr>
                <w:lang w:val="fi-FI"/>
              </w:rPr>
            </w:pPr>
            <w:r>
              <w:rPr>
                <w:rFonts w:eastAsia="Times New Roman" w:cs="Times New Roman"/>
                <w:kern w:val="0"/>
                <w:lang w:val="fi-FI" w:bidi="ar-SA"/>
              </w:rPr>
              <w:t>Int</w:t>
            </w:r>
          </w:p>
          <w:p>
            <w:pPr>
              <w:pStyle w:val="Leipteksti"/>
              <w:widowControl/>
              <w:ind w:left="0" w:hanging="0"/>
              <w:rPr>
                <w:lang w:val="fi-FI"/>
              </w:rPr>
            </w:pPr>
            <w:r>
              <w:rPr>
                <w:rFonts w:eastAsia="Times New Roman" w:cs="Times New Roman"/>
                <w:kern w:val="0"/>
                <w:lang w:val="fi-FI" w:bidi="ar-SA"/>
              </w:rPr>
            </w:r>
          </w:p>
          <w:p>
            <w:pPr>
              <w:pStyle w:val="Leipteksti"/>
              <w:widowControl/>
              <w:ind w:left="0" w:hanging="0"/>
              <w:rPr>
                <w:lang w:val="fi-FI"/>
              </w:rPr>
            </w:pPr>
            <w:r>
              <w:rPr>
                <w:rFonts w:eastAsia="Times New Roman" w:cs="Times New Roman"/>
                <w:kern w:val="0"/>
                <w:lang w:val="fi-FI" w:bidi="ar-SA"/>
              </w:rPr>
              <w:t>Varchar</w:t>
            </w:r>
          </w:p>
          <w:p>
            <w:pPr>
              <w:pStyle w:val="Leipteksti"/>
              <w:widowControl/>
              <w:spacing w:before="0" w:after="227"/>
              <w:ind w:left="0" w:hanging="0"/>
              <w:rPr>
                <w:lang w:val="fi-FI"/>
              </w:rPr>
            </w:pPr>
            <w:r>
              <w:rPr>
                <w:rFonts w:eastAsia="Times New Roman" w:cs="Times New Roman"/>
                <w:kern w:val="0"/>
                <w:lang w:val="fi-FI" w:bidi="ar-SA"/>
              </w:rPr>
              <w:t>Varchar</w:t>
            </w:r>
          </w:p>
        </w:tc>
        <w:tc>
          <w:tcPr>
            <w:tcW w:w="1213" w:type="dxa"/>
            <w:tcBorders/>
          </w:tcPr>
          <w:p>
            <w:pPr>
              <w:pStyle w:val="Leipteksti"/>
              <w:widowControl/>
              <w:ind w:left="0" w:hanging="0"/>
              <w:rPr>
                <w:lang w:val="fi-FI"/>
              </w:rPr>
            </w:pPr>
            <w:r>
              <w:rPr>
                <w:rFonts w:eastAsia="Times New Roman" w:cs="Times New Roman"/>
                <w:kern w:val="0"/>
                <w:lang w:val="fi-FI" w:bidi="ar-SA"/>
              </w:rPr>
              <w:t>25</w:t>
            </w:r>
          </w:p>
          <w:p>
            <w:pPr>
              <w:pStyle w:val="Leipteksti"/>
              <w:widowControl/>
              <w:ind w:left="0" w:hanging="0"/>
              <w:rPr>
                <w:lang w:val="fi-FI"/>
              </w:rPr>
            </w:pPr>
            <w:r>
              <w:rPr>
                <w:rFonts w:eastAsia="Times New Roman" w:cs="Times New Roman"/>
                <w:kern w:val="0"/>
                <w:lang w:val="fi-FI" w:bidi="ar-SA"/>
              </w:rPr>
              <w:t>11</w:t>
            </w:r>
          </w:p>
          <w:p>
            <w:pPr>
              <w:pStyle w:val="Leipteksti"/>
              <w:widowControl/>
              <w:ind w:left="0" w:hanging="0"/>
              <w:rPr>
                <w:lang w:val="fi-FI"/>
              </w:rPr>
            </w:pPr>
            <w:r>
              <w:rPr>
                <w:rFonts w:eastAsia="Times New Roman" w:cs="Times New Roman"/>
                <w:kern w:val="0"/>
                <w:lang w:val="fi-FI" w:bidi="ar-SA"/>
              </w:rPr>
            </w:r>
          </w:p>
          <w:p>
            <w:pPr>
              <w:pStyle w:val="Leipteksti"/>
              <w:widowControl/>
              <w:ind w:left="0" w:hanging="0"/>
              <w:rPr>
                <w:lang w:val="fi-FI"/>
              </w:rPr>
            </w:pPr>
            <w:r>
              <w:rPr>
                <w:rFonts w:eastAsia="Times New Roman" w:cs="Times New Roman"/>
                <w:kern w:val="0"/>
                <w:lang w:val="fi-FI" w:bidi="ar-SA"/>
              </w:rPr>
              <w:t>50</w:t>
            </w:r>
          </w:p>
          <w:p>
            <w:pPr>
              <w:pStyle w:val="Leipteksti"/>
              <w:widowControl/>
              <w:spacing w:before="0" w:after="227"/>
              <w:ind w:left="0" w:hanging="0"/>
              <w:rPr>
                <w:lang w:val="fi-FI"/>
              </w:rPr>
            </w:pPr>
            <w:r>
              <w:rPr>
                <w:rFonts w:eastAsia="Times New Roman" w:cs="Times New Roman"/>
                <w:kern w:val="0"/>
                <w:lang w:val="fi-FI" w:bidi="ar-SA"/>
              </w:rPr>
              <w:t>150</w:t>
            </w:r>
          </w:p>
        </w:tc>
        <w:tc>
          <w:tcPr>
            <w:tcW w:w="1243" w:type="dxa"/>
            <w:tcBorders/>
          </w:tcPr>
          <w:p>
            <w:pPr>
              <w:pStyle w:val="Leipteksti"/>
              <w:widowControl/>
              <w:ind w:left="0" w:hanging="0"/>
              <w:rPr>
                <w:lang w:val="fi-FI"/>
              </w:rPr>
            </w:pPr>
            <w:r>
              <w:rPr>
                <w:rFonts w:eastAsia="Times New Roman" w:cs="Times New Roman"/>
                <w:kern w:val="0"/>
                <w:lang w:val="fi-FI" w:bidi="ar-SA"/>
              </w:rPr>
            </w:r>
          </w:p>
          <w:p>
            <w:pPr>
              <w:pStyle w:val="Leipteksti"/>
              <w:widowControl/>
              <w:spacing w:before="0" w:after="227"/>
              <w:ind w:left="0" w:hanging="0"/>
              <w:rPr>
                <w:lang w:val="fi-FI"/>
              </w:rPr>
            </w:pPr>
            <w:r>
              <w:rPr>
                <w:rFonts w:eastAsia="Times New Roman" w:cs="Times New Roman"/>
                <w:kern w:val="0"/>
                <w:lang w:val="fi-FI" w:bidi="ar-SA"/>
              </w:rPr>
              <w:t>PK, auto increment</w:t>
            </w:r>
          </w:p>
        </w:tc>
      </w:tr>
    </w:tbl>
    <w:p>
      <w:pPr>
        <w:pStyle w:val="Otsikko3"/>
        <w:rPr>
          <w:lang w:val="fi-FI"/>
        </w:rPr>
      </w:pPr>
      <w:r>
        <w:rPr/>
        <w:t>Yksilötyyppi: Keskustelu</w:t>
      </w:r>
    </w:p>
    <w:tbl>
      <w:tblPr>
        <w:tblStyle w:val="TableGrid"/>
        <w:tblW w:w="6792" w:type="dxa"/>
        <w:jc w:val="left"/>
        <w:tblInd w:w="1418" w:type="dxa"/>
        <w:tblLayout w:type="fixed"/>
        <w:tblCellMar>
          <w:top w:w="0" w:type="dxa"/>
          <w:left w:w="108" w:type="dxa"/>
          <w:bottom w:w="0" w:type="dxa"/>
          <w:right w:w="108" w:type="dxa"/>
        </w:tblCellMar>
        <w:tblLook w:val="04a0" w:noHBand="0" w:noVBand="1" w:firstColumn="1" w:lastRow="0" w:lastColumn="0" w:firstRow="1"/>
      </w:tblPr>
      <w:tblGrid>
        <w:gridCol w:w="1774"/>
        <w:gridCol w:w="1363"/>
        <w:gridCol w:w="1222"/>
        <w:gridCol w:w="1192"/>
        <w:gridCol w:w="1241"/>
      </w:tblGrid>
      <w:tr>
        <w:trPr/>
        <w:tc>
          <w:tcPr>
            <w:tcW w:w="1774" w:type="dxa"/>
            <w:tcBorders/>
          </w:tcPr>
          <w:p>
            <w:pPr>
              <w:pStyle w:val="Leipteksti"/>
              <w:widowControl/>
              <w:spacing w:before="0" w:after="227"/>
              <w:ind w:left="0" w:hanging="0"/>
              <w:rPr>
                <w:lang w:val="fi-FI"/>
              </w:rPr>
            </w:pPr>
            <w:r>
              <w:rPr>
                <w:rFonts w:eastAsia="Times New Roman" w:cs="Times New Roman"/>
                <w:color w:val="000000"/>
                <w:kern w:val="0"/>
                <w:sz w:val="24"/>
                <w:szCs w:val="24"/>
                <w:lang w:val="fi-FI" w:eastAsia="en-US" w:bidi="ar-SA"/>
              </w:rPr>
              <w:t>Keskustelu</w:t>
            </w:r>
            <w:r>
              <w:rPr>
                <w:rFonts w:eastAsia="Times New Roman" w:cs="Times New Roman"/>
                <w:kern w:val="0"/>
                <w:lang w:val="fi-FI" w:bidi="ar-SA"/>
              </w:rPr>
              <w:t>*</w:t>
            </w:r>
          </w:p>
        </w:tc>
        <w:tc>
          <w:tcPr>
            <w:tcW w:w="1363" w:type="dxa"/>
            <w:tcBorders/>
          </w:tcPr>
          <w:p>
            <w:pPr>
              <w:pStyle w:val="Leipteksti"/>
              <w:widowControl/>
              <w:spacing w:before="0" w:after="227"/>
              <w:ind w:left="0" w:hanging="0"/>
              <w:rPr>
                <w:lang w:val="fi-FI"/>
              </w:rPr>
            </w:pPr>
            <w:r>
              <w:rPr>
                <w:rFonts w:eastAsia="Times New Roman" w:cs="Times New Roman"/>
                <w:kern w:val="0"/>
                <w:lang w:bidi="ar-SA"/>
              </w:rPr>
              <w:t xml:space="preserve">Ominaisuus </w:t>
            </w:r>
          </w:p>
        </w:tc>
        <w:tc>
          <w:tcPr>
            <w:tcW w:w="1222" w:type="dxa"/>
            <w:tcBorders/>
          </w:tcPr>
          <w:p>
            <w:pPr>
              <w:pStyle w:val="Leipteksti"/>
              <w:widowControl/>
              <w:spacing w:before="0" w:after="227"/>
              <w:ind w:left="0" w:hanging="0"/>
              <w:rPr>
                <w:lang w:val="fi-FI"/>
              </w:rPr>
            </w:pPr>
            <w:r>
              <w:rPr>
                <w:rFonts w:eastAsia="Times New Roman" w:cs="Times New Roman"/>
                <w:kern w:val="0"/>
                <w:lang w:bidi="ar-SA"/>
              </w:rPr>
              <w:t xml:space="preserve">tyyppi </w:t>
            </w:r>
          </w:p>
        </w:tc>
        <w:tc>
          <w:tcPr>
            <w:tcW w:w="1192" w:type="dxa"/>
            <w:tcBorders/>
          </w:tcPr>
          <w:p>
            <w:pPr>
              <w:pStyle w:val="Leipteksti"/>
              <w:widowControl/>
              <w:spacing w:before="0" w:after="227"/>
              <w:ind w:left="0" w:hanging="0"/>
              <w:rPr>
                <w:lang w:val="fi-FI"/>
              </w:rPr>
            </w:pPr>
            <w:r>
              <w:rPr>
                <w:rFonts w:eastAsia="Times New Roman" w:cs="Times New Roman"/>
                <w:kern w:val="0"/>
                <w:lang w:bidi="ar-SA"/>
              </w:rPr>
              <w:t xml:space="preserve">koko </w:t>
            </w:r>
          </w:p>
        </w:tc>
        <w:tc>
          <w:tcPr>
            <w:tcW w:w="1241" w:type="dxa"/>
            <w:tcBorders/>
          </w:tcPr>
          <w:p>
            <w:pPr>
              <w:pStyle w:val="Leipteksti"/>
              <w:widowControl/>
              <w:spacing w:before="0" w:after="227"/>
              <w:ind w:left="0" w:hanging="0"/>
              <w:rPr>
                <w:lang w:val="fi-FI"/>
              </w:rPr>
            </w:pPr>
            <w:r>
              <w:rPr>
                <w:rFonts w:eastAsia="Times New Roman" w:cs="Times New Roman"/>
                <w:kern w:val="0"/>
                <w:lang w:bidi="ar-SA"/>
              </w:rPr>
              <w:t>selite</w:t>
            </w:r>
          </w:p>
        </w:tc>
      </w:tr>
      <w:tr>
        <w:trPr/>
        <w:tc>
          <w:tcPr>
            <w:tcW w:w="1774" w:type="dxa"/>
            <w:tcBorders/>
          </w:tcPr>
          <w:p>
            <w:pPr>
              <w:pStyle w:val="Leipteksti"/>
              <w:widowControl/>
              <w:spacing w:before="0" w:after="227"/>
              <w:ind w:left="0" w:hanging="0"/>
              <w:rPr>
                <w:lang w:val="fi-FI"/>
              </w:rPr>
            </w:pPr>
            <w:r>
              <w:rPr>
                <w:rFonts w:eastAsia="Times New Roman" w:cs="Times New Roman"/>
                <w:kern w:val="0"/>
                <w:lang w:val="fi-FI" w:bidi="ar-SA"/>
              </w:rPr>
              <w:t>*peri</w:t>
            </w:r>
            <w:r>
              <w:rPr>
                <w:rFonts w:eastAsia="Times New Roman" w:cs="Times New Roman"/>
                <w:kern w:val="0"/>
                <w:lang w:val="fi-FI" w:bidi="ar-SA"/>
              </w:rPr>
              <w:t>i</w:t>
            </w:r>
            <w:r>
              <w:rPr>
                <w:rFonts w:eastAsia="Times New Roman" w:cs="Times New Roman"/>
                <w:kern w:val="0"/>
                <w:lang w:val="fi-FI" w:bidi="ar-SA"/>
              </w:rPr>
              <w:t xml:space="preserve"> kaikki ominaisuudet viestistä</w:t>
            </w:r>
          </w:p>
        </w:tc>
        <w:tc>
          <w:tcPr>
            <w:tcW w:w="1363" w:type="dxa"/>
            <w:tcBorders/>
          </w:tcPr>
          <w:p>
            <w:pPr>
              <w:pStyle w:val="Leipteksti"/>
              <w:widowControl/>
              <w:ind w:left="0" w:hanging="0"/>
              <w:rPr>
                <w:lang w:val="fi-FI"/>
              </w:rPr>
            </w:pPr>
            <w:r>
              <w:rPr>
                <w:rFonts w:eastAsia="Times New Roman" w:cs="Times New Roman"/>
                <w:kern w:val="0"/>
                <w:lang w:val="fi-FI" w:bidi="ar-SA"/>
              </w:rPr>
              <w:t>Sender</w:t>
            </w:r>
          </w:p>
          <w:p>
            <w:pPr>
              <w:pStyle w:val="Leipteksti"/>
              <w:widowControl/>
              <w:ind w:left="0" w:hanging="0"/>
              <w:rPr>
                <w:lang w:val="fi-FI"/>
              </w:rPr>
            </w:pPr>
            <w:r>
              <w:rPr>
                <w:rFonts w:eastAsia="Times New Roman" w:cs="Times New Roman"/>
                <w:kern w:val="0"/>
                <w:lang w:val="fi-FI" w:bidi="ar-SA"/>
              </w:rPr>
              <w:t>ID</w:t>
            </w:r>
          </w:p>
          <w:p>
            <w:pPr>
              <w:pStyle w:val="Leipteksti"/>
              <w:widowControl/>
              <w:ind w:left="0" w:hanging="0"/>
              <w:rPr>
                <w:lang w:val="fi-FI"/>
              </w:rPr>
            </w:pPr>
            <w:r>
              <w:rPr>
                <w:rFonts w:eastAsia="Times New Roman" w:cs="Times New Roman"/>
                <w:kern w:val="0"/>
                <w:lang w:val="fi-FI" w:bidi="ar-SA"/>
              </w:rPr>
            </w:r>
          </w:p>
          <w:p>
            <w:pPr>
              <w:pStyle w:val="Leipteksti"/>
              <w:widowControl/>
              <w:ind w:left="0" w:hanging="0"/>
              <w:rPr>
                <w:lang w:val="fi-FI"/>
              </w:rPr>
            </w:pPr>
            <w:r>
              <w:rPr>
                <w:rFonts w:eastAsia="Times New Roman" w:cs="Times New Roman"/>
                <w:kern w:val="0"/>
                <w:lang w:val="fi-FI" w:bidi="ar-SA"/>
              </w:rPr>
              <w:t>Topic</w:t>
            </w:r>
          </w:p>
          <w:p>
            <w:pPr>
              <w:pStyle w:val="Leipteksti"/>
              <w:widowControl/>
              <w:spacing w:before="0" w:after="227"/>
              <w:ind w:left="0" w:hanging="0"/>
              <w:rPr>
                <w:lang w:val="fi-FI"/>
              </w:rPr>
            </w:pPr>
            <w:r>
              <w:rPr>
                <w:rFonts w:eastAsia="Times New Roman" w:cs="Times New Roman"/>
                <w:kern w:val="0"/>
                <w:lang w:val="fi-FI" w:bidi="ar-SA"/>
              </w:rPr>
              <w:t>Message</w:t>
            </w:r>
          </w:p>
        </w:tc>
        <w:tc>
          <w:tcPr>
            <w:tcW w:w="1222" w:type="dxa"/>
            <w:tcBorders/>
          </w:tcPr>
          <w:p>
            <w:pPr>
              <w:pStyle w:val="Leipteksti"/>
              <w:widowControl/>
              <w:ind w:left="0" w:hanging="0"/>
              <w:rPr>
                <w:lang w:val="fi-FI"/>
              </w:rPr>
            </w:pPr>
            <w:r>
              <w:rPr>
                <w:rFonts w:eastAsia="Times New Roman" w:cs="Times New Roman"/>
                <w:kern w:val="0"/>
                <w:lang w:val="fi-FI" w:bidi="ar-SA"/>
              </w:rPr>
              <w:t>Varchar</w:t>
            </w:r>
          </w:p>
          <w:p>
            <w:pPr>
              <w:pStyle w:val="Leipteksti"/>
              <w:widowControl/>
              <w:ind w:left="0" w:hanging="0"/>
              <w:rPr>
                <w:lang w:val="fi-FI"/>
              </w:rPr>
            </w:pPr>
            <w:r>
              <w:rPr>
                <w:rFonts w:eastAsia="Times New Roman" w:cs="Times New Roman"/>
                <w:kern w:val="0"/>
                <w:lang w:val="fi-FI" w:bidi="ar-SA"/>
              </w:rPr>
              <w:t>Int</w:t>
            </w:r>
          </w:p>
          <w:p>
            <w:pPr>
              <w:pStyle w:val="Leipteksti"/>
              <w:widowControl/>
              <w:ind w:left="0" w:hanging="0"/>
              <w:rPr>
                <w:lang w:val="fi-FI"/>
              </w:rPr>
            </w:pPr>
            <w:r>
              <w:rPr>
                <w:rFonts w:eastAsia="Times New Roman" w:cs="Times New Roman"/>
                <w:kern w:val="0"/>
                <w:lang w:val="fi-FI" w:bidi="ar-SA"/>
              </w:rPr>
            </w:r>
          </w:p>
          <w:p>
            <w:pPr>
              <w:pStyle w:val="Leipteksti"/>
              <w:widowControl/>
              <w:ind w:left="0" w:hanging="0"/>
              <w:rPr>
                <w:lang w:val="fi-FI"/>
              </w:rPr>
            </w:pPr>
            <w:r>
              <w:rPr>
                <w:rFonts w:eastAsia="Times New Roman" w:cs="Times New Roman"/>
                <w:kern w:val="0"/>
                <w:lang w:val="fi-FI" w:bidi="ar-SA"/>
              </w:rPr>
              <w:t>Varchar</w:t>
            </w:r>
          </w:p>
          <w:p>
            <w:pPr>
              <w:pStyle w:val="Leipteksti"/>
              <w:widowControl/>
              <w:spacing w:before="0" w:after="227"/>
              <w:ind w:left="0" w:hanging="0"/>
              <w:rPr>
                <w:lang w:val="fi-FI"/>
              </w:rPr>
            </w:pPr>
            <w:r>
              <w:rPr>
                <w:rFonts w:eastAsia="Times New Roman" w:cs="Times New Roman"/>
                <w:kern w:val="0"/>
                <w:lang w:val="fi-FI" w:bidi="ar-SA"/>
              </w:rPr>
              <w:t>Varchar</w:t>
            </w:r>
          </w:p>
        </w:tc>
        <w:tc>
          <w:tcPr>
            <w:tcW w:w="1192" w:type="dxa"/>
            <w:tcBorders/>
          </w:tcPr>
          <w:p>
            <w:pPr>
              <w:pStyle w:val="Leipteksti"/>
              <w:widowControl/>
              <w:ind w:left="0" w:hanging="0"/>
              <w:rPr>
                <w:lang w:val="fi-FI"/>
              </w:rPr>
            </w:pPr>
            <w:r>
              <w:rPr>
                <w:rFonts w:eastAsia="Times New Roman" w:cs="Times New Roman"/>
                <w:kern w:val="0"/>
                <w:lang w:val="fi-FI" w:bidi="ar-SA"/>
              </w:rPr>
              <w:t>25</w:t>
            </w:r>
          </w:p>
          <w:p>
            <w:pPr>
              <w:pStyle w:val="Leipteksti"/>
              <w:widowControl/>
              <w:ind w:left="0" w:hanging="0"/>
              <w:rPr>
                <w:lang w:val="fi-FI"/>
              </w:rPr>
            </w:pPr>
            <w:r>
              <w:rPr>
                <w:rFonts w:eastAsia="Times New Roman" w:cs="Times New Roman"/>
                <w:kern w:val="0"/>
                <w:lang w:val="fi-FI" w:bidi="ar-SA"/>
              </w:rPr>
              <w:t>11</w:t>
            </w:r>
          </w:p>
          <w:p>
            <w:pPr>
              <w:pStyle w:val="Leipteksti"/>
              <w:widowControl/>
              <w:ind w:left="0" w:hanging="0"/>
              <w:rPr>
                <w:lang w:val="fi-FI"/>
              </w:rPr>
            </w:pPr>
            <w:r>
              <w:rPr>
                <w:rFonts w:eastAsia="Times New Roman" w:cs="Times New Roman"/>
                <w:kern w:val="0"/>
                <w:lang w:val="fi-FI" w:bidi="ar-SA"/>
              </w:rPr>
            </w:r>
          </w:p>
          <w:p>
            <w:pPr>
              <w:pStyle w:val="Leipteksti"/>
              <w:widowControl/>
              <w:ind w:left="0" w:hanging="0"/>
              <w:rPr>
                <w:lang w:val="fi-FI"/>
              </w:rPr>
            </w:pPr>
            <w:r>
              <w:rPr>
                <w:rFonts w:eastAsia="Times New Roman" w:cs="Times New Roman"/>
                <w:kern w:val="0"/>
                <w:lang w:val="fi-FI" w:bidi="ar-SA"/>
              </w:rPr>
              <w:t>50</w:t>
            </w:r>
          </w:p>
          <w:p>
            <w:pPr>
              <w:pStyle w:val="Leipteksti"/>
              <w:widowControl/>
              <w:spacing w:before="0" w:after="227"/>
              <w:ind w:left="0" w:hanging="0"/>
              <w:rPr>
                <w:lang w:val="fi-FI"/>
              </w:rPr>
            </w:pPr>
            <w:r>
              <w:rPr>
                <w:rFonts w:eastAsia="Times New Roman" w:cs="Times New Roman"/>
                <w:kern w:val="0"/>
                <w:lang w:val="fi-FI" w:bidi="ar-SA"/>
              </w:rPr>
              <w:t>150</w:t>
            </w:r>
          </w:p>
        </w:tc>
        <w:tc>
          <w:tcPr>
            <w:tcW w:w="1241" w:type="dxa"/>
            <w:tcBorders/>
          </w:tcPr>
          <w:p>
            <w:pPr>
              <w:pStyle w:val="Leipteksti"/>
              <w:widowControl/>
              <w:ind w:left="0" w:hanging="0"/>
              <w:rPr>
                <w:lang w:val="fi-FI"/>
              </w:rPr>
            </w:pPr>
            <w:r>
              <w:rPr>
                <w:rFonts w:eastAsia="Times New Roman" w:cs="Times New Roman"/>
                <w:kern w:val="0"/>
                <w:lang w:val="fi-FI" w:bidi="ar-SA"/>
              </w:rPr>
            </w:r>
          </w:p>
          <w:p>
            <w:pPr>
              <w:pStyle w:val="Leipteksti"/>
              <w:widowControl/>
              <w:spacing w:before="0" w:after="227"/>
              <w:ind w:left="0" w:hanging="0"/>
              <w:rPr>
                <w:lang w:val="fi-FI"/>
              </w:rPr>
            </w:pPr>
            <w:r>
              <w:rPr>
                <w:rFonts w:eastAsia="Times New Roman" w:cs="Times New Roman"/>
                <w:kern w:val="0"/>
                <w:lang w:val="fi-FI" w:bidi="ar-SA"/>
              </w:rPr>
              <w:t>PK, auto increment</w:t>
            </w:r>
            <w:bookmarkStart w:id="18" w:name="_Hlk70886450"/>
            <w:bookmarkStart w:id="19" w:name="_Hlk70886052"/>
            <w:bookmarkEnd w:id="18"/>
            <w:bookmarkEnd w:id="19"/>
          </w:p>
        </w:tc>
      </w:tr>
    </w:tbl>
    <w:p>
      <w:pPr>
        <w:pStyle w:val="Leipteksti"/>
        <w:rPr>
          <w:lang w:val="fi-FI"/>
        </w:rPr>
      </w:pPr>
      <w:r>
        <w:rPr/>
      </w:r>
    </w:p>
    <w:p>
      <w:pPr>
        <w:pStyle w:val="Otsikko2"/>
        <w:rPr/>
      </w:pPr>
      <w:bookmarkStart w:id="20" w:name="_Toc71448697"/>
      <w:r>
        <w:rPr/>
        <w:t>Käyttöintensiteetti</w:t>
      </w:r>
      <w:bookmarkEnd w:id="20"/>
    </w:p>
    <w:p>
      <w:pPr>
        <w:pStyle w:val="Leipteksti"/>
        <w:rPr>
          <w:lang w:val="fi-FI"/>
        </w:rPr>
      </w:pPr>
      <w:r>
        <w:rPr>
          <w:lang w:val="fi-FI"/>
        </w:rPr>
        <w:t>Sovelluksella ei ole aikarajoituksia sen käytölle. On hyvin epätodennäköistä ennustaa käyttäjän toimintaa, koska sovellus on tarkoitettu filosofisiin keskusteluihin ja kuka tahansa voi liittyä keskusteluun milloin tahansa. Yleensä odotamme maksimaalista aktiivisuutta työpäivinä klo 18.00–1.00 ja viikonloppuisin klo 10.00–23.00. Markkinointistrategiasta riippuen samanaikaisesti sovellusta käyttävien käyttäjien määrä voi olla noin 100-200 ihmistä. Tämän numeron mukaisesti kukin käyttäjä voi tuottaa 1-5 pyyntöä 10 minuutissa.</w:t>
      </w:r>
    </w:p>
    <w:p>
      <w:pPr>
        <w:pStyle w:val="Leipteksti"/>
        <w:rPr>
          <w:lang w:val="fi-FI"/>
        </w:rPr>
      </w:pPr>
      <w:r>
        <w:rPr>
          <w:lang w:val="fi-FI"/>
        </w:rPr>
        <w:t>(Vasteajat ilmoitetaan kohdassa 6.1.)</w:t>
      </w:r>
    </w:p>
    <w:p>
      <w:pPr>
        <w:pStyle w:val="Otsikko2"/>
        <w:rPr/>
      </w:pPr>
      <w:bookmarkStart w:id="21" w:name="_Toc71448698"/>
      <w:r>
        <w:rPr/>
        <w:t>Kapasiteettivaatimukset</w:t>
      </w:r>
      <w:bookmarkEnd w:id="21"/>
    </w:p>
    <w:p>
      <w:pPr>
        <w:pStyle w:val="Leipteksti"/>
        <w:rPr>
          <w:lang w:val="fi-FI"/>
        </w:rPr>
      </w:pPr>
      <w:r>
        <w:rPr/>
        <w:t>Tavallinen tietokanta voi tallentaa jopa 500 tuhatta tietuetta menettämättä sovelluksen laatua ja menettämättä hallintoa. Koska viesteissä on rajoitettu 150 merkkiä, ainoa ongelma voi olla suuri määrä käyttäjien luomia samanaikaisia kyselyitä. Tällä hetkellä korkeintaan 300 käyttäjän pyyntöä minuutissa on optimaalinen. Järjestelmän ylläpitämiseksi jatketaan stressitestejä maksimikapasiteetin määrittämiseksi.</w:t>
      </w:r>
    </w:p>
    <w:p>
      <w:pPr>
        <w:pStyle w:val="Otsikko1"/>
        <w:rPr/>
      </w:pPr>
      <w:bookmarkStart w:id="22" w:name="_Toc71448699"/>
      <w:r>
        <w:rPr/>
        <w:t>TOIMINNOT</w:t>
      </w:r>
      <w:bookmarkEnd w:id="22"/>
    </w:p>
    <w:p>
      <w:pPr>
        <w:pStyle w:val="Otsikko2"/>
        <w:rPr/>
      </w:pPr>
      <w:bookmarkStart w:id="23" w:name="_Toc71448700"/>
      <w:r>
        <w:rPr/>
        <w:t>Yleistä</w:t>
      </w:r>
      <w:bookmarkEnd w:id="23"/>
      <w:r>
        <w:rPr/>
        <w:t xml:space="preserve"> </w:t>
      </w:r>
    </w:p>
    <w:p>
      <w:pPr>
        <w:pStyle w:val="Leipteksti"/>
        <w:rPr>
          <w:lang w:val="fi-FI"/>
        </w:rPr>
      </w:pPr>
      <w:r>
        <w:rPr>
          <w:lang w:val="fi-FI"/>
        </w:rPr>
        <w:t>Ruotijat -sivusto on tarkoitus olla käytettävissä yleisimmillä selaimilla.</w:t>
      </w:r>
    </w:p>
    <w:p>
      <w:pPr>
        <w:pStyle w:val="Leipteksti"/>
        <w:rPr>
          <w:lang w:val="fi-FI"/>
        </w:rPr>
      </w:pPr>
      <w:r>
        <w:rPr>
          <w:lang w:val="fi-FI"/>
        </w:rPr>
        <w:t>Ruotijat -sivustolla voi kirjautumatta lukea sinne julkaistuja viestejä ja kirjautuneena sen lisäksi myös julkaista, poistaa ja muokata omia viestejä. Sivusto listaa etusivulle kaikki viestit.</w:t>
      </w:r>
    </w:p>
    <w:p>
      <w:pPr>
        <w:pStyle w:val="Leipteksti"/>
        <w:rPr>
          <w:lang w:val="fi-FI"/>
        </w:rPr>
      </w:pPr>
      <w:r>
        <w:rPr>
          <w:lang w:val="fi-FI"/>
        </w:rPr>
        <w:t>Ruotijat sivustolla käyttäjällä on seuraavat toiminnot yläosan navigointipalkissa:</w:t>
      </w:r>
    </w:p>
    <w:p>
      <w:pPr>
        <w:pStyle w:val="Leipteksti"/>
        <w:numPr>
          <w:ilvl w:val="0"/>
          <w:numId w:val="3"/>
        </w:numPr>
        <w:rPr/>
      </w:pPr>
      <w:r>
        <w:rPr>
          <w:b/>
          <w:bCs/>
          <w:lang w:val="fi-FI"/>
        </w:rPr>
        <w:t>K</w:t>
      </w:r>
      <w:r>
        <w:rPr>
          <w:b/>
          <w:bCs/>
          <w:lang w:val="fi-FI"/>
        </w:rPr>
        <w:t>irjautuminen</w:t>
      </w:r>
      <w:r>
        <w:rPr>
          <w:lang w:val="fi-FI"/>
        </w:rPr>
        <w:t>, joka avaa kirjautumissivun, kirjautuneena tilalla kirjaudu ulos toiminto;</w:t>
      </w:r>
    </w:p>
    <w:p>
      <w:pPr>
        <w:pStyle w:val="Leipteksti"/>
        <w:numPr>
          <w:ilvl w:val="0"/>
          <w:numId w:val="3"/>
        </w:numPr>
        <w:rPr/>
      </w:pPr>
      <w:r>
        <w:rPr>
          <w:b/>
          <w:bCs/>
          <w:lang w:val="fi-FI"/>
        </w:rPr>
        <w:t>U</w:t>
      </w:r>
      <w:r>
        <w:rPr>
          <w:b/>
          <w:bCs/>
          <w:lang w:val="fi-FI"/>
        </w:rPr>
        <w:t>uden tilin luominen</w:t>
      </w:r>
      <w:r>
        <w:rPr>
          <w:lang w:val="fi-FI"/>
        </w:rPr>
        <w:t>, joka avaa rekisteröitymissivun, toiminto pois käytöstä kirjautuneelle käyttäjälle;</w:t>
      </w:r>
    </w:p>
    <w:p>
      <w:pPr>
        <w:pStyle w:val="Leipteksti"/>
        <w:numPr>
          <w:ilvl w:val="0"/>
          <w:numId w:val="3"/>
        </w:numPr>
        <w:rPr/>
      </w:pPr>
      <w:r>
        <w:rPr>
          <w:b/>
          <w:bCs/>
          <w:lang w:val="fi-FI"/>
        </w:rPr>
        <w:t>A</w:t>
      </w:r>
      <w:r>
        <w:rPr>
          <w:b/>
          <w:bCs/>
          <w:lang w:val="fi-FI"/>
        </w:rPr>
        <w:t>loita uusi keskustelu</w:t>
      </w:r>
      <w:r>
        <w:rPr>
          <w:lang w:val="fi-FI"/>
        </w:rPr>
        <w:t>, jota pystyy käyttämään kirjautuneena käyttäjänä, kirjautumattomalle pois käytöstä;</w:t>
      </w:r>
    </w:p>
    <w:p>
      <w:pPr>
        <w:pStyle w:val="Leipteksti"/>
        <w:numPr>
          <w:ilvl w:val="0"/>
          <w:numId w:val="3"/>
        </w:numPr>
        <w:rPr/>
      </w:pPr>
      <w:r>
        <w:rPr>
          <w:b/>
          <w:bCs/>
          <w:lang w:val="fi-FI"/>
        </w:rPr>
        <w:t>O</w:t>
      </w:r>
      <w:r>
        <w:rPr>
          <w:b/>
          <w:bCs/>
          <w:lang w:val="fi-FI"/>
        </w:rPr>
        <w:t>mat viestit</w:t>
      </w:r>
      <w:r>
        <w:rPr>
          <w:lang w:val="fi-FI"/>
        </w:rPr>
        <w:t xml:space="preserve"> -listaus, jolla pystyy kirjautuneena listaamaan omat viestit, poistaa tai muokata niitä;</w:t>
      </w:r>
    </w:p>
    <w:p>
      <w:pPr>
        <w:pStyle w:val="Leipteksti"/>
        <w:numPr>
          <w:ilvl w:val="0"/>
          <w:numId w:val="3"/>
        </w:numPr>
        <w:rPr/>
      </w:pPr>
      <w:r>
        <w:rPr>
          <w:b/>
          <w:bCs/>
          <w:lang w:val="fi-FI"/>
        </w:rPr>
        <w:t>V</w:t>
      </w:r>
      <w:r>
        <w:rPr>
          <w:b/>
          <w:bCs/>
          <w:lang w:val="fi-FI"/>
        </w:rPr>
        <w:t>anhin viesti ensin / uusin viesti ensin</w:t>
      </w:r>
      <w:r>
        <w:rPr>
          <w:lang w:val="fi-FI"/>
        </w:rPr>
        <w:t xml:space="preserve"> -toiminto, jolla viestilistan järjestystä voi muuttaa kronologisesti nousevaan tai laskevaan järjestykseen;</w:t>
      </w:r>
    </w:p>
    <w:p>
      <w:pPr>
        <w:pStyle w:val="Leipteksti"/>
        <w:numPr>
          <w:ilvl w:val="0"/>
          <w:numId w:val="3"/>
        </w:numPr>
        <w:rPr/>
      </w:pPr>
      <w:r>
        <w:rPr>
          <w:b/>
          <w:bCs/>
          <w:lang w:val="fi-FI"/>
        </w:rPr>
        <w:t>I</w:t>
      </w:r>
      <w:r>
        <w:rPr>
          <w:b/>
          <w:bCs/>
          <w:lang w:val="fi-FI"/>
        </w:rPr>
        <w:t>nformaatiosivun linkki</w:t>
      </w:r>
      <w:r>
        <w:rPr>
          <w:lang w:val="fi-FI"/>
        </w:rPr>
        <w:t>, joka tuo näkyviin sivuston informaatiosivun ja ohjeet;</w:t>
      </w:r>
    </w:p>
    <w:p>
      <w:pPr>
        <w:pStyle w:val="Leipteksti"/>
        <w:numPr>
          <w:ilvl w:val="0"/>
          <w:numId w:val="3"/>
        </w:numPr>
        <w:rPr>
          <w:lang w:val="fi-FI"/>
        </w:rPr>
      </w:pPr>
      <w:r>
        <w:rPr>
          <w:b/>
          <w:bCs/>
          <w:lang w:val="fi-FI"/>
        </w:rPr>
        <w:t>V</w:t>
      </w:r>
      <w:r>
        <w:rPr>
          <w:b/>
          <w:bCs/>
          <w:lang w:val="fi-FI"/>
        </w:rPr>
        <w:t>alitse kieli tiputusvalikko</w:t>
      </w:r>
      <w:r>
        <w:rPr>
          <w:lang w:val="fi-FI"/>
        </w:rPr>
        <w:t>, josta sivuston käyttäjä voi vaihtaa sivuston kielen.</w:t>
      </w:r>
    </w:p>
    <w:p>
      <w:pPr>
        <w:pStyle w:val="Leipteksti"/>
        <w:rPr>
          <w:lang w:val="fi-FI"/>
        </w:rPr>
      </w:pPr>
      <w:r>
        <w:rPr>
          <w:lang w:val="fi-FI"/>
        </w:rPr>
        <w:t>Kirjautunut käyttäjä voi muokata ja poistaa omia viestejään hiiren kursorilla tarttumalla vasemmalla näppäimellä, vetämällä ja tiputtamalla (drag and drop) toimintonapin viestisivulla tai omat viestit listaussivulla sivun kenttään, joka on määritelty ko. toiminnolle.</w:t>
      </w:r>
    </w:p>
    <w:p>
      <w:pPr>
        <w:pStyle w:val="Leipteksti"/>
        <w:rPr>
          <w:lang w:val="fi-FI"/>
        </w:rPr>
      </w:pPr>
      <w:r>
        <w:rPr>
          <w:lang w:val="fi-FI"/>
        </w:rPr>
        <w:t>Sivusto on suomenkielinen ja englanninkielinen on työn alla kirjoitushetkellä. Sivusto tukee skandinaavisia kirjaimia, sekä viesteissä, että käyttäjätunnuksissa ja salasanoissa.</w:t>
      </w:r>
    </w:p>
    <w:p>
      <w:pPr>
        <w:pStyle w:val="Leipteksti"/>
        <w:rPr>
          <w:lang w:val="fi-FI"/>
        </w:rPr>
      </w:pPr>
      <w:r>
        <w:rPr>
          <w:lang w:val="fi-FI"/>
        </w:rPr>
        <w:t>Viestien maksimipituus on 150 merkkiä ja viestin otsikon maksimipituus on 50 merkkiä.</w:t>
      </w:r>
    </w:p>
    <w:p>
      <w:pPr>
        <w:pStyle w:val="Otsikko2"/>
        <w:rPr/>
      </w:pPr>
      <w:bookmarkStart w:id="24" w:name="_Toc71448701"/>
      <w:r>
        <w:rPr/>
        <w:t>Järjestelmän toiminnot</w:t>
      </w:r>
      <w:bookmarkEnd w:id="24"/>
    </w:p>
    <w:p>
      <w:pPr>
        <w:pStyle w:val="Leipteksti"/>
        <w:rPr>
          <w:lang w:val="fi-FI"/>
        </w:rPr>
      </w:pPr>
      <w:r>
        <w:rPr>
          <w:lang w:val="fi-FI"/>
        </w:rPr>
        <w:t xml:space="preserve">Ohjelman toiminnot kuvataan hierarkkisesti tietovuokaavioiden avulla. </w:t>
      </w:r>
      <w:r>
        <w:rPr>
          <w:lang w:val="fi-FI"/>
        </w:rPr>
        <w:t>T</w:t>
      </w:r>
      <w:r>
        <w:rPr>
          <w:color w:val="000000"/>
          <w:sz w:val="24"/>
          <w:szCs w:val="24"/>
          <w:lang w:val="fi-FI" w:eastAsia="en-US"/>
        </w:rPr>
        <w:t>oimintojen sanalliset kuvaukset ovat alaluvuissa</w:t>
      </w:r>
      <w:r>
        <w:rPr>
          <w:lang w:val="fi-FI"/>
        </w:rPr>
        <w:t>:</w:t>
      </w:r>
    </w:p>
    <w:p>
      <w:pPr>
        <w:pStyle w:val="Leipteksti"/>
        <w:ind w:left="0" w:hanging="0"/>
        <w:rPr>
          <w:lang w:val="fi-FI"/>
        </w:rPr>
      </w:pPr>
      <w:r>
        <w:rPr/>
        <w:drawing>
          <wp:inline distT="0" distB="0" distL="0" distR="0">
            <wp:extent cx="5219700" cy="385254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5219700" cy="3852545"/>
                    </a:xfrm>
                    <a:prstGeom prst="rect">
                      <a:avLst/>
                    </a:prstGeom>
                  </pic:spPr>
                </pic:pic>
              </a:graphicData>
            </a:graphic>
          </wp:inline>
        </w:drawing>
      </w:r>
    </w:p>
    <w:p>
      <w:pPr>
        <w:pStyle w:val="Leipteksti"/>
        <w:rPr>
          <w:lang w:val="fi-FI"/>
        </w:rPr>
      </w:pPr>
      <w:r>
        <w:rPr/>
      </w:r>
      <w:r>
        <w:br w:type="page"/>
      </w:r>
    </w:p>
    <w:p>
      <w:pPr>
        <w:pStyle w:val="Leipteksti"/>
        <w:rPr>
          <w:lang w:val="fi-FI"/>
        </w:rPr>
      </w:pPr>
      <w:r>
        <w:rPr>
          <w:lang w:val="fi-FI"/>
        </w:rPr>
        <w:t>Navigointikaavio:</w:t>
      </w:r>
    </w:p>
    <w:p>
      <w:pPr>
        <w:pStyle w:val="Leipteksti"/>
        <w:ind w:left="0" w:hanging="0"/>
        <w:rPr>
          <w:lang w:val="fi-FI"/>
        </w:rPr>
      </w:pPr>
      <w:r>
        <w:rPr/>
        <w:drawing>
          <wp:inline distT="0" distB="0" distL="0" distR="0">
            <wp:extent cx="5219700" cy="2502535"/>
            <wp:effectExtent l="0" t="0" r="0" b="0"/>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4"/>
                    <a:stretch>
                      <a:fillRect/>
                    </a:stretch>
                  </pic:blipFill>
                  <pic:spPr bwMode="auto">
                    <a:xfrm>
                      <a:off x="0" y="0"/>
                      <a:ext cx="5219700" cy="2502535"/>
                    </a:xfrm>
                    <a:prstGeom prst="rect">
                      <a:avLst/>
                    </a:prstGeom>
                  </pic:spPr>
                </pic:pic>
              </a:graphicData>
            </a:graphic>
          </wp:inline>
        </w:drawing>
      </w:r>
    </w:p>
    <w:p>
      <w:pPr>
        <w:pStyle w:val="Otsikko3"/>
        <w:rPr/>
      </w:pPr>
      <w:bookmarkStart w:id="25" w:name="_Toc71448702"/>
      <w:r>
        <w:rPr/>
        <w:t>Kaikkien viestien listaus (pääsivu / index)</w:t>
      </w:r>
      <w:bookmarkEnd w:id="25"/>
    </w:p>
    <w:p>
      <w:pPr>
        <w:pStyle w:val="Leipteksti"/>
        <w:rPr>
          <w:lang w:val="fi-FI"/>
        </w:rPr>
      </w:pPr>
      <w:r>
        <w:rPr/>
        <w:t>Pääsivu ladataan selaimelle sivuston juurihakemistoon kohdistetulla http-pyynnöllä. Palvelin muodostaa sivun pyytämällä viestit sisältävästä tietokannan taulusta kaikki tiedot kaikkien julkaisijoiden kaikista viesteistä ja luomalla sivun sisältöosaan listauksen viesteistä luomisjärjestyksen mukaan. Palvelin lähettää sivun käyttäjän selaimelle.</w:t>
      </w:r>
    </w:p>
    <w:p>
      <w:pPr>
        <w:pStyle w:val="Leipteksti"/>
        <w:rPr>
          <w:lang w:val="fi-FI"/>
        </w:rPr>
      </w:pPr>
      <w:r>
        <w:rPr/>
        <w:t>Käyttäjän selaimessa näkyvän pääsivun yläosassa on navigointipalkki, jonka avulla pääsee sivuston muihin toimintoihin.</w:t>
      </w:r>
    </w:p>
    <w:p>
      <w:pPr>
        <w:pStyle w:val="Leipteksti"/>
        <w:rPr>
          <w:lang w:val="fi-FI"/>
        </w:rPr>
      </w:pPr>
      <w:r>
        <w:rPr/>
        <w:t>Virhetilanteessa palvelin lähettää virhekoodin selaimelle, joka näyttää sen käyttäjälle.</w:t>
      </w:r>
    </w:p>
    <w:p>
      <w:pPr>
        <w:pStyle w:val="Otsikko3"/>
        <w:rPr/>
      </w:pPr>
      <w:bookmarkStart w:id="26" w:name="_Toc71448703"/>
      <w:r>
        <w:rPr/>
        <w:t>Toimintoryhmä: Käyttäjätoiminnot</w:t>
      </w:r>
      <w:bookmarkEnd w:id="26"/>
    </w:p>
    <w:p>
      <w:pPr>
        <w:pStyle w:val="Leipteksti"/>
        <w:rPr/>
      </w:pPr>
      <w:r>
        <w:rPr>
          <w:rStyle w:val="Strong"/>
        </w:rPr>
        <w:t>Yleiskuvaus:</w:t>
      </w:r>
      <w:r>
        <w:rPr/>
        <w:t xml:space="preserve"> Toiminnot, joiden avulla palvelun käyttäjä voi luoda itselleen käyttäjätunnuksen ja käyttää sitä.</w:t>
      </w:r>
    </w:p>
    <w:p>
      <w:pPr>
        <w:pStyle w:val="Leipteksti"/>
        <w:rPr/>
      </w:pPr>
      <w:r>
        <w:rPr>
          <w:rStyle w:val="Strong"/>
        </w:rPr>
        <w:t>Tarkoitus:</w:t>
      </w:r>
      <w:r>
        <w:rPr/>
        <w:t xml:space="preserve"> Viestien kirjoittaminen, muokkaaminen ja poistaminen on mahdollista vain kirjautumalla palveluun. Näin mahdollistetaan, että käyttäjätunnuksen luonut henkilö voi luotettavasti käyttää omaa tunnustaan ja hallinnoida sen nimissä kirjoitettuja viestejä.</w:t>
      </w:r>
    </w:p>
    <w:p>
      <w:pPr>
        <w:pStyle w:val="Otsikko4"/>
        <w:rPr/>
      </w:pPr>
      <w:r>
        <w:rPr/>
        <w:t>Toiminto: Luo uusi käyttäjä</w:t>
      </w:r>
    </w:p>
    <w:p>
      <w:pPr>
        <w:pStyle w:val="Leipteksti"/>
        <w:rPr/>
      </w:pPr>
      <w:r>
        <w:rPr>
          <w:rStyle w:val="Strong"/>
        </w:rPr>
        <w:t>Kuvaus:</w:t>
      </w:r>
      <w:r>
        <w:rPr/>
        <w:t xml:space="preserve"> Käyttöliittymässä oleva painike, jonka avulla käyttäjä voi luoda itselleen uuden käyttäjätilin.</w:t>
      </w:r>
    </w:p>
    <w:p>
      <w:pPr>
        <w:pStyle w:val="Leipteksti"/>
        <w:rPr/>
      </w:pPr>
      <w:r>
        <w:rPr>
          <w:rStyle w:val="Strong"/>
        </w:rPr>
        <w:t>Tarkoitus:</w:t>
      </w:r>
      <w:r>
        <w:rPr/>
        <w:t xml:space="preserve"> Toiminnon tarkoitus on tehdä uusi käyttäjätili, jotta käyttäjä voi osallistua keskusteluihin sivulla.</w:t>
      </w:r>
    </w:p>
    <w:p>
      <w:pPr>
        <w:pStyle w:val="Leipteksti"/>
        <w:rPr/>
      </w:pPr>
      <w:r>
        <w:rPr>
          <w:rStyle w:val="Strong"/>
        </w:rPr>
        <w:t>Syötteet:</w:t>
      </w:r>
      <w:r>
        <w:rPr/>
        <w:t xml:space="preserve"> Toiminto kutsuu rekisteroityminen.ejs-sivua, jossa on Form-kenttä, jossa on userid-, passwd-, ja pwd2-kentät</w:t>
      </w:r>
    </w:p>
    <w:p>
      <w:pPr>
        <w:pStyle w:val="Leipteksti"/>
        <w:rPr/>
      </w:pPr>
      <w:r>
        <w:rPr>
          <w:rStyle w:val="Strong"/>
        </w:rPr>
        <w:t>Käsittely:</w:t>
      </w:r>
      <w:r>
        <w:rPr/>
        <w:t xml:space="preserve"> Painamalla Luo Käyttäjätunnus-painikkeetta, skripti käy läpi tarvittavat kohdat ja jos kaikki on ok, sivu luo uuden käyttäjätilin</w:t>
      </w:r>
    </w:p>
    <w:p>
      <w:pPr>
        <w:pStyle w:val="Leipteksti"/>
        <w:rPr>
          <w:b/>
          <w:b/>
          <w:bCs/>
        </w:rPr>
      </w:pPr>
      <w:r>
        <w:rPr>
          <w:rStyle w:val="Strong"/>
        </w:rPr>
        <w:t>Tulosteet:</w:t>
      </w:r>
      <w:r>
        <w:rPr/>
        <w:t xml:space="preserve"> </w:t>
      </w:r>
      <w:r>
        <w:rPr>
          <w:rStyle w:val="Strong"/>
          <w:b w:val="false"/>
          <w:bCs w:val="false"/>
        </w:rPr>
        <w:t>Uusi käyttäjä rekisteröidään valitulla käyttäjänimellä ja salasanalla</w:t>
      </w:r>
    </w:p>
    <w:p>
      <w:pPr>
        <w:pStyle w:val="Leipteksti"/>
        <w:rPr/>
      </w:pPr>
      <w:r>
        <w:rPr>
          <w:rStyle w:val="Strong"/>
        </w:rPr>
        <w:t>Virhetilanteet:</w:t>
      </w:r>
      <w:r>
        <w:rPr/>
        <w:t xml:space="preserve"> </w:t>
      </w:r>
    </w:p>
    <w:p>
      <w:pPr>
        <w:pStyle w:val="Leipteksti"/>
        <w:numPr>
          <w:ilvl w:val="0"/>
          <w:numId w:val="13"/>
        </w:numPr>
        <w:rPr/>
      </w:pPr>
      <w:r>
        <w:rPr/>
        <w:t>Painikkeen painaminen ei menekään uuden käyttäjätunnuksen luomiseen tarkoitetulle sivulle.</w:t>
      </w:r>
    </w:p>
    <w:p>
      <w:pPr>
        <w:pStyle w:val="Leipteksti"/>
        <w:numPr>
          <w:ilvl w:val="0"/>
          <w:numId w:val="13"/>
        </w:numPr>
        <w:rPr/>
      </w:pPr>
      <w:r>
        <w:rPr/>
        <w:t>Käyttäjän luoma uusi käyttäjätunnus on jo olemassa: Tuottaa virheilmoituksen virhesivulla.</w:t>
      </w:r>
    </w:p>
    <w:p>
      <w:pPr>
        <w:pStyle w:val="Leipteksti"/>
        <w:numPr>
          <w:ilvl w:val="0"/>
          <w:numId w:val="13"/>
        </w:numPr>
        <w:rPr/>
      </w:pPr>
      <w:r>
        <w:rPr/>
        <w:t>Käyttäjä ei onnistu kirjoittamaan salasanaansa kahdesti samalla tavoin. Tarkistetaanko tätä tällä hetkellä lainkaan? Alustava tarkoitus on ollut tarkistaa tämä javascriptillä, kun käyttäjä painaa Lähetä-painiketta.</w:t>
      </w:r>
    </w:p>
    <w:p>
      <w:pPr>
        <w:pStyle w:val="Leipteksti"/>
        <w:numPr>
          <w:ilvl w:val="0"/>
          <w:numId w:val="13"/>
        </w:numPr>
        <w:rPr/>
      </w:pPr>
      <w:r>
        <w:rPr/>
        <w:t>Tietokantaan ei saada yhteyttä: Tuottaa virheilmoituksen, joka näytetään virhesivulla.</w:t>
      </w:r>
    </w:p>
    <w:p>
      <w:pPr>
        <w:pStyle w:val="Otsikko4"/>
        <w:rPr/>
      </w:pPr>
      <w:r>
        <w:rPr/>
        <w:t>Käyttäjätoiminto: Kirjaudu sisään</w:t>
      </w:r>
    </w:p>
    <w:p>
      <w:pPr>
        <w:pStyle w:val="Leipteksti"/>
        <w:rPr/>
      </w:pPr>
      <w:r>
        <w:rPr>
          <w:rStyle w:val="Strong"/>
        </w:rPr>
        <w:t>Kuvaus:</w:t>
      </w:r>
      <w:r>
        <w:rPr/>
        <w:t xml:space="preserve"> Käyttöliittymässä oleva painike, jonka avulla käyttäjä kirjautuu sisälle sivulle.</w:t>
      </w:r>
    </w:p>
    <w:p>
      <w:pPr>
        <w:pStyle w:val="Leipteksti"/>
        <w:rPr/>
      </w:pPr>
      <w:r>
        <w:rPr>
          <w:rStyle w:val="Strong"/>
        </w:rPr>
        <w:t>Tarkoitus:</w:t>
      </w:r>
      <w:r>
        <w:rPr/>
        <w:t xml:space="preserve"> Toiminnon tarkoitus on kirjautua sivuille, jotta käyttäjä voi osallistua keskusteluihin sivulla, katsoa omia viestejä, muokata tai poistaa viestejään.</w:t>
      </w:r>
    </w:p>
    <w:p>
      <w:pPr>
        <w:pStyle w:val="Leipteksti"/>
        <w:rPr/>
      </w:pPr>
      <w:r>
        <w:rPr>
          <w:rStyle w:val="Strong"/>
        </w:rPr>
        <w:t>Syötteet:</w:t>
      </w:r>
      <w:r>
        <w:rPr/>
        <w:t xml:space="preserve"> Toiminto kutsuu kirjauduminen.ejs-sivua, jossa on Form-kenttä, jossa on userid-, ja passwd-kentät</w:t>
      </w:r>
    </w:p>
    <w:p>
      <w:pPr>
        <w:pStyle w:val="Leipteksti"/>
        <w:rPr/>
      </w:pPr>
      <w:r>
        <w:rPr>
          <w:rStyle w:val="Strong"/>
        </w:rPr>
        <w:t>Käsittely:</w:t>
      </w:r>
      <w:r>
        <w:rPr/>
        <w:t xml:space="preserve"> Painamalla Kirjaudu sisään-painikkeetta, skripti käy läpi tarvittavat kohdat ja jos kaikki on ok, käyttäjä kirjautuu sisään sivulle.</w:t>
      </w:r>
    </w:p>
    <w:p>
      <w:pPr>
        <w:pStyle w:val="Leipteksti"/>
        <w:rPr/>
      </w:pPr>
      <w:r>
        <w:rPr>
          <w:rStyle w:val="Strong"/>
        </w:rPr>
        <w:t>Tulosteet:</w:t>
      </w:r>
      <w:r>
        <w:rPr/>
        <w:t xml:space="preserve"> Kun toiminto on valmis, käyttäjä on kirjattu sisään sivulle ja palautetaan pääsivulle.</w:t>
      </w:r>
      <w:r>
        <w:br w:type="page"/>
      </w:r>
    </w:p>
    <w:p>
      <w:pPr>
        <w:pStyle w:val="Leipteksti"/>
        <w:rPr/>
      </w:pPr>
      <w:r>
        <w:rPr>
          <w:rStyle w:val="Strong"/>
        </w:rPr>
        <w:t>Virhetilanteet:</w:t>
      </w:r>
      <w:r>
        <w:rPr/>
        <w:t xml:space="preserve"> </w:t>
      </w:r>
    </w:p>
    <w:p>
      <w:pPr>
        <w:pStyle w:val="Leipteksti"/>
        <w:numPr>
          <w:ilvl w:val="0"/>
          <w:numId w:val="12"/>
        </w:numPr>
        <w:rPr/>
      </w:pPr>
      <w:r>
        <w:rPr/>
        <w:t>Jos käyttäjätunnus tai salasana on väärin, näytetää</w:t>
      </w:r>
      <w:r>
        <w:rPr/>
        <w:t>n</w:t>
      </w:r>
      <w:r>
        <w:rPr/>
        <w:t xml:space="preserve"> käyttäjälle virhesivu.</w:t>
      </w:r>
    </w:p>
    <w:p>
      <w:pPr>
        <w:pStyle w:val="Leipteksti"/>
        <w:numPr>
          <w:ilvl w:val="0"/>
          <w:numId w:val="12"/>
        </w:numPr>
        <w:rPr/>
      </w:pPr>
      <w:r>
        <w:rPr/>
        <w:t>Tietokantaan ei saada yhteyttä: Tuottaa virheilmoituksen, joka näytetään virhesivulla.</w:t>
      </w:r>
    </w:p>
    <w:p>
      <w:pPr>
        <w:pStyle w:val="Otsikko4"/>
        <w:rPr/>
      </w:pPr>
      <w:r>
        <w:rPr/>
        <w:t>Toiminto: Kirjaudu ulos</w:t>
      </w:r>
    </w:p>
    <w:p>
      <w:pPr>
        <w:pStyle w:val="Leipteksti"/>
        <w:rPr/>
      </w:pPr>
      <w:r>
        <w:rPr>
          <w:rStyle w:val="Strong"/>
        </w:rPr>
        <w:t>Kuvaus:</w:t>
      </w:r>
      <w:r>
        <w:rPr/>
        <w:t xml:space="preserve"> Käyttöliittymässä oleva painike, jonka avulla käyttäjä kirjautuu ulos sivulta.</w:t>
      </w:r>
    </w:p>
    <w:p>
      <w:pPr>
        <w:pStyle w:val="Leipteksti"/>
        <w:rPr/>
      </w:pPr>
      <w:r>
        <w:rPr>
          <w:rStyle w:val="Strong"/>
        </w:rPr>
        <w:t>Tarkoitus:</w:t>
      </w:r>
      <w:r>
        <w:rPr/>
        <w:t xml:space="preserve"> Toiminnon tarkoitus on kirjautua ulos sivulta, kun käyttäjältä on mennyt hermot nettikeskusteluihin sivulla.</w:t>
      </w:r>
    </w:p>
    <w:p>
      <w:pPr>
        <w:pStyle w:val="Leipteksti"/>
        <w:rPr/>
      </w:pPr>
      <w:r>
        <w:rPr>
          <w:rStyle w:val="Strong"/>
        </w:rPr>
        <w:t>Syötteet:</w:t>
      </w:r>
      <w:r>
        <w:rPr/>
        <w:t xml:space="preserve"> Toiminto käyttää req.session.userid:a.</w:t>
      </w:r>
    </w:p>
    <w:p>
      <w:pPr>
        <w:pStyle w:val="Leipteksti"/>
        <w:rPr/>
      </w:pPr>
      <w:r>
        <w:rPr>
          <w:rStyle w:val="Strong"/>
        </w:rPr>
        <w:t>Käsittely:</w:t>
      </w:r>
      <w:r>
        <w:rPr/>
        <w:t xml:space="preserve"> Toiminto kutsuu pääsivua, tehden req.session.id:n 0:n.</w:t>
      </w:r>
    </w:p>
    <w:p>
      <w:pPr>
        <w:pStyle w:val="Leipteksti"/>
        <w:rPr/>
      </w:pPr>
      <w:r>
        <w:rPr>
          <w:rStyle w:val="Strong"/>
        </w:rPr>
        <w:t>Tulosteet:</w:t>
      </w:r>
      <w:r>
        <w:rPr/>
        <w:t xml:space="preserve"> Kun toiminto on valmis, käyttäjä on kirjattu ulos sivulta.</w:t>
      </w:r>
    </w:p>
    <w:p>
      <w:pPr>
        <w:pStyle w:val="Leipteksti"/>
        <w:rPr/>
      </w:pPr>
      <w:r>
        <w:rPr>
          <w:rStyle w:val="Strong"/>
        </w:rPr>
        <w:t>Virhetilanteet:</w:t>
      </w:r>
      <w:r>
        <w:rPr/>
        <w:t xml:space="preserve"> </w:t>
      </w:r>
    </w:p>
    <w:p>
      <w:pPr>
        <w:pStyle w:val="Leipteksti"/>
        <w:numPr>
          <w:ilvl w:val="0"/>
          <w:numId w:val="11"/>
        </w:numPr>
        <w:rPr/>
      </w:pPr>
      <w:r>
        <w:rPr/>
        <w:t>Uloskirjautuminen ei onnistu, vaan sessio jää voimaan. Tällaista tilannetta ei ole käytännössä todennettu.</w:t>
      </w:r>
    </w:p>
    <w:p>
      <w:pPr>
        <w:pStyle w:val="Otsikko3"/>
        <w:rPr/>
      </w:pPr>
      <w:bookmarkStart w:id="27" w:name="_Toc71448704"/>
      <w:r>
        <w:rPr/>
        <w:t>Toimintoryhmä: Viestitoiminnot</w:t>
      </w:r>
      <w:bookmarkEnd w:id="27"/>
    </w:p>
    <w:p>
      <w:pPr>
        <w:pStyle w:val="Leipteksti"/>
        <w:rPr/>
      </w:pPr>
      <w:r>
        <w:rPr>
          <w:rStyle w:val="Strong"/>
        </w:rPr>
        <w:t>Yleisuvaus:</w:t>
      </w:r>
      <w:r>
        <w:rPr/>
        <w:t xml:space="preserve"> Viestitoimintojen avulla käyttäjätunnuksen luonut henkilö hallinnoi viestejä: kirjoittaa, muokkaa ja poistaa.</w:t>
      </w:r>
    </w:p>
    <w:p>
      <w:pPr>
        <w:pStyle w:val="Otsikko4"/>
        <w:rPr/>
      </w:pPr>
      <w:r>
        <w:rPr/>
        <w:t>Viestitoiminto: Aloita uusi keskustelu / Jatka keskustelua</w:t>
      </w:r>
    </w:p>
    <w:p>
      <w:pPr>
        <w:pStyle w:val="Leipteksti"/>
        <w:rPr/>
      </w:pPr>
      <w:r>
        <w:rPr>
          <w:rStyle w:val="Strong"/>
        </w:rPr>
        <w:t>Kuvaus:</w:t>
      </w:r>
      <w:r>
        <w:rPr/>
        <w:t xml:space="preserve"> Käyttöliittymässä oleva painike, jonka avulla käyttäjä voi joko aloittaa uuden keskustelun tai jatkaa olemassa olevaa keskustelua.</w:t>
      </w:r>
    </w:p>
    <w:p>
      <w:pPr>
        <w:pStyle w:val="Leipteksti"/>
        <w:rPr/>
      </w:pPr>
      <w:r>
        <w:rPr>
          <w:rStyle w:val="Strong"/>
        </w:rPr>
        <w:t>Tarkoitus:</w:t>
      </w:r>
      <w:r>
        <w:rPr/>
        <w:t xml:space="preserve"> Toiminnon tarkoitus on antaa käyttäjälle mahdollisuus aloittaa uusi keskustelu jännästä aiheesta, tai jatkaa keskustelua jonkun muun mielenkiintoisesta aiheesta.</w:t>
      </w:r>
    </w:p>
    <w:p>
      <w:pPr>
        <w:pStyle w:val="Leipteksti"/>
        <w:rPr/>
      </w:pPr>
      <w:r>
        <w:rPr>
          <w:rStyle w:val="Strong"/>
        </w:rPr>
        <w:t>Syötteet:</w:t>
      </w:r>
      <w:r>
        <w:rPr/>
        <w:t xml:space="preserve"> Toiminto kutsuu createMessage-toimintoa dbOperations.js:stä, jossa skripti käy läpi mahdolliset vaiheet. CreateMessage-toimintoa käytetään uusi_viesti.ejs sivulla, jossa on Form-kenttä, jossa taas on topic-tekstilaatikko, ja message-tekstiarea näkymässä, ja piilossa olevat sender, muokkaa, ja topikki-arvot. Jos Jatka keskustelua-painikkeetta</w:t>
      </w:r>
    </w:p>
    <w:p>
      <w:pPr>
        <w:pStyle w:val="Leipteksti"/>
        <w:rPr/>
      </w:pPr>
      <w:r>
        <w:rPr>
          <w:rStyle w:val="Strong"/>
        </w:rPr>
        <w:t>Käsittely:</w:t>
      </w:r>
      <w:r>
        <w:rPr/>
        <w:t xml:space="preserve"> Painamalla Lähetä-painikkeetta, sivu lisää viestin tietokantaan</w:t>
      </w:r>
    </w:p>
    <w:p>
      <w:pPr>
        <w:pStyle w:val="Leipteksti"/>
        <w:rPr/>
      </w:pPr>
      <w:r>
        <w:rPr>
          <w:rStyle w:val="Strong"/>
        </w:rPr>
        <w:t>Tulosteet:</w:t>
      </w:r>
      <w:r>
        <w:rPr/>
        <w:t xml:space="preserve"> Kun toiminto on valmis, käyttäjä palautetaan pääsivulle ja viesti on luotu.</w:t>
      </w:r>
    </w:p>
    <w:p>
      <w:pPr>
        <w:pStyle w:val="Leipteksti"/>
        <w:rPr/>
      </w:pPr>
      <w:r>
        <w:rPr>
          <w:rStyle w:val="Strong"/>
        </w:rPr>
        <w:t>Virhetilanteet:</w:t>
      </w:r>
      <w:r>
        <w:rPr/>
        <w:t xml:space="preserve"> </w:t>
      </w:r>
    </w:p>
    <w:p>
      <w:pPr>
        <w:pStyle w:val="Leipteksti"/>
        <w:numPr>
          <w:ilvl w:val="0"/>
          <w:numId w:val="10"/>
        </w:numPr>
        <w:rPr/>
      </w:pPr>
      <w:r>
        <w:rPr/>
        <w:t>Käyttäjä ei pääse sivulle, jolla viestin luominen onnistuu.</w:t>
      </w:r>
    </w:p>
    <w:p>
      <w:pPr>
        <w:pStyle w:val="Leipteksti"/>
        <w:numPr>
          <w:ilvl w:val="0"/>
          <w:numId w:val="10"/>
        </w:numPr>
        <w:rPr/>
      </w:pPr>
      <w:r>
        <w:rPr/>
        <w:t>Tietokantaan ei saada yhteyttä: Tuottaa virheilmoituksen, joka näytetään virhesivulla.</w:t>
      </w:r>
    </w:p>
    <w:p>
      <w:pPr>
        <w:pStyle w:val="Otsikko4"/>
        <w:rPr/>
      </w:pPr>
      <w:r>
        <w:rPr/>
        <w:t>Viestitoiminto: Muokkaa viestiä</w:t>
      </w:r>
    </w:p>
    <w:p>
      <w:pPr>
        <w:pStyle w:val="Leipteksti"/>
        <w:rPr/>
      </w:pPr>
      <w:r>
        <w:rPr>
          <w:rStyle w:val="Strong"/>
        </w:rPr>
        <w:t>Kuvaus:</w:t>
      </w:r>
      <w:r>
        <w:rPr/>
        <w:t xml:space="preserve"> Käyttöliittymässä oleva painike, jonka avulla käyttäjä voi muokata omaa viestiä keskustelussa.</w:t>
      </w:r>
    </w:p>
    <w:p>
      <w:pPr>
        <w:pStyle w:val="Leipteksti"/>
        <w:rPr/>
      </w:pPr>
      <w:r>
        <w:rPr>
          <w:rStyle w:val="Strong"/>
        </w:rPr>
        <w:t>Tarkoitus:</w:t>
      </w:r>
      <w:r>
        <w:rPr/>
        <w:t xml:space="preserve"> Toiminnon tarkoitus on antaa käyttäjälle mahdollisuus muokata viestejään keskustelussa.</w:t>
      </w:r>
    </w:p>
    <w:p>
      <w:pPr>
        <w:pStyle w:val="Leipteksti"/>
        <w:rPr/>
      </w:pPr>
      <w:r>
        <w:rPr>
          <w:rStyle w:val="Strong"/>
        </w:rPr>
        <w:t>Syötteet:</w:t>
      </w:r>
      <w:r>
        <w:rPr/>
        <w:t xml:space="preserve"> Toiminto kutsuu editMessage-toimintoa dbOperations.js:stä, jossa skripti käy läpi mahdolliset vaiheet.</w:t>
      </w:r>
    </w:p>
    <w:p>
      <w:pPr>
        <w:pStyle w:val="Leipteksti"/>
        <w:rPr/>
      </w:pPr>
      <w:r>
        <w:rPr>
          <w:rStyle w:val="Strong"/>
        </w:rPr>
        <w:t>Käsittely:</w:t>
      </w:r>
      <w:r>
        <w:rPr/>
        <w:t xml:space="preserve"> Painikkeen painaminen kutsuu uusi_viesti.ejs sivun siten, että se ottaa viestin id-arvon ja osoitteen perässä on </w:t>
      </w:r>
      <w:r>
        <w:rPr>
          <w:rStyle w:val="HTMLCode"/>
          <w:rFonts w:cs="Times New Roman"/>
          <w:sz w:val="24"/>
          <w:szCs w:val="24"/>
        </w:rPr>
        <w:t>/?id=*id-arvo*</w:t>
      </w:r>
      <w:r>
        <w:rPr/>
        <w:t>.</w:t>
      </w:r>
    </w:p>
    <w:p>
      <w:pPr>
        <w:pStyle w:val="Leipteksti"/>
        <w:rPr/>
      </w:pPr>
      <w:r>
        <w:rPr>
          <w:rStyle w:val="Strong"/>
        </w:rPr>
        <w:t>Tulosteet:</w:t>
      </w:r>
      <w:r>
        <w:rPr/>
        <w:t xml:space="preserve"> Kun toiminto on valmis, käyttäjä palautetaan pääsivulle.</w:t>
      </w:r>
    </w:p>
    <w:p>
      <w:pPr>
        <w:pStyle w:val="Leipteksti"/>
        <w:rPr/>
      </w:pPr>
      <w:r>
        <w:rPr>
          <w:rStyle w:val="Strong"/>
        </w:rPr>
        <w:t>Virhetilanteet:</w:t>
      </w:r>
      <w:r>
        <w:rPr/>
        <w:t xml:space="preserve"> </w:t>
      </w:r>
    </w:p>
    <w:p>
      <w:pPr>
        <w:pStyle w:val="Leipteksti"/>
        <w:numPr>
          <w:ilvl w:val="0"/>
          <w:numId w:val="9"/>
        </w:numPr>
        <w:rPr/>
      </w:pPr>
      <w:r>
        <w:rPr/>
        <w:t>Käyttäjä ei pääse sivulle, jolla viestin luominen onnistuu.</w:t>
      </w:r>
    </w:p>
    <w:p>
      <w:pPr>
        <w:pStyle w:val="Leipteksti"/>
        <w:numPr>
          <w:ilvl w:val="0"/>
          <w:numId w:val="9"/>
        </w:numPr>
        <w:rPr/>
      </w:pPr>
      <w:r>
        <w:rPr/>
        <w:t>Drag-drop ei toimi eikä käyttäjä pääse muokkaamaan viestiä.</w:t>
      </w:r>
    </w:p>
    <w:p>
      <w:pPr>
        <w:pStyle w:val="Leipteksti"/>
        <w:numPr>
          <w:ilvl w:val="0"/>
          <w:numId w:val="9"/>
        </w:numPr>
        <w:rPr/>
      </w:pPr>
      <w:r>
        <w:rPr/>
        <w:t>Muutettu viesti tallentuu toisen viestin päälle. Tämä virhe on pikemminkin teoreettinen eikä sitä ole todennettu.</w:t>
      </w:r>
    </w:p>
    <w:p>
      <w:pPr>
        <w:pStyle w:val="Leipteksti"/>
        <w:numPr>
          <w:ilvl w:val="0"/>
          <w:numId w:val="9"/>
        </w:numPr>
        <w:rPr/>
      </w:pPr>
      <w:r>
        <w:rPr/>
        <w:t>Käyttäjä yrittää tietoisesti muokata jonkun muun viestiä. Periaatteessa dbOperations.js-tiedostossa oleva koodi pyrkii estämään tämän mutta toimivuudesta ei ole luotettavia tuloksia.</w:t>
      </w:r>
    </w:p>
    <w:p>
      <w:pPr>
        <w:pStyle w:val="Leipteksti"/>
        <w:numPr>
          <w:ilvl w:val="0"/>
          <w:numId w:val="9"/>
        </w:numPr>
        <w:rPr/>
      </w:pPr>
      <w:r>
        <w:rPr/>
        <w:t>Tietokantaan ei saada yhteyttä: Tuottaa virheilmoituksen, joka näytetään virhesivulla.</w:t>
      </w:r>
    </w:p>
    <w:p>
      <w:pPr>
        <w:pStyle w:val="Otsikko4"/>
        <w:rPr/>
      </w:pPr>
      <w:r>
        <w:rPr/>
        <w:t>Viestitoiminto: Poista viesti</w:t>
      </w:r>
    </w:p>
    <w:p>
      <w:pPr>
        <w:pStyle w:val="Leipteksti"/>
        <w:rPr/>
      </w:pPr>
      <w:r>
        <w:rPr>
          <w:rStyle w:val="Strong"/>
        </w:rPr>
        <w:t>Kuvaus:</w:t>
      </w:r>
      <w:r>
        <w:rPr/>
        <w:t xml:space="preserve"> Käyttöliittymässä oleva painike, jonka avulla käyttäjä voi poistaa oman viestin keskustelusta.</w:t>
      </w:r>
    </w:p>
    <w:p>
      <w:pPr>
        <w:pStyle w:val="Leipteksti"/>
        <w:rPr/>
      </w:pPr>
      <w:r>
        <w:rPr>
          <w:rStyle w:val="Strong"/>
        </w:rPr>
        <w:t>Tarkoitus:</w:t>
      </w:r>
      <w:r>
        <w:rPr/>
        <w:t xml:space="preserve"> Toiminnon tarkoitus on antaa käyttäjälle mahdollisuus poistaa viesti keskustelusta, jotta esim. kukkahattutädeillä ei tule paha mieli.</w:t>
      </w:r>
    </w:p>
    <w:p>
      <w:pPr>
        <w:pStyle w:val="Leipteksti"/>
        <w:rPr/>
      </w:pPr>
      <w:r>
        <w:rPr>
          <w:rStyle w:val="Strong"/>
        </w:rPr>
        <w:t>Syötteet:</w:t>
      </w:r>
      <w:r>
        <w:rPr/>
        <w:t xml:space="preserve"> Toiminto kutsuu deleteMessage-toimintoa dbOperations.js:stä, jossa skripti käy läpi mahdolliset vaiheet.</w:t>
      </w:r>
    </w:p>
    <w:p>
      <w:pPr>
        <w:pStyle w:val="Leipteksti"/>
        <w:rPr/>
      </w:pPr>
      <w:r>
        <w:rPr>
          <w:rStyle w:val="Strong"/>
        </w:rPr>
        <w:t>Käsittely:</w:t>
      </w:r>
      <w:r>
        <w:rPr/>
        <w:t xml:space="preserve"> Painikkeen painaminen kutsuu deleteMessage-toimintoa, joka etsii tietyn viestin id-arvon mukaan ja poistaa sen tietokannasta.</w:t>
      </w:r>
    </w:p>
    <w:p>
      <w:pPr>
        <w:pStyle w:val="Leipteksti"/>
        <w:rPr/>
      </w:pPr>
      <w:r>
        <w:rPr>
          <w:rStyle w:val="Strong"/>
        </w:rPr>
        <w:t>Tulosteet:</w:t>
      </w:r>
      <w:r>
        <w:rPr/>
        <w:t xml:space="preserve"> Kun toiminto on valmis, käyttäjä palautetaan pääsivulle.</w:t>
      </w:r>
    </w:p>
    <w:p>
      <w:pPr>
        <w:pStyle w:val="Leipteksti"/>
        <w:rPr/>
      </w:pPr>
      <w:r>
        <w:rPr>
          <w:rStyle w:val="Strong"/>
        </w:rPr>
        <w:t>Virhetilanteet:</w:t>
      </w:r>
    </w:p>
    <w:p>
      <w:pPr>
        <w:pStyle w:val="Leipteksti"/>
        <w:numPr>
          <w:ilvl w:val="0"/>
          <w:numId w:val="8"/>
        </w:numPr>
        <w:rPr/>
      </w:pPr>
      <w:r>
        <w:rPr/>
        <w:t>Käyttäjä pyrkii tietoisesti poistamaan jonkun muun luoman viestin.</w:t>
      </w:r>
    </w:p>
    <w:p>
      <w:pPr>
        <w:pStyle w:val="Leipteksti"/>
        <w:numPr>
          <w:ilvl w:val="0"/>
          <w:numId w:val="8"/>
        </w:numPr>
        <w:rPr/>
      </w:pPr>
      <w:r>
        <w:rPr/>
        <w:t>Drag-drop ei toimi eikä käyttäjä saa poistettua viestiä</w:t>
      </w:r>
    </w:p>
    <w:p>
      <w:pPr>
        <w:pStyle w:val="Leipteksti"/>
        <w:numPr>
          <w:ilvl w:val="0"/>
          <w:numId w:val="8"/>
        </w:numPr>
        <w:rPr/>
      </w:pPr>
      <w:r>
        <w:rPr/>
        <w:t>Tietokantaan ei saada yhteyttä: Tuottaa virheilmoituksen, joka näytetään virhesivulla.</w:t>
      </w:r>
    </w:p>
    <w:p>
      <w:pPr>
        <w:pStyle w:val="Leipteksti"/>
        <w:rPr/>
      </w:pPr>
      <w:r>
        <w:rPr>
          <w:b/>
          <w:bCs/>
        </w:rPr>
        <w:t xml:space="preserve">Kehitysidea: </w:t>
      </w:r>
      <w:r>
        <w:rPr/>
        <w:t>Käyttäjältä kysytään varmennus, haluaako hän varmasti poistaa kyseisen viestin.</w:t>
      </w:r>
    </w:p>
    <w:p>
      <w:pPr>
        <w:pStyle w:val="Otsikko3"/>
        <w:rPr/>
      </w:pPr>
      <w:bookmarkStart w:id="28" w:name="_Toc71448705"/>
      <w:r>
        <w:rPr/>
        <w:t>Toiminto: Viestien lukujärjestys -painike</w:t>
      </w:r>
      <w:bookmarkEnd w:id="28"/>
    </w:p>
    <w:p>
      <w:pPr>
        <w:pStyle w:val="Leipteksti"/>
        <w:rPr/>
      </w:pPr>
      <w:r>
        <w:rPr>
          <w:rStyle w:val="Strong"/>
        </w:rPr>
        <w:t>Kuvaus:</w:t>
      </w:r>
      <w:r>
        <w:rPr/>
        <w:t xml:space="preserve"> Käyttöliittymässä oleva painike, jonka avulla käyttäjä voi vaihtaa näytetäänkö uusin viestiketjun ensimmäisenä vai viimeisenä. Samalla painikkeen teksti ja ikoni vaihtuvat kuvaamaan aina kulloistakin esittelyjärjestystä.</w:t>
      </w:r>
    </w:p>
    <w:p>
      <w:pPr>
        <w:pStyle w:val="Leipteksti"/>
        <w:rPr/>
      </w:pPr>
      <w:r>
        <w:rPr>
          <w:rStyle w:val="Strong"/>
        </w:rPr>
        <w:t>Tarkoitus:</w:t>
      </w:r>
      <w:r>
        <w:rPr/>
        <w:t xml:space="preserve"> Toiminnon tarkoitus on mahdollistaa erilaiset lukutavat. Henkilö, joka lukee tiettyä viestiketjua ensimmäistä kertaa, haluaa oletettavasti lukea ketjun kaikki viestit lineaarisessa järjestyksessä ensimmäisestä viimeiseen. Tilanteessa, jossa käyttäjä on jo aiemmin lukenut suuren osan viestiketjun viesteistä, hän saattaa haluta lukea vain uusimmat viestit. Tällöin esitysjärjestyken kääntäminen tuo uusimmat viestit ylimmäksi, jolloin henkilön ei tarvitse kelata sivun alalaitaan ja menettää näköyhteys käyttöliittymään.</w:t>
      </w:r>
    </w:p>
    <w:p>
      <w:pPr>
        <w:pStyle w:val="Leipteksti"/>
        <w:rPr/>
      </w:pPr>
      <w:r>
        <w:rPr>
          <w:rStyle w:val="Strong"/>
        </w:rPr>
        <w:t>Syötteet:</w:t>
      </w:r>
      <w:r>
        <w:rPr/>
        <w:t xml:space="preserve"> </w:t>
      </w:r>
    </w:p>
    <w:p>
      <w:pPr>
        <w:pStyle w:val="Leipteksti"/>
        <w:numPr>
          <w:ilvl w:val="0"/>
          <w:numId w:val="6"/>
        </w:numPr>
        <w:rPr/>
      </w:pPr>
      <w:r>
        <w:rPr/>
        <w:t>Toiminto hyödyntää boolean-arvoista muuttujaa, joka on taltioitu sessioon. 1 -arvo sijoittaa uusimman viestin viimeiseksi ja 0 -arvo ensimmäiseksi. Painike toimii katkaisijan tavoin vaihdellen näitä arvoja.</w:t>
      </w:r>
    </w:p>
    <w:p>
      <w:pPr>
        <w:pStyle w:val="Leipteksti"/>
        <w:numPr>
          <w:ilvl w:val="0"/>
          <w:numId w:val="6"/>
        </w:numPr>
        <w:rPr/>
      </w:pPr>
      <w:r>
        <w:rPr/>
        <w:t xml:space="preserve">Painike tarvitsee syötteenä tiedon sivusta, jolla kävijä kulloinkin on. Tämä tieto ladataan painikkeeseen samalla, kun sivu luodaan. Tästä syystä jokaiseen sivunlataukseen on router-tasolla sijoitettu kolme muuttujaa: </w:t>
      </w:r>
    </w:p>
    <w:p>
      <w:pPr>
        <w:pStyle w:val="Leipteksti"/>
        <w:numPr>
          <w:ilvl w:val="1"/>
          <w:numId w:val="7"/>
        </w:numPr>
        <w:rPr/>
      </w:pPr>
      <w:r>
        <w:rPr/>
        <w:t>Tieto käytetystä kielestä, mikäli se poikkeaa oletuskielestä</w:t>
      </w:r>
    </w:p>
    <w:p>
      <w:pPr>
        <w:pStyle w:val="Leipteksti"/>
        <w:numPr>
          <w:ilvl w:val="1"/>
          <w:numId w:val="7"/>
        </w:numPr>
        <w:rPr/>
      </w:pPr>
      <w:r>
        <w:rPr/>
        <w:t>Tieto nykyisen sivun nimestä ja polusta mutta ilman käytetyn kielen määrettä</w:t>
      </w:r>
    </w:p>
    <w:p>
      <w:pPr>
        <w:pStyle w:val="Leipteksti"/>
        <w:numPr>
          <w:ilvl w:val="1"/>
          <w:numId w:val="7"/>
        </w:numPr>
        <w:rPr/>
      </w:pPr>
      <w:r>
        <w:rPr/>
        <w:t>Mahdolliset attribuutit, jotka liitetään osoitteen perään. Mikäli varsinaisia attribuutteja ei ole, on tämän muuttujan arvo: ?.</w:t>
      </w:r>
    </w:p>
    <w:p>
      <w:pPr>
        <w:pStyle w:val="Leipteksti"/>
        <w:rPr/>
      </w:pPr>
      <w:r>
        <w:rPr>
          <w:rStyle w:val="Strong"/>
        </w:rPr>
        <w:t>Käsittely:</w:t>
      </w:r>
      <w:r>
        <w:rPr/>
        <w:t xml:space="preserve"> Painikkeen painaminen kutsuu saman sivun uudelleen siten, että osoitteen perään on lisätty koodi </w:t>
      </w:r>
      <w:r>
        <w:rPr>
          <w:rStyle w:val="HTMLCode"/>
          <w:rFonts w:cs="Times New Roman"/>
          <w:sz w:val="24"/>
          <w:szCs w:val="24"/>
        </w:rPr>
        <w:t>h_uusin=true</w:t>
      </w:r>
      <w:r>
        <w:rPr/>
        <w:t xml:space="preserve"> tai </w:t>
      </w:r>
      <w:r>
        <w:rPr>
          <w:rStyle w:val="HTMLCode"/>
          <w:rFonts w:cs="Times New Roman"/>
          <w:sz w:val="24"/>
          <w:szCs w:val="24"/>
        </w:rPr>
        <w:t>h_uusin=false</w:t>
      </w:r>
    </w:p>
    <w:p>
      <w:pPr>
        <w:pStyle w:val="Leipteksti"/>
        <w:rPr/>
      </w:pPr>
      <w:r>
        <w:rPr>
          <w:rStyle w:val="Strong"/>
        </w:rPr>
        <w:t>Virhetilanteet:</w:t>
      </w:r>
    </w:p>
    <w:p>
      <w:pPr>
        <w:pStyle w:val="Leipteksti"/>
        <w:numPr>
          <w:ilvl w:val="0"/>
          <w:numId w:val="5"/>
        </w:numPr>
        <w:rPr/>
      </w:pPr>
      <w:r>
        <w:rPr>
          <w:rStyle w:val="Strong"/>
          <w:b w:val="false"/>
          <w:bCs w:val="false"/>
        </w:rPr>
        <w:t>Viestien lukujärjestys ei muutu.</w:t>
      </w:r>
    </w:p>
    <w:p>
      <w:pPr>
        <w:pStyle w:val="Otsikko3"/>
        <w:rPr/>
      </w:pPr>
      <w:bookmarkStart w:id="29" w:name="_Toc71448706"/>
      <w:r>
        <w:rPr/>
        <w:t>Toiminto: Vaihda kieli</w:t>
      </w:r>
      <w:bookmarkEnd w:id="29"/>
    </w:p>
    <w:p>
      <w:pPr>
        <w:pStyle w:val="Leipteksti"/>
        <w:rPr/>
      </w:pPr>
      <w:r>
        <w:rPr>
          <w:rStyle w:val="Strong"/>
        </w:rPr>
        <w:t>Kuvaus:</w:t>
      </w:r>
      <w:r>
        <w:rPr/>
        <w:t xml:space="preserve"> Muuttaa sivustolla käytettävän kielen.</w:t>
      </w:r>
    </w:p>
    <w:p>
      <w:pPr>
        <w:pStyle w:val="Leipteksti"/>
        <w:rPr/>
      </w:pPr>
      <w:r>
        <w:rPr>
          <w:rStyle w:val="Strong"/>
        </w:rPr>
        <w:t xml:space="preserve">Tarkoitus: </w:t>
      </w:r>
      <w:r>
        <w:rPr/>
        <w:t>Esittää sivuston tiedot käyttäjän valikosta valitsemalla kielellä. Tuki kielivaihtoehdoille mahdollistaa tulevaisuudessa uusien kielivalintojen lisäämisen helposti.</w:t>
      </w:r>
    </w:p>
    <w:p>
      <w:pPr>
        <w:pStyle w:val="Leipteksti"/>
        <w:rPr/>
      </w:pPr>
      <w:r>
        <w:rPr>
          <w:rStyle w:val="Strong"/>
        </w:rPr>
        <w:t xml:space="preserve">Syötteet: </w:t>
      </w:r>
      <w:r>
        <w:rPr/>
        <w:t>Aluksi 2 syötettä: enlanninkielinen ja suomenkielinen valinta</w:t>
      </w:r>
    </w:p>
    <w:p>
      <w:pPr>
        <w:pStyle w:val="Leipteksti"/>
        <w:rPr/>
      </w:pPr>
      <w:r>
        <w:rPr>
          <w:rStyle w:val="Strong"/>
        </w:rPr>
        <w:t xml:space="preserve">Käsittely: </w:t>
      </w:r>
      <w:r>
        <w:rPr/>
        <w:t>Tallentaa valinnan istunnon muuttujiin.</w:t>
      </w:r>
    </w:p>
    <w:p>
      <w:pPr>
        <w:pStyle w:val="Leipteksti"/>
        <w:rPr/>
      </w:pPr>
      <w:r>
        <w:rPr>
          <w:rStyle w:val="Strong"/>
        </w:rPr>
        <w:t xml:space="preserve">Tulosteet: </w:t>
      </w:r>
      <w:r>
        <w:rPr/>
        <w:t>Syöttää valinnan sivuston osoitteeseen, joka tekee valinnan näytettävän sisällön suhteen.</w:t>
      </w:r>
    </w:p>
    <w:p>
      <w:pPr>
        <w:pStyle w:val="Leipteksti"/>
        <w:rPr/>
      </w:pPr>
      <w:r>
        <w:rPr>
          <w:rStyle w:val="Strong"/>
        </w:rPr>
        <w:t>Virhetilanteet:</w:t>
      </w:r>
      <w:r>
        <w:rPr/>
        <w:t xml:space="preserve"> </w:t>
      </w:r>
    </w:p>
    <w:p>
      <w:pPr>
        <w:pStyle w:val="Leipteksti"/>
        <w:numPr>
          <w:ilvl w:val="0"/>
          <w:numId w:val="4"/>
        </w:numPr>
        <w:rPr/>
      </w:pPr>
      <w:r>
        <w:rPr/>
        <w:t>Kieli ei vaihdu.</w:t>
      </w:r>
    </w:p>
    <w:p>
      <w:pPr>
        <w:pStyle w:val="Leipteksti"/>
        <w:numPr>
          <w:ilvl w:val="0"/>
          <w:numId w:val="4"/>
        </w:numPr>
        <w:rPr/>
      </w:pPr>
      <w:r>
        <w:rPr/>
        <w:t>Kieli vaihtuu vain osittain.</w:t>
      </w:r>
    </w:p>
    <w:p>
      <w:pPr>
        <w:pStyle w:val="Leipteksti"/>
        <w:rPr/>
      </w:pPr>
      <w:r>
        <w:rPr>
          <w:b/>
          <w:bCs/>
        </w:rPr>
        <w:t>Kehitysidea:</w:t>
      </w:r>
      <w:r>
        <w:rPr/>
        <w:t xml:space="preserve"> Sovellus lukee käyttäjän järjestelmäkielen ja käyttää sitä sovelluksen oletuskielenä, mikäli tälle kielelle on luotu vaihtoehto.</w:t>
      </w:r>
    </w:p>
    <w:p>
      <w:pPr>
        <w:pStyle w:val="Otsikko1"/>
        <w:rPr/>
      </w:pPr>
      <w:bookmarkStart w:id="30" w:name="_Toc71448707"/>
      <w:r>
        <w:rPr/>
        <w:t>ULKOISET LIITTYMÄT</w:t>
      </w:r>
      <w:bookmarkEnd w:id="30"/>
    </w:p>
    <w:p>
      <w:pPr>
        <w:pStyle w:val="Otsikko2"/>
        <w:rPr/>
      </w:pPr>
      <w:bookmarkStart w:id="31" w:name="_Toc71448708"/>
      <w:r>
        <w:rPr/>
        <w:t>Laitteistoliittymät</w:t>
      </w:r>
      <w:bookmarkEnd w:id="31"/>
    </w:p>
    <w:p>
      <w:pPr>
        <w:pStyle w:val="Leipteksti"/>
        <w:rPr>
          <w:lang w:val="fi-FI"/>
        </w:rPr>
      </w:pPr>
      <w:r>
        <w:rPr>
          <w:lang w:val="fi-FI"/>
        </w:rPr>
        <w:t xml:space="preserve">Käyttääkö järjestelmä ulkoisia laitteistoja, esim. tulostin. Jollei tulostustoimintoa ole on sekin oleellista mainita. </w:t>
      </w:r>
    </w:p>
    <w:p>
      <w:pPr>
        <w:pStyle w:val="Otsikko2"/>
        <w:rPr/>
      </w:pPr>
      <w:bookmarkStart w:id="32" w:name="_Toc71448709"/>
      <w:r>
        <w:rPr/>
        <w:t>Ohjelmistoliittymät</w:t>
      </w:r>
      <w:bookmarkEnd w:id="32"/>
    </w:p>
    <w:p>
      <w:pPr>
        <w:pStyle w:val="Leipteksti"/>
        <w:rPr>
          <w:lang w:val="fi-FI"/>
        </w:rPr>
      </w:pPr>
      <w:r>
        <w:rPr/>
        <w:t>Käyttääkö järjestelmä tai liittyykö se muihin ohjelmiin/ohjelmistoihin (esim. ulkopuoliset tietovarastot). Esimerkiksi jos järjestelmä on osa oinfo-järjestelmää, tässä tulee mainita missä rajapinta fyysisesti on (esim. Ingres-tietokanta nimeltä abc) ja mistä sen määritykset löytyvät (esim. LAKEsta Ingres ohjekirja nimeltä xyz).</w:t>
      </w:r>
    </w:p>
    <w:p>
      <w:pPr>
        <w:pStyle w:val="Leipteksti"/>
        <w:rPr/>
      </w:pPr>
      <w:r>
        <w:rPr>
          <w:lang w:val="fi-FI"/>
        </w:rPr>
        <w:t xml:space="preserve">Mikäli liittymä on suoraan johonkin ohjelmaan, sen tarkka versionumero tulee merkitä tähän. </w:t>
      </w:r>
      <w:r>
        <w:rPr/>
        <w:t>(Ei päällekkäisyyttä kohdan 7.3 kanssa.</w:t>
      </w:r>
      <w:r>
        <w:rPr/>
        <w:t>)</w:t>
      </w:r>
    </w:p>
    <w:p>
      <w:pPr>
        <w:pStyle w:val="Otsikko2"/>
        <w:rPr/>
      </w:pPr>
      <w:bookmarkStart w:id="33" w:name="_Toc71448710"/>
      <w:r>
        <w:rPr/>
        <w:t>Tietoliikenneliittymät</w:t>
      </w:r>
      <w:bookmarkEnd w:id="33"/>
    </w:p>
    <w:p>
      <w:pPr>
        <w:pStyle w:val="Leipteksti"/>
        <w:rPr>
          <w:lang w:val="fi-FI"/>
        </w:rPr>
      </w:pPr>
      <w:r>
        <w:rPr>
          <w:lang w:val="fi-FI"/>
        </w:rPr>
        <w:t xml:space="preserve">Käyttääkö järjestelmä tietoliikenneyhteyksiä, esim. modeemi tai lähiverkko (ja mitä tyyppiä). Mikä hoitaa tietoliikenteen, teidän sovelluksenneko (toiminnot-lukuun) vai jokin muu, esim. käyttöjärjestelmä. </w:t>
      </w:r>
    </w:p>
    <w:p>
      <w:pPr>
        <w:pStyle w:val="Otsikko1"/>
        <w:rPr/>
      </w:pPr>
      <w:bookmarkStart w:id="34" w:name="_Toc71448711"/>
      <w:r>
        <w:rPr/>
        <w:t>MUUT OMINAISUUDET</w:t>
      </w:r>
      <w:bookmarkEnd w:id="34"/>
    </w:p>
    <w:p>
      <w:pPr>
        <w:pStyle w:val="Otsikko2"/>
        <w:rPr/>
      </w:pPr>
      <w:bookmarkStart w:id="35" w:name="_Toc71448712"/>
      <w:r>
        <w:rPr/>
        <w:t>Suorituskyky ja vasteajat</w:t>
      </w:r>
      <w:bookmarkEnd w:id="35"/>
    </w:p>
    <w:p>
      <w:pPr>
        <w:pStyle w:val="Leipteksti"/>
        <w:rPr>
          <w:lang w:val="fi-FI"/>
        </w:rPr>
      </w:pPr>
      <w:r>
        <w:rPr>
          <w:lang w:val="fi-FI"/>
        </w:rPr>
        <w:t>Staattiset: esim. montako päätettä, montako tiedostoa. Dynaamiset: esim. montako tapahtumaa aikayksikössä.</w:t>
      </w:r>
    </w:p>
    <w:p>
      <w:pPr>
        <w:pStyle w:val="Leipteksti"/>
        <w:rPr>
          <w:lang w:val="fi-FI"/>
        </w:rPr>
      </w:pPr>
      <w:r>
        <w:rPr>
          <w:lang w:val="fi-FI"/>
        </w:rPr>
        <w:t>Vasteaika (saantiaika) kerrotaan, vaikkapa tyyliin "95 %:ssa alle 1 s., enintään 5 s.". Toki moniajokäyttöjärjestelmissä on hankalaa ennustaa vasteaikoja; kuormitusta voi mitata vaikkapa SunOS:n komennolla "uptime" tai "top".</w:t>
      </w:r>
    </w:p>
    <w:p>
      <w:pPr>
        <w:pStyle w:val="Leipteksti"/>
        <w:rPr>
          <w:lang w:val="fi-FI"/>
        </w:rPr>
      </w:pPr>
      <w:r>
        <w:rPr>
          <w:lang w:val="fi-FI"/>
        </w:rPr>
        <w:t>Vasteaikavaatimukset voivat jossakin reaaliaikajärjestelmässä olla myös sellaisia, ettei määriteltyjä lyhempiä aikoja saa esiintyä. Esimerkiksi lyhin sallittu vasteaika on 0,2 sekuntia ja pisin sallittu 20 sekuntia.</w:t>
      </w:r>
    </w:p>
    <w:p>
      <w:pPr>
        <w:pStyle w:val="Leipteksti"/>
        <w:rPr>
          <w:lang w:val="fi-FI"/>
        </w:rPr>
      </w:pPr>
      <w:r>
        <w:rPr>
          <w:lang w:val="fi-FI"/>
        </w:rPr>
        <w:t>Mikäli on olemassa sopiva vertailukohta, esimerkiksi benchmark-testi, niin se mainitaan vertailuarvoineen. Joka tapauksessa jokin suure jota vastaan voidaan suorituskykyä ja/tai vasteaikoja mitata.</w:t>
      </w:r>
    </w:p>
    <w:p>
      <w:pPr>
        <w:pStyle w:val="Leipteksti"/>
        <w:rPr>
          <w:lang w:val="fi-FI"/>
        </w:rPr>
      </w:pPr>
      <w:r>
        <w:rPr>
          <w:lang w:val="fi-FI"/>
        </w:rPr>
        <w:t>(Vasteajat mieluummin tähän kuin 3. lukuun.)</w:t>
      </w:r>
    </w:p>
    <w:p>
      <w:pPr>
        <w:pStyle w:val="Otsikko2"/>
        <w:rPr/>
      </w:pPr>
      <w:bookmarkStart w:id="36" w:name="_Toc71448713"/>
      <w:r>
        <w:rPr/>
        <w:t>Käytettävyys, toipuminen, turvallisuus, suojaukset</w:t>
      </w:r>
      <w:bookmarkEnd w:id="36"/>
    </w:p>
    <w:p>
      <w:pPr>
        <w:pStyle w:val="Leipteksti"/>
        <w:rPr>
          <w:lang w:val="fi-FI"/>
        </w:rPr>
      </w:pPr>
      <w:r>
        <w:rPr>
          <w:lang w:val="fi-FI"/>
        </w:rPr>
        <w:t>Käytettävyys on esim. matkapuhelinkeskuksilla: suurin sallittu käytöstä poissaoloaika vuodessa on kolme (3) minuuttia.</w:t>
      </w:r>
    </w:p>
    <w:p>
      <w:pPr>
        <w:pStyle w:val="Leipteksti"/>
        <w:rPr>
          <w:lang w:val="fi-FI"/>
        </w:rPr>
      </w:pPr>
      <w:r>
        <w:rPr>
          <w:lang w:val="fi-FI"/>
        </w:rPr>
        <w:t>Toipuminen, elpyminen on etenkin tiedonhallintajärjestelmiä käytettäessä olennaista. Miten on hoidettu esim. levyrikkojen ja sähkökatkosten aiheuttamat vaaratilanteet tiedoille.</w:t>
      </w:r>
    </w:p>
    <w:p>
      <w:pPr>
        <w:pStyle w:val="Leipteksti"/>
        <w:rPr>
          <w:lang w:val="fi-FI"/>
        </w:rPr>
      </w:pPr>
      <w:r>
        <w:rPr>
          <w:lang w:val="fi-FI"/>
        </w:rPr>
        <w:t>Turvallisuus tarkoittaa etupäässä yhteistyökykyisten ja -haluisten henkilöiden inhimillisiä vahinkoja (esim. "väärien" tiedostojen tuhoaminen, vaikkapa päälle kirjoittamalla), vasta toissijaisesti ilkeämielisiä laillisen yhteiskuntajärjestelmän vastaisesti toimivia yksilöitä.</w:t>
      </w:r>
    </w:p>
    <w:p>
      <w:pPr>
        <w:pStyle w:val="Leipteksti"/>
        <w:rPr>
          <w:lang w:val="fi-FI"/>
        </w:rPr>
      </w:pPr>
      <w:r>
        <w:rPr>
          <w:lang w:val="fi-FI"/>
        </w:rPr>
        <w:t>Voidaan ottaa kantaa esimerkiksi tietoliikenneyhteyden suojauksiin; tarvitseeko palvelimen ja asiakkaan välillä liikkuva tieto salata.</w:t>
      </w:r>
    </w:p>
    <w:p>
      <w:pPr>
        <w:pStyle w:val="Leipteksti"/>
        <w:rPr>
          <w:lang w:val="fi-FI"/>
        </w:rPr>
      </w:pPr>
      <w:r>
        <w:rPr>
          <w:lang w:val="fi-FI"/>
        </w:rPr>
        <w:t>Suojaukset tiedostoille tai niiden osille (rahaliikennetiedot, salasanat, hetu,...). Käyttöoikeudet, salakirjoitus, loki.</w:t>
      </w:r>
    </w:p>
    <w:p>
      <w:pPr>
        <w:pStyle w:val="Leipteksti"/>
        <w:rPr>
          <w:lang w:val="fi-FI"/>
        </w:rPr>
      </w:pPr>
      <w:r>
        <w:rPr>
          <w:lang w:val="fi-FI"/>
        </w:rPr>
        <w:t>Yleensä; onko noihin seikkoihin otettu kantaa vai ei.</w:t>
      </w:r>
    </w:p>
    <w:p>
      <w:pPr>
        <w:pStyle w:val="Otsikko2"/>
        <w:rPr/>
      </w:pPr>
      <w:bookmarkStart w:id="37" w:name="_Toc71448714"/>
      <w:r>
        <w:rPr/>
        <w:t>Ylläpidettävyys</w:t>
      </w:r>
      <w:bookmarkEnd w:id="37"/>
    </w:p>
    <w:p>
      <w:pPr>
        <w:pStyle w:val="Leipteksti"/>
        <w:rPr>
          <w:lang w:val="fi-FI"/>
        </w:rPr>
      </w:pPr>
      <w:r>
        <w:rPr>
          <w:lang w:val="fi-FI"/>
        </w:rPr>
        <w:t>Tärkeä kohta ellei erillistä ylläpito-ohjetta tehdä. Ylläpito voi olla korjaavaa tai lisäävää. Kohta tehdään etenkin mikäli järjestelmällä on erillinen ylläpitäjä. Esim. mitkä kohdat/ominaisuudet ovat jälkeenpäin helposti muutettavissa (käyttöliittymä, tietokanta, tietoliikenne</w:t>
        <w:softHyphen/>
        <w:t>protokolla,...) ja mitä tulee ottaa huomioon.</w:t>
      </w:r>
    </w:p>
    <w:p>
      <w:pPr>
        <w:pStyle w:val="Otsikko2"/>
        <w:jc w:val="left"/>
        <w:rPr/>
      </w:pPr>
      <w:bookmarkStart w:id="38" w:name="_Toc71448715"/>
      <w:r>
        <w:rPr/>
        <w:t>Siirrettävyys/kannettavuus, yhteensopivuus</w:t>
      </w:r>
      <w:bookmarkEnd w:id="38"/>
    </w:p>
    <w:p>
      <w:pPr>
        <w:pStyle w:val="Leipteksti"/>
        <w:rPr>
          <w:lang w:val="fi-FI"/>
        </w:rPr>
      </w:pPr>
      <w:r>
        <w:rPr>
          <w:lang w:val="fi-FI"/>
        </w:rPr>
        <w:t xml:space="preserve">Onko otettu millään tavalla huomioon. </w:t>
      </w:r>
    </w:p>
    <w:p>
      <w:pPr>
        <w:pStyle w:val="Leipteksti"/>
        <w:rPr>
          <w:lang w:val="fi-FI"/>
        </w:rPr>
      </w:pPr>
      <w:r>
        <w:rPr>
          <w:lang w:val="fi-FI"/>
        </w:rPr>
        <w:t>Mihin muihin järjestelmiin sovellus sopii (esim. yhteensopivuus käyttöjärjestelmien tai ikkunointiympäristöjen suhteen).</w:t>
      </w:r>
    </w:p>
    <w:p>
      <w:pPr>
        <w:pStyle w:val="Otsikko1"/>
        <w:rPr/>
      </w:pPr>
      <w:bookmarkStart w:id="39" w:name="_Toc71448716"/>
      <w:r>
        <w:rPr/>
        <w:t>Operointi</w:t>
      </w:r>
      <w:bookmarkEnd w:id="39"/>
    </w:p>
    <w:p>
      <w:pPr>
        <w:pStyle w:val="Leipteksti"/>
        <w:rPr/>
      </w:pPr>
      <w:r>
        <w:rPr>
          <w:lang w:val="fi-FI"/>
        </w:rPr>
        <w:t xml:space="preserve">Tarvitseeko käyttäjän tehdä erityisiä muita toimenpiteitä kuin käyttää järjestelmää, ellei erillistä ylläpitäjää ole. Esim. poistaa vanhoja loki- tai väliaikaistiedostoja tai tehdä muita "siivouksia" (core dumped). </w:t>
      </w:r>
      <w:r>
        <w:rPr/>
        <w:t>Tai asettaa hakupolkujaan tai ympäristömuuttujiaan.</w:t>
      </w:r>
    </w:p>
    <w:p>
      <w:pPr>
        <w:pStyle w:val="Otsikko1"/>
        <w:rPr/>
      </w:pPr>
      <w:bookmarkStart w:id="40" w:name="_Toc71448717"/>
      <w:r>
        <w:rPr/>
        <w:t>SUUNNITTELURAJOITTEET</w:t>
      </w:r>
      <w:bookmarkEnd w:id="40"/>
    </w:p>
    <w:p>
      <w:pPr>
        <w:pStyle w:val="Otsikko2"/>
        <w:rPr/>
      </w:pPr>
      <w:bookmarkStart w:id="41" w:name="_Toc71448718"/>
      <w:r>
        <w:rPr/>
        <w:t>Standardit</w:t>
      </w:r>
      <w:bookmarkEnd w:id="41"/>
    </w:p>
    <w:p>
      <w:pPr>
        <w:pStyle w:val="Leipteksti"/>
        <w:rPr>
          <w:lang w:val="fi-FI"/>
        </w:rPr>
      </w:pPr>
      <w:r>
        <w:rPr>
          <w:lang w:val="fi-FI"/>
        </w:rPr>
        <w:t xml:space="preserve">Mitä standardeja (suosituksia, ohjeita, säädöksiä, direktiivejä) liittyy toteutettavaan järjestelmään (esim. eri dokumentit, ohjelmointikieli). Esim. ANSI/IEEE 1016-1987. </w:t>
      </w:r>
    </w:p>
    <w:p>
      <w:pPr>
        <w:pStyle w:val="Leipteksti"/>
        <w:rPr>
          <w:lang w:val="fi-FI"/>
        </w:rPr>
      </w:pPr>
      <w:r>
        <w:rPr>
          <w:lang w:val="fi-FI"/>
        </w:rPr>
        <w:t>Käytännössä ko. lähteet mainitaan tässä, ja niissä on viite kohtaan 1.4. Esimerkiksi käytettävä protokolla on suosituksen RFC12345 mukainen [RFC96] (kyseinen suositus on vuodelta 1996).</w:t>
      </w:r>
    </w:p>
    <w:p>
      <w:pPr>
        <w:pStyle w:val="Otsikko2"/>
        <w:rPr/>
      </w:pPr>
      <w:bookmarkStart w:id="42" w:name="_Toc71448719"/>
      <w:r>
        <w:rPr/>
        <w:t>Laitteistorajoitteet</w:t>
      </w:r>
      <w:bookmarkEnd w:id="42"/>
    </w:p>
    <w:p>
      <w:pPr>
        <w:pStyle w:val="Leipteksti"/>
        <w:rPr>
          <w:lang w:val="fi-FI"/>
        </w:rPr>
      </w:pPr>
      <w:r>
        <w:rPr>
          <w:lang w:val="fi-FI"/>
        </w:rPr>
        <w:t>Esim. nykyinen laitteisto, kun uutta ei haluta hankkia. Selitetään ominaisuudet. Esim. prosessorina Intel …, 4 Gt RAM, 33 Gt kiintolevy (jossa vapaata levytilaa sovellusta varten xy Mt, tietokantaa varten yz Mt, ja vapaata työtilaa zx Mt).</w:t>
      </w:r>
    </w:p>
    <w:p>
      <w:pPr>
        <w:pStyle w:val="Leipteksti"/>
        <w:rPr>
          <w:lang w:val="fi-FI"/>
        </w:rPr>
      </w:pPr>
      <w:r>
        <w:rPr>
          <w:lang w:val="fi-FI"/>
        </w:rPr>
        <w:t xml:space="preserve">Nykypäivänä laitteistovaatimuksiksi riittää joissakin tapauksissa että esim. Windows 10 pyörii koneessa, tällöin ei tarvitse mainita muita teknisiä tietoja. </w:t>
      </w:r>
    </w:p>
    <w:p>
      <w:pPr>
        <w:pStyle w:val="Leipteksti"/>
        <w:rPr>
          <w:lang w:val="fi-FI"/>
        </w:rPr>
      </w:pPr>
      <w:r>
        <w:rPr>
          <w:lang w:val="fi-FI"/>
        </w:rPr>
        <w:t>Laitteistosta voidaan ilmoittaa minimikokoonpano sekä suositeltava kokoonpano.</w:t>
      </w:r>
    </w:p>
    <w:p>
      <w:pPr>
        <w:pStyle w:val="Leipteksti"/>
        <w:rPr>
          <w:lang w:val="fi-FI"/>
        </w:rPr>
      </w:pPr>
      <w:r>
        <w:rPr>
          <w:lang w:val="fi-FI"/>
        </w:rPr>
        <w:t>Myös mahdollisen testausympäristön luomisen takia nämä tulee ilmoittaa yksityiskohtaisesti.</w:t>
      </w:r>
    </w:p>
    <w:p>
      <w:pPr>
        <w:pStyle w:val="Otsikko2"/>
        <w:rPr/>
      </w:pPr>
      <w:bookmarkStart w:id="43" w:name="_Toc71448720"/>
      <w:r>
        <w:rPr/>
        <w:t>Ohjelmistorajoitteet</w:t>
      </w:r>
      <w:bookmarkEnd w:id="43"/>
    </w:p>
    <w:p>
      <w:pPr>
        <w:pStyle w:val="Leipteksti"/>
        <w:rPr>
          <w:lang w:val="fi-FI"/>
        </w:rPr>
      </w:pPr>
      <w:r>
        <w:rPr>
          <w:lang w:val="fi-FI"/>
        </w:rPr>
        <w:t>Esim. nykyinen ohjelmistoympäristö, kun uutta ei haluta hankkia. Selitetään ohjelmat. Esim1. tietokantana … Esim2. käyttöjärjestelmänä …</w:t>
      </w:r>
    </w:p>
    <w:p>
      <w:pPr>
        <w:pStyle w:val="Leipteksti"/>
        <w:rPr/>
      </w:pPr>
      <w:r>
        <w:rPr/>
        <w:t>Tässä kohtaa siis puhutaan esim. Windows 10:sta ja muualla dokumentissa vain yleisesti Windowsista (ei versiopäivitysongelmia moneen paikkaan).</w:t>
      </w:r>
    </w:p>
    <w:p>
      <w:pPr>
        <w:pStyle w:val="Leipteksti"/>
        <w:rPr>
          <w:lang w:val="fi-FI"/>
        </w:rPr>
      </w:pPr>
      <w:r>
        <w:rPr>
          <w:lang w:val="fi-FI"/>
        </w:rPr>
        <w:t>Myös mahdollisen testausympäristön luomisen takia nämä tulee ilmoittaa yksityiskohtaisesti.</w:t>
      </w:r>
    </w:p>
    <w:p>
      <w:pPr>
        <w:pStyle w:val="Leipteksti"/>
        <w:rPr/>
      </w:pPr>
      <w:r>
        <w:rPr/>
        <w:t>(Ei päällekkäisyyttä kohdan 5.2 kanssa.)</w:t>
      </w:r>
    </w:p>
    <w:p>
      <w:pPr>
        <w:pStyle w:val="Otsikko2"/>
        <w:rPr/>
      </w:pPr>
      <w:bookmarkStart w:id="44" w:name="_Toc71448721"/>
      <w:r>
        <w:rPr/>
        <w:t>Muut rajoitteet</w:t>
      </w:r>
      <w:bookmarkEnd w:id="44"/>
    </w:p>
    <w:p>
      <w:pPr>
        <w:pStyle w:val="Leipteksti"/>
        <w:rPr>
          <w:lang w:val="fi-FI"/>
        </w:rPr>
      </w:pPr>
      <w:r>
        <w:rPr>
          <w:lang w:val="fi-FI"/>
        </w:rPr>
        <w:t>Muita mahdollisia rajoituksia (yleensä käyttäjän/tilaajan taholta).</w:t>
      </w:r>
    </w:p>
    <w:p>
      <w:pPr>
        <w:pStyle w:val="Otsikko1"/>
        <w:rPr/>
      </w:pPr>
      <w:bookmarkStart w:id="45" w:name="_Toc71448722"/>
      <w:r>
        <w:rPr/>
        <w:t>JATKOKEHITYSAJATUKSIA</w:t>
      </w:r>
      <w:bookmarkEnd w:id="45"/>
    </w:p>
    <w:p>
      <w:pPr>
        <w:pStyle w:val="Leipteksti"/>
        <w:rPr>
          <w:lang w:val="fi-FI"/>
        </w:rPr>
      </w:pPr>
      <w:r>
        <w:rPr>
          <w:lang w:val="fi-FI"/>
        </w:rPr>
        <w:t>Matkan varrella mieleen tulleita ajatuksia, joita ei tämän projektin puitteissa kuitenkaan määritellä tarkemmin tai toteuteta. Esimerkiksi ajan puutteen, rahan puutteen, resurssien puutteen tai taitojen ja osaamisen puutteen takia.</w:t>
      </w:r>
    </w:p>
    <w:p>
      <w:pPr>
        <w:pStyle w:val="Leipteksti"/>
        <w:rPr>
          <w:lang w:val="fi-FI"/>
        </w:rPr>
      </w:pPr>
      <w:r>
        <w:rPr>
          <w:b/>
          <w:bCs/>
          <w:lang w:val="fi-FI"/>
        </w:rPr>
        <w:t>Tulovirrat:</w:t>
      </w:r>
      <w:r>
        <w:rPr>
          <w:lang w:val="fi-FI"/>
        </w:rPr>
        <w:t xml:space="preserve"> Googlemarkkinointi tai muiden mainostajien näyttäminen osana sovellusta</w:t>
      </w:r>
    </w:p>
    <w:p>
      <w:pPr>
        <w:pStyle w:val="Leipteksti"/>
        <w:spacing w:before="0" w:after="227"/>
        <w:rPr>
          <w:lang w:val="fi-FI"/>
        </w:rPr>
      </w:pPr>
      <w:r>
        <w:rPr>
          <w:b/>
          <w:bCs/>
          <w:lang w:val="fi-FI"/>
        </w:rPr>
        <w:t>Toiminnallisuus:</w:t>
      </w:r>
      <w:r>
        <w:rPr>
          <w:lang w:val="fi-FI"/>
        </w:rPr>
        <w:t xml:space="preserve"> Sivuston oletuskieli määräytyy käyttäjän järjestelmän tai selaimen kielen perusteella</w:t>
      </w:r>
    </w:p>
    <w:sectPr>
      <w:headerReference w:type="default" r:id="rId5"/>
      <w:footerReference w:type="default" r:id="rId6"/>
      <w:type w:val="nextPage"/>
      <w:pgSz w:w="11906" w:h="16838"/>
      <w:pgMar w:left="2552" w:right="1134" w:header="851" w:top="1985" w:footer="709" w:bottom="1418"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atunniste"/>
      <w:rPr/>
    </w:pPr>
    <w:r>
      <w:rPr/>
      <w:fldChar w:fldCharType="begin"/>
    </w:r>
    <w:r>
      <w:rPr/>
      <w:instrText> DATE \@"dd\.MM\.yy" </w:instrText>
    </w:r>
    <w:r>
      <w:rPr/>
      <w:fldChar w:fldCharType="separate"/>
    </w:r>
    <w:r>
      <w:rPr/>
      <w:t>09.05.21</w:t>
    </w:r>
    <w:r>
      <w:rPr/>
      <w:fldChar w:fldCharType="end"/>
    </w:r>
    <w:r>
      <w:rPr/>
      <w:tab/>
      <w:tab/>
    </w:r>
    <w:r>
      <w:rPr/>
      <w:fldChar w:fldCharType="begin"/>
    </w:r>
    <w:r>
      <w:rPr/>
      <w:instrText> PAGE </w:instrText>
    </w:r>
    <w:r>
      <w:rPr/>
      <w:fldChar w:fldCharType="separate"/>
    </w:r>
    <w:r>
      <w:rPr/>
      <w:t>28</w:t>
    </w:r>
    <w:r>
      <w:rPr/>
      <w:fldChar w:fldCharType="end"/>
    </w:r>
    <w:r>
      <w:rPr/>
      <w:t>/</w:t>
    </w:r>
    <w:r>
      <w:rPr/>
      <w:fldChar w:fldCharType="begin"/>
    </w:r>
    <w:r>
      <w:rPr/>
      <w:instrText> NUMPAGES </w:instrText>
    </w:r>
    <w:r>
      <w:rPr/>
      <w:fldChar w:fldCharType="separate"/>
    </w:r>
    <w:r>
      <w:rPr/>
      <w:t>29</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Yltunniste"/>
      <w:pBdr>
        <w:bottom w:val="single" w:sz="6" w:space="1" w:color="000000"/>
      </w:pBdr>
      <w:rPr>
        <w:i w:val="false"/>
        <w:i w:val="false"/>
        <w:iCs w:val="false"/>
      </w:rPr>
    </w:pPr>
    <w:r>
      <w:rPr/>
      <w:t>PROJEKTI</w:t>
      <w:tab/>
      <w:t>Toiminnallinen määrittely</w:t>
      <w:tab/>
      <w:t>Versio 1.0</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Otsikko1"/>
      <w:numFmt w:val="decimal"/>
      <w:lvlText w:val="%1."/>
      <w:lvlJc w:val="right"/>
      <w:pPr>
        <w:tabs>
          <w:tab w:val="num" w:pos="0"/>
        </w:tabs>
        <w:ind w:left="0" w:hanging="0"/>
      </w:pPr>
    </w:lvl>
    <w:lvl w:ilvl="1">
      <w:start w:val="1"/>
      <w:pStyle w:val="Otsikko2"/>
      <w:numFmt w:val="decimal"/>
      <w:lvlText w:val="%1.%2"/>
      <w:lvlJc w:val="right"/>
      <w:pPr>
        <w:tabs>
          <w:tab w:val="num" w:pos="0"/>
        </w:tabs>
        <w:ind w:left="0" w:hanging="0"/>
      </w:pPr>
    </w:lvl>
    <w:lvl w:ilvl="2">
      <w:start w:val="1"/>
      <w:pStyle w:val="Otsikko3"/>
      <w:numFmt w:val="decimal"/>
      <w:lvlText w:val="%1.%2.%3"/>
      <w:lvlJc w:val="right"/>
      <w:pPr>
        <w:tabs>
          <w:tab w:val="num" w:pos="0"/>
        </w:tabs>
        <w:ind w:left="0" w:hanging="0"/>
      </w:pPr>
    </w:lvl>
    <w:lvl w:ilvl="3">
      <w:start w:val="1"/>
      <w:pStyle w:val="Otsikko4"/>
      <w:numFmt w:val="decimal"/>
      <w:lvlText w:val="%1.%2.%3.%4"/>
      <w:lvlJc w:val="right"/>
      <w:pPr>
        <w:tabs>
          <w:tab w:val="num" w:pos="0"/>
        </w:tabs>
        <w:ind w:left="0" w:hanging="0"/>
      </w:pPr>
    </w:lvl>
    <w:lvl w:ilvl="4">
      <w:start w:val="1"/>
      <w:pStyle w:val="Otsikko5"/>
      <w:numFmt w:val="decimal"/>
      <w:lvlText w:val="%1.%2.%3.%4.%5"/>
      <w:lvlJc w:val="right"/>
      <w:pPr>
        <w:tabs>
          <w:tab w:val="num" w:pos="0"/>
        </w:tabs>
        <w:ind w:left="0" w:hanging="0"/>
      </w:pPr>
    </w:lvl>
    <w:lvl w:ilvl="5">
      <w:start w:val="1"/>
      <w:pStyle w:val="Otsikko6"/>
      <w:numFmt w:val="decimal"/>
      <w:lvlText w:val="%1.%2.%3.%4.%5.%6"/>
      <w:lvlJc w:val="right"/>
      <w:pPr>
        <w:tabs>
          <w:tab w:val="num" w:pos="0"/>
        </w:tabs>
        <w:ind w:left="0" w:hanging="0"/>
      </w:pPr>
    </w:lvl>
    <w:lvl w:ilvl="6">
      <w:start w:val="1"/>
      <w:pStyle w:val="Otsikko7"/>
      <w:numFmt w:val="decimal"/>
      <w:lvlText w:val="%1.%2.%3.%4.%5.%6.%7"/>
      <w:lvlJc w:val="right"/>
      <w:pPr>
        <w:tabs>
          <w:tab w:val="num" w:pos="0"/>
        </w:tabs>
        <w:ind w:left="0" w:hanging="0"/>
      </w:pPr>
    </w:lvl>
    <w:lvl w:ilvl="7">
      <w:start w:val="1"/>
      <w:pStyle w:val="Otsikko8"/>
      <w:numFmt w:val="decimal"/>
      <w:lvlText w:val="%1.%2.%3.%4.%5.%6.%7.%8"/>
      <w:lvlJc w:val="right"/>
      <w:pPr>
        <w:tabs>
          <w:tab w:val="num" w:pos="0"/>
        </w:tabs>
        <w:ind w:left="0" w:hanging="0"/>
      </w:pPr>
    </w:lvl>
    <w:lvl w:ilvl="8">
      <w:start w:val="1"/>
      <w:pStyle w:val="Otsikko9"/>
      <w:numFmt w:val="decimal"/>
      <w:lvlText w:val="%1.%2.%3.%4.%5.%6.%7.%8.%9"/>
      <w:lvlJc w:val="right"/>
      <w:pPr>
        <w:tabs>
          <w:tab w:val="num" w:pos="0"/>
        </w:tabs>
        <w:ind w:left="0" w:hanging="0"/>
      </w:pPr>
    </w:lvl>
  </w:abstractNum>
  <w:abstractNum w:abstractNumId="2">
    <w:lvl w:ilvl="0">
      <w:start w:val="1"/>
      <w:numFmt w:val="bullet"/>
      <w:lvlText w:val=""/>
      <w:lvlJc w:val="left"/>
      <w:pPr>
        <w:tabs>
          <w:tab w:val="num" w:pos="0"/>
        </w:tabs>
        <w:ind w:left="1701"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138"/>
        </w:tabs>
        <w:ind w:left="2138" w:hanging="360"/>
      </w:pPr>
      <w:rPr/>
    </w:lvl>
    <w:lvl w:ilvl="1">
      <w:start w:val="1"/>
      <w:numFmt w:val="decimal"/>
      <w:lvlText w:val="%2."/>
      <w:lvlJc w:val="left"/>
      <w:pPr>
        <w:tabs>
          <w:tab w:val="num" w:pos="2498"/>
        </w:tabs>
        <w:ind w:left="2498" w:hanging="360"/>
      </w:pPr>
      <w:rPr/>
    </w:lvl>
    <w:lvl w:ilvl="2">
      <w:start w:val="1"/>
      <w:numFmt w:val="decimal"/>
      <w:lvlText w:val="%3."/>
      <w:lvlJc w:val="left"/>
      <w:pPr>
        <w:tabs>
          <w:tab w:val="num" w:pos="2858"/>
        </w:tabs>
        <w:ind w:left="2858" w:hanging="360"/>
      </w:pPr>
      <w:rPr/>
    </w:lvl>
    <w:lvl w:ilvl="3">
      <w:start w:val="1"/>
      <w:numFmt w:val="decimal"/>
      <w:lvlText w:val="%4."/>
      <w:lvlJc w:val="left"/>
      <w:pPr>
        <w:tabs>
          <w:tab w:val="num" w:pos="3218"/>
        </w:tabs>
        <w:ind w:left="3218" w:hanging="360"/>
      </w:pPr>
      <w:rPr/>
    </w:lvl>
    <w:lvl w:ilvl="4">
      <w:start w:val="1"/>
      <w:numFmt w:val="decimal"/>
      <w:lvlText w:val="%5."/>
      <w:lvlJc w:val="left"/>
      <w:pPr>
        <w:tabs>
          <w:tab w:val="num" w:pos="3578"/>
        </w:tabs>
        <w:ind w:left="3578" w:hanging="360"/>
      </w:pPr>
      <w:rPr/>
    </w:lvl>
    <w:lvl w:ilvl="5">
      <w:start w:val="1"/>
      <w:numFmt w:val="decimal"/>
      <w:lvlText w:val="%6."/>
      <w:lvlJc w:val="left"/>
      <w:pPr>
        <w:tabs>
          <w:tab w:val="num" w:pos="3938"/>
        </w:tabs>
        <w:ind w:left="3938" w:hanging="360"/>
      </w:pPr>
      <w:rPr/>
    </w:lvl>
    <w:lvl w:ilvl="6">
      <w:start w:val="1"/>
      <w:numFmt w:val="decimal"/>
      <w:lvlText w:val="%7."/>
      <w:lvlJc w:val="left"/>
      <w:pPr>
        <w:tabs>
          <w:tab w:val="num" w:pos="4298"/>
        </w:tabs>
        <w:ind w:left="4298" w:hanging="360"/>
      </w:pPr>
      <w:rPr/>
    </w:lvl>
    <w:lvl w:ilvl="7">
      <w:start w:val="1"/>
      <w:numFmt w:val="decimal"/>
      <w:lvlText w:val="%8."/>
      <w:lvlJc w:val="left"/>
      <w:pPr>
        <w:tabs>
          <w:tab w:val="num" w:pos="4658"/>
        </w:tabs>
        <w:ind w:left="4658" w:hanging="360"/>
      </w:pPr>
      <w:rPr/>
    </w:lvl>
    <w:lvl w:ilvl="8">
      <w:start w:val="1"/>
      <w:numFmt w:val="decimal"/>
      <w:lvlText w:val="%9."/>
      <w:lvlJc w:val="left"/>
      <w:pPr>
        <w:tabs>
          <w:tab w:val="num" w:pos="5018"/>
        </w:tabs>
        <w:ind w:left="5018" w:hanging="360"/>
      </w:pPr>
      <w:rPr/>
    </w:lvl>
  </w:abstractNum>
  <w:abstractNum w:abstractNumId="4">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5">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6">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7">
    <w:lvl w:ilvl="0">
      <w:start w:val="1"/>
      <w:numFmt w:val="decimal"/>
      <w:lvlText w:val="%1."/>
      <w:lvlJc w:val="left"/>
      <w:pPr>
        <w:tabs>
          <w:tab w:val="num" w:pos="2138"/>
        </w:tabs>
        <w:ind w:left="2138" w:hanging="360"/>
      </w:pPr>
      <w:rPr/>
    </w:lvl>
    <w:lvl w:ilvl="1">
      <w:start w:val="1"/>
      <w:numFmt w:val="decimal"/>
      <w:lvlText w:val="%2."/>
      <w:lvlJc w:val="left"/>
      <w:pPr>
        <w:tabs>
          <w:tab w:val="num" w:pos="2498"/>
        </w:tabs>
        <w:ind w:left="2498" w:hanging="360"/>
      </w:pPr>
      <w:rPr/>
    </w:lvl>
    <w:lvl w:ilvl="2">
      <w:start w:val="1"/>
      <w:numFmt w:val="decimal"/>
      <w:lvlText w:val="%3."/>
      <w:lvlJc w:val="left"/>
      <w:pPr>
        <w:tabs>
          <w:tab w:val="num" w:pos="2858"/>
        </w:tabs>
        <w:ind w:left="2858" w:hanging="360"/>
      </w:pPr>
      <w:rPr/>
    </w:lvl>
    <w:lvl w:ilvl="3">
      <w:start w:val="1"/>
      <w:numFmt w:val="decimal"/>
      <w:lvlText w:val="%4."/>
      <w:lvlJc w:val="left"/>
      <w:pPr>
        <w:tabs>
          <w:tab w:val="num" w:pos="3218"/>
        </w:tabs>
        <w:ind w:left="3218" w:hanging="360"/>
      </w:pPr>
      <w:rPr/>
    </w:lvl>
    <w:lvl w:ilvl="4">
      <w:start w:val="1"/>
      <w:numFmt w:val="decimal"/>
      <w:lvlText w:val="%5."/>
      <w:lvlJc w:val="left"/>
      <w:pPr>
        <w:tabs>
          <w:tab w:val="num" w:pos="3578"/>
        </w:tabs>
        <w:ind w:left="3578" w:hanging="360"/>
      </w:pPr>
      <w:rPr/>
    </w:lvl>
    <w:lvl w:ilvl="5">
      <w:start w:val="1"/>
      <w:numFmt w:val="decimal"/>
      <w:lvlText w:val="%6."/>
      <w:lvlJc w:val="left"/>
      <w:pPr>
        <w:tabs>
          <w:tab w:val="num" w:pos="3938"/>
        </w:tabs>
        <w:ind w:left="3938" w:hanging="360"/>
      </w:pPr>
      <w:rPr/>
    </w:lvl>
    <w:lvl w:ilvl="6">
      <w:start w:val="1"/>
      <w:numFmt w:val="decimal"/>
      <w:lvlText w:val="%7."/>
      <w:lvlJc w:val="left"/>
      <w:pPr>
        <w:tabs>
          <w:tab w:val="num" w:pos="4298"/>
        </w:tabs>
        <w:ind w:left="4298" w:hanging="360"/>
      </w:pPr>
      <w:rPr/>
    </w:lvl>
    <w:lvl w:ilvl="7">
      <w:start w:val="1"/>
      <w:numFmt w:val="decimal"/>
      <w:lvlText w:val="%8."/>
      <w:lvlJc w:val="left"/>
      <w:pPr>
        <w:tabs>
          <w:tab w:val="num" w:pos="4658"/>
        </w:tabs>
        <w:ind w:left="4658" w:hanging="360"/>
      </w:pPr>
      <w:rPr/>
    </w:lvl>
    <w:lvl w:ilvl="8">
      <w:start w:val="1"/>
      <w:numFmt w:val="decimal"/>
      <w:lvlText w:val="%9."/>
      <w:lvlJc w:val="left"/>
      <w:pPr>
        <w:tabs>
          <w:tab w:val="num" w:pos="5018"/>
        </w:tabs>
        <w:ind w:left="5018" w:hanging="360"/>
      </w:pPr>
      <w:rPr/>
    </w:lvl>
  </w:abstractNum>
  <w:abstractNum w:abstractNumId="8">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9">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10">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11">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12">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13">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14">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15">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80"/>
  <w:embedSystemFonts/>
  <w:defaultTabStop w:val="1304"/>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fi-F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i-FI" w:eastAsia="fi-FI"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uiPriority="99"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7d39b8"/>
    <w:pPr>
      <w:widowControl/>
      <w:suppressAutoHyphens w:val="true"/>
      <w:bidi w:val="0"/>
      <w:spacing w:lineRule="auto" w:line="360" w:before="0" w:after="0"/>
      <w:jc w:val="both"/>
    </w:pPr>
    <w:rPr>
      <w:rFonts w:ascii="Times New Roman" w:hAnsi="Times New Roman" w:eastAsia="Times New Roman" w:cs="Times New Roman"/>
      <w:color w:val="auto"/>
      <w:kern w:val="0"/>
      <w:sz w:val="24"/>
      <w:szCs w:val="24"/>
      <w:lang w:eastAsia="en-US" w:val="fi-FI" w:bidi="ar-SA"/>
    </w:rPr>
  </w:style>
  <w:style w:type="paragraph" w:styleId="Otsikko1">
    <w:name w:val="Heading 1"/>
    <w:basedOn w:val="Normal"/>
    <w:next w:val="Leipteksti"/>
    <w:qFormat/>
    <w:pPr>
      <w:pageBreakBefore/>
      <w:numPr>
        <w:ilvl w:val="0"/>
        <w:numId w:val="1"/>
      </w:numPr>
      <w:pBdr>
        <w:bottom w:val="single" w:sz="6" w:space="1" w:color="000000"/>
      </w:pBdr>
      <w:tabs>
        <w:tab w:val="clear" w:pos="1304"/>
        <w:tab w:val="left" w:pos="1418" w:leader="none"/>
      </w:tabs>
      <w:spacing w:lineRule="auto" w:line="240" w:before="482" w:after="397"/>
      <w:outlineLvl w:val="0"/>
    </w:pPr>
    <w:rPr>
      <w:rFonts w:ascii="Arial" w:hAnsi="Arial" w:cs="Arial"/>
      <w:b/>
      <w:bCs/>
      <w:caps/>
      <w:sz w:val="44"/>
      <w:szCs w:val="44"/>
    </w:rPr>
  </w:style>
  <w:style w:type="paragraph" w:styleId="Otsikko2">
    <w:name w:val="Heading 2"/>
    <w:basedOn w:val="Normal"/>
    <w:next w:val="Leipteksti"/>
    <w:qFormat/>
    <w:pPr>
      <w:keepNext w:val="true"/>
      <w:numPr>
        <w:ilvl w:val="1"/>
        <w:numId w:val="1"/>
      </w:numPr>
      <w:tabs>
        <w:tab w:val="clear" w:pos="1304"/>
        <w:tab w:val="left" w:pos="1418" w:leader="none"/>
      </w:tabs>
      <w:spacing w:before="240" w:after="0"/>
      <w:jc w:val="left"/>
      <w:outlineLvl w:val="1"/>
    </w:pPr>
    <w:rPr>
      <w:rFonts w:ascii="Arial" w:hAnsi="Arial" w:cs="Arial"/>
      <w:b/>
      <w:bCs/>
      <w:sz w:val="28"/>
      <w:szCs w:val="28"/>
    </w:rPr>
  </w:style>
  <w:style w:type="paragraph" w:styleId="Otsikko3">
    <w:name w:val="Heading 3"/>
    <w:basedOn w:val="Otsikko2"/>
    <w:next w:val="Leipteksti"/>
    <w:qFormat/>
    <w:pPr>
      <w:numPr>
        <w:ilvl w:val="2"/>
        <w:numId w:val="1"/>
      </w:numPr>
      <w:suppressLineNumbers/>
      <w:spacing w:before="120" w:after="0"/>
      <w:outlineLvl w:val="2"/>
    </w:pPr>
    <w:rPr>
      <w:b/>
      <w:bCs/>
    </w:rPr>
  </w:style>
  <w:style w:type="paragraph" w:styleId="Otsikko4">
    <w:name w:val="Heading 4"/>
    <w:basedOn w:val="Otsikko3"/>
    <w:next w:val="Leipteksti"/>
    <w:qFormat/>
    <w:pPr>
      <w:numPr>
        <w:ilvl w:val="3"/>
        <w:numId w:val="1"/>
      </w:numPr>
      <w:outlineLvl w:val="3"/>
    </w:pPr>
    <w:rPr>
      <w:b w:val="false"/>
      <w:bCs w:val="false"/>
    </w:rPr>
  </w:style>
  <w:style w:type="paragraph" w:styleId="Otsikko5">
    <w:name w:val="Heading 5"/>
    <w:basedOn w:val="Otsikko4"/>
    <w:next w:val="Leipteksti"/>
    <w:qFormat/>
    <w:pPr>
      <w:numPr>
        <w:ilvl w:val="4"/>
        <w:numId w:val="1"/>
      </w:numPr>
      <w:outlineLvl w:val="4"/>
    </w:pPr>
    <w:rPr/>
  </w:style>
  <w:style w:type="paragraph" w:styleId="Otsikko6">
    <w:name w:val="Heading 6"/>
    <w:basedOn w:val="Normal"/>
    <w:next w:val="Normal"/>
    <w:qFormat/>
    <w:pPr>
      <w:numPr>
        <w:ilvl w:val="5"/>
        <w:numId w:val="1"/>
      </w:numPr>
      <w:outlineLvl w:val="5"/>
    </w:pPr>
    <w:rPr>
      <w:sz w:val="20"/>
      <w:szCs w:val="20"/>
      <w:u w:val="single"/>
    </w:rPr>
  </w:style>
  <w:style w:type="paragraph" w:styleId="Otsikko7">
    <w:name w:val="Heading 7"/>
    <w:basedOn w:val="Normal"/>
    <w:next w:val="Normal"/>
    <w:qFormat/>
    <w:pPr>
      <w:numPr>
        <w:ilvl w:val="6"/>
        <w:numId w:val="1"/>
      </w:numPr>
      <w:spacing w:before="240" w:after="60"/>
      <w:outlineLvl w:val="6"/>
    </w:pPr>
    <w:rPr>
      <w:rFonts w:ascii="Arial" w:hAnsi="Arial" w:cs="Arial"/>
      <w:sz w:val="20"/>
      <w:szCs w:val="20"/>
    </w:rPr>
  </w:style>
  <w:style w:type="paragraph" w:styleId="Otsikko8">
    <w:name w:val="Heading 8"/>
    <w:basedOn w:val="Normal"/>
    <w:next w:val="Normal"/>
    <w:qFormat/>
    <w:pPr>
      <w:numPr>
        <w:ilvl w:val="7"/>
        <w:numId w:val="1"/>
      </w:numPr>
      <w:spacing w:before="240" w:after="60"/>
      <w:outlineLvl w:val="7"/>
    </w:pPr>
    <w:rPr>
      <w:rFonts w:ascii="Arial" w:hAnsi="Arial" w:cs="Arial"/>
      <w:i/>
      <w:iCs/>
      <w:sz w:val="20"/>
      <w:szCs w:val="20"/>
    </w:rPr>
  </w:style>
  <w:style w:type="paragraph" w:styleId="Otsikko9">
    <w:name w:val="Heading 9"/>
    <w:basedOn w:val="Normal"/>
    <w:next w:val="Normal"/>
    <w:qFormat/>
    <w:pPr>
      <w:numPr>
        <w:ilvl w:val="8"/>
        <w:numId w:val="1"/>
      </w:numPr>
      <w:spacing w:before="240" w:after="60"/>
      <w:outlineLvl w:val="8"/>
    </w:pPr>
    <w:rPr>
      <w:rFonts w:ascii="Arial" w:hAnsi="Arial" w:cs="Arial"/>
      <w:i/>
      <w:iCs/>
      <w:sz w:val="18"/>
      <w:szCs w:val="18"/>
    </w:rPr>
  </w:style>
  <w:style w:type="character" w:styleId="DefaultParagraphFont" w:default="1">
    <w:name w:val="Default Paragraph Font"/>
    <w:uiPriority w:val="1"/>
    <w:semiHidden/>
    <w:unhideWhenUsed/>
    <w:qFormat/>
    <w:rPr/>
  </w:style>
  <w:style w:type="character" w:styleId="Internetlinkki">
    <w:name w:val="Internet-linkki"/>
    <w:rPr>
      <w:color w:val="0000FF"/>
      <w:u w:val="single"/>
    </w:rPr>
  </w:style>
  <w:style w:type="character" w:styleId="Pagenumber">
    <w:name w:val="page number"/>
    <w:basedOn w:val="DefaultParagraphFont"/>
    <w:qFormat/>
    <w:rPr/>
  </w:style>
  <w:style w:type="character" w:styleId="BodyTextChar" w:customStyle="1">
    <w:name w:val="Body Text Char"/>
    <w:basedOn w:val="DefaultParagraphFont"/>
    <w:link w:val="BodyText"/>
    <w:qFormat/>
    <w:rsid w:val="00366ebe"/>
    <w:rPr>
      <w:color w:val="000000"/>
      <w:sz w:val="24"/>
      <w:szCs w:val="24"/>
      <w:lang w:val="en-US" w:eastAsia="en-US"/>
    </w:rPr>
  </w:style>
  <w:style w:type="character" w:styleId="Strong">
    <w:name w:val="Strong"/>
    <w:basedOn w:val="DefaultParagraphFont"/>
    <w:uiPriority w:val="22"/>
    <w:qFormat/>
    <w:rsid w:val="00731740"/>
    <w:rPr>
      <w:b/>
      <w:bCs/>
    </w:rPr>
  </w:style>
  <w:style w:type="character" w:styleId="HTMLCode">
    <w:name w:val="HTML Code"/>
    <w:basedOn w:val="DefaultParagraphFont"/>
    <w:uiPriority w:val="99"/>
    <w:semiHidden/>
    <w:unhideWhenUsed/>
    <w:qFormat/>
    <w:rsid w:val="00731740"/>
    <w:rPr>
      <w:rFonts w:ascii="Courier New" w:hAnsi="Courier New" w:eastAsia="Times New Roman" w:cs="Courier New"/>
      <w:sz w:val="20"/>
      <w:szCs w:val="20"/>
    </w:rPr>
  </w:style>
  <w:style w:type="character" w:styleId="Numerointisymbolit">
    <w:name w:val="Numerointisymbolit"/>
    <w:qFormat/>
    <w:rPr/>
  </w:style>
  <w:style w:type="character" w:styleId="Luettelomerkit">
    <w:name w:val="Luettelomerkit"/>
    <w:qFormat/>
    <w:rPr>
      <w:rFonts w:ascii="OpenSymbol" w:hAnsi="OpenSymbol" w:eastAsia="OpenSymbol" w:cs="OpenSymbol"/>
    </w:rPr>
  </w:style>
  <w:style w:type="character" w:styleId="Painotus">
    <w:name w:val="Painotus"/>
    <w:qFormat/>
    <w:rPr>
      <w:i/>
      <w:iCs/>
    </w:rPr>
  </w:style>
  <w:style w:type="paragraph" w:styleId="Otsikko">
    <w:name w:val="Otsikko"/>
    <w:basedOn w:val="Normal"/>
    <w:next w:val="Leipteksti"/>
    <w:qFormat/>
    <w:pPr>
      <w:keepNext w:val="true"/>
      <w:spacing w:before="240" w:after="120"/>
    </w:pPr>
    <w:rPr>
      <w:rFonts w:ascii="Liberation Sans" w:hAnsi="Liberation Sans" w:eastAsia="DejaVu Sans" w:cs="Glegoo"/>
      <w:sz w:val="28"/>
      <w:szCs w:val="28"/>
    </w:rPr>
  </w:style>
  <w:style w:type="paragraph" w:styleId="Leipteksti">
    <w:name w:val="Body Text"/>
    <w:basedOn w:val="Normal"/>
    <w:link w:val="BodyTextChar"/>
    <w:pPr>
      <w:widowControl/>
      <w:suppressAutoHyphens w:val="false"/>
      <w:spacing w:lineRule="auto" w:line="276" w:before="0" w:after="227"/>
      <w:ind w:left="1418" w:hanging="0"/>
      <w:jc w:val="left"/>
    </w:pPr>
    <w:rPr>
      <w:color w:val="000000"/>
      <w:lang w:val="fi-FI"/>
    </w:rPr>
  </w:style>
  <w:style w:type="paragraph" w:styleId="Luettelo">
    <w:name w:val="List"/>
    <w:basedOn w:val="Leipteksti"/>
    <w:pPr/>
    <w:rPr>
      <w:rFonts w:cs="Glegoo"/>
    </w:rPr>
  </w:style>
  <w:style w:type="paragraph" w:styleId="Kuvaotsikko">
    <w:name w:val="Caption"/>
    <w:basedOn w:val="Normal"/>
    <w:qFormat/>
    <w:pPr>
      <w:suppressLineNumbers/>
      <w:spacing w:before="120" w:after="120"/>
    </w:pPr>
    <w:rPr>
      <w:rFonts w:cs="Glegoo"/>
      <w:i/>
      <w:iCs/>
      <w:sz w:val="24"/>
      <w:szCs w:val="24"/>
    </w:rPr>
  </w:style>
  <w:style w:type="paragraph" w:styleId="Hakemisto">
    <w:name w:val="Hakemisto"/>
    <w:basedOn w:val="Normal"/>
    <w:qFormat/>
    <w:pPr>
      <w:suppressLineNumbers/>
    </w:pPr>
    <w:rPr>
      <w:rFonts w:cs="Glegoo"/>
    </w:rPr>
  </w:style>
  <w:style w:type="paragraph" w:styleId="Yltunnistejaalatunniste">
    <w:name w:val="Ylätunniste ja alatunniste"/>
    <w:basedOn w:val="Normal"/>
    <w:qFormat/>
    <w:pPr/>
    <w:rPr/>
  </w:style>
  <w:style w:type="paragraph" w:styleId="Alatunniste">
    <w:name w:val="Footer"/>
    <w:basedOn w:val="Yltunniste"/>
    <w:pPr>
      <w:pBdr>
        <w:top w:val="single" w:sz="6" w:space="1" w:color="000000"/>
        <w:bottom w:val="nil"/>
      </w:pBdr>
    </w:pPr>
    <w:rPr/>
  </w:style>
  <w:style w:type="paragraph" w:styleId="Yltunniste">
    <w:name w:val="Header"/>
    <w:basedOn w:val="Normal"/>
    <w:pPr>
      <w:pBdr>
        <w:bottom w:val="single" w:sz="6" w:space="0" w:color="000000"/>
      </w:pBdr>
      <w:tabs>
        <w:tab w:val="clear" w:pos="1304"/>
        <w:tab w:val="left" w:pos="0" w:leader="none"/>
        <w:tab w:val="center" w:pos="4111" w:leader="none"/>
        <w:tab w:val="right" w:pos="8222" w:leader="none"/>
      </w:tabs>
    </w:pPr>
    <w:rPr>
      <w:rFonts w:ascii="Arial" w:hAnsi="Arial" w:cs="Arial"/>
      <w:i/>
      <w:iCs/>
      <w:sz w:val="16"/>
      <w:szCs w:val="16"/>
    </w:rPr>
  </w:style>
  <w:style w:type="paragraph" w:styleId="Kuva" w:customStyle="1">
    <w:name w:val="kuva"/>
    <w:basedOn w:val="Normal"/>
    <w:qFormat/>
    <w:pPr>
      <w:pBdr>
        <w:top w:val="single" w:sz="6" w:space="10" w:color="000000"/>
        <w:bottom w:val="single" w:sz="6" w:space="10" w:color="000000"/>
      </w:pBdr>
      <w:jc w:val="center"/>
    </w:pPr>
    <w:rPr/>
  </w:style>
  <w:style w:type="paragraph" w:styleId="Kuvateksti" w:customStyle="1">
    <w:name w:val="kuvateksti"/>
    <w:basedOn w:val="Normal"/>
    <w:qFormat/>
    <w:pPr>
      <w:tabs>
        <w:tab w:val="clear" w:pos="1304"/>
        <w:tab w:val="left" w:pos="1418" w:leader="none"/>
      </w:tabs>
      <w:spacing w:lineRule="auto" w:line="240" w:before="120" w:after="0"/>
      <w:ind w:left="1418" w:hanging="1418"/>
    </w:pPr>
    <w:rPr>
      <w:i/>
      <w:iCs/>
    </w:rPr>
  </w:style>
  <w:style w:type="paragraph" w:styleId="Otsikkonumeroimaton" w:customStyle="1">
    <w:name w:val="Otsikko (numeroimaton)"/>
    <w:basedOn w:val="Otsikko1"/>
    <w:qFormat/>
    <w:pPr>
      <w:numPr>
        <w:ilvl w:val="0"/>
        <w:numId w:val="0"/>
      </w:numPr>
    </w:pPr>
    <w:rPr/>
  </w:style>
  <w:style w:type="paragraph" w:styleId="Kansiotsikko" w:customStyle="1">
    <w:name w:val="Kansiotsikko"/>
    <w:basedOn w:val="Otsikkonumeroimaton"/>
    <w:qFormat/>
    <w:pPr>
      <w:pageBreakBefore w:val="false"/>
      <w:pBdr>
        <w:bottom w:val="nil"/>
      </w:pBdr>
      <w:spacing w:before="0" w:after="0"/>
      <w:jc w:val="center"/>
    </w:pPr>
    <w:rPr>
      <w:caps w:val="false"/>
      <w:smallCaps w:val="false"/>
      <w:spacing w:val="20"/>
      <w:sz w:val="48"/>
      <w:szCs w:val="48"/>
    </w:rPr>
  </w:style>
  <w:style w:type="paragraph" w:styleId="Kansiots2" w:customStyle="1">
    <w:name w:val="Kansiots2"/>
    <w:basedOn w:val="Kansiotsikko"/>
    <w:qFormat/>
    <w:pPr>
      <w:pBdr>
        <w:bottom w:val="single" w:sz="6" w:space="1" w:color="000000"/>
      </w:pBdr>
    </w:pPr>
    <w:rPr>
      <w:sz w:val="28"/>
      <w:szCs w:val="28"/>
    </w:rPr>
  </w:style>
  <w:style w:type="paragraph" w:styleId="Kansiots1" w:customStyle="1">
    <w:name w:val="Kansiots1"/>
    <w:basedOn w:val="Kansiots2"/>
    <w:qFormat/>
    <w:pPr>
      <w:pBdr>
        <w:top w:val="single" w:sz="6" w:space="1" w:color="000000"/>
        <w:bottom w:val="nil"/>
      </w:pBdr>
    </w:pPr>
    <w:rPr/>
  </w:style>
  <w:style w:type="paragraph" w:styleId="Sisllysluettelo1">
    <w:name w:val="TOC 1"/>
    <w:basedOn w:val="Normal"/>
    <w:next w:val="Normal"/>
    <w:autoRedefine/>
    <w:uiPriority w:val="39"/>
    <w:pPr>
      <w:tabs>
        <w:tab w:val="clear" w:pos="1304"/>
        <w:tab w:val="right" w:pos="8220" w:leader="dot"/>
      </w:tabs>
      <w:spacing w:before="120" w:after="120"/>
      <w:jc w:val="left"/>
    </w:pPr>
    <w:rPr>
      <w:b/>
      <w:bCs/>
      <w:caps/>
      <w:sz w:val="20"/>
      <w:szCs w:val="20"/>
    </w:rPr>
  </w:style>
  <w:style w:type="paragraph" w:styleId="Sisllysluettelo2">
    <w:name w:val="TOC 2"/>
    <w:basedOn w:val="Normal"/>
    <w:next w:val="Normal"/>
    <w:autoRedefine/>
    <w:uiPriority w:val="39"/>
    <w:pPr>
      <w:tabs>
        <w:tab w:val="clear" w:pos="1304"/>
        <w:tab w:val="right" w:pos="8220" w:leader="dot"/>
      </w:tabs>
      <w:ind w:left="240" w:hanging="0"/>
      <w:jc w:val="left"/>
    </w:pPr>
    <w:rPr>
      <w:smallCaps/>
      <w:sz w:val="20"/>
      <w:szCs w:val="20"/>
    </w:rPr>
  </w:style>
  <w:style w:type="paragraph" w:styleId="Sisllysluettelo3">
    <w:name w:val="TOC 3"/>
    <w:basedOn w:val="Normal"/>
    <w:next w:val="Normal"/>
    <w:autoRedefine/>
    <w:uiPriority w:val="39"/>
    <w:pPr>
      <w:tabs>
        <w:tab w:val="clear" w:pos="1304"/>
        <w:tab w:val="right" w:pos="8220" w:leader="dot"/>
      </w:tabs>
      <w:ind w:left="480" w:hanging="0"/>
      <w:jc w:val="left"/>
    </w:pPr>
    <w:rPr>
      <w:i/>
      <w:iCs/>
      <w:sz w:val="20"/>
      <w:szCs w:val="20"/>
    </w:rPr>
  </w:style>
  <w:style w:type="paragraph" w:styleId="Sisllysluettelo4">
    <w:name w:val="TOC 4"/>
    <w:basedOn w:val="Normal"/>
    <w:next w:val="Normal"/>
    <w:autoRedefine/>
    <w:semiHidden/>
    <w:pPr>
      <w:tabs>
        <w:tab w:val="clear" w:pos="1304"/>
        <w:tab w:val="right" w:pos="8220" w:leader="dot"/>
      </w:tabs>
      <w:ind w:left="720" w:hanging="0"/>
      <w:jc w:val="left"/>
    </w:pPr>
    <w:rPr>
      <w:sz w:val="18"/>
      <w:szCs w:val="18"/>
    </w:rPr>
  </w:style>
  <w:style w:type="paragraph" w:styleId="Sisllysluettelo5">
    <w:name w:val="TOC 5"/>
    <w:basedOn w:val="Normal"/>
    <w:next w:val="Normal"/>
    <w:autoRedefine/>
    <w:semiHidden/>
    <w:pPr>
      <w:tabs>
        <w:tab w:val="clear" w:pos="1304"/>
        <w:tab w:val="right" w:pos="8220" w:leader="dot"/>
      </w:tabs>
      <w:ind w:left="960" w:hanging="0"/>
      <w:jc w:val="left"/>
    </w:pPr>
    <w:rPr>
      <w:sz w:val="18"/>
      <w:szCs w:val="18"/>
    </w:rPr>
  </w:style>
  <w:style w:type="paragraph" w:styleId="Sisllysluettelo6">
    <w:name w:val="TOC 6"/>
    <w:basedOn w:val="Normal"/>
    <w:next w:val="Normal"/>
    <w:autoRedefine/>
    <w:semiHidden/>
    <w:pPr>
      <w:tabs>
        <w:tab w:val="clear" w:pos="1304"/>
        <w:tab w:val="right" w:pos="8220" w:leader="dot"/>
      </w:tabs>
      <w:ind w:left="1200" w:hanging="0"/>
      <w:jc w:val="left"/>
    </w:pPr>
    <w:rPr>
      <w:sz w:val="18"/>
      <w:szCs w:val="18"/>
    </w:rPr>
  </w:style>
  <w:style w:type="paragraph" w:styleId="Sisllysluettelo7">
    <w:name w:val="TOC 7"/>
    <w:basedOn w:val="Normal"/>
    <w:next w:val="Normal"/>
    <w:autoRedefine/>
    <w:semiHidden/>
    <w:pPr>
      <w:tabs>
        <w:tab w:val="clear" w:pos="1304"/>
        <w:tab w:val="right" w:pos="8220" w:leader="dot"/>
      </w:tabs>
      <w:ind w:left="1440" w:hanging="0"/>
      <w:jc w:val="left"/>
    </w:pPr>
    <w:rPr>
      <w:sz w:val="18"/>
      <w:szCs w:val="18"/>
    </w:rPr>
  </w:style>
  <w:style w:type="paragraph" w:styleId="Sisllysluettelo8">
    <w:name w:val="TOC 8"/>
    <w:basedOn w:val="Normal"/>
    <w:next w:val="Normal"/>
    <w:autoRedefine/>
    <w:semiHidden/>
    <w:pPr>
      <w:tabs>
        <w:tab w:val="clear" w:pos="1304"/>
        <w:tab w:val="right" w:pos="8220" w:leader="dot"/>
      </w:tabs>
      <w:ind w:left="1680" w:hanging="0"/>
      <w:jc w:val="left"/>
    </w:pPr>
    <w:rPr>
      <w:sz w:val="18"/>
      <w:szCs w:val="18"/>
    </w:rPr>
  </w:style>
  <w:style w:type="paragraph" w:styleId="Sisllysluettelo9">
    <w:name w:val="TOC 9"/>
    <w:basedOn w:val="Normal"/>
    <w:next w:val="Normal"/>
    <w:autoRedefine/>
    <w:semiHidden/>
    <w:pPr>
      <w:tabs>
        <w:tab w:val="clear" w:pos="1304"/>
        <w:tab w:val="right" w:pos="8220" w:leader="dot"/>
      </w:tabs>
      <w:ind w:left="1920" w:hanging="0"/>
      <w:jc w:val="left"/>
    </w:pPr>
    <w:rPr>
      <w:sz w:val="18"/>
      <w:szCs w:val="18"/>
    </w:rPr>
  </w:style>
  <w:style w:type="paragraph" w:styleId="NormalWeb">
    <w:name w:val="Normal (Web)"/>
    <w:basedOn w:val="Normal"/>
    <w:uiPriority w:val="99"/>
    <w:semiHidden/>
    <w:unhideWhenUsed/>
    <w:qFormat/>
    <w:rsid w:val="00ca7854"/>
    <w:pPr>
      <w:spacing w:lineRule="auto" w:line="240" w:beforeAutospacing="1" w:afterAutospacing="1"/>
      <w:jc w:val="left"/>
    </w:pPr>
    <w:rPr>
      <w:lang w:val="ru-RU" w:eastAsia="ru-RU"/>
    </w:rPr>
  </w:style>
  <w:style w:type="paragraph" w:styleId="Otsikko10">
    <w:name w:val="Otsikko 10"/>
    <w:basedOn w:val="Otsikko"/>
    <w:next w:val="Leipteksti"/>
    <w:qFormat/>
    <w:pPr>
      <w:numPr>
        <w:ilvl w:val="8"/>
        <w:numId w:val="1"/>
      </w:numPr>
      <w:spacing w:before="60" w:after="60"/>
      <w:outlineLvl w:val="8"/>
    </w:pPr>
    <w:rPr>
      <w:b/>
      <w:bCs/>
      <w:sz w:val="21"/>
      <w:szCs w:val="21"/>
    </w:rPr>
  </w:style>
  <w:style w:type="paragraph" w:styleId="Taulukonsislt">
    <w:name w:val="Taulukon sisältö"/>
    <w:basedOn w:val="Normal"/>
    <w:qFormat/>
    <w:pPr>
      <w:widowControl w:val="false"/>
      <w:suppressLineNumbers/>
    </w:pPr>
    <w:rPr/>
  </w:style>
  <w:style w:type="paragraph" w:styleId="Taulukonotsikko">
    <w:name w:val="Taulukon otsikko"/>
    <w:basedOn w:val="Taulukonsislt"/>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053d9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LibreOffice/7.1.2.2$Linux_X86_64 LibreOffice_project/8a45595d069ef5570103caea1b71cc9d82b2aae4</Application>
  <AppVersion>15.0000</AppVersion>
  <Pages>29</Pages>
  <Words>3029</Words>
  <Characters>23397</Characters>
  <CharactersWithSpaces>25995</CharactersWithSpaces>
  <Paragraphs>379</Paragraphs>
  <Company>Acme Oy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2021-05-09T07:29:00Z</dcterms:created>
  <dc:creator>Jabba Gybä</dc:creator>
  <dc:description/>
  <dc:language>fi-FI</dc:language>
  <cp:lastModifiedBy/>
  <cp:lastPrinted>1998-08-19T22:06:00Z</cp:lastPrinted>
  <dcterms:modified xsi:type="dcterms:W3CDTF">2021-05-09T19:50:19Z</dcterms:modified>
  <cp:revision>8</cp:revision>
  <dc:subject/>
  <dc:title>Laatukustannukset ohjelmistotuotannossa</dc:title>
</cp:coreProperties>
</file>

<file path=docProps/custom.xml><?xml version="1.0" encoding="utf-8"?>
<Properties xmlns="http://schemas.openxmlformats.org/officeDocument/2006/custom-properties" xmlns:vt="http://schemas.openxmlformats.org/officeDocument/2006/docPropsVTypes"/>
</file>