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66D8" w14:textId="77777777" w:rsidR="004D583F" w:rsidRDefault="00C65300">
      <w:pPr>
        <w:pStyle w:val="Title"/>
      </w:pPr>
      <w:r>
        <w:t>Local Spark practice: RDD, the DataFrame API, and Spark SQL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725947229"/>
        <w:docPartObj>
          <w:docPartGallery w:val="Table of Contents"/>
          <w:docPartUnique/>
        </w:docPartObj>
      </w:sdtPr>
      <w:sdtEndPr/>
      <w:sdtContent>
        <w:p w14:paraId="1E1E3228" w14:textId="77777777" w:rsidR="004D583F" w:rsidRDefault="00C65300">
          <w:pPr>
            <w:pStyle w:val="TOCHeading"/>
          </w:pPr>
          <w:r>
            <w:t>Table of Contents</w:t>
          </w:r>
        </w:p>
        <w:p w14:paraId="3A8CB089" w14:textId="66280CA7" w:rsidR="00F006D6" w:rsidRDefault="00C65300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688353" w:history="1">
            <w:r w:rsidR="00F006D6" w:rsidRPr="0075273C">
              <w:rPr>
                <w:rStyle w:val="Hyperlink"/>
                <w:noProof/>
              </w:rPr>
              <w:t>What we assume</w:t>
            </w:r>
            <w:r w:rsidR="00F006D6">
              <w:rPr>
                <w:noProof/>
                <w:webHidden/>
              </w:rPr>
              <w:tab/>
            </w:r>
            <w:r w:rsidR="00F006D6">
              <w:rPr>
                <w:noProof/>
                <w:webHidden/>
              </w:rPr>
              <w:fldChar w:fldCharType="begin"/>
            </w:r>
            <w:r w:rsidR="00F006D6">
              <w:rPr>
                <w:noProof/>
                <w:webHidden/>
              </w:rPr>
              <w:instrText xml:space="preserve"> PAGEREF _Toc225688353 \h </w:instrText>
            </w:r>
            <w:r w:rsidR="00F006D6">
              <w:rPr>
                <w:noProof/>
                <w:webHidden/>
              </w:rPr>
            </w:r>
            <w:r w:rsidR="00F006D6">
              <w:rPr>
                <w:noProof/>
                <w:webHidden/>
              </w:rPr>
              <w:fldChar w:fldCharType="separate"/>
            </w:r>
            <w:r w:rsidR="00F006D6">
              <w:rPr>
                <w:noProof/>
                <w:webHidden/>
              </w:rPr>
              <w:t>1</w:t>
            </w:r>
            <w:r w:rsidR="00F006D6">
              <w:rPr>
                <w:noProof/>
                <w:webHidden/>
              </w:rPr>
              <w:fldChar w:fldCharType="end"/>
            </w:r>
          </w:hyperlink>
        </w:p>
        <w:p w14:paraId="425D3BF4" w14:textId="5469D6A0" w:rsidR="00F006D6" w:rsidRDefault="00F006D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54" w:history="1">
            <w:r w:rsidRPr="0075273C">
              <w:rPr>
                <w:rStyle w:val="Hyperlink"/>
                <w:noProof/>
              </w:rPr>
              <w:t>The recommended local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E4B9" w14:textId="05FAFFE0" w:rsidR="00F006D6" w:rsidRDefault="00F006D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55" w:history="1">
            <w:r w:rsidRPr="0075273C">
              <w:rPr>
                <w:rStyle w:val="Hyperlink"/>
                <w:noProof/>
              </w:rPr>
              <w:t>The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41F5" w14:textId="1C2F9370" w:rsidR="00F006D6" w:rsidRDefault="00F006D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56" w:history="1">
            <w:r w:rsidRPr="0075273C">
              <w:rPr>
                <w:rStyle w:val="Hyperlink"/>
                <w:noProof/>
              </w:rPr>
              <w:t>Part A: RDD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290C" w14:textId="432992E5" w:rsidR="00F006D6" w:rsidRDefault="00F006D6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57" w:history="1">
            <w:r w:rsidRPr="0075273C">
              <w:rPr>
                <w:rStyle w:val="Hyperlink"/>
                <w:noProof/>
              </w:rPr>
              <w:t>Representative RDD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916C" w14:textId="56BDFD0B" w:rsidR="00F006D6" w:rsidRDefault="00F006D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58" w:history="1">
            <w:r w:rsidRPr="0075273C">
              <w:rPr>
                <w:rStyle w:val="Hyperlink"/>
                <w:noProof/>
              </w:rPr>
              <w:t>Part B: Tabular data with the DataFrame API and Spark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8A77" w14:textId="37AA3224" w:rsidR="00F006D6" w:rsidRDefault="00F006D6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59" w:history="1">
            <w:r w:rsidRPr="0075273C">
              <w:rPr>
                <w:rStyle w:val="Hyperlink"/>
                <w:noProof/>
              </w:rPr>
              <w:t>Representative DataFrame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DD3D8" w14:textId="4D1D2D3C" w:rsidR="00F006D6" w:rsidRDefault="00F006D6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60" w:history="1">
            <w:r w:rsidRPr="0075273C">
              <w:rPr>
                <w:rStyle w:val="Hyperlink"/>
                <w:noProof/>
              </w:rPr>
              <w:t>Representative Spark SQL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DAD0" w14:textId="5B7593FC" w:rsidR="00F006D6" w:rsidRDefault="00F006D6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88361" w:history="1">
            <w:r w:rsidRPr="0075273C">
              <w:rPr>
                <w:rStyle w:val="Hyperlink"/>
                <w:noProof/>
              </w:rPr>
              <w:t>From local to remote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357BD" w14:textId="2C1B3322" w:rsidR="004D583F" w:rsidRDefault="00C65300">
          <w:r>
            <w:fldChar w:fldCharType="end"/>
          </w:r>
        </w:p>
      </w:sdtContent>
    </w:sdt>
    <w:p w14:paraId="47D9E459" w14:textId="77777777" w:rsidR="004D583F" w:rsidRDefault="00C65300">
      <w:r>
        <w:t>This is the main local practice guide for the course.</w:t>
      </w:r>
    </w:p>
    <w:p w14:paraId="0D19F963" w14:textId="77777777" w:rsidR="004D583F" w:rsidRDefault="00C65300">
      <w:pPr>
        <w:pStyle w:val="BodyText"/>
      </w:pPr>
      <w:r>
        <w:t xml:space="preserve">It follows the setup guide in </w:t>
      </w:r>
      <w:hyperlink r:id="rId7">
        <w:r>
          <w:t>VS Code</w:t>
        </w:r>
      </w:hyperlink>
      <w:r>
        <w:t xml:space="preserve"> or </w:t>
      </w:r>
      <w:hyperlink r:id="rId8">
        <w:r>
          <w:t>PyCharm</w:t>
        </w:r>
      </w:hyperlink>
      <w:r>
        <w:t xml:space="preserve"> and comes before the </w:t>
      </w:r>
      <w:hyperlink r:id="rId9">
        <w:r>
          <w:t>remote Spark execution guide for Kubernetes</w:t>
        </w:r>
      </w:hyperlink>
      <w:r>
        <w:t>.</w:t>
      </w:r>
    </w:p>
    <w:p w14:paraId="3880F048" w14:textId="77777777" w:rsidR="004D583F" w:rsidRDefault="00C65300">
      <w:pPr>
        <w:pStyle w:val="BodyText"/>
      </w:pPr>
      <w:r>
        <w:t>Its teaching logic is:</w:t>
      </w:r>
    </w:p>
    <w:p w14:paraId="458EBF2A" w14:textId="77777777" w:rsidR="004D583F" w:rsidRDefault="00C65300">
      <w:pPr>
        <w:numPr>
          <w:ilvl w:val="0"/>
          <w:numId w:val="11"/>
        </w:numPr>
      </w:pPr>
      <w:r>
        <w:t>first learn the Spark API locally</w:t>
      </w:r>
    </w:p>
    <w:p w14:paraId="10489344" w14:textId="77777777" w:rsidR="004D583F" w:rsidRDefault="00C65300">
      <w:pPr>
        <w:numPr>
          <w:ilvl w:val="0"/>
          <w:numId w:val="11"/>
        </w:numPr>
      </w:pPr>
      <w:r>
        <w:t>then change the execution environment</w:t>
      </w:r>
    </w:p>
    <w:p w14:paraId="4B46457C" w14:textId="77777777" w:rsidR="004D583F" w:rsidRDefault="00C65300">
      <w:pPr>
        <w:numPr>
          <w:ilvl w:val="0"/>
          <w:numId w:val="11"/>
        </w:numPr>
      </w:pPr>
      <w:r>
        <w:t>do not change the API and the infrastructure at the same time</w:t>
      </w:r>
    </w:p>
    <w:p w14:paraId="61E47F36" w14:textId="77777777" w:rsidR="004D583F" w:rsidRDefault="00C65300">
      <w:pPr>
        <w:pStyle w:val="Heading1"/>
      </w:pPr>
      <w:bookmarkStart w:id="0" w:name="what-we-assume"/>
      <w:bookmarkStart w:id="1" w:name="_Toc225688353"/>
      <w:r>
        <w:t>What we assume</w:t>
      </w:r>
      <w:bookmarkEnd w:id="1"/>
    </w:p>
    <w:p w14:paraId="15F11A4E" w14:textId="77777777" w:rsidR="004D583F" w:rsidRDefault="00C65300">
      <w:r>
        <w:t>This guide assumes that:</w:t>
      </w:r>
    </w:p>
    <w:p w14:paraId="5D8AD416" w14:textId="77777777" w:rsidR="004D583F" w:rsidRDefault="00C65300">
      <w:pPr>
        <w:numPr>
          <w:ilvl w:val="0"/>
          <w:numId w:val="12"/>
        </w:numPr>
      </w:pPr>
      <w:r>
        <w:t>you have already completed one of the local setup guides</w:t>
      </w:r>
    </w:p>
    <w:p w14:paraId="31F74136" w14:textId="77777777" w:rsidR="004D583F" w:rsidRDefault="00C65300">
      <w:pPr>
        <w:numPr>
          <w:ilvl w:val="0"/>
          <w:numId w:val="12"/>
        </w:numPr>
      </w:pPr>
      <w:r>
        <w:t>you already have the cloned repository either in a Windows folder or inside WSL</w:t>
      </w:r>
    </w:p>
    <w:p w14:paraId="758D79B3" w14:textId="77777777" w:rsidR="004D583F" w:rsidRDefault="00C65300">
      <w:pPr>
        <w:numPr>
          <w:ilvl w:val="0"/>
          <w:numId w:val="12"/>
        </w:numPr>
      </w:pPr>
      <w:r>
        <w:t xml:space="preserve">the </w:t>
      </w:r>
      <w:r>
        <w:rPr>
          <w:rStyle w:val="VerbatimChar"/>
        </w:rPr>
        <w:t>.venv</w:t>
      </w:r>
      <w:r>
        <w:t xml:space="preserve"> is ready</w:t>
      </w:r>
    </w:p>
    <w:p w14:paraId="4F82B400" w14:textId="77777777" w:rsidR="004D583F" w:rsidRDefault="00C65300">
      <w:pPr>
        <w:numPr>
          <w:ilvl w:val="0"/>
          <w:numId w:val="12"/>
        </w:numPr>
      </w:pPr>
      <w:r>
        <w:rPr>
          <w:rStyle w:val="VerbatimChar"/>
        </w:rPr>
        <w:t>java -version</w:t>
      </w:r>
      <w:r>
        <w:t xml:space="preserve"> works</w:t>
      </w:r>
    </w:p>
    <w:p w14:paraId="64403419" w14:textId="77777777" w:rsidR="004D583F" w:rsidRDefault="00C65300">
      <w:pPr>
        <w:numPr>
          <w:ilvl w:val="0"/>
          <w:numId w:val="12"/>
        </w:numPr>
      </w:pPr>
      <w:r>
        <w:t xml:space="preserve">you run from the repository root </w:t>
      </w:r>
      <w:r>
        <w:rPr>
          <w:rStyle w:val="VerbatimChar"/>
        </w:rPr>
        <w:t>bigdata-uth</w:t>
      </w:r>
    </w:p>
    <w:p w14:paraId="0E1B8398" w14:textId="77777777" w:rsidR="004D583F" w:rsidRDefault="00C65300">
      <w:r>
        <w:t>Before running the examples, open a terminal inside the repo and activate the virtual environment.</w:t>
      </w:r>
    </w:p>
    <w:p w14:paraId="50940FE5" w14:textId="77777777" w:rsidR="004D583F" w:rsidRDefault="00C65300">
      <w:pPr>
        <w:pStyle w:val="BodyText"/>
      </w:pPr>
      <w:r>
        <w:t>From PowerShell:</w:t>
      </w:r>
    </w:p>
    <w:p w14:paraId="5B32AE70" w14:textId="77777777" w:rsidR="004D583F" w:rsidRDefault="00C65300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425AEE42" w14:textId="77777777" w:rsidR="004D583F" w:rsidRDefault="00C65300">
      <w:r>
        <w:t>From WSL:</w:t>
      </w:r>
    </w:p>
    <w:p w14:paraId="35731F36" w14:textId="77777777" w:rsidR="004D583F" w:rsidRDefault="00C65300">
      <w:pPr>
        <w:pStyle w:val="SourceCode"/>
      </w:pPr>
      <w:r>
        <w:rPr>
          <w:rStyle w:val="BuiltInTok"/>
        </w:rPr>
        <w:lastRenderedPageBreak/>
        <w:t>cd</w:t>
      </w:r>
      <w:r>
        <w:rPr>
          <w:rStyle w:val="NormalTok"/>
        </w:rPr>
        <w:t xml:space="preserve"> ~/bigdata-uth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</w:p>
    <w:p w14:paraId="1C812E2A" w14:textId="77777777" w:rsidR="004D583F" w:rsidRDefault="00C65300">
      <w:pPr>
        <w:pStyle w:val="Heading1"/>
      </w:pPr>
      <w:bookmarkStart w:id="2" w:name="the-recommended-local-path"/>
      <w:bookmarkStart w:id="3" w:name="_Toc225688354"/>
      <w:bookmarkEnd w:id="0"/>
      <w:r>
        <w:t>The recommended local path</w:t>
      </w:r>
      <w:bookmarkEnd w:id="3"/>
    </w:p>
    <w:p w14:paraId="22D4C90B" w14:textId="77777777" w:rsidR="004D583F" w:rsidRDefault="00C65300">
      <w:pPr>
        <w:numPr>
          <w:ilvl w:val="0"/>
          <w:numId w:val="13"/>
        </w:numPr>
      </w:pPr>
      <w:r>
        <w:rPr>
          <w:rStyle w:val="VerbatimChar"/>
        </w:rPr>
        <w:t>RDD fundamentals</w:t>
      </w:r>
      <w:r>
        <w:t xml:space="preserve"> with small datasets and simple transformations</w:t>
      </w:r>
    </w:p>
    <w:p w14:paraId="58315EEC" w14:textId="77777777" w:rsidR="004D583F" w:rsidRDefault="00C65300">
      <w:pPr>
        <w:numPr>
          <w:ilvl w:val="0"/>
          <w:numId w:val="13"/>
        </w:numPr>
      </w:pPr>
      <w:r>
        <w:rPr>
          <w:rStyle w:val="VerbatimChar"/>
        </w:rPr>
        <w:t>DataFrame API</w:t>
      </w:r>
      <w:r>
        <w:t xml:space="preserve"> on </w:t>
      </w:r>
      <w:r>
        <w:rPr>
          <w:rStyle w:val="VerbatimChar"/>
        </w:rPr>
        <w:t>employees.csv</w:t>
      </w:r>
      <w:r>
        <w:t xml:space="preserve"> and </w:t>
      </w:r>
      <w:r>
        <w:rPr>
          <w:rStyle w:val="VerbatimChar"/>
        </w:rPr>
        <w:t>departments.csv</w:t>
      </w:r>
    </w:p>
    <w:p w14:paraId="791358DA" w14:textId="77777777" w:rsidR="004D583F" w:rsidRDefault="00C65300">
      <w:pPr>
        <w:numPr>
          <w:ilvl w:val="0"/>
          <w:numId w:val="13"/>
        </w:numPr>
      </w:pPr>
      <w:r>
        <w:rPr>
          <w:rStyle w:val="VerbatimChar"/>
        </w:rPr>
        <w:t>Spark SQL</w:t>
      </w:r>
      <w:r>
        <w:t xml:space="preserve"> on the exact same questions</w:t>
      </w:r>
    </w:p>
    <w:p w14:paraId="76448A38" w14:textId="77777777" w:rsidR="004D583F" w:rsidRDefault="00C65300">
      <w:pPr>
        <w:numPr>
          <w:ilvl w:val="0"/>
          <w:numId w:val="13"/>
        </w:numPr>
      </w:pPr>
      <w:r>
        <w:t>move to remote execution without changing the question</w:t>
      </w:r>
    </w:p>
    <w:p w14:paraId="3E777D41" w14:textId="77777777" w:rsidR="004D583F" w:rsidRDefault="00C65300">
      <w:pPr>
        <w:pStyle w:val="Heading1"/>
      </w:pPr>
      <w:bookmarkStart w:id="4" w:name="the-datasets"/>
      <w:bookmarkStart w:id="5" w:name="_Toc225688355"/>
      <w:bookmarkEnd w:id="2"/>
      <w:r>
        <w:t>The datasets</w:t>
      </w:r>
      <w:bookmarkEnd w:id="5"/>
    </w:p>
    <w:tbl>
      <w:tblPr>
        <w:tblW w:w="0" w:type="auto"/>
        <w:tblLook w:val="0020" w:firstRow="1" w:lastRow="0" w:firstColumn="0" w:lastColumn="0" w:noHBand="0" w:noVBand="0"/>
      </w:tblPr>
      <w:tblGrid>
        <w:gridCol w:w="3337"/>
        <w:gridCol w:w="3050"/>
      </w:tblGrid>
      <w:tr w:rsidR="004D583F" w14:paraId="3A53CD15" w14:textId="77777777">
        <w:trPr>
          <w:tblHeader/>
        </w:trPr>
        <w:tc>
          <w:tcPr>
            <w:tcW w:w="0" w:type="auto"/>
          </w:tcPr>
          <w:p w14:paraId="090D0AA5" w14:textId="77777777" w:rsidR="004D583F" w:rsidRDefault="00C65300">
            <w:r>
              <w:t>Dataset</w:t>
            </w:r>
          </w:p>
        </w:tc>
        <w:tc>
          <w:tcPr>
            <w:tcW w:w="0" w:type="auto"/>
          </w:tcPr>
          <w:p w14:paraId="545E2239" w14:textId="77777777" w:rsidR="004D583F" w:rsidRDefault="00C65300">
            <w:r>
              <w:t>Use</w:t>
            </w:r>
          </w:p>
        </w:tc>
      </w:tr>
      <w:tr w:rsidR="004D583F" w14:paraId="03E61BAD" w14:textId="77777777">
        <w:tc>
          <w:tcPr>
            <w:tcW w:w="0" w:type="auto"/>
          </w:tcPr>
          <w:p w14:paraId="3BEF7971" w14:textId="77777777" w:rsidR="004D583F" w:rsidRDefault="00C65300">
            <w:r>
              <w:rPr>
                <w:rStyle w:val="VerbatimChar"/>
              </w:rPr>
              <w:t>examples/text.txt</w:t>
            </w:r>
          </w:p>
        </w:tc>
        <w:tc>
          <w:tcPr>
            <w:tcW w:w="0" w:type="auto"/>
          </w:tcPr>
          <w:p w14:paraId="6D12C395" w14:textId="77777777" w:rsidR="004D583F" w:rsidRDefault="00C65300">
            <w:r>
              <w:t>local wordcount</w:t>
            </w:r>
          </w:p>
        </w:tc>
      </w:tr>
      <w:tr w:rsidR="004D583F" w14:paraId="19D4D5AB" w14:textId="77777777">
        <w:tc>
          <w:tcPr>
            <w:tcW w:w="0" w:type="auto"/>
          </w:tcPr>
          <w:p w14:paraId="2DC068BB" w14:textId="77777777" w:rsidR="004D583F" w:rsidRDefault="00C65300">
            <w:r>
              <w:rPr>
                <w:rStyle w:val="VerbatimChar"/>
              </w:rPr>
              <w:t>examples/club_python.txt</w:t>
            </w:r>
          </w:p>
        </w:tc>
        <w:tc>
          <w:tcPr>
            <w:tcW w:w="0" w:type="auto"/>
          </w:tcPr>
          <w:p w14:paraId="497EA034" w14:textId="77777777" w:rsidR="004D583F" w:rsidRDefault="00C65300">
            <w:r>
              <w:t>set-like RDD operations</w:t>
            </w:r>
          </w:p>
        </w:tc>
      </w:tr>
      <w:tr w:rsidR="004D583F" w14:paraId="6486F913" w14:textId="77777777">
        <w:tc>
          <w:tcPr>
            <w:tcW w:w="0" w:type="auto"/>
          </w:tcPr>
          <w:p w14:paraId="1515AE61" w14:textId="77777777" w:rsidR="004D583F" w:rsidRDefault="00C65300">
            <w:r>
              <w:rPr>
                <w:rStyle w:val="VerbatimChar"/>
              </w:rPr>
              <w:t>examples/club_robotics.txt</w:t>
            </w:r>
          </w:p>
        </w:tc>
        <w:tc>
          <w:tcPr>
            <w:tcW w:w="0" w:type="auto"/>
          </w:tcPr>
          <w:p w14:paraId="7BCF8DFC" w14:textId="77777777" w:rsidR="004D583F" w:rsidRDefault="00C65300">
            <w:r>
              <w:t>set-like RDD operations</w:t>
            </w:r>
          </w:p>
        </w:tc>
      </w:tr>
      <w:tr w:rsidR="004D583F" w14:paraId="4F77A532" w14:textId="77777777">
        <w:tc>
          <w:tcPr>
            <w:tcW w:w="0" w:type="auto"/>
          </w:tcPr>
          <w:p w14:paraId="290E49E9" w14:textId="77777777" w:rsidR="004D583F" w:rsidRDefault="00C65300">
            <w:r>
              <w:rPr>
                <w:rStyle w:val="VerbatimChar"/>
              </w:rPr>
              <w:t>examples/sales.csv</w:t>
            </w:r>
          </w:p>
        </w:tc>
        <w:tc>
          <w:tcPr>
            <w:tcW w:w="0" w:type="auto"/>
          </w:tcPr>
          <w:p w14:paraId="24363ABA" w14:textId="77777777" w:rsidR="004D583F" w:rsidRDefault="00C65300">
            <w:r>
              <w:t>filtering, sorting, joins</w:t>
            </w:r>
          </w:p>
        </w:tc>
      </w:tr>
      <w:tr w:rsidR="004D583F" w14:paraId="7BF1753D" w14:textId="77777777">
        <w:tc>
          <w:tcPr>
            <w:tcW w:w="0" w:type="auto"/>
          </w:tcPr>
          <w:p w14:paraId="3C094EC6" w14:textId="77777777" w:rsidR="004D583F" w:rsidRDefault="00C65300">
            <w:r>
              <w:rPr>
                <w:rStyle w:val="VerbatimChar"/>
              </w:rPr>
              <w:t>examples/products.csv</w:t>
            </w:r>
          </w:p>
        </w:tc>
        <w:tc>
          <w:tcPr>
            <w:tcW w:w="0" w:type="auto"/>
          </w:tcPr>
          <w:p w14:paraId="4C1FD314" w14:textId="77777777" w:rsidR="004D583F" w:rsidRDefault="00C65300">
            <w:r>
              <w:t>joins and category aggregations</w:t>
            </w:r>
          </w:p>
        </w:tc>
      </w:tr>
      <w:tr w:rsidR="004D583F" w14:paraId="6A0446AB" w14:textId="77777777">
        <w:tc>
          <w:tcPr>
            <w:tcW w:w="0" w:type="auto"/>
          </w:tcPr>
          <w:p w14:paraId="792B903B" w14:textId="77777777" w:rsidR="004D583F" w:rsidRDefault="00C65300">
            <w:r>
              <w:rPr>
                <w:rStyle w:val="VerbatimChar"/>
              </w:rPr>
              <w:t>examples/scores.csv</w:t>
            </w:r>
          </w:p>
        </w:tc>
        <w:tc>
          <w:tcPr>
            <w:tcW w:w="0" w:type="auto"/>
          </w:tcPr>
          <w:p w14:paraId="17491701" w14:textId="77777777" w:rsidR="004D583F" w:rsidRDefault="00C65300">
            <w:r>
              <w:t>average per course</w:t>
            </w:r>
          </w:p>
        </w:tc>
      </w:tr>
      <w:tr w:rsidR="004D583F" w14:paraId="63B1CC0E" w14:textId="77777777">
        <w:tc>
          <w:tcPr>
            <w:tcW w:w="0" w:type="auto"/>
          </w:tcPr>
          <w:p w14:paraId="41180EFF" w14:textId="77777777" w:rsidR="004D583F" w:rsidRDefault="00C65300">
            <w:r>
              <w:rPr>
                <w:rStyle w:val="VerbatimChar"/>
              </w:rPr>
              <w:t>examples/employees.csv</w:t>
            </w:r>
          </w:p>
        </w:tc>
        <w:tc>
          <w:tcPr>
            <w:tcW w:w="0" w:type="auto"/>
          </w:tcPr>
          <w:p w14:paraId="530436A9" w14:textId="77777777" w:rsidR="004D583F" w:rsidRDefault="00C65300">
            <w:r>
              <w:t>Q1-Q3 local and remote</w:t>
            </w:r>
          </w:p>
        </w:tc>
      </w:tr>
      <w:tr w:rsidR="004D583F" w14:paraId="26288601" w14:textId="77777777">
        <w:tc>
          <w:tcPr>
            <w:tcW w:w="0" w:type="auto"/>
          </w:tcPr>
          <w:p w14:paraId="36EE2D0C" w14:textId="77777777" w:rsidR="004D583F" w:rsidRDefault="00C65300">
            <w:r>
              <w:rPr>
                <w:rStyle w:val="VerbatimChar"/>
              </w:rPr>
              <w:t>examples/departments.csv</w:t>
            </w:r>
          </w:p>
        </w:tc>
        <w:tc>
          <w:tcPr>
            <w:tcW w:w="0" w:type="auto"/>
          </w:tcPr>
          <w:p w14:paraId="6A42F7C7" w14:textId="77777777" w:rsidR="004D583F" w:rsidRDefault="00C65300">
            <w:r>
              <w:t>Q1-Q3 local and remote</w:t>
            </w:r>
          </w:p>
        </w:tc>
      </w:tr>
    </w:tbl>
    <w:p w14:paraId="7BA99FBD" w14:textId="77777777" w:rsidR="004D583F" w:rsidRDefault="00C65300">
      <w:pPr>
        <w:pStyle w:val="Heading1"/>
      </w:pPr>
      <w:bookmarkStart w:id="6" w:name="part-a-rdd-fundamentals"/>
      <w:bookmarkStart w:id="7" w:name="_Toc225688356"/>
      <w:bookmarkEnd w:id="4"/>
      <w:r>
        <w:t>Part A: RDD fundamentals</w:t>
      </w:r>
      <w:bookmarkEnd w:id="7"/>
    </w:p>
    <w:p w14:paraId="35620B86" w14:textId="77777777" w:rsidR="004D583F" w:rsidRDefault="00C65300">
      <w:r>
        <w:t xml:space="preserve">The canonical local RDD scripts live in </w:t>
      </w:r>
      <w:hyperlink r:id="rId10">
        <w:r>
          <w:rPr>
            <w:rStyle w:val="VerbatimChar"/>
          </w:rPr>
          <w:t>code/local/rdd</w:t>
        </w:r>
      </w:hyperlink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25"/>
        <w:gridCol w:w="4919"/>
        <w:gridCol w:w="3128"/>
        <w:gridCol w:w="1784"/>
      </w:tblGrid>
      <w:tr w:rsidR="004D583F" w14:paraId="49EF44E2" w14:textId="77777777">
        <w:trPr>
          <w:tblHeader/>
        </w:trPr>
        <w:tc>
          <w:tcPr>
            <w:tcW w:w="0" w:type="auto"/>
          </w:tcPr>
          <w:p w14:paraId="0D60E2E2" w14:textId="77777777" w:rsidR="004D583F" w:rsidRDefault="00C65300">
            <w:r>
              <w:t>Example</w:t>
            </w:r>
          </w:p>
        </w:tc>
        <w:tc>
          <w:tcPr>
            <w:tcW w:w="0" w:type="auto"/>
          </w:tcPr>
          <w:p w14:paraId="58ECAB5A" w14:textId="77777777" w:rsidR="004D583F" w:rsidRDefault="00C65300">
            <w:r>
              <w:t>Script</w:t>
            </w:r>
          </w:p>
        </w:tc>
        <w:tc>
          <w:tcPr>
            <w:tcW w:w="0" w:type="auto"/>
          </w:tcPr>
          <w:p w14:paraId="0A767ED4" w14:textId="77777777" w:rsidR="004D583F" w:rsidRDefault="00C65300">
            <w:r>
              <w:t>Data</w:t>
            </w:r>
          </w:p>
        </w:tc>
        <w:tc>
          <w:tcPr>
            <w:tcW w:w="0" w:type="auto"/>
          </w:tcPr>
          <w:p w14:paraId="7EEC4A67" w14:textId="77777777" w:rsidR="004D583F" w:rsidRDefault="00C65300">
            <w:r>
              <w:t>What it shows</w:t>
            </w:r>
          </w:p>
        </w:tc>
      </w:tr>
      <w:tr w:rsidR="004D583F" w14:paraId="5BA5B27A" w14:textId="77777777">
        <w:tc>
          <w:tcPr>
            <w:tcW w:w="0" w:type="auto"/>
          </w:tcPr>
          <w:p w14:paraId="7B32687E" w14:textId="77777777" w:rsidR="004D583F" w:rsidRDefault="00C65300">
            <w:r>
              <w:t>1</w:t>
            </w:r>
          </w:p>
        </w:tc>
        <w:tc>
          <w:tcPr>
            <w:tcW w:w="0" w:type="auto"/>
          </w:tcPr>
          <w:p w14:paraId="57DF942C" w14:textId="77777777" w:rsidR="004D583F" w:rsidRDefault="00C65300">
            <w:r>
              <w:rPr>
                <w:rStyle w:val="VerbatimChar"/>
              </w:rPr>
              <w:t>code/local/rdd/01_parallelize_basics.py</w:t>
            </w:r>
          </w:p>
        </w:tc>
        <w:tc>
          <w:tcPr>
            <w:tcW w:w="0" w:type="auto"/>
          </w:tcPr>
          <w:p w14:paraId="37443320" w14:textId="77777777" w:rsidR="004D583F" w:rsidRDefault="00C65300">
            <w:r>
              <w:t>Python list</w:t>
            </w:r>
          </w:p>
        </w:tc>
        <w:tc>
          <w:tcPr>
            <w:tcW w:w="0" w:type="auto"/>
          </w:tcPr>
          <w:p w14:paraId="4E6A35FB" w14:textId="77777777" w:rsidR="004D583F" w:rsidRDefault="00C65300">
            <w:r>
              <w:rPr>
                <w:rStyle w:val="VerbatimChar"/>
              </w:rPr>
              <w:t>parallelize</w:t>
            </w:r>
            <w:r>
              <w:t xml:space="preserve">, </w:t>
            </w:r>
            <w:r>
              <w:rPr>
                <w:rStyle w:val="VerbatimChar"/>
              </w:rPr>
              <w:t>filter</w:t>
            </w:r>
            <w:r>
              <w:t xml:space="preserve">, </w:t>
            </w:r>
            <w:r>
              <w:rPr>
                <w:rStyle w:val="VerbatimChar"/>
              </w:rPr>
              <w:t>map</w:t>
            </w:r>
            <w:r>
              <w:t xml:space="preserve">, </w:t>
            </w:r>
            <w:r>
              <w:rPr>
                <w:rStyle w:val="VerbatimChar"/>
              </w:rPr>
              <w:t>sortBy</w:t>
            </w:r>
            <w:r>
              <w:t xml:space="preserve">, </w:t>
            </w:r>
            <w:r>
              <w:rPr>
                <w:rStyle w:val="VerbatimChar"/>
              </w:rPr>
              <w:t>reduce</w:t>
            </w:r>
          </w:p>
        </w:tc>
      </w:tr>
      <w:tr w:rsidR="004D583F" w14:paraId="03B6CD61" w14:textId="77777777">
        <w:tc>
          <w:tcPr>
            <w:tcW w:w="0" w:type="auto"/>
          </w:tcPr>
          <w:p w14:paraId="7EBCD96B" w14:textId="77777777" w:rsidR="004D583F" w:rsidRDefault="00C65300">
            <w:r>
              <w:t>2</w:t>
            </w:r>
          </w:p>
        </w:tc>
        <w:tc>
          <w:tcPr>
            <w:tcW w:w="0" w:type="auto"/>
          </w:tcPr>
          <w:p w14:paraId="2DEDDBAD" w14:textId="77777777" w:rsidR="004D583F" w:rsidRDefault="00C65300">
            <w:r>
              <w:rPr>
                <w:rStyle w:val="VerbatimChar"/>
              </w:rPr>
              <w:t>code/local/rdd/02_textfile_wordcount.py</w:t>
            </w:r>
          </w:p>
        </w:tc>
        <w:tc>
          <w:tcPr>
            <w:tcW w:w="0" w:type="auto"/>
          </w:tcPr>
          <w:p w14:paraId="191154CA" w14:textId="77777777" w:rsidR="004D583F" w:rsidRDefault="00C65300">
            <w:r>
              <w:rPr>
                <w:rStyle w:val="VerbatimChar"/>
              </w:rPr>
              <w:t>examples/text.txt</w:t>
            </w:r>
          </w:p>
        </w:tc>
        <w:tc>
          <w:tcPr>
            <w:tcW w:w="0" w:type="auto"/>
          </w:tcPr>
          <w:p w14:paraId="48EE9429" w14:textId="77777777" w:rsidR="004D583F" w:rsidRDefault="00C65300">
            <w:r>
              <w:rPr>
                <w:rStyle w:val="VerbatimChar"/>
              </w:rPr>
              <w:t>textFile</w:t>
            </w:r>
            <w:r>
              <w:t xml:space="preserve">, </w:t>
            </w:r>
            <w:r>
              <w:rPr>
                <w:rStyle w:val="VerbatimChar"/>
              </w:rPr>
              <w:t>flatMap</w:t>
            </w:r>
            <w:r>
              <w:t xml:space="preserve">, </w:t>
            </w:r>
            <w:r>
              <w:rPr>
                <w:rStyle w:val="VerbatimChar"/>
              </w:rPr>
              <w:t>reduceByKey</w:t>
            </w:r>
          </w:p>
        </w:tc>
      </w:tr>
      <w:tr w:rsidR="004D583F" w14:paraId="451169C4" w14:textId="77777777">
        <w:tc>
          <w:tcPr>
            <w:tcW w:w="0" w:type="auto"/>
          </w:tcPr>
          <w:p w14:paraId="16F1A59B" w14:textId="77777777" w:rsidR="004D583F" w:rsidRDefault="00C65300">
            <w:r>
              <w:t>3</w:t>
            </w:r>
          </w:p>
        </w:tc>
        <w:tc>
          <w:tcPr>
            <w:tcW w:w="0" w:type="auto"/>
          </w:tcPr>
          <w:p w14:paraId="4F6AFAF5" w14:textId="77777777" w:rsidR="004D583F" w:rsidRDefault="00C65300">
            <w:r>
              <w:rPr>
                <w:rStyle w:val="VerbatimChar"/>
              </w:rPr>
              <w:t>code/local/rdd/03_club_members.py</w:t>
            </w:r>
          </w:p>
        </w:tc>
        <w:tc>
          <w:tcPr>
            <w:tcW w:w="0" w:type="auto"/>
          </w:tcPr>
          <w:p w14:paraId="562A6610" w14:textId="77777777" w:rsidR="004D583F" w:rsidRDefault="00C65300">
            <w:r>
              <w:rPr>
                <w:rStyle w:val="VerbatimChar"/>
              </w:rPr>
              <w:t>examples/club_python.txt</w:t>
            </w:r>
            <w:r>
              <w:t xml:space="preserve">, </w:t>
            </w:r>
            <w:r>
              <w:rPr>
                <w:rStyle w:val="VerbatimChar"/>
              </w:rPr>
              <w:t>examples/club_robotics.txt</w:t>
            </w:r>
          </w:p>
        </w:tc>
        <w:tc>
          <w:tcPr>
            <w:tcW w:w="0" w:type="auto"/>
          </w:tcPr>
          <w:p w14:paraId="339A6495" w14:textId="77777777" w:rsidR="004D583F" w:rsidRDefault="00C65300">
            <w:r>
              <w:t>union, intersection, distinct</w:t>
            </w:r>
          </w:p>
        </w:tc>
      </w:tr>
      <w:tr w:rsidR="004D583F" w14:paraId="1F8CFCD2" w14:textId="77777777">
        <w:tc>
          <w:tcPr>
            <w:tcW w:w="0" w:type="auto"/>
          </w:tcPr>
          <w:p w14:paraId="4813628A" w14:textId="77777777" w:rsidR="004D583F" w:rsidRDefault="00C65300">
            <w:r>
              <w:t>4</w:t>
            </w:r>
          </w:p>
        </w:tc>
        <w:tc>
          <w:tcPr>
            <w:tcW w:w="0" w:type="auto"/>
          </w:tcPr>
          <w:p w14:paraId="2AB815E9" w14:textId="77777777" w:rsidR="004D583F" w:rsidRDefault="00C65300">
            <w:r>
              <w:rPr>
                <w:rStyle w:val="VerbatimChar"/>
              </w:rPr>
              <w:t>code/local/rdd/04_products_by_category.py</w:t>
            </w:r>
          </w:p>
        </w:tc>
        <w:tc>
          <w:tcPr>
            <w:tcW w:w="0" w:type="auto"/>
          </w:tcPr>
          <w:p w14:paraId="732D53F3" w14:textId="77777777" w:rsidR="004D583F" w:rsidRDefault="00C65300">
            <w:r>
              <w:rPr>
                <w:rStyle w:val="VerbatimChar"/>
              </w:rPr>
              <w:t>examples/products.csv</w:t>
            </w:r>
          </w:p>
        </w:tc>
        <w:tc>
          <w:tcPr>
            <w:tcW w:w="0" w:type="auto"/>
          </w:tcPr>
          <w:p w14:paraId="2CFA75FC" w14:textId="77777777" w:rsidR="004D583F" w:rsidRDefault="00C65300">
            <w:r>
              <w:t xml:space="preserve">key-value shaping and </w:t>
            </w:r>
            <w:r>
              <w:rPr>
                <w:rStyle w:val="VerbatimChar"/>
              </w:rPr>
              <w:t>groupByKey</w:t>
            </w:r>
          </w:p>
        </w:tc>
      </w:tr>
      <w:tr w:rsidR="004D583F" w14:paraId="3AED1E76" w14:textId="77777777">
        <w:tc>
          <w:tcPr>
            <w:tcW w:w="0" w:type="auto"/>
          </w:tcPr>
          <w:p w14:paraId="7ECBC792" w14:textId="77777777" w:rsidR="004D583F" w:rsidRDefault="00C65300">
            <w:r>
              <w:lastRenderedPageBreak/>
              <w:t>5</w:t>
            </w:r>
          </w:p>
        </w:tc>
        <w:tc>
          <w:tcPr>
            <w:tcW w:w="0" w:type="auto"/>
          </w:tcPr>
          <w:p w14:paraId="6AB43096" w14:textId="77777777" w:rsidR="004D583F" w:rsidRDefault="00C65300">
            <w:r>
              <w:rPr>
                <w:rStyle w:val="VerbatimChar"/>
              </w:rPr>
              <w:t>code/local/rdd/05_sales_filter_sort.py</w:t>
            </w:r>
          </w:p>
        </w:tc>
        <w:tc>
          <w:tcPr>
            <w:tcW w:w="0" w:type="auto"/>
          </w:tcPr>
          <w:p w14:paraId="1DB8D0C6" w14:textId="77777777" w:rsidR="004D583F" w:rsidRDefault="00C65300">
            <w:r>
              <w:rPr>
                <w:rStyle w:val="VerbatimChar"/>
              </w:rPr>
              <w:t>examples/sales.csv</w:t>
            </w:r>
          </w:p>
        </w:tc>
        <w:tc>
          <w:tcPr>
            <w:tcW w:w="0" w:type="auto"/>
          </w:tcPr>
          <w:p w14:paraId="562DED15" w14:textId="77777777" w:rsidR="004D583F" w:rsidRDefault="00C65300">
            <w:r>
              <w:t>CSV parsing, filter, sort</w:t>
            </w:r>
          </w:p>
        </w:tc>
      </w:tr>
      <w:tr w:rsidR="004D583F" w14:paraId="4258A49D" w14:textId="77777777">
        <w:tc>
          <w:tcPr>
            <w:tcW w:w="0" w:type="auto"/>
          </w:tcPr>
          <w:p w14:paraId="35B67AEC" w14:textId="77777777" w:rsidR="004D583F" w:rsidRDefault="00C65300">
            <w:r>
              <w:t>6</w:t>
            </w:r>
          </w:p>
        </w:tc>
        <w:tc>
          <w:tcPr>
            <w:tcW w:w="0" w:type="auto"/>
          </w:tcPr>
          <w:p w14:paraId="34967259" w14:textId="77777777" w:rsidR="004D583F" w:rsidRDefault="00C65300">
            <w:r>
              <w:rPr>
                <w:rStyle w:val="VerbatimChar"/>
              </w:rPr>
              <w:t>code/local/rdd/06_join_sales_products.py</w:t>
            </w:r>
          </w:p>
        </w:tc>
        <w:tc>
          <w:tcPr>
            <w:tcW w:w="0" w:type="auto"/>
          </w:tcPr>
          <w:p w14:paraId="0AAD862B" w14:textId="77777777" w:rsidR="004D583F" w:rsidRDefault="00C65300">
            <w:r>
              <w:rPr>
                <w:rStyle w:val="VerbatimChar"/>
              </w:rPr>
              <w:t>examples/sales.csv</w:t>
            </w:r>
            <w:r>
              <w:t xml:space="preserve">, </w:t>
            </w:r>
            <w:r>
              <w:rPr>
                <w:rStyle w:val="VerbatimChar"/>
              </w:rPr>
              <w:t>examples/products.csv</w:t>
            </w:r>
          </w:p>
        </w:tc>
        <w:tc>
          <w:tcPr>
            <w:tcW w:w="0" w:type="auto"/>
          </w:tcPr>
          <w:p w14:paraId="3E00DE30" w14:textId="77777777" w:rsidR="004D583F" w:rsidRDefault="00C65300">
            <w:r>
              <w:t>join and revenue by category</w:t>
            </w:r>
          </w:p>
        </w:tc>
      </w:tr>
      <w:tr w:rsidR="004D583F" w14:paraId="25680C8C" w14:textId="77777777">
        <w:tc>
          <w:tcPr>
            <w:tcW w:w="0" w:type="auto"/>
          </w:tcPr>
          <w:p w14:paraId="5DAFF852" w14:textId="77777777" w:rsidR="004D583F" w:rsidRDefault="00C65300">
            <w:r>
              <w:t>7</w:t>
            </w:r>
          </w:p>
        </w:tc>
        <w:tc>
          <w:tcPr>
            <w:tcW w:w="0" w:type="auto"/>
          </w:tcPr>
          <w:p w14:paraId="42D64119" w14:textId="77777777" w:rsidR="004D583F" w:rsidRDefault="00C65300">
            <w:r>
              <w:rPr>
                <w:rStyle w:val="VerbatimChar"/>
              </w:rPr>
              <w:t>code/local/rdd/07_scores_aggregatebykey.py</w:t>
            </w:r>
          </w:p>
        </w:tc>
        <w:tc>
          <w:tcPr>
            <w:tcW w:w="0" w:type="auto"/>
          </w:tcPr>
          <w:p w14:paraId="308C37B8" w14:textId="77777777" w:rsidR="004D583F" w:rsidRDefault="00C65300">
            <w:r>
              <w:rPr>
                <w:rStyle w:val="VerbatimChar"/>
              </w:rPr>
              <w:t>examples/scores.csv</w:t>
            </w:r>
          </w:p>
        </w:tc>
        <w:tc>
          <w:tcPr>
            <w:tcW w:w="0" w:type="auto"/>
          </w:tcPr>
          <w:p w14:paraId="0E426D4E" w14:textId="77777777" w:rsidR="004D583F" w:rsidRDefault="00C65300">
            <w:r>
              <w:rPr>
                <w:rStyle w:val="VerbatimChar"/>
              </w:rPr>
              <w:t>aggregateByKey</w:t>
            </w:r>
          </w:p>
        </w:tc>
      </w:tr>
    </w:tbl>
    <w:p w14:paraId="23B62E14" w14:textId="77777777" w:rsidR="004D583F" w:rsidRDefault="00C65300">
      <w:pPr>
        <w:pStyle w:val="Heading2"/>
      </w:pPr>
      <w:bookmarkStart w:id="8" w:name="representative-rdd-example"/>
      <w:bookmarkStart w:id="9" w:name="_Toc225688357"/>
      <w:r>
        <w:t>Representative RDD example</w:t>
      </w:r>
      <w:bookmarkEnd w:id="9"/>
    </w:p>
    <w:p w14:paraId="1F12793A" w14:textId="77777777" w:rsidR="004D583F" w:rsidRDefault="00C65300">
      <w:r>
        <w:t>The first script is enough for students to see the basic shape of a local Spark job:</w:t>
      </w:r>
    </w:p>
    <w:p w14:paraId="22C1763F" w14:textId="77777777" w:rsidR="004D583F" w:rsidRDefault="00C653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Keep the Python executable consistent between the driver and Spark tasks.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local[*] uses all local CPU cores and is the simplest setup for practice.</w:t>
      </w:r>
      <w:r>
        <w:br/>
      </w:r>
      <w:r>
        <w:rPr>
          <w:rStyle w:val="NormalTok"/>
        </w:rPr>
        <w:t xml:space="preserve">        SparkSession.builder.master(</w:t>
      </w:r>
      <w:r>
        <w:rPr>
          <w:rStyle w:val="StringTok"/>
        </w:rPr>
        <w:t>"local[*]"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.appName(</w:t>
      </w:r>
      <w:r>
        <w:rPr>
          <w:rStyle w:val="StringTok"/>
        </w:rPr>
        <w:t>"parallelize-basics"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.getOrCreate()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SparkSession is the main entry point; from it we access the SparkContext for RDD work.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parallelize() creates an RDD directly from data that already exists in Python memory.</w:t>
      </w:r>
      <w:r>
        <w:br/>
      </w:r>
      <w:r>
        <w:rPr>
          <w:rStyle w:val="NormalTok"/>
        </w:rPr>
        <w:t xml:space="preserve">    numbers </w:t>
      </w:r>
      <w:r>
        <w:rPr>
          <w:rStyle w:val="OperatorTok"/>
        </w:rPr>
        <w:t>=</w:t>
      </w:r>
      <w:r>
        <w:rPr>
          <w:rStyle w:val="NormalTok"/>
        </w:rPr>
        <w:t xml:space="preserve"> sc.para</w:t>
      </w:r>
      <w:r>
        <w:rPr>
          <w:rStyle w:val="NormalTok"/>
        </w:rPr>
        <w:t>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filter() keeps only the records that satisfy the predicate.</w:t>
      </w:r>
      <w:r>
        <w:br/>
      </w:r>
      <w:r>
        <w:rPr>
          <w:rStyle w:val="NormalTok"/>
        </w:rPr>
        <w:t xml:space="preserve">    even_numbers </w:t>
      </w:r>
      <w:r>
        <w:rPr>
          <w:rStyle w:val="OperatorTok"/>
        </w:rPr>
        <w:t>=</w:t>
      </w:r>
      <w:r>
        <w:rPr>
          <w:rStyle w:val="NormalTok"/>
        </w:rPr>
        <w:t xml:space="preserve"> numbers.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map() transforms each input record into exactly one output record.</w:t>
      </w:r>
      <w:r>
        <w:br/>
      </w:r>
      <w:r>
        <w:rPr>
          <w:rStyle w:val="NormalTok"/>
        </w:rPr>
        <w:t xml:space="preserve">    squared_numbers </w:t>
      </w:r>
      <w:r>
        <w:rPr>
          <w:rStyle w:val="OperatorTok"/>
        </w:rPr>
        <w:t>=</w:t>
      </w:r>
      <w:r>
        <w:rPr>
          <w:rStyle w:val="NormalTok"/>
        </w:rPr>
        <w:t xml:space="preserve"> even_numbers.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(x, x </w:t>
      </w:r>
      <w:r>
        <w:rPr>
          <w:rStyle w:val="OperatorTok"/>
        </w:rPr>
        <w:t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    sorted_numbers </w:t>
      </w:r>
      <w:r>
        <w:rPr>
          <w:rStyle w:val="OperatorTok"/>
        </w:rPr>
        <w:t>=</w:t>
      </w:r>
      <w:r>
        <w:rPr>
          <w:rStyle w:val="NormalTok"/>
        </w:rPr>
        <w:t xml:space="preserve"> squared_numbers.sortBy(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item: item[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 </w:t>
      </w:r>
      <w:r>
        <w:rPr>
          <w:rStyle w:val="CommentTok"/>
        </w:rPr>
        <w:t># Sorting is another transformation, so nothing runs yet.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reduce() is an action: it triggers execution and combines all elements into one value.</w:t>
      </w:r>
      <w:r>
        <w:br/>
      </w:r>
      <w:r>
        <w:rPr>
          <w:rStyle w:val="NormalTok"/>
        </w:rPr>
        <w:t xml:space="preserve">    total_sum </w:t>
      </w:r>
      <w:r>
        <w:rPr>
          <w:rStyle w:val="OperatorTok"/>
        </w:rPr>
        <w:t>=</w:t>
      </w:r>
      <w:r>
        <w:rPr>
          <w:rStyle w:val="NormalTok"/>
        </w:rPr>
        <w:t xml:space="preserve"> numbers.</w:t>
      </w:r>
      <w:r>
        <w:rPr>
          <w:rStyle w:val="BuiltInTok"/>
        </w:rPr>
        <w:t>reduce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getNumPartitions() helps students connect the logical RDD with Spark's parallel execution units.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"Partitions:"</w:t>
      </w:r>
      <w:r>
        <w:rPr>
          <w:rStyle w:val="NormalTok"/>
        </w:rPr>
        <w:t>, numbers.getNumPartitions())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acceptable here because the result is tiny.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"Even squares:"</w:t>
      </w:r>
      <w:r>
        <w:rPr>
          <w:rStyle w:val="NormalTok"/>
        </w:rPr>
        <w:t>, sorted_numbers.collect())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"Sum:"</w:t>
      </w:r>
      <w:r>
        <w:rPr>
          <w:rStyle w:val="NormalTok"/>
        </w:rPr>
        <w:t>, tota</w:t>
      </w:r>
      <w:r>
        <w:rPr>
          <w:rStyle w:val="NormalTok"/>
        </w:rPr>
        <w:t>l_sum)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72E20FFF" w14:textId="77777777" w:rsidR="004D583F" w:rsidRDefault="00C65300">
      <w:r>
        <w:t>Run:</w:t>
      </w:r>
    </w:p>
    <w:p w14:paraId="658CA3EB" w14:textId="77777777" w:rsidR="004D583F" w:rsidRDefault="00C653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code/local/rdd/01_parallelize_basics.py</w:t>
      </w:r>
    </w:p>
    <w:p w14:paraId="5F7958FE" w14:textId="77777777" w:rsidR="004D583F" w:rsidRDefault="00C65300">
      <w:r>
        <w:t>For the remaining RDD examples, the pattern is the same:</w:t>
      </w:r>
    </w:p>
    <w:p w14:paraId="4D57F452" w14:textId="77777777" w:rsidR="004D583F" w:rsidRDefault="00C653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code/local/rdd/</w:t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rPr>
          <w:rStyle w:val="NormalTok"/>
        </w:rPr>
        <w:t>.py</w:t>
      </w:r>
    </w:p>
    <w:p w14:paraId="4244C4C8" w14:textId="77777777" w:rsidR="004D583F" w:rsidRDefault="00C65300">
      <w:pPr>
        <w:pStyle w:val="Heading1"/>
      </w:pPr>
      <w:bookmarkStart w:id="10" w:name="X14e540a70108d6ddf1662dc95399bd03faec28d"/>
      <w:bookmarkStart w:id="11" w:name="_Toc225688358"/>
      <w:bookmarkEnd w:id="6"/>
      <w:bookmarkEnd w:id="8"/>
      <w:r>
        <w:t>Part B: Tabular data with the DataFrame API and Spark SQL</w:t>
      </w:r>
      <w:bookmarkEnd w:id="11"/>
    </w:p>
    <w:p w14:paraId="633E0213" w14:textId="77777777" w:rsidR="004D583F" w:rsidRDefault="00C65300">
      <w:r>
        <w:t>The core tabular queries are the same questions that will later run remotely.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680"/>
        <w:gridCol w:w="1657"/>
        <w:gridCol w:w="1777"/>
        <w:gridCol w:w="3642"/>
      </w:tblGrid>
      <w:tr w:rsidR="004D583F" w14:paraId="4450B0F8" w14:textId="77777777">
        <w:trPr>
          <w:tblHeader/>
        </w:trPr>
        <w:tc>
          <w:tcPr>
            <w:tcW w:w="0" w:type="auto"/>
          </w:tcPr>
          <w:p w14:paraId="5CE26F70" w14:textId="77777777" w:rsidR="004D583F" w:rsidRDefault="00C65300">
            <w:r>
              <w:t>Question</w:t>
            </w:r>
          </w:p>
        </w:tc>
        <w:tc>
          <w:tcPr>
            <w:tcW w:w="0" w:type="auto"/>
          </w:tcPr>
          <w:p w14:paraId="75DA0209" w14:textId="77777777" w:rsidR="004D583F" w:rsidRDefault="00C65300">
            <w:r>
              <w:t>DataFrame API</w:t>
            </w:r>
          </w:p>
        </w:tc>
        <w:tc>
          <w:tcPr>
            <w:tcW w:w="0" w:type="auto"/>
          </w:tcPr>
          <w:p w14:paraId="478D181E" w14:textId="77777777" w:rsidR="004D583F" w:rsidRDefault="00C65300">
            <w:r>
              <w:t>Spark SQL</w:t>
            </w:r>
          </w:p>
        </w:tc>
        <w:tc>
          <w:tcPr>
            <w:tcW w:w="0" w:type="auto"/>
          </w:tcPr>
          <w:p w14:paraId="0AE312B0" w14:textId="77777777" w:rsidR="004D583F" w:rsidRDefault="00C65300">
            <w:r>
              <w:t>Dataset</w:t>
            </w:r>
          </w:p>
        </w:tc>
      </w:tr>
      <w:tr w:rsidR="004D583F" w14:paraId="07E89E98" w14:textId="77777777">
        <w:tc>
          <w:tcPr>
            <w:tcW w:w="0" w:type="auto"/>
          </w:tcPr>
          <w:p w14:paraId="66A1FB6C" w14:textId="77777777" w:rsidR="004D583F" w:rsidRDefault="00C65300">
            <w:r>
              <w:t>Q1: 5 lowest salaries</w:t>
            </w:r>
          </w:p>
        </w:tc>
        <w:tc>
          <w:tcPr>
            <w:tcW w:w="0" w:type="auto"/>
          </w:tcPr>
          <w:p w14:paraId="6F375C90" w14:textId="77777777" w:rsidR="004D583F" w:rsidRDefault="00C65300">
            <w:r>
              <w:rPr>
                <w:rStyle w:val="VerbatimChar"/>
              </w:rPr>
              <w:t>code/DFQ1.py</w:t>
            </w:r>
          </w:p>
        </w:tc>
        <w:tc>
          <w:tcPr>
            <w:tcW w:w="0" w:type="auto"/>
          </w:tcPr>
          <w:p w14:paraId="39E6E398" w14:textId="77777777" w:rsidR="004D583F" w:rsidRDefault="00C65300">
            <w:r>
              <w:rPr>
                <w:rStyle w:val="VerbatimChar"/>
              </w:rPr>
              <w:t>code/SQLQ1.py</w:t>
            </w:r>
          </w:p>
        </w:tc>
        <w:tc>
          <w:tcPr>
            <w:tcW w:w="0" w:type="auto"/>
          </w:tcPr>
          <w:p w14:paraId="69B60B9E" w14:textId="77777777" w:rsidR="004D583F" w:rsidRDefault="00C65300">
            <w:r>
              <w:rPr>
                <w:rStyle w:val="VerbatimChar"/>
              </w:rPr>
              <w:t>employees.csv</w:t>
            </w:r>
          </w:p>
        </w:tc>
      </w:tr>
      <w:tr w:rsidR="004D583F" w14:paraId="19F0705F" w14:textId="77777777">
        <w:tc>
          <w:tcPr>
            <w:tcW w:w="0" w:type="auto"/>
          </w:tcPr>
          <w:p w14:paraId="0218D9CE" w14:textId="77777777" w:rsidR="004D583F" w:rsidRDefault="00C65300">
            <w:r>
              <w:t xml:space="preserve">Q2: 3 highest-paid employees in </w:t>
            </w:r>
            <w:r>
              <w:rPr>
                <w:rStyle w:val="VerbatimChar"/>
              </w:rPr>
              <w:t>Dep A</w:t>
            </w:r>
          </w:p>
        </w:tc>
        <w:tc>
          <w:tcPr>
            <w:tcW w:w="0" w:type="auto"/>
          </w:tcPr>
          <w:p w14:paraId="0E686A3D" w14:textId="77777777" w:rsidR="004D583F" w:rsidRDefault="00C65300">
            <w:r>
              <w:rPr>
                <w:rStyle w:val="VerbatimChar"/>
              </w:rPr>
              <w:t>code/DFQ2.py</w:t>
            </w:r>
          </w:p>
        </w:tc>
        <w:tc>
          <w:tcPr>
            <w:tcW w:w="0" w:type="auto"/>
          </w:tcPr>
          <w:p w14:paraId="56C054B1" w14:textId="77777777" w:rsidR="004D583F" w:rsidRDefault="00C65300">
            <w:r>
              <w:rPr>
                <w:rStyle w:val="VerbatimChar"/>
              </w:rPr>
              <w:t>code/SQLQ2.py</w:t>
            </w:r>
          </w:p>
        </w:tc>
        <w:tc>
          <w:tcPr>
            <w:tcW w:w="0" w:type="auto"/>
          </w:tcPr>
          <w:p w14:paraId="2B7DF36D" w14:textId="77777777" w:rsidR="004D583F" w:rsidRDefault="00C65300">
            <w:r>
              <w:rPr>
                <w:rStyle w:val="VerbatimChar"/>
              </w:rPr>
              <w:t>employees.csv</w:t>
            </w:r>
            <w:r>
              <w:t xml:space="preserve">, </w:t>
            </w:r>
            <w:r>
              <w:rPr>
                <w:rStyle w:val="VerbatimChar"/>
              </w:rPr>
              <w:t>departments.csv</w:t>
            </w:r>
          </w:p>
        </w:tc>
      </w:tr>
      <w:tr w:rsidR="004D583F" w14:paraId="7FB8AF44" w14:textId="77777777">
        <w:tc>
          <w:tcPr>
            <w:tcW w:w="0" w:type="auto"/>
          </w:tcPr>
          <w:p w14:paraId="3813A2D6" w14:textId="77777777" w:rsidR="004D583F" w:rsidRDefault="00C65300">
            <w:r>
              <w:t>Q3: yearly income</w:t>
            </w:r>
          </w:p>
        </w:tc>
        <w:tc>
          <w:tcPr>
            <w:tcW w:w="0" w:type="auto"/>
          </w:tcPr>
          <w:p w14:paraId="645AB9AA" w14:textId="77777777" w:rsidR="004D583F" w:rsidRDefault="00C65300">
            <w:r>
              <w:rPr>
                <w:rStyle w:val="VerbatimChar"/>
              </w:rPr>
              <w:t>code/DFQ3.py</w:t>
            </w:r>
          </w:p>
        </w:tc>
        <w:tc>
          <w:tcPr>
            <w:tcW w:w="0" w:type="auto"/>
          </w:tcPr>
          <w:p w14:paraId="0791AB5E" w14:textId="77777777" w:rsidR="004D583F" w:rsidRDefault="00C65300">
            <w:r>
              <w:rPr>
                <w:rStyle w:val="VerbatimChar"/>
              </w:rPr>
              <w:t>code/SQLQ3.py</w:t>
            </w:r>
          </w:p>
        </w:tc>
        <w:tc>
          <w:tcPr>
            <w:tcW w:w="0" w:type="auto"/>
          </w:tcPr>
          <w:p w14:paraId="7A67EB3E" w14:textId="77777777" w:rsidR="004D583F" w:rsidRDefault="00C65300">
            <w:r>
              <w:rPr>
                <w:rStyle w:val="VerbatimChar"/>
              </w:rPr>
              <w:t>employees.csv</w:t>
            </w:r>
          </w:p>
        </w:tc>
      </w:tr>
    </w:tbl>
    <w:p w14:paraId="6B28CCBF" w14:textId="77777777" w:rsidR="004D583F" w:rsidRDefault="00C65300">
      <w:pPr>
        <w:pStyle w:val="BodyText"/>
      </w:pPr>
      <w:r>
        <w:t>Extras:</w:t>
      </w:r>
    </w:p>
    <w:p w14:paraId="17439DC5" w14:textId="77777777" w:rsidR="004D583F" w:rsidRDefault="00C65300">
      <w:pPr>
        <w:numPr>
          <w:ilvl w:val="0"/>
          <w:numId w:val="14"/>
        </w:numPr>
      </w:pPr>
      <w:r>
        <w:rPr>
          <w:rStyle w:val="VerbatimChar"/>
        </w:rPr>
        <w:t>code/DF2b.py</w:t>
      </w:r>
      <w:r>
        <w:t>: salary sum per department</w:t>
      </w:r>
    </w:p>
    <w:p w14:paraId="18085514" w14:textId="77777777" w:rsidR="004D583F" w:rsidRDefault="00C65300">
      <w:pPr>
        <w:numPr>
          <w:ilvl w:val="0"/>
          <w:numId w:val="14"/>
        </w:numPr>
      </w:pPr>
      <w:r>
        <w:rPr>
          <w:rStyle w:val="VerbatimChar"/>
        </w:rPr>
        <w:t>code/DFQ3_udf.py</w:t>
      </w:r>
      <w:r>
        <w:t>: annual income with a UDF for comparison</w:t>
      </w:r>
    </w:p>
    <w:p w14:paraId="12B490D2" w14:textId="77777777" w:rsidR="004D583F" w:rsidRDefault="00C65300">
      <w:pPr>
        <w:pStyle w:val="Heading2"/>
      </w:pPr>
      <w:bookmarkStart w:id="12" w:name="representative-dataframe-example"/>
      <w:bookmarkStart w:id="13" w:name="_Toc225688359"/>
      <w:r>
        <w:t>Representative DataFrame example</w:t>
      </w:r>
      <w:bookmarkEnd w:id="13"/>
    </w:p>
    <w:p w14:paraId="342496BD" w14:textId="77777777" w:rsidR="004D583F" w:rsidRDefault="00C653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Use an explicit schema so beginners can see the intended column types</w:t>
      </w:r>
      <w:r>
        <w:br/>
      </w:r>
      <w:r>
        <w:rPr>
          <w:rStyle w:val="CommentTok"/>
        </w:rPr>
        <w:t># and Spark does not have to guess them from the data.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</w:t>
      </w:r>
      <w:r>
        <w:rPr>
          <w:rStyle w:val="NormalTok"/>
        </w:rPr>
        <w:t>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5 employees with the lowest salary using the DataFrame API."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"DF query 1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same script supports both local practice and remote submission.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</w:t>
      </w:r>
      <w:r>
        <w:rPr>
          <w:rStyle w:val="NormalTok"/>
        </w:rPr>
        <w:t>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f"DFQ1_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 the DataFrame API Spark already knows the columns by name and type.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lowest_salaries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orderBy() sorts the whole DataFrame, and limit() keeps only the first 5 rows after sorting.</w:t>
      </w:r>
      <w:r>
        <w:br/>
      </w:r>
      <w:r>
        <w:rPr>
          <w:rStyle w:val="NormalTok"/>
        </w:rPr>
        <w:t xml:space="preserve">        employees_df.orderBy(col(</w:t>
      </w:r>
      <w:r>
        <w:rPr>
          <w:rStyle w:val="StringTok"/>
        </w:rPr>
        <w:t>"salary"</w:t>
      </w:r>
      <w:r>
        <w:rPr>
          <w:rStyle w:val="NormalTok"/>
        </w:rPr>
        <w:t>), col(</w:t>
      </w:r>
      <w:r>
        <w:rPr>
          <w:rStyle w:val="StringTok"/>
        </w:rPr>
        <w:t>"id"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.limit(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.select(</w:t>
      </w:r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"name"</w:t>
      </w:r>
      <w:r>
        <w:rPr>
          <w:rStyle w:val="NormalTok"/>
        </w:rPr>
        <w:t xml:space="preserve">, </w:t>
      </w:r>
      <w:r>
        <w:rPr>
          <w:rStyle w:val="StringTok"/>
        </w:rPr>
        <w:t>"salary"</w:t>
      </w:r>
      <w:r>
        <w:rPr>
          <w:rStyle w:val="NormalTok"/>
        </w:rPr>
        <w:t xml:space="preserve">, </w:t>
      </w:r>
      <w:r>
        <w:rPr>
          <w:rStyle w:val="StringTok"/>
        </w:rPr>
        <w:t>"dep_id"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fine here because the final answer only contains 5 rows.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>, row.name</w:t>
      </w:r>
      <w:r>
        <w:rPr>
          <w:rStyle w:val="NormalTok"/>
        </w:rPr>
        <w:t xml:space="preserve">, row.salary, row.dep_id)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lowest_salaries.collect()]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single output file is convenient for lab inspection, but not for large jobs.</w:t>
      </w:r>
      <w:r>
        <w:br/>
      </w:r>
      <w:r>
        <w:rPr>
          <w:rStyle w:val="NormalTok"/>
        </w:rPr>
        <w:t xml:space="preserve">            lowest_salaries.coalesce(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7AB7B150" w14:textId="77777777" w:rsidR="004D583F" w:rsidRDefault="00C65300">
      <w:r>
        <w:t>Run:</w:t>
      </w:r>
    </w:p>
    <w:p w14:paraId="741A5666" w14:textId="77777777" w:rsidR="004D583F" w:rsidRDefault="00C653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code/DFQ1.py</w:t>
      </w:r>
    </w:p>
    <w:p w14:paraId="31718F80" w14:textId="77777777" w:rsidR="004D583F" w:rsidRDefault="00C65300">
      <w:pPr>
        <w:pStyle w:val="Heading2"/>
      </w:pPr>
      <w:bookmarkStart w:id="14" w:name="representative-spark-sql-example"/>
      <w:bookmarkStart w:id="15" w:name="_Toc225688360"/>
      <w:bookmarkEnd w:id="12"/>
      <w:r>
        <w:t>Representative Spark SQL example</w:t>
      </w:r>
      <w:bookmarkEnd w:id="15"/>
    </w:p>
    <w:p w14:paraId="6C9AF27F" w14:textId="77777777" w:rsidR="004D583F" w:rsidRDefault="00C653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The explicit schema keeps the SQL version aligned with the DataFrame version.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</w:t>
      </w:r>
      <w:r>
        <w:rPr>
          <w:rStyle w:val="BuiltInTok"/>
        </w:rPr>
        <w:t>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5 employees with the lowest salary using Spark SQL."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</w:t>
      </w:r>
      <w:r>
        <w:rPr>
          <w:rStyle w:val="NormalTok"/>
        </w:rPr>
        <w:t>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"SQL query 1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Local files imply local mode; remote URIs let spark-submit decide the cluster settings.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</w:t>
      </w:r>
      <w:r>
        <w:rPr>
          <w:rStyle w:val="NormalTok"/>
        </w:rPr>
        <w:t>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f"SQLQ1_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We still load CSV files as DataFrames first; SQL then works on top of those DataFrames via temp views.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 temp view exposes the DataFrame to Spark SQL using a table-like name.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SELECT id, name, salary, dep_id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t xml:space="preserve">        ORDER BY sa</w:t>
      </w:r>
      <w:r>
        <w:rPr>
          <w:rStyle w:val="StringTok"/>
        </w:rPr>
        <w:t>lary ASC, id ASC</w:t>
      </w:r>
      <w:r>
        <w:br/>
      </w:r>
      <w:r>
        <w:rPr>
          <w:rStyle w:val="StringTok"/>
        </w:rPr>
        <w:t xml:space="preserve">        LIMIT 5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LIMIT 5 guarantees a tiny result.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 xml:space="preserve">, row.name, row.salary, row.dep_id)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overwrite is convenient when students rerun the same query many times.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0F55D98B" w14:textId="77777777" w:rsidR="004D583F" w:rsidRDefault="00C65300">
      <w:r>
        <w:t>Run:</w:t>
      </w:r>
    </w:p>
    <w:p w14:paraId="6B875015" w14:textId="77777777" w:rsidR="004D583F" w:rsidRDefault="00C653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code/SQLQ1.py</w:t>
      </w:r>
    </w:p>
    <w:p w14:paraId="41182460" w14:textId="77777777" w:rsidR="004D583F" w:rsidRDefault="00C65300">
      <w:r>
        <w:t>For the remaining tabular examples:</w:t>
      </w:r>
    </w:p>
    <w:p w14:paraId="56383C55" w14:textId="77777777" w:rsidR="004D583F" w:rsidRDefault="00C653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code/DFQ2.py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code/SQLQ2.py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code/DFQ3.py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code/SQLQ3.py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code/DF2b.py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code/DFQ3_udf.py</w:t>
      </w:r>
    </w:p>
    <w:p w14:paraId="466F7154" w14:textId="77777777" w:rsidR="004D583F" w:rsidRDefault="00C65300">
      <w:pPr>
        <w:pStyle w:val="Heading1"/>
      </w:pPr>
      <w:bookmarkStart w:id="16" w:name="from-local-to-remote-execution"/>
      <w:bookmarkStart w:id="17" w:name="_Toc225688361"/>
      <w:bookmarkEnd w:id="10"/>
      <w:bookmarkEnd w:id="14"/>
      <w:r>
        <w:t>From local to remote execution</w:t>
      </w:r>
      <w:bookmarkEnd w:id="17"/>
    </w:p>
    <w:p w14:paraId="3C5B854C" w14:textId="77777777" w:rsidR="004D583F" w:rsidRDefault="00C65300">
      <w:r>
        <w:t>This guide exists to stabilize three things before you move to Kubernetes:</w:t>
      </w:r>
    </w:p>
    <w:p w14:paraId="1E159006" w14:textId="77777777" w:rsidR="004D583F" w:rsidRDefault="00C65300">
      <w:pPr>
        <w:numPr>
          <w:ilvl w:val="0"/>
          <w:numId w:val="15"/>
        </w:numPr>
      </w:pPr>
      <w:r>
        <w:t>what the question is</w:t>
      </w:r>
    </w:p>
    <w:p w14:paraId="3C4300BC" w14:textId="77777777" w:rsidR="004D583F" w:rsidRDefault="00C65300">
      <w:pPr>
        <w:numPr>
          <w:ilvl w:val="0"/>
          <w:numId w:val="15"/>
        </w:numPr>
      </w:pPr>
      <w:r>
        <w:t>which script is the reference implementation</w:t>
      </w:r>
    </w:p>
    <w:p w14:paraId="717FFBDE" w14:textId="77777777" w:rsidR="004D583F" w:rsidRDefault="00C65300">
      <w:pPr>
        <w:numPr>
          <w:ilvl w:val="0"/>
          <w:numId w:val="15"/>
        </w:numPr>
      </w:pPr>
      <w:r>
        <w:t>what the expected result looks like</w:t>
      </w:r>
    </w:p>
    <w:p w14:paraId="55EE701A" w14:textId="77777777" w:rsidR="004D583F" w:rsidRDefault="00C65300">
      <w:r>
        <w:t>In remote execution, only these things change:</w:t>
      </w:r>
    </w:p>
    <w:p w14:paraId="374F8A69" w14:textId="77777777" w:rsidR="004D583F" w:rsidRDefault="00C65300">
      <w:pPr>
        <w:numPr>
          <w:ilvl w:val="0"/>
          <w:numId w:val="16"/>
        </w:numPr>
      </w:pPr>
      <w:r>
        <w:t>input and output paths</w:t>
      </w:r>
    </w:p>
    <w:p w14:paraId="017DA661" w14:textId="77777777" w:rsidR="004D583F" w:rsidRDefault="00C65300">
      <w:pPr>
        <w:numPr>
          <w:ilvl w:val="0"/>
          <w:numId w:val="16"/>
        </w:numPr>
      </w:pPr>
      <w:r>
        <w:t>the submission method</w:t>
      </w:r>
    </w:p>
    <w:p w14:paraId="4C648E9C" w14:textId="77777777" w:rsidR="004D583F" w:rsidRDefault="00C65300">
      <w:pPr>
        <w:numPr>
          <w:ilvl w:val="0"/>
          <w:numId w:val="16"/>
        </w:numPr>
      </w:pPr>
      <w:r>
        <w:t>the monitoring method</w:t>
      </w:r>
    </w:p>
    <w:p w14:paraId="48BFD96E" w14:textId="77777777" w:rsidR="004D583F" w:rsidRDefault="00C65300">
      <w:r>
        <w:t xml:space="preserve">Important: guides </w:t>
      </w:r>
      <w:r>
        <w:rPr>
          <w:rStyle w:val="VerbatimChar"/>
        </w:rPr>
        <w:t>04</w:t>
      </w:r>
      <w:r>
        <w:t xml:space="preserve"> and </w:t>
      </w:r>
      <w:r>
        <w:rPr>
          <w:rStyle w:val="VerbatimChar"/>
        </w:rPr>
        <w:t>05</w:t>
      </w:r>
      <w:r>
        <w:t xml:space="preserve"> run only from WSL.</w:t>
      </w:r>
    </w:p>
    <w:p w14:paraId="03051F57" w14:textId="77777777" w:rsidR="004D583F" w:rsidRDefault="00C65300">
      <w:pPr>
        <w:pStyle w:val="BodyText"/>
      </w:pPr>
      <w:r>
        <w:t xml:space="preserve">If you worked natively on Windows up to this point, open the WSL clone of the repository first, for example </w:t>
      </w:r>
      <w:r>
        <w:rPr>
          <w:rStyle w:val="VerbatimChar"/>
        </w:rPr>
        <w:t>~/bigdata-uth</w:t>
      </w:r>
      <w:r>
        <w:t>.</w:t>
      </w:r>
    </w:p>
    <w:p w14:paraId="768FFFEE" w14:textId="77777777" w:rsidR="004D583F" w:rsidRDefault="00C65300">
      <w:pPr>
        <w:pStyle w:val="BodyText"/>
      </w:pPr>
      <w:r>
        <w:t xml:space="preserve">From there, leave the local </w:t>
      </w:r>
      <w:r>
        <w:rPr>
          <w:rStyle w:val="VerbatimChar"/>
        </w:rPr>
        <w:t>.venv</w:t>
      </w:r>
      <w:r>
        <w:t xml:space="preserve"> so that the next </w:t>
      </w:r>
      <w:r>
        <w:rPr>
          <w:rStyle w:val="VerbatimChar"/>
        </w:rPr>
        <w:t>spark-submit</w:t>
      </w:r>
      <w:r>
        <w:t xml:space="preserve"> is the WSL Spark binary and not the </w:t>
      </w:r>
      <w:r>
        <w:rPr>
          <w:rStyle w:val="VerbatimChar"/>
        </w:rPr>
        <w:t>pyspark</w:t>
      </w:r>
      <w:r>
        <w:t xml:space="preserve"> wrapper inside the virtual environment:</w:t>
      </w:r>
    </w:p>
    <w:p w14:paraId="0D5A3791" w14:textId="77777777" w:rsidR="004D583F" w:rsidRDefault="00C65300">
      <w:pPr>
        <w:pStyle w:val="SourceCode"/>
      </w:pPr>
      <w:r>
        <w:rPr>
          <w:rStyle w:val="ExtensionTok"/>
        </w:rPr>
        <w:t>deactivate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>hash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br/>
      </w:r>
      <w:r>
        <w:rPr>
          <w:rStyle w:val="BuiltInTok"/>
        </w:rPr>
        <w:t>command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spark-submit</w:t>
      </w:r>
    </w:p>
    <w:p w14:paraId="591261A8" w14:textId="77777777" w:rsidR="004D583F" w:rsidRDefault="00C65300">
      <w:r>
        <w:t xml:space="preserve">The correct next guide is the </w:t>
      </w:r>
      <w:hyperlink r:id="rId11">
        <w:r>
          <w:t>remote Spark execution guide for Kubernetes</w:t>
        </w:r>
      </w:hyperlink>
      <w:r>
        <w:t>.</w:t>
      </w:r>
      <w:bookmarkEnd w:id="16"/>
    </w:p>
    <w:sectPr w:rsidR="004D583F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D35F" w14:textId="77777777" w:rsidR="00C65300" w:rsidRDefault="00C65300">
      <w:pPr>
        <w:spacing w:after="0" w:line="240" w:lineRule="auto"/>
      </w:pPr>
      <w:r>
        <w:separator/>
      </w:r>
    </w:p>
  </w:endnote>
  <w:endnote w:type="continuationSeparator" w:id="0">
    <w:p w14:paraId="4B0105E8" w14:textId="77777777" w:rsidR="00C65300" w:rsidRDefault="00C65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1048" w14:textId="77777777" w:rsidR="004D583F" w:rsidRDefault="00C65300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C550" w14:textId="77777777" w:rsidR="004D583F" w:rsidRDefault="004D583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8E3AA" w14:textId="77777777" w:rsidR="00C65300" w:rsidRDefault="00C65300">
      <w:pPr>
        <w:spacing w:after="0" w:line="240" w:lineRule="auto"/>
      </w:pPr>
      <w:r>
        <w:separator/>
      </w:r>
    </w:p>
  </w:footnote>
  <w:footnote w:type="continuationSeparator" w:id="0">
    <w:p w14:paraId="1D81A5F8" w14:textId="77777777" w:rsidR="00C65300" w:rsidRDefault="00C65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93FB1" w14:textId="5FCCEF0A" w:rsidR="004D583F" w:rsidRDefault="00C6530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F006D6">
      <w:rPr>
        <w:noProof/>
        <w:color w:val="666666"/>
        <w:sz w:val="18"/>
      </w:rPr>
      <w:t>From local to remote execution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0529" w14:textId="5BE74DE1" w:rsidR="004D583F" w:rsidRDefault="00C6530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F006D6">
      <w:rPr>
        <w:noProof/>
        <w:color w:val="666666"/>
        <w:sz w:val="18"/>
      </w:rPr>
      <w:t>What we assume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1E9CC2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EB04B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0D7A8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0249401">
    <w:abstractNumId w:val="8"/>
  </w:num>
  <w:num w:numId="2" w16cid:durableId="1514565824">
    <w:abstractNumId w:val="6"/>
  </w:num>
  <w:num w:numId="3" w16cid:durableId="353118356">
    <w:abstractNumId w:val="5"/>
  </w:num>
  <w:num w:numId="4" w16cid:durableId="857232406">
    <w:abstractNumId w:val="4"/>
  </w:num>
  <w:num w:numId="5" w16cid:durableId="156894493">
    <w:abstractNumId w:val="7"/>
  </w:num>
  <w:num w:numId="6" w16cid:durableId="2065173352">
    <w:abstractNumId w:val="3"/>
  </w:num>
  <w:num w:numId="7" w16cid:durableId="46034510">
    <w:abstractNumId w:val="2"/>
  </w:num>
  <w:num w:numId="8" w16cid:durableId="1809663018">
    <w:abstractNumId w:val="1"/>
  </w:num>
  <w:num w:numId="9" w16cid:durableId="623737699">
    <w:abstractNumId w:val="0"/>
  </w:num>
  <w:num w:numId="10" w16cid:durableId="1468164524">
    <w:abstractNumId w:val="9"/>
  </w:num>
  <w:num w:numId="11" w16cid:durableId="311830228">
    <w:abstractNumId w:val="10"/>
  </w:num>
  <w:num w:numId="12" w16cid:durableId="316343201">
    <w:abstractNumId w:val="10"/>
  </w:num>
  <w:num w:numId="13" w16cid:durableId="809561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23919670">
    <w:abstractNumId w:val="10"/>
  </w:num>
  <w:num w:numId="15" w16cid:durableId="1522087320">
    <w:abstractNumId w:val="10"/>
  </w:num>
  <w:num w:numId="16" w16cid:durableId="620916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5F7"/>
    <w:rsid w:val="0015074B"/>
    <w:rsid w:val="0029639D"/>
    <w:rsid w:val="00326F90"/>
    <w:rsid w:val="004D583F"/>
    <w:rsid w:val="00AA1D8D"/>
    <w:rsid w:val="00B47730"/>
    <w:rsid w:val="00C65300"/>
    <w:rsid w:val="00CB0664"/>
    <w:rsid w:val="00F00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31DF0"/>
  <w15:docId w15:val="{497A88DC-6F2F-4AC5-934A-594933C3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F006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06D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006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02_pycharm-local-authoring/README.en.md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02_vscode-local-authoring/README.en.md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04_remote-spark-kubernetes/README.en.md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../../code/local/r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04_remote-spark-kubernetes/README.en.md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2267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Spark practice: RDD, the DataFrame API, and Spark SQL</dc:title>
  <dc:creator/>
  <cp:keywords/>
  <cp:lastModifiedBy>KONSTANTINOU IOANNIS</cp:lastModifiedBy>
  <cp:revision>2</cp:revision>
  <dcterms:created xsi:type="dcterms:W3CDTF">2026-03-29T11:48:00Z</dcterms:created>
  <dcterms:modified xsi:type="dcterms:W3CDTF">2026-03-29T11:48:00Z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