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о проделанной работе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Должность: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Подразделение: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Внебюджет / Наука / НИЦ развития ИИ в медицине /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НИЛ компьютерного моделирования и искусственного интеллекта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исследования, ИИ в медицине</w:t>
      </w:r>
    </w:p>
    <w:p>
      <w:pPr>
        <w:pStyle w:val="Heading2"/>
      </w:pPr>
      <w:r>
        <w:t>1. Введение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Сервис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Адрес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Для кого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https://anamnes.ikorsakov.tech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врачи общей практики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http://ikorsakov.tech:7777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терапевты, врачи при СД2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http://ikorsakov.tech:8080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http://ikorsakov.tech:9999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опрос о симптомах, которые могут указывать на необходимость срочного обращения за медицинской помощью.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отдельной пометкой симптомов, которые могут требовать неотложной оценки,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Научные публикации и научно-методические материалы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Научная деятельность исполнителя в отчётном периоде сочетает </w:t>
      </w:r>
      <w:r>
        <w:rPr>
          <w:rFonts w:ascii="Times New Roman" w:hAnsi="Times New Roman" w:eastAsia="Times New Roman"/>
          <w:b/>
          <w:i w:val="0"/>
          <w:sz w:val="24"/>
        </w:rPr>
        <w:t>практическую разработку цифровых медицинских сервисов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продолжением исследований в области применения методов искусственного интеллекта и машинного обучения в кардиологии, эндокринологии и клинических исследованиях. В апреле 2026 года размещён препринт по бенчмаркингу нормализации признаков для прогнозирования сахарного диабета (JMIR Preprints). Ниже приведены материалы и публикации отчётного периода, а также ключевые рецензируемые работы, формирующие методологическую основу выполненных разработок.</w:t>
      </w:r>
    </w:p>
    <w:p>
      <w:pPr>
        <w:pStyle w:val="Heading3"/>
      </w:pPr>
      <w:r>
        <w:t>7.1. Научно-методические материалы, подготовленные в 2026 году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Материал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Содержание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Отчёт о проделанной работе (настоящий документ)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Сводное описание четырёх развёрнутых веб-сервисов, инфраструктуры и перспектив развития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сервиса «Анамнез эндокринолога»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Инструкции по установке, настройке HTTPS, резервному копированию и сопровождению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Описание клинической логики СППВР, параметров модели и эксплуатации сервиса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калькулятора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Методическое описание статистических расчётов и инструкции по развёртыванию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сервиса прогноза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Описание клинических модулей (Симпсон, Teichholz, прогнозная модель) и эксплуатации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Указанные материалы обеспечивают воспроизводимость разработки, передачу знаний для сопровождения и могут использоваться при подготовке методических описаний программных медицинских изделий.</w:t>
      </w:r>
    </w:p>
    <w:p>
      <w:pPr>
        <w:pStyle w:val="Heading3"/>
      </w:pPr>
      <w:r>
        <w:t>7.2. Научные публикации за отчётный период (2026)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Дата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Публикация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Источник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14.04.2026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Korsakov I. Normalization Function Benchmarking for Diabetes Prediction on Public Hugging Face Datasets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JMIR Preprints, № 98257; DOI: [10.2196/preprints.98257](https://doi.org/10.2196/preprints.98257); URL: [preprints.jmir.org/preprint/98257](https://preprints.jmir.org/preprint/98257)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работе проведено сравнительное исследование </w:t>
      </w:r>
      <w:r>
        <w:rPr>
          <w:rFonts w:ascii="Times New Roman" w:hAnsi="Times New Roman" w:eastAsia="Times New Roman"/>
          <w:b/>
          <w:i w:val="0"/>
          <w:sz w:val="24"/>
        </w:rPr>
        <w:t>шести стратегий нормализации признаков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(без нормализации, standard, min-max, robust, quantile-normal, power/Yeo-Johnson) для бинарной классификации сахарного диабета на двух открытых наборах данных (Hugging Face: GB2024/diabetes и khoaguin/pima-indians-diabetes-database-partitions). Оценены классификаторы Logistic Regression, SVC (RBF), KNN и Random Forest; основные метрики - macro-F1 и AUC. Показано, что эффект нормализации </w:t>
      </w:r>
      <w:r>
        <w:rPr>
          <w:rFonts w:ascii="Times New Roman" w:hAnsi="Times New Roman" w:eastAsia="Times New Roman"/>
          <w:b/>
          <w:i w:val="0"/>
          <w:sz w:val="24"/>
        </w:rPr>
        <w:t>зависит от семейства модели и набора данных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для древовидных моделей результат устойчивее, тогда как distance- и margin-based модели чувствительнее к масштабированию. Выводы работы непосредственно связаны с разработкой сервиса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методологией построения клинических ML-пайплайнов при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*Примечание: JMIR Preprints - препринт, не прошедший рецензирование; не следует использовать для клинических решений до публикации рецензируемой версии.*</w:t>
      </w:r>
    </w:p>
    <w:p>
      <w:pPr>
        <w:pStyle w:val="Heading3"/>
      </w:pPr>
      <w:r>
        <w:t>7.3. Ключевые рецензируемые публикации по направлению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Публикационная активность исполнителя в области ИИ в медицине включает работы по прогнозированию сердечно-сосудистого риска, извлечению данных из электронных медицинских карт и применению машинного обучения в клинической практике. Наиболее значимые публикации: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Год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Публикация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Журнал / формат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2018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Гусев А.В., Кузнецова Т.Ю., Корсаков И.Н. Искусственный интеллект в оценке рисков развития сердечно-сосудистых заболеваний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Журнал телемедицины и электронного здравоохранения, № 3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И., Gusev A., Kuznetsova T., Gavrilov D., Novitskiy R. Deep and machine learning models to improve risk prediction of cardiovascular disease using data extraction from electronic health records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European Heart Journal, том 40, Suppl. 1 (доклад ESC Congress 2019)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Гусев А.В., Гаврилов Д.В., Корсаков И.Н., Серова Л.М., Новицкий Р.Е., Кузнецова Т.Ю. Перспективы использования методов машинного обучения для предсказания сердечно-сосудистых заболеваний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Информационные технологии для врача, № 3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Gavrilov D.V., Kuznetsova T.Yu., Druzhilov M.A., Korsakov I.N., Gusev A.V. Predicting the subclinical carotid atherosclerosis in overweight and obese patients using a machine learning model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Рецензируемая статья (модель ML для кардиоваскулярного риска)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Гаврилов Д.В., Серова Л.М., Корсаков И.Н., Гусев А.В., Новицкий Р.Е., Кузнецова Т.Ю. Прогнозирование сердечно-сосудистых заболеваний на основе интегральной оценки факторов риска методами машинного обучения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Врач, т. 31, № 5, с. 41-46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2022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И.Н., Каронова Т.Л., Конради А.О., Рубин А.Д., Курапеев Д.И., Черникова А.Т., Михайлова А.А., Шляхто Е.В. Прогнозирование летального исхода у пациентов с установленным диагнозом COVID-19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Научно-технический вестник информационных технологий, механики и оптики, т. 22, № 5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Разработанные в 2026 году сервисы MD Choice, прогноза ФВ ЛЖ и калькулятор выборки КИ непосредственно опираются на накопленный опыт применения машинного обучения, клинической статистики и структурирования медицинских данных, отражённый в указанных публикациях.</w:t>
      </w:r>
    </w:p>
    <w:p>
      <w:pPr>
        <w:pStyle w:val="Heading3"/>
      </w:pPr>
      <w:r>
        <w:t>7.4. Цитирование в обзорной литературе (2026)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2026 году опубликован систематический обзор </w:t>
      </w:r>
      <w:r>
        <w:rPr>
          <w:rFonts w:ascii="Times New Roman" w:hAnsi="Times New Roman" w:eastAsia="Times New Roman"/>
          <w:b/>
          <w:i w:val="0"/>
          <w:sz w:val="24"/>
        </w:rPr>
        <w:t>Гаранин А.А., Рубаненко О.А., Трусов Ю.А., Колсанов А.В.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«Аспекты применения искусственного интеллекта для наблюдения за пациентами с болезнями системы кровообращения: систематический обзор» (Российский кардиологический журнал, 2026; 31(2S): 6640; DOI: [10.15829/1560-4071-2026-6640](https://doi.org/10.15829/1560-4071-2026-6640)). В списке литературы обзора приведена работа </w:t>
      </w:r>
      <w:r>
        <w:rPr>
          <w:rFonts w:ascii="Times New Roman" w:hAnsi="Times New Roman" w:eastAsia="Times New Roman"/>
          <w:b/>
          <w:i w:val="0"/>
          <w:sz w:val="24"/>
        </w:rPr>
        <w:t>Гусев А.В., Кузнецова Т.Ю., Корсаков И.Н.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(2018) по применению искусственного интеллекта в оценке сердечно-сосудистого риска, что подтверждает востребованность и актуальность научного направления, в рамках которого выполнена отчётная разработка.</w:t>
      </w:r>
    </w:p>
    <w:p>
      <w:pPr>
        <w:pStyle w:val="Heading3"/>
      </w:pPr>
      <w:r>
        <w:t>7.5. Научные идентификаторы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Идентификатор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ORCID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[0000-0003-2343-9641](https://orcid.org/0000-0003-2343-9641)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Scopus Author ID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57189603967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Google Scholar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[Igor Korsakov](https://scholar.google.com/citations?user=bzvF6rAAAAAJ)</w:t>
            </w:r>
          </w:p>
        </w:tc>
      </w:tr>
    </w:tbl>
    <w:p/>
    <w:p>
      <w:pPr>
        <w:pStyle w:val="Heading2"/>
      </w:pPr>
      <w:r>
        <w:t>8. Перспективы развития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Задача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КИ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Общее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9. Выводы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и научно-методическая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Подготовлены отчётная и эксплуатационная документация; опубликован препринт по бенчмаркингу нормализации признаков для прогнозирования сахарного диабета (JMIR Preprints, 2026). Результаты вписываются в ранее опубликованное направление исследований по применению ИИ и машинного обучения в медицине, подтверждённое цитированием в обзорной литературе 2026 года.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pgSz w:w="12240" w:h="15840"/>
      <w:pgMar w:top="1134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