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B3" w:rsidRPr="00DD55B9" w:rsidRDefault="00CD2103" w:rsidP="00CD2103">
      <w:pPr>
        <w:pStyle w:val="a3"/>
      </w:pPr>
      <w:r>
        <w:rPr>
          <w:lang w:val="en-US"/>
        </w:rPr>
        <w:t>PEST</w:t>
      </w:r>
      <w:r w:rsidRPr="00DD55B9">
        <w:t>-анализ</w:t>
      </w:r>
    </w:p>
    <w:p w:rsidR="003603B5" w:rsidRPr="003603B5" w:rsidRDefault="003603B5" w:rsidP="003603B5">
      <w:r w:rsidRPr="003603B5">
        <w:rPr>
          <w:highlight w:val="lightGray"/>
        </w:rPr>
        <w:t>В рамках анализа рассматриваются факторы, которые могут повлиять на организацию в рамках рассматриваемого в стратегии периода. Факторы, которые не могут повлиять, рассматривать не следует</w:t>
      </w:r>
      <w:r w:rsidRPr="00EA3534">
        <w:rPr>
          <w:highlight w:val="lightGray"/>
        </w:rPr>
        <w:t>.</w:t>
      </w:r>
      <w:r w:rsidR="00EA3534" w:rsidRPr="00EA3534">
        <w:rPr>
          <w:highlight w:val="lightGray"/>
        </w:rPr>
        <w:t xml:space="preserve"> Подходят данные из открытых источников, их </w:t>
      </w:r>
      <w:r w:rsidR="00EA3534" w:rsidRPr="00EA3534">
        <w:rPr>
          <w:b/>
          <w:highlight w:val="lightGray"/>
        </w:rPr>
        <w:t>обязательно</w:t>
      </w:r>
      <w:r w:rsidR="00EA3534" w:rsidRPr="00EA3534">
        <w:rPr>
          <w:highlight w:val="lightGray"/>
        </w:rPr>
        <w:t xml:space="preserve"> указывать для возможности проверки фактов.</w:t>
      </w:r>
    </w:p>
    <w:p w:rsidR="00840D71" w:rsidRDefault="00840D71" w:rsidP="00840D71">
      <w:pPr>
        <w:pStyle w:val="1"/>
      </w:pPr>
      <w:r>
        <w:rPr>
          <w:lang w:val="en-US"/>
        </w:rPr>
        <w:t>P</w:t>
      </w:r>
      <w:r w:rsidRPr="00840D71">
        <w:t xml:space="preserve"> – </w:t>
      </w:r>
      <w:proofErr w:type="gramStart"/>
      <w:r>
        <w:t>политические</w:t>
      </w:r>
      <w:proofErr w:type="gramEnd"/>
      <w:r>
        <w:t xml:space="preserve"> факторы</w:t>
      </w:r>
    </w:p>
    <w:p w:rsidR="003603B5" w:rsidRPr="00EA3534" w:rsidRDefault="003603B5" w:rsidP="003603B5">
      <w:pPr>
        <w:rPr>
          <w:highlight w:val="lightGray"/>
        </w:rPr>
      </w:pPr>
      <w:r w:rsidRPr="00EA3534">
        <w:rPr>
          <w:highlight w:val="lightGray"/>
        </w:rPr>
        <w:t>Всё, что относится к политике и влиянию государства на сферу деятельности организации, в частности:</w:t>
      </w:r>
    </w:p>
    <w:p w:rsidR="003603B5" w:rsidRPr="00EA3534" w:rsidRDefault="003603B5" w:rsidP="003603B5">
      <w:pPr>
        <w:pStyle w:val="a5"/>
        <w:numPr>
          <w:ilvl w:val="0"/>
          <w:numId w:val="1"/>
        </w:numPr>
        <w:rPr>
          <w:highlight w:val="lightGray"/>
        </w:rPr>
      </w:pPr>
      <w:r w:rsidRPr="00EA3534">
        <w:rPr>
          <w:highlight w:val="lightGray"/>
        </w:rPr>
        <w:t>Преобладающие политические силы и их курс</w:t>
      </w:r>
      <w:r w:rsidR="00EA3534" w:rsidRPr="00EA3534">
        <w:rPr>
          <w:highlight w:val="lightGray"/>
        </w:rPr>
        <w:t>, отношение к сфере деятельности организации</w:t>
      </w:r>
    </w:p>
    <w:p w:rsidR="003603B5" w:rsidRPr="00EA3534" w:rsidRDefault="003603B5" w:rsidP="003603B5">
      <w:pPr>
        <w:pStyle w:val="a5"/>
        <w:numPr>
          <w:ilvl w:val="0"/>
          <w:numId w:val="1"/>
        </w:numPr>
        <w:rPr>
          <w:highlight w:val="lightGray"/>
        </w:rPr>
      </w:pPr>
      <w:r w:rsidRPr="00EA3534">
        <w:rPr>
          <w:highlight w:val="lightGray"/>
        </w:rPr>
        <w:t>Текущее законодательства в области работы организации</w:t>
      </w:r>
    </w:p>
    <w:p w:rsidR="003603B5" w:rsidRPr="00EA3534" w:rsidRDefault="003603B5" w:rsidP="003603B5">
      <w:pPr>
        <w:pStyle w:val="a5"/>
        <w:numPr>
          <w:ilvl w:val="0"/>
          <w:numId w:val="1"/>
        </w:numPr>
        <w:rPr>
          <w:highlight w:val="lightGray"/>
        </w:rPr>
      </w:pPr>
      <w:r w:rsidRPr="00EA3534">
        <w:rPr>
          <w:highlight w:val="lightGray"/>
        </w:rPr>
        <w:t>Предполагаемые изменения</w:t>
      </w:r>
      <w:r w:rsidR="00EA3534" w:rsidRPr="00EA3534">
        <w:rPr>
          <w:highlight w:val="lightGray"/>
        </w:rPr>
        <w:t xml:space="preserve"> в законодательстве в области работы организации</w:t>
      </w:r>
    </w:p>
    <w:p w:rsidR="00840D71" w:rsidRDefault="00840D71" w:rsidP="00840D71">
      <w:pPr>
        <w:pStyle w:val="1"/>
      </w:pPr>
      <w:r>
        <w:rPr>
          <w:lang w:val="en-US"/>
        </w:rPr>
        <w:t>E</w:t>
      </w:r>
      <w:r w:rsidRPr="00840D71">
        <w:t xml:space="preserve"> – </w:t>
      </w:r>
      <w:proofErr w:type="gramStart"/>
      <w:r>
        <w:t>экономические</w:t>
      </w:r>
      <w:proofErr w:type="gramEnd"/>
      <w:r>
        <w:t xml:space="preserve"> факторы</w:t>
      </w:r>
    </w:p>
    <w:p w:rsidR="00EA3534" w:rsidRPr="00EA3534" w:rsidRDefault="00EA3534" w:rsidP="00EA3534">
      <w:pPr>
        <w:rPr>
          <w:highlight w:val="lightGray"/>
        </w:rPr>
      </w:pPr>
      <w:r w:rsidRPr="00EA3534">
        <w:rPr>
          <w:highlight w:val="lightGray"/>
        </w:rPr>
        <w:t>Макроэкономика: стабильность, инфляция, цены на энергоресурсы, если это относится к сфере деятельности организации.</w:t>
      </w:r>
    </w:p>
    <w:p w:rsidR="00EA3534" w:rsidRPr="00EA3534" w:rsidRDefault="00EA3534" w:rsidP="00EA3534">
      <w:r w:rsidRPr="00EA3534">
        <w:rPr>
          <w:highlight w:val="lightGray"/>
        </w:rPr>
        <w:t>Микроэкономика: факторы работы предприятий / организаций, возможность получений доходов / прибыли сейчас и вперёд на период разработки стратегии.</w:t>
      </w:r>
    </w:p>
    <w:p w:rsidR="00840D71" w:rsidRDefault="00840D71" w:rsidP="00840D71">
      <w:pPr>
        <w:pStyle w:val="1"/>
      </w:pPr>
      <w:r>
        <w:rPr>
          <w:lang w:val="en-US"/>
        </w:rPr>
        <w:t>S</w:t>
      </w:r>
      <w:r w:rsidRPr="00840D71">
        <w:t xml:space="preserve"> – </w:t>
      </w:r>
      <w:proofErr w:type="gramStart"/>
      <w:r>
        <w:t>социальные</w:t>
      </w:r>
      <w:proofErr w:type="gramEnd"/>
      <w:r>
        <w:t xml:space="preserve"> факторы</w:t>
      </w:r>
    </w:p>
    <w:p w:rsidR="00EA3534" w:rsidRPr="00EA3534" w:rsidRDefault="00EA3534" w:rsidP="00EA3534">
      <w:pPr>
        <w:rPr>
          <w:highlight w:val="lightGray"/>
        </w:rPr>
      </w:pPr>
      <w:r w:rsidRPr="00EA3534">
        <w:rPr>
          <w:highlight w:val="lightGray"/>
        </w:rPr>
        <w:t>Динамика изменений в обществе, которые благоприятствуют либо ограничивают деятельность организации.</w:t>
      </w:r>
    </w:p>
    <w:p w:rsidR="00EA3534" w:rsidRPr="00EA3534" w:rsidRDefault="00EA3534" w:rsidP="00EA3534">
      <w:pPr>
        <w:rPr>
          <w:highlight w:val="lightGray"/>
        </w:rPr>
      </w:pPr>
      <w:r w:rsidRPr="00EA3534">
        <w:rPr>
          <w:highlight w:val="lightGray"/>
        </w:rPr>
        <w:t xml:space="preserve">В связи с </w:t>
      </w:r>
      <w:proofErr w:type="spellStart"/>
      <w:r w:rsidRPr="00EA3534">
        <w:rPr>
          <w:highlight w:val="lightGray"/>
          <w:lang w:val="en-US"/>
        </w:rPr>
        <w:t>Covid</w:t>
      </w:r>
      <w:proofErr w:type="spellEnd"/>
      <w:r w:rsidRPr="00EA3534">
        <w:rPr>
          <w:highlight w:val="lightGray"/>
        </w:rPr>
        <w:t>, возможность реализовывать виды деятельности, которые ограничены в связи с пандемией</w:t>
      </w:r>
      <w:r>
        <w:rPr>
          <w:highlight w:val="lightGray"/>
        </w:rPr>
        <w:t>, а также динамика перевода в удалённый режим активностей, которыми организация занимается</w:t>
      </w:r>
      <w:r w:rsidRPr="00EA3534">
        <w:rPr>
          <w:highlight w:val="lightGray"/>
        </w:rPr>
        <w:t>.</w:t>
      </w:r>
    </w:p>
    <w:p w:rsidR="00EA3534" w:rsidRPr="00EA3534" w:rsidRDefault="00EA3534" w:rsidP="00EA3534">
      <w:r w:rsidRPr="00EA3534">
        <w:rPr>
          <w:highlight w:val="lightGray"/>
        </w:rPr>
        <w:t>Восприятие обществом области деятельности организации.</w:t>
      </w:r>
    </w:p>
    <w:p w:rsidR="00840D71" w:rsidRDefault="00840D71" w:rsidP="00840D71">
      <w:pPr>
        <w:pStyle w:val="1"/>
      </w:pPr>
      <w:r>
        <w:rPr>
          <w:lang w:val="en-US"/>
        </w:rPr>
        <w:t>T</w:t>
      </w:r>
      <w:r w:rsidRPr="003603B5">
        <w:t xml:space="preserve"> – </w:t>
      </w:r>
      <w:proofErr w:type="gramStart"/>
      <w:r>
        <w:t>технологические</w:t>
      </w:r>
      <w:proofErr w:type="gramEnd"/>
      <w:r>
        <w:t xml:space="preserve"> факторы</w:t>
      </w:r>
    </w:p>
    <w:p w:rsidR="00EA3534" w:rsidRPr="00CD4E57" w:rsidRDefault="00EA3534" w:rsidP="00EA3534">
      <w:pPr>
        <w:rPr>
          <w:highlight w:val="lightGray"/>
        </w:rPr>
      </w:pPr>
      <w:r w:rsidRPr="00CD4E57">
        <w:rPr>
          <w:highlight w:val="lightGray"/>
        </w:rPr>
        <w:t>Динамика развития технологий, ожидаемые технологические прорывы и применение</w:t>
      </w:r>
      <w:r w:rsidR="00CD4E57" w:rsidRPr="00CD4E57">
        <w:rPr>
          <w:highlight w:val="lightGray"/>
        </w:rPr>
        <w:t xml:space="preserve"> технологий:</w:t>
      </w:r>
    </w:p>
    <w:p w:rsidR="00CD4E57" w:rsidRPr="00CD4E57" w:rsidRDefault="00CD4E57" w:rsidP="00CD4E57">
      <w:pPr>
        <w:pStyle w:val="a5"/>
        <w:numPr>
          <w:ilvl w:val="0"/>
          <w:numId w:val="2"/>
        </w:numPr>
        <w:rPr>
          <w:highlight w:val="lightGray"/>
        </w:rPr>
      </w:pPr>
      <w:r w:rsidRPr="00CD4E57">
        <w:rPr>
          <w:highlight w:val="lightGray"/>
        </w:rPr>
        <w:t>Медицинские</w:t>
      </w:r>
    </w:p>
    <w:p w:rsidR="00CD4E57" w:rsidRPr="00CD4E57" w:rsidRDefault="00CD4E57" w:rsidP="00CD4E57">
      <w:pPr>
        <w:pStyle w:val="a5"/>
        <w:numPr>
          <w:ilvl w:val="0"/>
          <w:numId w:val="2"/>
        </w:numPr>
        <w:rPr>
          <w:highlight w:val="lightGray"/>
        </w:rPr>
      </w:pPr>
      <w:r w:rsidRPr="00CD4E57">
        <w:rPr>
          <w:highlight w:val="lightGray"/>
        </w:rPr>
        <w:t>Информационные</w:t>
      </w:r>
    </w:p>
    <w:p w:rsidR="00CD4E57" w:rsidRPr="00CD4E57" w:rsidRDefault="00CD4E57" w:rsidP="00CD4E57">
      <w:pPr>
        <w:pStyle w:val="a5"/>
        <w:numPr>
          <w:ilvl w:val="0"/>
          <w:numId w:val="2"/>
        </w:numPr>
        <w:rPr>
          <w:highlight w:val="lightGray"/>
        </w:rPr>
      </w:pPr>
      <w:r w:rsidRPr="00CD4E57">
        <w:rPr>
          <w:highlight w:val="lightGray"/>
        </w:rPr>
        <w:t>Производственные</w:t>
      </w:r>
    </w:p>
    <w:p w:rsidR="00DD55B9" w:rsidRDefault="00CD4E57" w:rsidP="00CD4E57">
      <w:pPr>
        <w:pStyle w:val="a5"/>
        <w:numPr>
          <w:ilvl w:val="0"/>
          <w:numId w:val="2"/>
        </w:numPr>
        <w:rPr>
          <w:highlight w:val="lightGray"/>
        </w:rPr>
      </w:pPr>
      <w:r w:rsidRPr="00CD4E57">
        <w:rPr>
          <w:highlight w:val="lightGray"/>
        </w:rPr>
        <w:t>Финансовые</w:t>
      </w:r>
    </w:p>
    <w:p w:rsidR="00DD55B9" w:rsidRDefault="00DD55B9" w:rsidP="00DD55B9">
      <w:pPr>
        <w:rPr>
          <w:highlight w:val="lightGray"/>
        </w:rPr>
      </w:pPr>
      <w:r>
        <w:rPr>
          <w:highlight w:val="lightGray"/>
        </w:rPr>
        <w:br w:type="page"/>
      </w:r>
    </w:p>
    <w:p w:rsidR="00CD4E57" w:rsidRDefault="00DD55B9" w:rsidP="00DD55B9">
      <w:pPr>
        <w:rPr>
          <w:highlight w:val="lightGray"/>
        </w:rPr>
      </w:pPr>
      <w:r>
        <w:rPr>
          <w:highlight w:val="lightGray"/>
        </w:rPr>
        <w:lastRenderedPageBreak/>
        <w:t>Дополнительная информация: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PEST-анализ (в некоторых источниках STEP-анализ) – инструмент маркетинга, заключающийся в определении политических (</w:t>
      </w:r>
      <w:proofErr w:type="spellStart"/>
      <w:r w:rsidRPr="00DD55B9">
        <w:rPr>
          <w:highlight w:val="lightGray"/>
        </w:rPr>
        <w:t>Political</w:t>
      </w:r>
      <w:proofErr w:type="spellEnd"/>
      <w:r w:rsidRPr="00DD55B9">
        <w:rPr>
          <w:highlight w:val="lightGray"/>
        </w:rPr>
        <w:t>), экономических (</w:t>
      </w:r>
      <w:proofErr w:type="spellStart"/>
      <w:r w:rsidRPr="00DD55B9">
        <w:rPr>
          <w:highlight w:val="lightGray"/>
        </w:rPr>
        <w:t>Economic</w:t>
      </w:r>
      <w:proofErr w:type="spellEnd"/>
      <w:r w:rsidRPr="00DD55B9">
        <w:rPr>
          <w:highlight w:val="lightGray"/>
        </w:rPr>
        <w:t>), социальных (</w:t>
      </w:r>
      <w:proofErr w:type="spellStart"/>
      <w:r w:rsidRPr="00DD55B9">
        <w:rPr>
          <w:highlight w:val="lightGray"/>
        </w:rPr>
        <w:t>Social</w:t>
      </w:r>
      <w:proofErr w:type="spellEnd"/>
      <w:r w:rsidRPr="00DD55B9">
        <w:rPr>
          <w:highlight w:val="lightGray"/>
        </w:rPr>
        <w:t>) и технологических (</w:t>
      </w:r>
      <w:proofErr w:type="spellStart"/>
      <w:r w:rsidRPr="00DD55B9">
        <w:rPr>
          <w:highlight w:val="lightGray"/>
        </w:rPr>
        <w:t>Technological</w:t>
      </w:r>
      <w:proofErr w:type="spellEnd"/>
      <w:r w:rsidRPr="00DD55B9">
        <w:rPr>
          <w:highlight w:val="lightGray"/>
        </w:rPr>
        <w:t>) факторов, формирующих внешнюю среду, а соответственно влияющих на предпринимательскую деятельность компании.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Определение политических факторов, воздействующих на макросреду предприятия, в PEST-анализе связано с тем, что государственная политика является мощнейшим механизмом, регулирующим кругооборот денежных средств и другие аспекты, влияющие на получение прибыли и ресурсов компании.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В качестве примеров политических факторов можно привести следующие:</w:t>
      </w:r>
    </w:p>
    <w:p w:rsidR="00DD55B9" w:rsidRPr="00DD55B9" w:rsidRDefault="00DD55B9" w:rsidP="00DD55B9">
      <w:pPr>
        <w:pStyle w:val="a5"/>
        <w:numPr>
          <w:ilvl w:val="0"/>
          <w:numId w:val="3"/>
        </w:numPr>
        <w:rPr>
          <w:highlight w:val="lightGray"/>
        </w:rPr>
      </w:pPr>
      <w:r w:rsidRPr="00DD55B9">
        <w:rPr>
          <w:highlight w:val="lightGray"/>
        </w:rPr>
        <w:t>Процедура выборов всех уровней;</w:t>
      </w:r>
    </w:p>
    <w:p w:rsidR="00DD55B9" w:rsidRPr="00DD55B9" w:rsidRDefault="00DD55B9" w:rsidP="00DD55B9">
      <w:pPr>
        <w:pStyle w:val="a5"/>
        <w:numPr>
          <w:ilvl w:val="0"/>
          <w:numId w:val="3"/>
        </w:numPr>
        <w:rPr>
          <w:highlight w:val="lightGray"/>
        </w:rPr>
      </w:pPr>
      <w:r w:rsidRPr="00DD55B9">
        <w:rPr>
          <w:highlight w:val="lightGray"/>
        </w:rPr>
        <w:t>Поправки в законодательную базу;</w:t>
      </w:r>
    </w:p>
    <w:p w:rsidR="00DD55B9" w:rsidRPr="00DD55B9" w:rsidRDefault="00DD55B9" w:rsidP="00DD55B9">
      <w:pPr>
        <w:pStyle w:val="a5"/>
        <w:numPr>
          <w:ilvl w:val="0"/>
          <w:numId w:val="3"/>
        </w:numPr>
        <w:rPr>
          <w:highlight w:val="lightGray"/>
        </w:rPr>
      </w:pPr>
      <w:r w:rsidRPr="00DD55B9">
        <w:rPr>
          <w:highlight w:val="lightGray"/>
        </w:rPr>
        <w:t>Вступление государства в те или иные надгосударственные структуры;</w:t>
      </w:r>
    </w:p>
    <w:p w:rsidR="00DD55B9" w:rsidRPr="00DD55B9" w:rsidRDefault="00DD55B9" w:rsidP="00DD55B9">
      <w:pPr>
        <w:pStyle w:val="a5"/>
        <w:numPr>
          <w:ilvl w:val="0"/>
          <w:numId w:val="3"/>
        </w:numPr>
        <w:rPr>
          <w:highlight w:val="lightGray"/>
        </w:rPr>
      </w:pPr>
      <w:r w:rsidRPr="00DD55B9">
        <w:rPr>
          <w:highlight w:val="lightGray"/>
        </w:rPr>
        <w:t>Степень влияния государства на отрасль и т.п.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Экономические факторы выступают важнейшим стимулятором деловой активности компаний. Они оказывают непосредственное воздействие на состояние спроса, уровень цен, рентабельности и прочие показатели. Соответственно оценка экономических факторов способствует пониманию того, как в обществе распре</w:t>
      </w:r>
      <w:r w:rsidRPr="00DD55B9">
        <w:rPr>
          <w:highlight w:val="lightGray"/>
        </w:rPr>
        <w:t>деляются экономические ресурсы.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Примеры:</w:t>
      </w:r>
    </w:p>
    <w:p w:rsidR="00DD55B9" w:rsidRPr="00DD55B9" w:rsidRDefault="00DD55B9" w:rsidP="00DD55B9">
      <w:pPr>
        <w:pStyle w:val="a5"/>
        <w:numPr>
          <w:ilvl w:val="0"/>
          <w:numId w:val="4"/>
        </w:numPr>
        <w:rPr>
          <w:highlight w:val="lightGray"/>
        </w:rPr>
      </w:pPr>
      <w:r w:rsidRPr="00DD55B9">
        <w:rPr>
          <w:highlight w:val="lightGray"/>
        </w:rPr>
        <w:t>Спрос и предложение;</w:t>
      </w:r>
    </w:p>
    <w:p w:rsidR="00DD55B9" w:rsidRPr="00DD55B9" w:rsidRDefault="00DD55B9" w:rsidP="00DD55B9">
      <w:pPr>
        <w:pStyle w:val="a5"/>
        <w:numPr>
          <w:ilvl w:val="0"/>
          <w:numId w:val="4"/>
        </w:numPr>
        <w:rPr>
          <w:highlight w:val="lightGray"/>
        </w:rPr>
      </w:pPr>
      <w:r w:rsidRPr="00DD55B9">
        <w:rPr>
          <w:highlight w:val="lightGray"/>
        </w:rPr>
        <w:t>Уровень безработицы и показатели инфляции;</w:t>
      </w:r>
    </w:p>
    <w:p w:rsidR="00DD55B9" w:rsidRPr="00DD55B9" w:rsidRDefault="00DD55B9" w:rsidP="00DD55B9">
      <w:pPr>
        <w:pStyle w:val="a5"/>
        <w:numPr>
          <w:ilvl w:val="0"/>
          <w:numId w:val="4"/>
        </w:numPr>
        <w:rPr>
          <w:highlight w:val="lightGray"/>
        </w:rPr>
      </w:pPr>
      <w:r w:rsidRPr="00DD55B9">
        <w:rPr>
          <w:highlight w:val="lightGray"/>
        </w:rPr>
        <w:t>Уровень цен и заработной платы, их соотношение;</w:t>
      </w:r>
    </w:p>
    <w:p w:rsidR="00DD55B9" w:rsidRPr="00DD55B9" w:rsidRDefault="00DD55B9" w:rsidP="00DD55B9">
      <w:pPr>
        <w:pStyle w:val="a5"/>
        <w:numPr>
          <w:ilvl w:val="0"/>
          <w:numId w:val="4"/>
        </w:numPr>
        <w:rPr>
          <w:highlight w:val="lightGray"/>
        </w:rPr>
      </w:pPr>
      <w:r w:rsidRPr="00DD55B9">
        <w:rPr>
          <w:highlight w:val="lightGray"/>
        </w:rPr>
        <w:t>Конкуренция на рынке и в отрасли и прочие составляющие рыночной конъюнктуры.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 xml:space="preserve">Социальные факторы являются определяющими в выявлении потребностей потенциальных клиентов компании. Они значительным образом влияют на формирование ассортиментной политики, разработку рекламных и маркетинговых кампаний с точки зрения потребительского </w:t>
      </w:r>
      <w:proofErr w:type="spellStart"/>
      <w:r w:rsidRPr="00DD55B9">
        <w:rPr>
          <w:highlight w:val="lightGray"/>
        </w:rPr>
        <w:t>таргетинга</w:t>
      </w:r>
      <w:proofErr w:type="spellEnd"/>
      <w:r w:rsidRPr="00DD55B9">
        <w:rPr>
          <w:highlight w:val="lightGray"/>
        </w:rPr>
        <w:t xml:space="preserve"> и другие аспекты деятельности по развитию компании.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Примеры социальных факторов:</w:t>
      </w:r>
    </w:p>
    <w:p w:rsidR="00DD55B9" w:rsidRPr="00DD55B9" w:rsidRDefault="00DD55B9" w:rsidP="00DD55B9">
      <w:pPr>
        <w:pStyle w:val="a5"/>
        <w:numPr>
          <w:ilvl w:val="0"/>
          <w:numId w:val="5"/>
        </w:numPr>
        <w:rPr>
          <w:highlight w:val="lightGray"/>
        </w:rPr>
      </w:pPr>
      <w:r w:rsidRPr="00DD55B9">
        <w:rPr>
          <w:highlight w:val="lightGray"/>
        </w:rPr>
        <w:t>Демографическая структура, сложившаяся в государстве, качество жизни;</w:t>
      </w:r>
    </w:p>
    <w:p w:rsidR="00DD55B9" w:rsidRPr="00DD55B9" w:rsidRDefault="00DD55B9" w:rsidP="00DD55B9">
      <w:pPr>
        <w:pStyle w:val="a5"/>
        <w:numPr>
          <w:ilvl w:val="0"/>
          <w:numId w:val="5"/>
        </w:numPr>
        <w:rPr>
          <w:highlight w:val="lightGray"/>
        </w:rPr>
      </w:pPr>
      <w:r w:rsidRPr="00DD55B9">
        <w:rPr>
          <w:highlight w:val="lightGray"/>
        </w:rPr>
        <w:t>Общественные устои, отношение у трудовой деятельности, социальная мобильность и пр.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Анализ технологических факторов необходим для того, чтобы не отстать от инновационных и перспективных тенденций производства, вовремя отказаться от устаревших методов и т.д.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Примеры:</w:t>
      </w:r>
    </w:p>
    <w:p w:rsidR="00DD55B9" w:rsidRPr="00DD55B9" w:rsidRDefault="00DD55B9" w:rsidP="00DD55B9">
      <w:pPr>
        <w:pStyle w:val="a5"/>
        <w:numPr>
          <w:ilvl w:val="0"/>
          <w:numId w:val="6"/>
        </w:numPr>
        <w:rPr>
          <w:highlight w:val="lightGray"/>
        </w:rPr>
      </w:pPr>
      <w:r w:rsidRPr="00DD55B9">
        <w:rPr>
          <w:highlight w:val="lightGray"/>
        </w:rPr>
        <w:t>Влияние технологических новшеств в смежных сферах на деятельность предприятия;</w:t>
      </w:r>
    </w:p>
    <w:p w:rsidR="00DD55B9" w:rsidRPr="00DD55B9" w:rsidRDefault="00DD55B9" w:rsidP="00DD55B9">
      <w:pPr>
        <w:pStyle w:val="a5"/>
        <w:numPr>
          <w:ilvl w:val="0"/>
          <w:numId w:val="6"/>
        </w:numPr>
        <w:rPr>
          <w:highlight w:val="lightGray"/>
        </w:rPr>
      </w:pPr>
      <w:r w:rsidRPr="00DD55B9">
        <w:rPr>
          <w:highlight w:val="lightGray"/>
        </w:rPr>
        <w:t>Совершенствование технологии производства, автоматизация и пр.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PEST-анализ действенный метод, способствующий общему пониманию рынка, определению позиции организации, перспектив развития и направления бизнеса.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 xml:space="preserve">Данный вид анализа обычно применяется при создании маркетингового или бизнес плана как инструмент определения состояния макроэкономической среды предприятия. Для удобства анализируемые факторы оформляются в виде таблицы. При анализе ставятся вопросы, общий </w:t>
      </w:r>
      <w:r w:rsidRPr="00DD55B9">
        <w:rPr>
          <w:highlight w:val="lightGray"/>
        </w:rPr>
        <w:lastRenderedPageBreak/>
        <w:t>смысл которых сводится к следующему: какие аспекты внешней среды могут повлиять на спрос и положение компании в конкурентной среде?</w:t>
      </w:r>
    </w:p>
    <w:p w:rsidR="00DD55B9" w:rsidRPr="00DD55B9" w:rsidRDefault="00DD55B9" w:rsidP="00DD55B9">
      <w:pPr>
        <w:rPr>
          <w:highlight w:val="lightGray"/>
        </w:rPr>
      </w:pPr>
      <w:r w:rsidRPr="00DD55B9">
        <w:rPr>
          <w:highlight w:val="lightGray"/>
        </w:rPr>
        <w:t>При необходимости в анализ могут включаться дополнительные факторы. Среди них: юридический, экологический, этнический, географический и пр.</w:t>
      </w:r>
      <w:bookmarkStart w:id="0" w:name="_GoBack"/>
      <w:bookmarkEnd w:id="0"/>
    </w:p>
    <w:sectPr w:rsidR="00DD55B9" w:rsidRPr="00DD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5350"/>
    <w:multiLevelType w:val="hybridMultilevel"/>
    <w:tmpl w:val="E5383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289F"/>
    <w:multiLevelType w:val="hybridMultilevel"/>
    <w:tmpl w:val="24F4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349EA"/>
    <w:multiLevelType w:val="hybridMultilevel"/>
    <w:tmpl w:val="B6849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D3776"/>
    <w:multiLevelType w:val="hybridMultilevel"/>
    <w:tmpl w:val="EEE09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E51B5"/>
    <w:multiLevelType w:val="hybridMultilevel"/>
    <w:tmpl w:val="A456F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C4C6F"/>
    <w:multiLevelType w:val="hybridMultilevel"/>
    <w:tmpl w:val="170C8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03"/>
    <w:rsid w:val="003603B5"/>
    <w:rsid w:val="00497BB3"/>
    <w:rsid w:val="00840D71"/>
    <w:rsid w:val="00CD2103"/>
    <w:rsid w:val="00CD4E57"/>
    <w:rsid w:val="00DD55B9"/>
    <w:rsid w:val="00E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B88E"/>
  <w15:chartTrackingRefBased/>
  <w15:docId w15:val="{D78205DB-22BB-4CCC-A30B-1C9582C9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2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40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6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Константин Александрович</dc:creator>
  <cp:keywords/>
  <dc:description/>
  <cp:lastModifiedBy>Овчинников Константин Александрович</cp:lastModifiedBy>
  <cp:revision>6</cp:revision>
  <dcterms:created xsi:type="dcterms:W3CDTF">2020-05-24T18:22:00Z</dcterms:created>
  <dcterms:modified xsi:type="dcterms:W3CDTF">2020-05-24T20:19:00Z</dcterms:modified>
</cp:coreProperties>
</file>