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D5EF2" w14:textId="77777777" w:rsidR="00160FFC" w:rsidRDefault="00000000">
      <w:pPr>
        <w:shd w:val="clear" w:color="auto" w:fill="1B2A4A"/>
        <w:spacing w:before="2880"/>
        <w:jc w:val="center"/>
      </w:pPr>
      <w:r>
        <w:rPr>
          <w:b/>
          <w:bCs/>
          <w:color w:val="FFFFFF"/>
          <w:sz w:val="72"/>
          <w:szCs w:val="72"/>
        </w:rPr>
        <w:t>CIVIS</w:t>
      </w:r>
    </w:p>
    <w:p w14:paraId="52004793" w14:textId="77777777" w:rsidR="00160FFC" w:rsidRDefault="00000000">
      <w:pPr>
        <w:shd w:val="clear" w:color="auto" w:fill="1B2A4A"/>
        <w:spacing w:before="80"/>
        <w:jc w:val="center"/>
      </w:pPr>
      <w:r>
        <w:rPr>
          <w:color w:val="C9A84C"/>
          <w:sz w:val="32"/>
          <w:szCs w:val="32"/>
        </w:rPr>
        <w:t>Sovereign Diaspora Intelligence Platform</w:t>
      </w:r>
    </w:p>
    <w:p w14:paraId="6FC6AE30" w14:textId="77777777" w:rsidR="00160FFC" w:rsidRDefault="00000000">
      <w:pPr>
        <w:shd w:val="clear" w:color="auto" w:fill="1B2A4A"/>
        <w:spacing w:before="400"/>
      </w:pPr>
      <w:r>
        <w:rPr>
          <w:sz w:val="24"/>
          <w:szCs w:val="24"/>
        </w:rPr>
        <w:t xml:space="preserve"> </w:t>
      </w:r>
    </w:p>
    <w:p w14:paraId="341554D5" w14:textId="77777777" w:rsidR="00160FFC" w:rsidRDefault="00000000">
      <w:pPr>
        <w:shd w:val="clear" w:color="auto" w:fill="1B2A4A"/>
        <w:spacing w:before="200"/>
        <w:jc w:val="center"/>
      </w:pPr>
      <w:r>
        <w:rPr>
          <w:b/>
          <w:bCs/>
          <w:color w:val="FFFFFF"/>
          <w:sz w:val="40"/>
          <w:szCs w:val="40"/>
        </w:rPr>
        <w:t>Executive Overview</w:t>
      </w:r>
    </w:p>
    <w:p w14:paraId="316450B6" w14:textId="77777777" w:rsidR="00160FFC" w:rsidRDefault="00000000">
      <w:pPr>
        <w:shd w:val="clear" w:color="auto" w:fill="1B2A4A"/>
        <w:spacing w:before="80"/>
        <w:jc w:val="center"/>
      </w:pPr>
      <w:r>
        <w:rPr>
          <w:color w:val="AABBCC"/>
        </w:rPr>
        <w:t>Version 2.0</w:t>
      </w:r>
    </w:p>
    <w:p w14:paraId="70792E15" w14:textId="77777777" w:rsidR="00160FFC" w:rsidRDefault="00000000">
      <w:pPr>
        <w:shd w:val="clear" w:color="auto" w:fill="1B2A4A"/>
        <w:spacing w:before="2400"/>
      </w:pPr>
      <w:r>
        <w:rPr>
          <w:sz w:val="24"/>
          <w:szCs w:val="24"/>
        </w:rPr>
        <w:t xml:space="preserve"> </w:t>
      </w:r>
    </w:p>
    <w:p w14:paraId="73E9BEE8" w14:textId="77777777" w:rsidR="00160FFC" w:rsidRDefault="00000000">
      <w:pPr>
        <w:shd w:val="clear" w:color="auto" w:fill="1B2A4A"/>
        <w:jc w:val="center"/>
      </w:pPr>
      <w:r>
        <w:rPr>
          <w:color w:val="AABBCC"/>
          <w:sz w:val="20"/>
          <w:szCs w:val="20"/>
        </w:rPr>
        <w:t>Prepared by Afronovation, Inc.</w:t>
      </w:r>
    </w:p>
    <w:p w14:paraId="694DBE0B" w14:textId="77777777" w:rsidR="00160FFC" w:rsidRDefault="00000000">
      <w:pPr>
        <w:shd w:val="clear" w:color="auto" w:fill="1B2A4A"/>
        <w:spacing w:before="60" w:after="400"/>
        <w:jc w:val="center"/>
      </w:pPr>
      <w:r>
        <w:rPr>
          <w:color w:val="AABBCC"/>
          <w:sz w:val="18"/>
          <w:szCs w:val="18"/>
        </w:rPr>
        <w:t>Confidential — For Government &amp; Institutional Use</w:t>
      </w:r>
    </w:p>
    <w:p w14:paraId="66809E42" w14:textId="77777777" w:rsidR="00160FFC" w:rsidRDefault="00000000">
      <w:r>
        <w:br w:type="page"/>
      </w:r>
    </w:p>
    <w:p w14:paraId="6F444A40" w14:textId="77777777" w:rsidR="00160FFC" w:rsidRDefault="00000000">
      <w:pPr>
        <w:pStyle w:val="Heading1"/>
        <w:pBdr>
          <w:bottom w:val="single" w:sz="3" w:space="2" w:color="C9A84C"/>
        </w:pBdr>
      </w:pPr>
      <w:r>
        <w:lastRenderedPageBreak/>
        <w:t>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60FFC" w14:paraId="2BAFCE93"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9E17841" w14:textId="77777777" w:rsidR="00160FFC"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49CF2AF5" w14:textId="77777777" w:rsidR="00160FFC" w:rsidRDefault="00000000">
            <w:r>
              <w:rPr>
                <w:color w:val="4A4A4A"/>
                <w:sz w:val="20"/>
                <w:szCs w:val="20"/>
              </w:rPr>
              <w:t>Civis — Executive Overview</w:t>
            </w:r>
          </w:p>
        </w:tc>
      </w:tr>
      <w:tr w:rsidR="00160FFC" w14:paraId="395F3E43"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294A184" w14:textId="77777777" w:rsidR="00160FFC"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B04FCB3" w14:textId="77777777" w:rsidR="00160FFC" w:rsidRDefault="00000000">
            <w:r>
              <w:rPr>
                <w:color w:val="4A4A4A"/>
                <w:sz w:val="20"/>
                <w:szCs w:val="20"/>
              </w:rPr>
              <w:t>2.0</w:t>
            </w:r>
          </w:p>
        </w:tc>
      </w:tr>
      <w:tr w:rsidR="00160FFC" w14:paraId="7C2DC06C"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5E46516" w14:textId="77777777" w:rsidR="00160FFC"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7606C12D" w14:textId="77777777" w:rsidR="00160FFC" w:rsidRDefault="00000000">
            <w:r>
              <w:rPr>
                <w:color w:val="4A4A4A"/>
                <w:sz w:val="20"/>
                <w:szCs w:val="20"/>
              </w:rPr>
              <w:t>Foundational Strategic Document</w:t>
            </w:r>
          </w:p>
        </w:tc>
      </w:tr>
      <w:tr w:rsidR="00160FFC" w14:paraId="6C2F8DB7"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23BF0CA" w14:textId="77777777" w:rsidR="00160FFC"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0912B1B" w14:textId="77777777" w:rsidR="00160FFC" w:rsidRDefault="00000000">
            <w:r>
              <w:rPr>
                <w:color w:val="4A4A4A"/>
                <w:sz w:val="20"/>
                <w:szCs w:val="20"/>
              </w:rPr>
              <w:t>Confidential</w:t>
            </w:r>
          </w:p>
        </w:tc>
      </w:tr>
      <w:tr w:rsidR="00160FFC" w14:paraId="7D1727A0"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75C8D54" w14:textId="77777777" w:rsidR="00160FFC"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4A6C66E" w14:textId="77777777" w:rsidR="00160FFC" w:rsidRDefault="00000000">
            <w:r>
              <w:rPr>
                <w:color w:val="4A4A4A"/>
                <w:sz w:val="20"/>
                <w:szCs w:val="20"/>
              </w:rPr>
              <w:t>Afronovation, Inc.</w:t>
            </w:r>
          </w:p>
        </w:tc>
      </w:tr>
      <w:tr w:rsidR="00160FFC" w14:paraId="1A80AA2F"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C5811C5" w14:textId="77777777" w:rsidR="00160FFC" w:rsidRDefault="00000000">
            <w:r>
              <w:rPr>
                <w:b/>
                <w:bCs/>
                <w:color w:val="FFFFFF"/>
                <w:sz w:val="20"/>
                <w:szCs w:val="20"/>
              </w:rPr>
              <w:t>Prepared For</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59AE9B17" w14:textId="77777777" w:rsidR="00160FFC" w:rsidRDefault="00000000">
            <w:r>
              <w:rPr>
                <w:color w:val="4A4A4A"/>
                <w:sz w:val="20"/>
                <w:szCs w:val="20"/>
              </w:rPr>
              <w:t>Sovereign Governments, Ministries, Strategic Investors, Institutional Partners</w:t>
            </w:r>
          </w:p>
        </w:tc>
      </w:tr>
      <w:tr w:rsidR="00160FFC" w14:paraId="29C3FC22"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50D84F8" w14:textId="77777777" w:rsidR="00160FFC" w:rsidRDefault="00000000">
            <w:r>
              <w:rPr>
                <w:b/>
                <w:bCs/>
                <w:color w:val="FFFFFF"/>
                <w:sz w:val="20"/>
                <w:szCs w:val="20"/>
              </w:rPr>
              <w:t>Platform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2B30B45" w14:textId="77777777" w:rsidR="00160FFC" w:rsidRDefault="00000000">
            <w:r>
              <w:rPr>
                <w:color w:val="4A4A4A"/>
                <w:sz w:val="20"/>
                <w:szCs w:val="20"/>
              </w:rPr>
              <w:t>Civis Sovereign Intelligence Platform</w:t>
            </w:r>
          </w:p>
        </w:tc>
      </w:tr>
    </w:tbl>
    <w:p w14:paraId="5EAC6251" w14:textId="77777777" w:rsidR="00160FFC" w:rsidRDefault="00160FFC">
      <w:pPr>
        <w:spacing w:before="200"/>
      </w:pPr>
    </w:p>
    <w:p w14:paraId="1644B696" w14:textId="77777777" w:rsidR="00160FFC" w:rsidRDefault="00000000">
      <w:r>
        <w:br w:type="page"/>
      </w:r>
    </w:p>
    <w:p w14:paraId="651D6751" w14:textId="77777777" w:rsidR="00160FFC" w:rsidRDefault="00000000">
      <w:pPr>
        <w:pStyle w:val="Heading1"/>
        <w:pBdr>
          <w:bottom w:val="single" w:sz="3" w:space="2" w:color="C9A84C"/>
        </w:pBdr>
      </w:pPr>
      <w:r>
        <w:lastRenderedPageBreak/>
        <w:t>1. The Strategic Premise</w:t>
      </w:r>
    </w:p>
    <w:p w14:paraId="34116B90" w14:textId="77777777" w:rsidR="00160FFC" w:rsidRDefault="00000000">
      <w:pPr>
        <w:spacing w:before="80" w:after="80"/>
        <w:jc w:val="both"/>
      </w:pPr>
      <w:r>
        <w:rPr>
          <w:color w:val="4A4A4A"/>
        </w:rPr>
        <w:t>Civis is a sovereign-grade diaspora intelligence and population analytics platform designed to help governments transform fragmented diaspora records into a continuously updated national strategic asset.</w:t>
      </w:r>
    </w:p>
    <w:p w14:paraId="1B5844B0" w14:textId="77777777" w:rsidR="00160FFC" w:rsidRDefault="00160FFC">
      <w:pPr>
        <w:spacing w:before="80"/>
      </w:pPr>
    </w:p>
    <w:p w14:paraId="244FD175" w14:textId="77777777" w:rsidR="00160FFC" w:rsidRDefault="00000000">
      <w:pPr>
        <w:spacing w:before="80" w:after="80"/>
        <w:jc w:val="both"/>
      </w:pPr>
      <w:r>
        <w:rPr>
          <w:color w:val="4A4A4A"/>
        </w:rPr>
        <w:t>Built as a secure, multi-tenant B2G SaaS platform, Civis enables governments to map, analyze, forecast, and activate the economic potential of their global diaspora populations through real-time data intelligence, predictive analytics, and policy-ready insights.</w:t>
      </w:r>
    </w:p>
    <w:p w14:paraId="25232DDA" w14:textId="77777777" w:rsidR="00160FFC" w:rsidRDefault="00160F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0FFC" w14:paraId="69227DAE"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51A2CE73" w14:textId="77777777" w:rsidR="00160FFC" w:rsidRDefault="00000000">
            <w:pPr>
              <w:spacing w:after="80"/>
            </w:pPr>
            <w:r>
              <w:rPr>
                <w:b/>
                <w:bCs/>
                <w:color w:val="1B2A4A"/>
              </w:rPr>
              <w:t>Core Strategic Positioning</w:t>
            </w:r>
          </w:p>
          <w:p w14:paraId="6DD6EBD7" w14:textId="77777777" w:rsidR="00160FFC" w:rsidRDefault="00000000">
            <w:pPr>
              <w:jc w:val="both"/>
            </w:pPr>
            <w:r>
              <w:rPr>
                <w:color w:val="4A4A4A"/>
                <w:sz w:val="21"/>
                <w:szCs w:val="21"/>
              </w:rPr>
              <w:t>Civis positions diaspora populations not simply as overseas citizens, but as measurable national economic infrastructure — a sovereign intelligence asset capable of supporting investment mobilization, labor forecasting, economic diplomacy, and long-term national planning.</w:t>
            </w:r>
          </w:p>
        </w:tc>
      </w:tr>
    </w:tbl>
    <w:p w14:paraId="6B3C6FAC" w14:textId="77777777" w:rsidR="00160FFC" w:rsidRDefault="00160FFC">
      <w:pPr>
        <w:spacing w:before="160"/>
      </w:pPr>
    </w:p>
    <w:p w14:paraId="0895162B" w14:textId="77777777" w:rsidR="00160FFC" w:rsidRDefault="00000000">
      <w:pPr>
        <w:pStyle w:val="Heading1"/>
        <w:pBdr>
          <w:bottom w:val="single" w:sz="3" w:space="2" w:color="C9A84C"/>
        </w:pBdr>
      </w:pPr>
      <w:r>
        <w:t>2. The Problem</w:t>
      </w:r>
    </w:p>
    <w:p w14:paraId="5A802CB0" w14:textId="77777777" w:rsidR="00160FFC" w:rsidRDefault="00000000">
      <w:pPr>
        <w:spacing w:before="80" w:after="80"/>
        <w:jc w:val="both"/>
      </w:pPr>
      <w:r>
        <w:rPr>
          <w:color w:val="4A4A4A"/>
        </w:rPr>
        <w:t>Most African diaspora registries today are static, fragmented, and incapable of informing strategic national decisions. The result is a significant strategic blind spot that costs governments billions in unrealized economic opportunity.</w:t>
      </w:r>
    </w:p>
    <w:p w14:paraId="023F3734" w14:textId="77777777" w:rsidR="00160FFC" w:rsidRDefault="00160FFC">
      <w:pPr>
        <w:spacing w:before="80"/>
      </w:pPr>
    </w:p>
    <w:p w14:paraId="4E358282" w14:textId="77777777" w:rsidR="00160FFC" w:rsidRDefault="00000000">
      <w:pPr>
        <w:pStyle w:val="Heading2"/>
      </w:pPr>
      <w:r>
        <w:t>Current State of Diaspora Intelligence</w:t>
      </w:r>
    </w:p>
    <w:p w14:paraId="75DC8D0B" w14:textId="77777777" w:rsidR="00160FFC" w:rsidRDefault="00000000">
      <w:pPr>
        <w:pStyle w:val="ListParagraph"/>
        <w:numPr>
          <w:ilvl w:val="0"/>
          <w:numId w:val="2"/>
        </w:numPr>
        <w:spacing w:before="40" w:after="40"/>
      </w:pPr>
      <w:r>
        <w:rPr>
          <w:color w:val="4A4A4A"/>
        </w:rPr>
        <w:t>Static and outdated registry systems</w:t>
      </w:r>
    </w:p>
    <w:p w14:paraId="291BCB58" w14:textId="77777777" w:rsidR="00160FFC" w:rsidRDefault="00000000">
      <w:pPr>
        <w:pStyle w:val="ListParagraph"/>
        <w:numPr>
          <w:ilvl w:val="0"/>
          <w:numId w:val="2"/>
        </w:numPr>
        <w:spacing w:before="40" w:after="40"/>
      </w:pPr>
      <w:r>
        <w:rPr>
          <w:color w:val="4A4A4A"/>
        </w:rPr>
        <w:t>Fragmented records across embassies and ministries</w:t>
      </w:r>
    </w:p>
    <w:p w14:paraId="2A54BB9F" w14:textId="77777777" w:rsidR="00160FFC" w:rsidRDefault="00000000">
      <w:pPr>
        <w:pStyle w:val="ListParagraph"/>
        <w:numPr>
          <w:ilvl w:val="0"/>
          <w:numId w:val="2"/>
        </w:numPr>
        <w:spacing w:before="40" w:after="40"/>
      </w:pPr>
      <w:r>
        <w:rPr>
          <w:color w:val="4A4A4A"/>
        </w:rPr>
        <w:t>Largely manual and spreadsheet-driven processes</w:t>
      </w:r>
    </w:p>
    <w:p w14:paraId="0FAE95A3" w14:textId="77777777" w:rsidR="00160FFC" w:rsidRDefault="00000000">
      <w:pPr>
        <w:pStyle w:val="ListParagraph"/>
        <w:numPr>
          <w:ilvl w:val="0"/>
          <w:numId w:val="2"/>
        </w:numPr>
        <w:spacing w:before="40" w:after="40"/>
      </w:pPr>
      <w:r>
        <w:rPr>
          <w:color w:val="4A4A4A"/>
        </w:rPr>
        <w:t>No predictive modeling or forecasting capability</w:t>
      </w:r>
    </w:p>
    <w:p w14:paraId="37AF3DA5" w14:textId="77777777" w:rsidR="00160FFC" w:rsidRDefault="00000000">
      <w:pPr>
        <w:pStyle w:val="ListParagraph"/>
        <w:numPr>
          <w:ilvl w:val="0"/>
          <w:numId w:val="2"/>
        </w:numPr>
        <w:spacing w:before="40" w:after="40"/>
      </w:pPr>
      <w:r>
        <w:rPr>
          <w:color w:val="4A4A4A"/>
        </w:rPr>
        <w:t>Disconnected from economic planning and investment strategy</w:t>
      </w:r>
    </w:p>
    <w:p w14:paraId="58DCBBF4" w14:textId="77777777" w:rsidR="00160FFC" w:rsidRDefault="00160FFC">
      <w:pPr>
        <w:spacing w:before="80"/>
      </w:pPr>
    </w:p>
    <w:p w14:paraId="272377C1" w14:textId="77777777" w:rsidR="00160FFC" w:rsidRDefault="00000000">
      <w:pPr>
        <w:pStyle w:val="Heading2"/>
      </w:pPr>
      <w:r>
        <w:t>Strategic Consequences</w:t>
      </w:r>
    </w:p>
    <w:p w14:paraId="16B5E11C" w14:textId="77777777" w:rsidR="00160FFC" w:rsidRDefault="00000000">
      <w:pPr>
        <w:pStyle w:val="ListParagraph"/>
        <w:numPr>
          <w:ilvl w:val="0"/>
          <w:numId w:val="2"/>
        </w:numPr>
        <w:spacing w:before="40" w:after="40"/>
      </w:pPr>
      <w:r>
        <w:rPr>
          <w:color w:val="4A4A4A"/>
        </w:rPr>
        <w:t>Diaspora bonds launched without accurate purchasing-power intelligence</w:t>
      </w:r>
    </w:p>
    <w:p w14:paraId="5A89B946" w14:textId="77777777" w:rsidR="00160FFC" w:rsidRDefault="00000000">
      <w:pPr>
        <w:pStyle w:val="ListParagraph"/>
        <w:numPr>
          <w:ilvl w:val="0"/>
          <w:numId w:val="2"/>
        </w:numPr>
        <w:spacing w:before="40" w:after="40"/>
      </w:pPr>
      <w:r>
        <w:rPr>
          <w:color w:val="4A4A4A"/>
        </w:rPr>
        <w:t>Skilled talent pools abroad remain invisible to national planners</w:t>
      </w:r>
    </w:p>
    <w:p w14:paraId="7095A4EB" w14:textId="77777777" w:rsidR="00160FFC" w:rsidRDefault="00000000">
      <w:pPr>
        <w:pStyle w:val="ListParagraph"/>
        <w:numPr>
          <w:ilvl w:val="0"/>
          <w:numId w:val="2"/>
        </w:numPr>
        <w:spacing w:before="40" w:after="40"/>
      </w:pPr>
      <w:r>
        <w:rPr>
          <w:color w:val="4A4A4A"/>
        </w:rPr>
        <w:t>Remittance patterns poorly understood and unmeasured</w:t>
      </w:r>
    </w:p>
    <w:p w14:paraId="37E4BA31" w14:textId="77777777" w:rsidR="00160FFC" w:rsidRDefault="00000000">
      <w:pPr>
        <w:pStyle w:val="ListParagraph"/>
        <w:numPr>
          <w:ilvl w:val="0"/>
          <w:numId w:val="2"/>
        </w:numPr>
        <w:spacing w:before="40" w:after="40"/>
      </w:pPr>
      <w:r>
        <w:rPr>
          <w:color w:val="4A4A4A"/>
        </w:rPr>
        <w:t>Return and investment programs built on assumptions rather than evidence</w:t>
      </w:r>
    </w:p>
    <w:p w14:paraId="5CC7B627" w14:textId="77777777" w:rsidR="00160FFC" w:rsidRDefault="00000000">
      <w:pPr>
        <w:pStyle w:val="ListParagraph"/>
        <w:numPr>
          <w:ilvl w:val="0"/>
          <w:numId w:val="2"/>
        </w:numPr>
        <w:spacing w:before="40" w:after="40"/>
      </w:pPr>
      <w:r>
        <w:rPr>
          <w:color w:val="4A4A4A"/>
        </w:rPr>
        <w:t>Long-term population and migration planning lacks reliable forecasting</w:t>
      </w:r>
    </w:p>
    <w:p w14:paraId="74A3D387" w14:textId="77777777" w:rsidR="00160FFC" w:rsidRDefault="00160FFC">
      <w:pPr>
        <w:spacing w:before="160"/>
      </w:pPr>
    </w:p>
    <w:p w14:paraId="4BF6C852" w14:textId="77777777" w:rsidR="00160FFC" w:rsidRDefault="00000000">
      <w:pPr>
        <w:pStyle w:val="Heading1"/>
        <w:pBdr>
          <w:bottom w:val="single" w:sz="3" w:space="2" w:color="C9A84C"/>
        </w:pBdr>
      </w:pPr>
      <w:r>
        <w:t>3. The Solution</w:t>
      </w:r>
    </w:p>
    <w:p w14:paraId="556FC961" w14:textId="77777777" w:rsidR="00160FFC" w:rsidRDefault="00000000">
      <w:pPr>
        <w:spacing w:before="80" w:after="80"/>
        <w:jc w:val="both"/>
      </w:pPr>
      <w:r>
        <w:rPr>
          <w:color w:val="4A4A4A"/>
        </w:rPr>
        <w:lastRenderedPageBreak/>
        <w:t>Civis provides governments with a unified sovereign intelligence layer for diaspora engagement, economic planning, and strategic forecasting. The platform combines secure citizen registration, embassy and consular ingestion pipelines, global demographic and economic proxy datasets, AI-powered forecasting, and executive-grade visualization dashboards.</w:t>
      </w:r>
    </w:p>
    <w:p w14:paraId="3C8D750A" w14:textId="77777777" w:rsidR="00160FFC" w:rsidRDefault="00160FFC">
      <w:pPr>
        <w:spacing w:before="80"/>
      </w:pPr>
    </w:p>
    <w:p w14:paraId="19CFE291" w14:textId="77777777" w:rsidR="00160FFC" w:rsidRDefault="00000000">
      <w:pPr>
        <w:spacing w:before="80" w:after="80"/>
        <w:jc w:val="both"/>
      </w:pPr>
      <w:r>
        <w:rPr>
          <w:color w:val="4A4A4A"/>
        </w:rPr>
        <w:t>The result is a continuously evolving diaspora intelligence ecosystem capable of supporting national policy, investment strategy, and economic mobilization — powered by an integrated AI intelligence layer called Dia.</w:t>
      </w:r>
    </w:p>
    <w:p w14:paraId="573397A9" w14:textId="77777777" w:rsidR="00160FFC" w:rsidRDefault="00160FFC">
      <w:pPr>
        <w:spacing w:before="160"/>
      </w:pPr>
    </w:p>
    <w:p w14:paraId="714E1711" w14:textId="77777777" w:rsidR="00160FFC" w:rsidRDefault="00000000">
      <w:pPr>
        <w:pStyle w:val="Heading1"/>
        <w:pBdr>
          <w:bottom w:val="single" w:sz="3" w:space="2" w:color="C9A84C"/>
        </w:pBdr>
      </w:pPr>
      <w:r>
        <w:t>4. Core Platform Pillars</w:t>
      </w:r>
    </w:p>
    <w:p w14:paraId="5BD7DDDC" w14:textId="77777777" w:rsidR="00160FFC" w:rsidRDefault="00000000">
      <w:pPr>
        <w:spacing w:before="80" w:after="80"/>
        <w:jc w:val="both"/>
      </w:pPr>
      <w:r>
        <w:rPr>
          <w:color w:val="4A4A4A"/>
        </w:rPr>
        <w:t>Civis is organized around four permanent strategic pillars that define its architecture, analytics framework, and government value proposition.</w:t>
      </w:r>
    </w:p>
    <w:p w14:paraId="03673657" w14:textId="77777777" w:rsidR="00160FFC" w:rsidRDefault="00160FF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360"/>
      </w:tblGrid>
      <w:tr w:rsidR="00160FFC" w14:paraId="6C5B34AF"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00" w:type="dxa"/>
              <w:bottom w:w="80" w:type="dxa"/>
              <w:right w:w="100" w:type="dxa"/>
            </w:tcMar>
          </w:tcPr>
          <w:p w14:paraId="299C4CEC" w14:textId="77777777" w:rsidR="00160FFC" w:rsidRDefault="00000000">
            <w:pPr>
              <w:jc w:val="center"/>
            </w:pPr>
            <w:r>
              <w:rPr>
                <w:b/>
                <w:bCs/>
                <w:color w:val="FFFFFF"/>
                <w:sz w:val="20"/>
                <w:szCs w:val="20"/>
              </w:rPr>
              <w:t>#</w:t>
            </w:r>
          </w:p>
        </w:tc>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C3FBEBE" w14:textId="77777777" w:rsidR="00160FFC" w:rsidRDefault="00000000">
            <w:r>
              <w:rPr>
                <w:b/>
                <w:bCs/>
                <w:color w:val="FFFFFF"/>
                <w:sz w:val="20"/>
                <w:szCs w:val="20"/>
              </w:rPr>
              <w:t>Pillar</w:t>
            </w:r>
          </w:p>
        </w:tc>
        <w:tc>
          <w:tcPr>
            <w:tcW w:w="63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4856406" w14:textId="77777777" w:rsidR="00160FFC" w:rsidRDefault="00000000">
            <w:r>
              <w:rPr>
                <w:b/>
                <w:bCs/>
                <w:color w:val="FFFFFF"/>
                <w:sz w:val="20"/>
                <w:szCs w:val="20"/>
              </w:rPr>
              <w:t>Description</w:t>
            </w:r>
          </w:p>
        </w:tc>
      </w:tr>
      <w:tr w:rsidR="00160FFC" w14:paraId="5D596185"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00" w:type="dxa"/>
              <w:bottom w:w="80" w:type="dxa"/>
              <w:right w:w="100" w:type="dxa"/>
            </w:tcMar>
          </w:tcPr>
          <w:p w14:paraId="02011D1B" w14:textId="77777777" w:rsidR="00160FFC" w:rsidRDefault="00000000">
            <w:pPr>
              <w:jc w:val="center"/>
            </w:pPr>
            <w:r>
              <w:rPr>
                <w:b/>
                <w:bCs/>
                <w:color w:val="1B2A4A"/>
                <w:sz w:val="20"/>
                <w:szCs w:val="20"/>
              </w:rPr>
              <w:t>I</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FC64E46" w14:textId="77777777" w:rsidR="00160FFC" w:rsidRDefault="00000000">
            <w:r>
              <w:rPr>
                <w:b/>
                <w:bCs/>
                <w:color w:val="1B2A4A"/>
                <w:sz w:val="20"/>
                <w:szCs w:val="20"/>
              </w:rPr>
              <w:t>Registry Infrastructure</w:t>
            </w:r>
          </w:p>
        </w:tc>
        <w:tc>
          <w:tcPr>
            <w:tcW w:w="6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5B5DFD8" w14:textId="77777777" w:rsidR="00160FFC" w:rsidRDefault="00000000">
            <w:r>
              <w:rPr>
                <w:color w:val="4A4A4A"/>
                <w:sz w:val="20"/>
                <w:szCs w:val="20"/>
              </w:rPr>
              <w:t>Secure, continuously evolving diaspora population registries integrated with embassy and consular workflows.</w:t>
            </w:r>
          </w:p>
        </w:tc>
      </w:tr>
      <w:tr w:rsidR="00160FFC" w14:paraId="6E23E1A8"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00" w:type="dxa"/>
              <w:bottom w:w="80" w:type="dxa"/>
              <w:right w:w="100" w:type="dxa"/>
            </w:tcMar>
          </w:tcPr>
          <w:p w14:paraId="48FF157D" w14:textId="77777777" w:rsidR="00160FFC" w:rsidRDefault="00000000">
            <w:pPr>
              <w:jc w:val="center"/>
            </w:pPr>
            <w:r>
              <w:rPr>
                <w:b/>
                <w:bCs/>
                <w:color w:val="1B2A4A"/>
                <w:sz w:val="20"/>
                <w:szCs w:val="20"/>
              </w:rPr>
              <w:t>II</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CE84502" w14:textId="77777777" w:rsidR="00160FFC" w:rsidRDefault="00000000">
            <w:r>
              <w:rPr>
                <w:b/>
                <w:bCs/>
                <w:color w:val="1B2A4A"/>
                <w:sz w:val="20"/>
                <w:szCs w:val="20"/>
              </w:rPr>
              <w:t>Economic Intelligence</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75AC4D71" w14:textId="77777777" w:rsidR="00160FFC" w:rsidRDefault="00000000">
            <w:r>
              <w:rPr>
                <w:color w:val="4A4A4A"/>
                <w:sz w:val="20"/>
                <w:szCs w:val="20"/>
              </w:rPr>
              <w:t>Real-time analytics converting registry data into remittance, investment, and capital intelligence for ministries and central banks.</w:t>
            </w:r>
          </w:p>
        </w:tc>
      </w:tr>
      <w:tr w:rsidR="00160FFC" w14:paraId="6902A454"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00" w:type="dxa"/>
              <w:bottom w:w="80" w:type="dxa"/>
              <w:right w:w="100" w:type="dxa"/>
            </w:tcMar>
          </w:tcPr>
          <w:p w14:paraId="7194E2BD" w14:textId="77777777" w:rsidR="00160FFC" w:rsidRDefault="00000000">
            <w:pPr>
              <w:jc w:val="center"/>
            </w:pPr>
            <w:r>
              <w:rPr>
                <w:b/>
                <w:bCs/>
                <w:color w:val="1B2A4A"/>
                <w:sz w:val="20"/>
                <w:szCs w:val="20"/>
              </w:rPr>
              <w:t>III</w:t>
            </w:r>
          </w:p>
        </w:tc>
        <w:tc>
          <w:tcPr>
            <w:tcW w:w="24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7CB5E79" w14:textId="77777777" w:rsidR="00160FFC" w:rsidRDefault="00000000">
            <w:r>
              <w:rPr>
                <w:b/>
                <w:bCs/>
                <w:color w:val="1B2A4A"/>
                <w:sz w:val="20"/>
                <w:szCs w:val="20"/>
              </w:rPr>
              <w:t>Predictive Sovereign Analytics</w:t>
            </w:r>
          </w:p>
        </w:tc>
        <w:tc>
          <w:tcPr>
            <w:tcW w:w="63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FF444DD" w14:textId="77777777" w:rsidR="00160FFC" w:rsidRDefault="00000000">
            <w:r>
              <w:rPr>
                <w:color w:val="4A4A4A"/>
                <w:sz w:val="20"/>
                <w:szCs w:val="20"/>
              </w:rPr>
              <w:t>AI-powered forecasting of diaspora growth, migration trends, and skilled workforce movements over 5 to 10-year horizons.</w:t>
            </w:r>
          </w:p>
        </w:tc>
      </w:tr>
      <w:tr w:rsidR="00160FFC" w14:paraId="516C3673" w14:textId="77777777">
        <w:tblPrEx>
          <w:tblCellMar>
            <w:top w:w="0" w:type="dxa"/>
            <w:bottom w:w="0" w:type="dxa"/>
          </w:tblCellMar>
        </w:tblPrEx>
        <w:tc>
          <w:tcPr>
            <w:tcW w:w="6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00" w:type="dxa"/>
              <w:bottom w:w="80" w:type="dxa"/>
              <w:right w:w="100" w:type="dxa"/>
            </w:tcMar>
          </w:tcPr>
          <w:p w14:paraId="256726C0" w14:textId="77777777" w:rsidR="00160FFC" w:rsidRDefault="00000000">
            <w:pPr>
              <w:jc w:val="center"/>
            </w:pPr>
            <w:r>
              <w:rPr>
                <w:b/>
                <w:bCs/>
                <w:color w:val="1B2A4A"/>
                <w:sz w:val="20"/>
                <w:szCs w:val="20"/>
              </w:rPr>
              <w:t>IV</w:t>
            </w:r>
          </w:p>
        </w:tc>
        <w:tc>
          <w:tcPr>
            <w:tcW w:w="24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1464D60" w14:textId="77777777" w:rsidR="00160FFC" w:rsidRDefault="00000000">
            <w:r>
              <w:rPr>
                <w:b/>
                <w:bCs/>
                <w:color w:val="1B2A4A"/>
                <w:sz w:val="20"/>
                <w:szCs w:val="20"/>
              </w:rPr>
              <w:t>Government Decision Systems</w:t>
            </w:r>
          </w:p>
        </w:tc>
        <w:tc>
          <w:tcPr>
            <w:tcW w:w="63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1130324" w14:textId="77777777" w:rsidR="00160FFC" w:rsidRDefault="00000000">
            <w:r>
              <w:rPr>
                <w:color w:val="4A4A4A"/>
                <w:sz w:val="20"/>
                <w:szCs w:val="20"/>
              </w:rPr>
              <w:t>Executive-grade dashboards, policy simulation tools, and ministerial reporting for strategic national planning.</w:t>
            </w:r>
          </w:p>
        </w:tc>
      </w:tr>
    </w:tbl>
    <w:p w14:paraId="3F71ABDC" w14:textId="77777777" w:rsidR="00160FFC" w:rsidRDefault="00160FFC">
      <w:pPr>
        <w:spacing w:before="160"/>
      </w:pPr>
    </w:p>
    <w:p w14:paraId="06DAEC7E" w14:textId="77777777" w:rsidR="00160FFC" w:rsidRDefault="00000000">
      <w:pPr>
        <w:pStyle w:val="Heading1"/>
        <w:pBdr>
          <w:bottom w:val="single" w:sz="3" w:space="2" w:color="C9A84C"/>
        </w:pBdr>
      </w:pPr>
      <w:r>
        <w:t>5. Dia — The Civis Intelligence Assistant</w:t>
      </w:r>
    </w:p>
    <w:p w14:paraId="17AF61E3" w14:textId="77777777" w:rsidR="00160FFC" w:rsidRDefault="00000000">
      <w:pPr>
        <w:spacing w:before="80" w:after="80"/>
        <w:jc w:val="both"/>
      </w:pPr>
      <w:r>
        <w:rPr>
          <w:color w:val="4A4A4A"/>
        </w:rPr>
        <w:t>Dia is the embedded AI intelligence layer of the Civis platform. Designed specifically for sovereign-grade government environments, Dia is not a consumer chatbot — it is a national intelligence assistant that transforms diaspora data into actionable government insights.</w:t>
      </w:r>
    </w:p>
    <w:p w14:paraId="3E4AF936" w14:textId="77777777" w:rsidR="00160FFC" w:rsidRDefault="00160FFC">
      <w:pPr>
        <w:spacing w:before="80"/>
      </w:pPr>
    </w:p>
    <w:p w14:paraId="5D476BD9" w14:textId="77777777" w:rsidR="00160FFC" w:rsidRDefault="00000000">
      <w:pPr>
        <w:pStyle w:val="Heading2"/>
      </w:pPr>
      <w:r>
        <w:t>Dia's Core Functions</w:t>
      </w:r>
    </w:p>
    <w:p w14:paraId="18015EDE" w14:textId="77777777" w:rsidR="00160FFC" w:rsidRDefault="00000000">
      <w:pPr>
        <w:pStyle w:val="ListParagraph"/>
        <w:numPr>
          <w:ilvl w:val="0"/>
          <w:numId w:val="2"/>
        </w:numPr>
        <w:spacing w:before="40" w:after="40"/>
      </w:pPr>
      <w:r>
        <w:rPr>
          <w:color w:val="4A4A4A"/>
        </w:rPr>
        <w:t>Forecasting Engine — 5 to 10-year diaspora population, migration, skills, and remittance projections</w:t>
      </w:r>
    </w:p>
    <w:p w14:paraId="07A127DE" w14:textId="77777777" w:rsidR="00160FFC" w:rsidRDefault="00000000">
      <w:pPr>
        <w:pStyle w:val="ListParagraph"/>
        <w:numPr>
          <w:ilvl w:val="0"/>
          <w:numId w:val="2"/>
        </w:numPr>
        <w:spacing w:before="40" w:after="40"/>
      </w:pPr>
      <w:r>
        <w:rPr>
          <w:color w:val="4A4A4A"/>
        </w:rPr>
        <w:t>Analytics Intelligence — Automated trend detection, anomaly alerts, and pattern recognition across registry data</w:t>
      </w:r>
    </w:p>
    <w:p w14:paraId="4C83327C" w14:textId="77777777" w:rsidR="00160FFC" w:rsidRDefault="00000000">
      <w:pPr>
        <w:pStyle w:val="ListParagraph"/>
        <w:numPr>
          <w:ilvl w:val="0"/>
          <w:numId w:val="2"/>
        </w:numPr>
        <w:spacing w:before="40" w:after="40"/>
      </w:pPr>
      <w:r>
        <w:rPr>
          <w:color w:val="4A4A4A"/>
        </w:rPr>
        <w:t>Executive Briefing Generation — AI-drafted ministerial summaries and intelligence reports</w:t>
      </w:r>
    </w:p>
    <w:p w14:paraId="603499C9" w14:textId="77777777" w:rsidR="00160FFC" w:rsidRDefault="00000000">
      <w:pPr>
        <w:pStyle w:val="ListParagraph"/>
        <w:numPr>
          <w:ilvl w:val="0"/>
          <w:numId w:val="2"/>
        </w:numPr>
        <w:spacing w:before="40" w:after="40"/>
      </w:pPr>
      <w:r>
        <w:rPr>
          <w:color w:val="4A4A4A"/>
        </w:rPr>
        <w:t>Policy Recommendations — Evidence-based guidance for government decision-makers</w:t>
      </w:r>
    </w:p>
    <w:p w14:paraId="5CFC8C95" w14:textId="77777777" w:rsidR="00160FFC" w:rsidRDefault="00000000">
      <w:pPr>
        <w:pStyle w:val="ListParagraph"/>
        <w:numPr>
          <w:ilvl w:val="0"/>
          <w:numId w:val="2"/>
        </w:numPr>
        <w:spacing w:before="40" w:after="40"/>
      </w:pPr>
      <w:r>
        <w:rPr>
          <w:color w:val="4A4A4A"/>
        </w:rPr>
        <w:t>Explainable Intelligence — All insights include methodology summaries and confidence indicators</w:t>
      </w:r>
    </w:p>
    <w:p w14:paraId="5FAA24CA" w14:textId="77777777" w:rsidR="00160FFC" w:rsidRDefault="00160F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0FFC" w14:paraId="0069560A"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1D525278" w14:textId="77777777" w:rsidR="00160FFC" w:rsidRDefault="00000000">
            <w:pPr>
              <w:spacing w:after="80"/>
            </w:pPr>
            <w:r>
              <w:rPr>
                <w:b/>
                <w:bCs/>
                <w:color w:val="1B2A4A"/>
              </w:rPr>
              <w:t>Design Principle</w:t>
            </w:r>
          </w:p>
          <w:p w14:paraId="7A328D72" w14:textId="77777777" w:rsidR="00160FFC" w:rsidRDefault="00000000">
            <w:pPr>
              <w:jc w:val="both"/>
            </w:pPr>
            <w:r>
              <w:rPr>
                <w:color w:val="4A4A4A"/>
                <w:sz w:val="21"/>
                <w:szCs w:val="21"/>
              </w:rPr>
              <w:t>Dia operates on an explainable AI model. No black-box outputs. Every forecast includes confidence levels, data sources, and methodology summaries — critical for sovereign government trust and institutional credibility.</w:t>
            </w:r>
          </w:p>
        </w:tc>
      </w:tr>
    </w:tbl>
    <w:p w14:paraId="6416686A" w14:textId="77777777" w:rsidR="00160FFC" w:rsidRDefault="00160FFC">
      <w:pPr>
        <w:spacing w:before="160"/>
      </w:pPr>
    </w:p>
    <w:p w14:paraId="4AB09FD9" w14:textId="77777777" w:rsidR="00160FFC" w:rsidRDefault="00000000">
      <w:pPr>
        <w:pStyle w:val="Heading1"/>
        <w:pBdr>
          <w:bottom w:val="single" w:sz="3" w:space="2" w:color="C9A84C"/>
        </w:pBdr>
      </w:pPr>
      <w:r>
        <w:t>6. Deployment Models</w:t>
      </w:r>
    </w:p>
    <w:p w14:paraId="74F11AED" w14:textId="77777777" w:rsidR="00160FFC" w:rsidRDefault="00000000">
      <w:pPr>
        <w:spacing w:before="80" w:after="80"/>
        <w:jc w:val="both"/>
      </w:pPr>
      <w:r>
        <w:rPr>
          <w:color w:val="4A4A4A"/>
        </w:rPr>
        <w:t>Civis is designed with maximum flexibility to meet the infrastructure, sovereignty, and compliance requirements of any government. The platform is built on a single, sovereign-grade codebase deployable in three configurations.</w:t>
      </w:r>
    </w:p>
    <w:p w14:paraId="60A2E0CB" w14:textId="77777777" w:rsidR="00160FFC" w:rsidRDefault="00160FF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160FFC" w14:paraId="5046EBA9"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396BEC2" w14:textId="77777777" w:rsidR="00160FFC" w:rsidRDefault="00000000">
            <w:r>
              <w:rPr>
                <w:b/>
                <w:bCs/>
                <w:color w:val="FFFFFF"/>
                <w:sz w:val="20"/>
                <w:szCs w:val="20"/>
              </w:rPr>
              <w:t>Tier</w:t>
            </w:r>
          </w:p>
        </w:tc>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92111B6" w14:textId="77777777" w:rsidR="00160FFC" w:rsidRDefault="00000000">
            <w:r>
              <w:rPr>
                <w:b/>
                <w:bCs/>
                <w:color w:val="FFFFFF"/>
                <w:sz w:val="20"/>
                <w:szCs w:val="20"/>
              </w:rPr>
              <w:t>Model</w:t>
            </w:r>
          </w:p>
        </w:tc>
        <w:tc>
          <w:tcPr>
            <w:tcW w:w="48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4B148E8" w14:textId="77777777" w:rsidR="00160FFC" w:rsidRDefault="00000000">
            <w:r>
              <w:rPr>
                <w:b/>
                <w:bCs/>
                <w:color w:val="FFFFFF"/>
                <w:sz w:val="20"/>
                <w:szCs w:val="20"/>
              </w:rPr>
              <w:t>Description</w:t>
            </w:r>
          </w:p>
        </w:tc>
      </w:tr>
      <w:tr w:rsidR="00160FFC" w14:paraId="57F802DF"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BCB8424" w14:textId="77777777" w:rsidR="00160FFC" w:rsidRDefault="00000000">
            <w:r>
              <w:rPr>
                <w:b/>
                <w:bCs/>
                <w:color w:val="1B2A4A"/>
                <w:sz w:val="20"/>
                <w:szCs w:val="20"/>
              </w:rPr>
              <w:t>Civis Cloud</w:t>
            </w:r>
          </w:p>
        </w:tc>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999396F" w14:textId="77777777" w:rsidR="00160FFC" w:rsidRDefault="00000000">
            <w:r>
              <w:rPr>
                <w:color w:val="4A4A4A"/>
                <w:sz w:val="20"/>
                <w:szCs w:val="20"/>
              </w:rPr>
              <w:t>Multi-Tenant Shared Platform</w:t>
            </w:r>
          </w:p>
        </w:tc>
        <w:tc>
          <w:tcPr>
            <w:tcW w:w="48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63D47CA" w14:textId="77777777" w:rsidR="00160FFC" w:rsidRDefault="00000000">
            <w:r>
              <w:rPr>
                <w:color w:val="4A4A4A"/>
                <w:sz w:val="20"/>
                <w:szCs w:val="20"/>
              </w:rPr>
              <w:t>Multiple governments on shared infrastructure with strict data isolation. Cost-efficient entry point.</w:t>
            </w:r>
          </w:p>
        </w:tc>
      </w:tr>
      <w:tr w:rsidR="00160FFC" w14:paraId="714C3EA1"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09313D4" w14:textId="77777777" w:rsidR="00160FFC" w:rsidRDefault="00000000">
            <w:r>
              <w:rPr>
                <w:b/>
                <w:bCs/>
                <w:color w:val="1B2A4A"/>
                <w:sz w:val="20"/>
                <w:szCs w:val="20"/>
              </w:rPr>
              <w:t>Civis Government</w:t>
            </w:r>
          </w:p>
        </w:tc>
        <w:tc>
          <w:tcPr>
            <w:tcW w:w="25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056C9EA9" w14:textId="77777777" w:rsidR="00160FFC" w:rsidRDefault="00000000">
            <w:r>
              <w:rPr>
                <w:color w:val="4A4A4A"/>
                <w:sz w:val="20"/>
                <w:szCs w:val="20"/>
              </w:rPr>
              <w:t>Single-Country Deployment</w:t>
            </w:r>
          </w:p>
        </w:tc>
        <w:tc>
          <w:tcPr>
            <w:tcW w:w="48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30F696D" w14:textId="77777777" w:rsidR="00160FFC" w:rsidRDefault="00000000">
            <w:r>
              <w:rPr>
                <w:color w:val="4A4A4A"/>
                <w:sz w:val="20"/>
                <w:szCs w:val="20"/>
              </w:rPr>
              <w:t>Dedicated environment for one sovereign government. Branded as a national platform.</w:t>
            </w:r>
          </w:p>
        </w:tc>
      </w:tr>
      <w:tr w:rsidR="00160FFC" w14:paraId="010FE7CD"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50BA3FF" w14:textId="77777777" w:rsidR="00160FFC" w:rsidRDefault="00000000">
            <w:r>
              <w:rPr>
                <w:b/>
                <w:bCs/>
                <w:color w:val="1B2A4A"/>
                <w:sz w:val="20"/>
                <w:szCs w:val="20"/>
              </w:rPr>
              <w:t>Civis Sovereign</w:t>
            </w:r>
          </w:p>
        </w:tc>
        <w:tc>
          <w:tcPr>
            <w:tcW w:w="25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7A9F2AB3" w14:textId="77777777" w:rsidR="00160FFC" w:rsidRDefault="00000000">
            <w:r>
              <w:rPr>
                <w:color w:val="4A4A4A"/>
                <w:sz w:val="20"/>
                <w:szCs w:val="20"/>
              </w:rPr>
              <w:t>Dedicated White-Label Instance</w:t>
            </w:r>
          </w:p>
        </w:tc>
        <w:tc>
          <w:tcPr>
            <w:tcW w:w="48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73616A7" w14:textId="77777777" w:rsidR="00160FFC" w:rsidRDefault="00000000">
            <w:r>
              <w:rPr>
                <w:color w:val="4A4A4A"/>
                <w:sz w:val="20"/>
                <w:szCs w:val="20"/>
              </w:rPr>
              <w:t>Fully dedicated infrastructure, database, and storage. Required for highest data sovereignty mandates.</w:t>
            </w:r>
          </w:p>
        </w:tc>
      </w:tr>
    </w:tbl>
    <w:p w14:paraId="5A3C62DC" w14:textId="77777777" w:rsidR="00160FFC" w:rsidRDefault="00160FFC">
      <w:pPr>
        <w:spacing w:before="80"/>
      </w:pPr>
    </w:p>
    <w:p w14:paraId="59A98563" w14:textId="77777777" w:rsidR="00160FFC" w:rsidRDefault="00000000">
      <w:pPr>
        <w:spacing w:before="80" w:after="80"/>
        <w:jc w:val="both"/>
      </w:pPr>
      <w:r>
        <w:rPr>
          <w:color w:val="4A4A4A"/>
        </w:rPr>
        <w:t>Regardless of deployment tier, Civis maintains full compliance with national and regional data residency laws, including GDPR, NDPR, and African Union data governance principles. Governments may begin with Civis Cloud and migrate to a dedicated Civis Sovereign deployment as strategic requirements evolve — with no change to the product, data model, or user experience.</w:t>
      </w:r>
    </w:p>
    <w:p w14:paraId="576F08BF" w14:textId="77777777" w:rsidR="00160FFC" w:rsidRDefault="00160F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0FFC" w14:paraId="735C651D"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59AF62CC" w14:textId="77777777" w:rsidR="00160FFC" w:rsidRDefault="00000000">
            <w:pPr>
              <w:spacing w:after="80"/>
            </w:pPr>
            <w:r>
              <w:rPr>
                <w:b/>
                <w:bCs/>
                <w:color w:val="1B2A4A"/>
              </w:rPr>
              <w:t>Procurement Note</w:t>
            </w:r>
          </w:p>
          <w:p w14:paraId="386E1D07" w14:textId="77777777" w:rsidR="00160FFC" w:rsidRDefault="00000000">
            <w:pPr>
              <w:jc w:val="both"/>
            </w:pPr>
            <w:r>
              <w:rPr>
                <w:color w:val="4A4A4A"/>
                <w:sz w:val="21"/>
                <w:szCs w:val="21"/>
              </w:rPr>
              <w:t>Civis does not publish standard pricing. Each deployment is structured to the specific requirements, scale, and strategic objectives of the sovereign client. Contact the Afronovation team to discuss deployment options and institutional arrangements.</w:t>
            </w:r>
          </w:p>
        </w:tc>
      </w:tr>
    </w:tbl>
    <w:p w14:paraId="3AA005FE" w14:textId="77777777" w:rsidR="00160FFC" w:rsidRDefault="00160FFC">
      <w:pPr>
        <w:spacing w:before="160"/>
      </w:pPr>
    </w:p>
    <w:p w14:paraId="2812AFE0" w14:textId="77777777" w:rsidR="00160FFC" w:rsidRDefault="00000000">
      <w:pPr>
        <w:pStyle w:val="Heading1"/>
        <w:pBdr>
          <w:bottom w:val="single" w:sz="3" w:space="2" w:color="C9A84C"/>
        </w:pBdr>
      </w:pPr>
      <w:r>
        <w:t>7. Primary Stakeholders</w:t>
      </w:r>
    </w:p>
    <w:p w14:paraId="6FF1EC9A" w14:textId="77777777" w:rsidR="00160FFC" w:rsidRDefault="00000000">
      <w:pPr>
        <w:pStyle w:val="Heading2"/>
      </w:pPr>
      <w:r>
        <w:t>Sovereign Government Institutions</w:t>
      </w:r>
    </w:p>
    <w:p w14:paraId="2F0ED40C" w14:textId="77777777" w:rsidR="00160FFC" w:rsidRDefault="00000000">
      <w:pPr>
        <w:pStyle w:val="ListParagraph"/>
        <w:numPr>
          <w:ilvl w:val="0"/>
          <w:numId w:val="2"/>
        </w:numPr>
        <w:spacing w:before="40" w:after="40"/>
      </w:pPr>
      <w:r>
        <w:rPr>
          <w:color w:val="4A4A4A"/>
        </w:rPr>
        <w:t>Ministries of Foreign Affairs</w:t>
      </w:r>
    </w:p>
    <w:p w14:paraId="66E98CD3" w14:textId="77777777" w:rsidR="00160FFC" w:rsidRDefault="00000000">
      <w:pPr>
        <w:pStyle w:val="ListParagraph"/>
        <w:numPr>
          <w:ilvl w:val="0"/>
          <w:numId w:val="2"/>
        </w:numPr>
        <w:spacing w:before="40" w:after="40"/>
      </w:pPr>
      <w:r>
        <w:rPr>
          <w:color w:val="4A4A4A"/>
        </w:rPr>
        <w:t>Diaspora Affairs Commissions</w:t>
      </w:r>
    </w:p>
    <w:p w14:paraId="28CC6AE6" w14:textId="77777777" w:rsidR="00160FFC" w:rsidRDefault="00000000">
      <w:pPr>
        <w:pStyle w:val="ListParagraph"/>
        <w:numPr>
          <w:ilvl w:val="0"/>
          <w:numId w:val="2"/>
        </w:numPr>
        <w:spacing w:before="40" w:after="40"/>
      </w:pPr>
      <w:r>
        <w:rPr>
          <w:color w:val="4A4A4A"/>
        </w:rPr>
        <w:t>Central Banks and Monetary Authorities</w:t>
      </w:r>
    </w:p>
    <w:p w14:paraId="452DB0C7" w14:textId="77777777" w:rsidR="00160FFC" w:rsidRDefault="00000000">
      <w:pPr>
        <w:pStyle w:val="ListParagraph"/>
        <w:numPr>
          <w:ilvl w:val="0"/>
          <w:numId w:val="2"/>
        </w:numPr>
        <w:spacing w:before="40" w:after="40"/>
      </w:pPr>
      <w:r>
        <w:rPr>
          <w:color w:val="4A4A4A"/>
        </w:rPr>
        <w:t>National Statistics Agencies</w:t>
      </w:r>
    </w:p>
    <w:p w14:paraId="04E3971E" w14:textId="77777777" w:rsidR="00160FFC" w:rsidRDefault="00000000">
      <w:pPr>
        <w:pStyle w:val="ListParagraph"/>
        <w:numPr>
          <w:ilvl w:val="0"/>
          <w:numId w:val="2"/>
        </w:numPr>
        <w:spacing w:before="40" w:after="40"/>
      </w:pPr>
      <w:r>
        <w:rPr>
          <w:color w:val="4A4A4A"/>
        </w:rPr>
        <w:lastRenderedPageBreak/>
        <w:t>Investment Promotion Agencies</w:t>
      </w:r>
    </w:p>
    <w:p w14:paraId="2A28FEB1" w14:textId="77777777" w:rsidR="00160FFC" w:rsidRDefault="00000000">
      <w:pPr>
        <w:pStyle w:val="ListParagraph"/>
        <w:numPr>
          <w:ilvl w:val="0"/>
          <w:numId w:val="2"/>
        </w:numPr>
        <w:spacing w:before="40" w:after="40"/>
      </w:pPr>
      <w:r>
        <w:rPr>
          <w:color w:val="4A4A4A"/>
        </w:rPr>
        <w:t>Ministries of Planning and Development</w:t>
      </w:r>
    </w:p>
    <w:p w14:paraId="01BF86E6" w14:textId="77777777" w:rsidR="00160FFC" w:rsidRDefault="00000000">
      <w:pPr>
        <w:pStyle w:val="ListParagraph"/>
        <w:numPr>
          <w:ilvl w:val="0"/>
          <w:numId w:val="2"/>
        </w:numPr>
        <w:spacing w:before="40" w:after="40"/>
      </w:pPr>
      <w:r>
        <w:rPr>
          <w:color w:val="4A4A4A"/>
        </w:rPr>
        <w:t>Sovereign Wealth and Bond Authorities</w:t>
      </w:r>
    </w:p>
    <w:p w14:paraId="2BA6DAAE" w14:textId="77777777" w:rsidR="00160FFC" w:rsidRDefault="00160FFC">
      <w:pPr>
        <w:spacing w:before="80"/>
      </w:pPr>
    </w:p>
    <w:p w14:paraId="3B2016BC" w14:textId="77777777" w:rsidR="00160FFC" w:rsidRDefault="00000000">
      <w:pPr>
        <w:pStyle w:val="Heading2"/>
      </w:pPr>
      <w:r>
        <w:t>Global Diaspora Registrants</w:t>
      </w:r>
    </w:p>
    <w:p w14:paraId="59150CC0" w14:textId="77777777" w:rsidR="00160FFC" w:rsidRDefault="00000000">
      <w:pPr>
        <w:pStyle w:val="ListParagraph"/>
        <w:numPr>
          <w:ilvl w:val="0"/>
          <w:numId w:val="2"/>
        </w:numPr>
        <w:spacing w:before="40" w:after="40"/>
      </w:pPr>
      <w:r>
        <w:rPr>
          <w:color w:val="4A4A4A"/>
        </w:rPr>
        <w:t>First-generation immigrants and dual citizens</w:t>
      </w:r>
    </w:p>
    <w:p w14:paraId="17971584" w14:textId="77777777" w:rsidR="00160FFC" w:rsidRDefault="00000000">
      <w:pPr>
        <w:pStyle w:val="ListParagraph"/>
        <w:numPr>
          <w:ilvl w:val="0"/>
          <w:numId w:val="2"/>
        </w:numPr>
        <w:spacing w:before="40" w:after="40"/>
      </w:pPr>
      <w:r>
        <w:rPr>
          <w:color w:val="4A4A4A"/>
        </w:rPr>
        <w:t>Skilled professionals, entrepreneurs, and investors abroad</w:t>
      </w:r>
    </w:p>
    <w:p w14:paraId="1A2134C8" w14:textId="77777777" w:rsidR="00160FFC" w:rsidRDefault="00000000">
      <w:pPr>
        <w:pStyle w:val="ListParagraph"/>
        <w:numPr>
          <w:ilvl w:val="0"/>
          <w:numId w:val="2"/>
        </w:numPr>
        <w:spacing w:before="40" w:after="40"/>
      </w:pPr>
      <w:r>
        <w:rPr>
          <w:color w:val="4A4A4A"/>
        </w:rPr>
        <w:t>Students and academic professionals</w:t>
      </w:r>
    </w:p>
    <w:p w14:paraId="06F2AF9B" w14:textId="77777777" w:rsidR="00160FFC" w:rsidRDefault="00000000">
      <w:pPr>
        <w:pStyle w:val="ListParagraph"/>
        <w:numPr>
          <w:ilvl w:val="0"/>
          <w:numId w:val="2"/>
        </w:numPr>
        <w:spacing w:before="40" w:after="40"/>
      </w:pPr>
      <w:r>
        <w:rPr>
          <w:color w:val="4A4A4A"/>
        </w:rPr>
        <w:t>Diaspora associations and community organizations</w:t>
      </w:r>
    </w:p>
    <w:p w14:paraId="274783B5" w14:textId="77777777" w:rsidR="00160FFC" w:rsidRDefault="00000000">
      <w:pPr>
        <w:pStyle w:val="ListParagraph"/>
        <w:numPr>
          <w:ilvl w:val="0"/>
          <w:numId w:val="2"/>
        </w:numPr>
        <w:spacing w:before="40" w:after="40"/>
      </w:pPr>
      <w:r>
        <w:rPr>
          <w:color w:val="4A4A4A"/>
        </w:rPr>
        <w:t>Next-generation descendants maintaining national ties</w:t>
      </w:r>
    </w:p>
    <w:p w14:paraId="7D948BA5" w14:textId="77777777" w:rsidR="00160FFC" w:rsidRDefault="00160FFC">
      <w:pPr>
        <w:spacing w:before="160"/>
      </w:pPr>
    </w:p>
    <w:p w14:paraId="46BE316D" w14:textId="77777777" w:rsidR="00160FFC" w:rsidRDefault="00000000">
      <w:pPr>
        <w:pStyle w:val="Heading1"/>
        <w:pBdr>
          <w:bottom w:val="single" w:sz="3" w:space="2" w:color="C9A84C"/>
        </w:pBdr>
      </w:pPr>
      <w:r>
        <w:t>8. Strategic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60FFC" w14:paraId="5653FC70"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97AFF70" w14:textId="77777777" w:rsidR="00160FFC" w:rsidRDefault="00000000">
            <w:r>
              <w:rPr>
                <w:b/>
                <w:bCs/>
                <w:color w:val="1B2A4A"/>
                <w:sz w:val="20"/>
                <w:szCs w:val="20"/>
              </w:rPr>
              <w:t>Unlock Diaspora Capital</w:t>
            </w:r>
          </w:p>
        </w:tc>
        <w:tc>
          <w:tcPr>
            <w:tcW w:w="6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EA62130" w14:textId="77777777" w:rsidR="00160FFC" w:rsidRDefault="00000000">
            <w:r>
              <w:rPr>
                <w:color w:val="4A4A4A"/>
                <w:sz w:val="20"/>
                <w:szCs w:val="20"/>
              </w:rPr>
              <w:t>Structure diaspora bonds, target investment campaigns, and mobilize global citizen capital with evidence-based intelligence.</w:t>
            </w:r>
          </w:p>
        </w:tc>
      </w:tr>
      <w:tr w:rsidR="00160FFC" w14:paraId="49B45D06"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6F0831E5" w14:textId="77777777" w:rsidR="00160FFC" w:rsidRDefault="00000000">
            <w:r>
              <w:rPr>
                <w:b/>
                <w:bCs/>
                <w:color w:val="1B2A4A"/>
                <w:sz w:val="20"/>
                <w:szCs w:val="20"/>
              </w:rPr>
              <w:t>Reverse Brain Drain</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286F1CE6" w14:textId="77777777" w:rsidR="00160FFC" w:rsidRDefault="00000000">
            <w:r>
              <w:rPr>
                <w:color w:val="4A4A4A"/>
                <w:sz w:val="20"/>
                <w:szCs w:val="20"/>
              </w:rPr>
              <w:t>Identify critical skill concentrations abroad and design targeted return programs, innovation corridors, and workforce initiatives.</w:t>
            </w:r>
          </w:p>
        </w:tc>
      </w:tr>
      <w:tr w:rsidR="00160FFC" w14:paraId="4E223EFA"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2761953C" w14:textId="77777777" w:rsidR="00160FFC" w:rsidRDefault="00000000">
            <w:r>
              <w:rPr>
                <w:b/>
                <w:bCs/>
                <w:color w:val="1B2A4A"/>
                <w:sz w:val="20"/>
                <w:szCs w:val="20"/>
              </w:rPr>
              <w:t>Improve National Planning</w:t>
            </w:r>
          </w:p>
        </w:tc>
        <w:tc>
          <w:tcPr>
            <w:tcW w:w="6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5A6E168" w14:textId="77777777" w:rsidR="00160FFC" w:rsidRDefault="00000000">
            <w:r>
              <w:rPr>
                <w:color w:val="4A4A4A"/>
                <w:sz w:val="20"/>
                <w:szCs w:val="20"/>
              </w:rPr>
              <w:t>Support infrastructure planning, population forecasting, migration policy design, and economic diplomacy with predictive analytics.</w:t>
            </w:r>
          </w:p>
        </w:tc>
      </w:tr>
      <w:tr w:rsidR="00160FFC" w14:paraId="72CA1461"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2D6E1C0" w14:textId="77777777" w:rsidR="00160FFC" w:rsidRDefault="00000000">
            <w:r>
              <w:rPr>
                <w:b/>
                <w:bCs/>
                <w:color w:val="1B2A4A"/>
                <w:sz w:val="20"/>
                <w:szCs w:val="20"/>
              </w:rPr>
              <w:t>Strengthen Economic Diplomacy</w:t>
            </w:r>
          </w:p>
        </w:tc>
        <w:tc>
          <w:tcPr>
            <w:tcW w:w="65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589F4FED" w14:textId="77777777" w:rsidR="00160FFC" w:rsidRDefault="00000000">
            <w:r>
              <w:rPr>
                <w:color w:val="4A4A4A"/>
                <w:sz w:val="20"/>
                <w:szCs w:val="20"/>
              </w:rPr>
              <w:t>Equip ministries with real-time intelligence for trade negotiations, labor agreements, and bilateral economic strategy.</w:t>
            </w:r>
          </w:p>
        </w:tc>
      </w:tr>
      <w:tr w:rsidR="00160FFC" w14:paraId="3EE1799E"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D7CD2E9" w14:textId="77777777" w:rsidR="00160FFC" w:rsidRDefault="00000000">
            <w:r>
              <w:rPr>
                <w:b/>
                <w:bCs/>
                <w:color w:val="1B2A4A"/>
                <w:sz w:val="20"/>
                <w:szCs w:val="20"/>
              </w:rPr>
              <w:t>Accelerate Digital Transformation</w:t>
            </w:r>
          </w:p>
        </w:tc>
        <w:tc>
          <w:tcPr>
            <w:tcW w:w="65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8B41048" w14:textId="77777777" w:rsidR="00160FFC" w:rsidRDefault="00000000">
            <w:r>
              <w:rPr>
                <w:color w:val="4A4A4A"/>
                <w:sz w:val="20"/>
                <w:szCs w:val="20"/>
              </w:rPr>
              <w:t>Replace fragmented, manual diaspora records with a continuously evolving sovereign intelligence ecosystem.</w:t>
            </w:r>
          </w:p>
        </w:tc>
      </w:tr>
    </w:tbl>
    <w:p w14:paraId="6B03659B" w14:textId="77777777" w:rsidR="00160FFC" w:rsidRDefault="00160FFC">
      <w:pPr>
        <w:spacing w:before="160"/>
      </w:pPr>
    </w:p>
    <w:p w14:paraId="7C5DE8E3" w14:textId="77777777" w:rsidR="00160FFC" w:rsidRDefault="00000000">
      <w:pPr>
        <w:pStyle w:val="Heading1"/>
        <w:pBdr>
          <w:bottom w:val="single" w:sz="3" w:space="2" w:color="C9A84C"/>
        </w:pBdr>
      </w:pPr>
      <w:r>
        <w:t>9. Platform Architecture Overview</w:t>
      </w:r>
    </w:p>
    <w:p w14:paraId="39BC36CA" w14:textId="77777777" w:rsidR="00160FFC" w:rsidRDefault="00000000">
      <w:pPr>
        <w:spacing w:before="80" w:after="80"/>
        <w:jc w:val="both"/>
      </w:pPr>
      <w:r>
        <w:rPr>
          <w:color w:val="4A4A4A"/>
        </w:rPr>
        <w:t>Civis operates on a secure, cloud-native architecture with three distinct layers — a public acquisition layer, an application intelligence layer, and a sovereign data layer — each designed for government-grade performance, security, and scalability.</w:t>
      </w:r>
    </w:p>
    <w:p w14:paraId="048EB3A3" w14:textId="77777777" w:rsidR="00160FFC" w:rsidRDefault="00160FFC">
      <w:pPr>
        <w:spacing w:before="80"/>
      </w:pPr>
    </w:p>
    <w:p w14:paraId="718E15EE" w14:textId="77777777" w:rsidR="00160FFC" w:rsidRDefault="00000000">
      <w:pPr>
        <w:pStyle w:val="Heading2"/>
      </w:pPr>
      <w:r>
        <w:t>Public Layer</w:t>
      </w:r>
    </w:p>
    <w:p w14:paraId="72EC419F" w14:textId="77777777" w:rsidR="00160FFC" w:rsidRDefault="00000000">
      <w:pPr>
        <w:pStyle w:val="ListParagraph"/>
        <w:numPr>
          <w:ilvl w:val="0"/>
          <w:numId w:val="2"/>
        </w:numPr>
        <w:spacing w:before="40" w:after="40"/>
      </w:pPr>
      <w:r>
        <w:rPr>
          <w:color w:val="4A4A4A"/>
        </w:rPr>
        <w:t>Civis marketing and government acquisition platform</w:t>
      </w:r>
    </w:p>
    <w:p w14:paraId="6C9E5BD5" w14:textId="77777777" w:rsidR="00160FFC" w:rsidRDefault="00000000">
      <w:pPr>
        <w:pStyle w:val="ListParagraph"/>
        <w:numPr>
          <w:ilvl w:val="0"/>
          <w:numId w:val="2"/>
        </w:numPr>
        <w:spacing w:before="40" w:after="40"/>
      </w:pPr>
      <w:r>
        <w:rPr>
          <w:color w:val="4A4A4A"/>
        </w:rPr>
        <w:t>Executive briefing and demo request interface</w:t>
      </w:r>
    </w:p>
    <w:p w14:paraId="1235E9F3" w14:textId="77777777" w:rsidR="00160FFC" w:rsidRDefault="00000000">
      <w:pPr>
        <w:pStyle w:val="ListParagraph"/>
        <w:numPr>
          <w:ilvl w:val="0"/>
          <w:numId w:val="2"/>
        </w:numPr>
        <w:spacing w:before="40" w:after="40"/>
      </w:pPr>
      <w:r>
        <w:rPr>
          <w:color w:val="4A4A4A"/>
        </w:rPr>
        <w:t>Citizen registration portals</w:t>
      </w:r>
    </w:p>
    <w:p w14:paraId="395CD496" w14:textId="77777777" w:rsidR="00160FFC" w:rsidRDefault="00160FFC">
      <w:pPr>
        <w:spacing w:before="40"/>
      </w:pPr>
    </w:p>
    <w:p w14:paraId="5E388901" w14:textId="77777777" w:rsidR="00AC500E" w:rsidRDefault="00AC500E">
      <w:pPr>
        <w:spacing w:before="40"/>
      </w:pPr>
    </w:p>
    <w:p w14:paraId="4E446BCF" w14:textId="77777777" w:rsidR="00AC500E" w:rsidRDefault="00AC500E">
      <w:pPr>
        <w:spacing w:before="40"/>
      </w:pPr>
    </w:p>
    <w:p w14:paraId="39545902" w14:textId="77777777" w:rsidR="00160FFC" w:rsidRDefault="00000000">
      <w:pPr>
        <w:pStyle w:val="Heading2"/>
      </w:pPr>
      <w:r>
        <w:lastRenderedPageBreak/>
        <w:t>Application Layer</w:t>
      </w:r>
    </w:p>
    <w:p w14:paraId="73E76562" w14:textId="77777777" w:rsidR="00160FFC" w:rsidRDefault="00000000">
      <w:pPr>
        <w:pStyle w:val="ListParagraph"/>
        <w:numPr>
          <w:ilvl w:val="0"/>
          <w:numId w:val="2"/>
        </w:numPr>
        <w:spacing w:before="40" w:after="40"/>
      </w:pPr>
      <w:r>
        <w:rPr>
          <w:color w:val="4A4A4A"/>
        </w:rPr>
        <w:t>Registry Engine and Embassy Workspace</w:t>
      </w:r>
    </w:p>
    <w:p w14:paraId="0F2961A2" w14:textId="77777777" w:rsidR="00160FFC" w:rsidRDefault="00000000">
      <w:pPr>
        <w:pStyle w:val="ListParagraph"/>
        <w:numPr>
          <w:ilvl w:val="0"/>
          <w:numId w:val="2"/>
        </w:numPr>
        <w:spacing w:before="40" w:after="40"/>
      </w:pPr>
      <w:r>
        <w:rPr>
          <w:color w:val="4A4A4A"/>
        </w:rPr>
        <w:t>Economic Intelligence and Analytics Dashboards</w:t>
      </w:r>
    </w:p>
    <w:p w14:paraId="41932F3C" w14:textId="77777777" w:rsidR="00160FFC" w:rsidRDefault="00000000">
      <w:pPr>
        <w:pStyle w:val="ListParagraph"/>
        <w:numPr>
          <w:ilvl w:val="0"/>
          <w:numId w:val="2"/>
        </w:numPr>
        <w:spacing w:before="40" w:after="40"/>
      </w:pPr>
      <w:r>
        <w:rPr>
          <w:color w:val="4A4A4A"/>
        </w:rPr>
        <w:t>Dia AI Forecasting and Intelligence Services</w:t>
      </w:r>
    </w:p>
    <w:p w14:paraId="4687F128" w14:textId="77777777" w:rsidR="00160FFC" w:rsidRDefault="00000000">
      <w:pPr>
        <w:pStyle w:val="ListParagraph"/>
        <w:numPr>
          <w:ilvl w:val="0"/>
          <w:numId w:val="2"/>
        </w:numPr>
        <w:spacing w:before="40" w:after="40"/>
      </w:pPr>
      <w:r>
        <w:rPr>
          <w:color w:val="4A4A4A"/>
        </w:rPr>
        <w:t>Reporting, Campaign, and Notification Systems</w:t>
      </w:r>
    </w:p>
    <w:p w14:paraId="683B55A2" w14:textId="77777777" w:rsidR="00160FFC" w:rsidRDefault="00000000">
      <w:pPr>
        <w:pStyle w:val="ListParagraph"/>
        <w:numPr>
          <w:ilvl w:val="0"/>
          <w:numId w:val="2"/>
        </w:numPr>
        <w:spacing w:before="40" w:after="40"/>
      </w:pPr>
      <w:r>
        <w:rPr>
          <w:color w:val="4A4A4A"/>
        </w:rPr>
        <w:t>Role-Based Access Control and Tenant Governance</w:t>
      </w:r>
    </w:p>
    <w:p w14:paraId="47511A58" w14:textId="77777777" w:rsidR="00160FFC" w:rsidRDefault="00160FFC">
      <w:pPr>
        <w:spacing w:before="40"/>
      </w:pPr>
    </w:p>
    <w:p w14:paraId="0D6C6A6E" w14:textId="77777777" w:rsidR="00160FFC" w:rsidRDefault="00000000">
      <w:pPr>
        <w:pStyle w:val="Heading2"/>
      </w:pPr>
      <w:r>
        <w:t>Data Layer</w:t>
      </w:r>
    </w:p>
    <w:p w14:paraId="133BA3E1" w14:textId="77777777" w:rsidR="00160FFC" w:rsidRDefault="00000000">
      <w:pPr>
        <w:pStyle w:val="ListParagraph"/>
        <w:numPr>
          <w:ilvl w:val="0"/>
          <w:numId w:val="2"/>
        </w:numPr>
        <w:spacing w:before="40" w:after="40"/>
      </w:pPr>
      <w:r>
        <w:rPr>
          <w:color w:val="4A4A4A"/>
        </w:rPr>
        <w:t>Multi-tenant PostgreSQL with Row Level Security</w:t>
      </w:r>
    </w:p>
    <w:p w14:paraId="720A9EC4" w14:textId="77777777" w:rsidR="00160FFC" w:rsidRDefault="00000000">
      <w:pPr>
        <w:pStyle w:val="ListParagraph"/>
        <w:numPr>
          <w:ilvl w:val="0"/>
          <w:numId w:val="2"/>
        </w:numPr>
        <w:spacing w:before="40" w:after="40"/>
      </w:pPr>
      <w:r>
        <w:rPr>
          <w:color w:val="4A4A4A"/>
        </w:rPr>
        <w:t>Registry, proxy intelligence, and economic indicator data</w:t>
      </w:r>
    </w:p>
    <w:p w14:paraId="1C79AF9B" w14:textId="77777777" w:rsidR="00160FFC" w:rsidRDefault="00000000">
      <w:pPr>
        <w:pStyle w:val="ListParagraph"/>
        <w:numPr>
          <w:ilvl w:val="0"/>
          <w:numId w:val="2"/>
        </w:numPr>
        <w:spacing w:before="40" w:after="40"/>
      </w:pPr>
      <w:r>
        <w:rPr>
          <w:color w:val="4A4A4A"/>
        </w:rPr>
        <w:t>Forecasting models and AI output repositories</w:t>
      </w:r>
    </w:p>
    <w:p w14:paraId="03527E17" w14:textId="77777777" w:rsidR="00160FFC" w:rsidRDefault="00000000">
      <w:pPr>
        <w:pStyle w:val="ListParagraph"/>
        <w:numPr>
          <w:ilvl w:val="0"/>
          <w:numId w:val="2"/>
        </w:numPr>
        <w:spacing w:before="40" w:after="40"/>
      </w:pPr>
      <w:r>
        <w:rPr>
          <w:color w:val="4A4A4A"/>
        </w:rPr>
        <w:t>Immutable audit logs and compliance records</w:t>
      </w:r>
    </w:p>
    <w:p w14:paraId="0EBBF55A" w14:textId="77777777" w:rsidR="00160FFC" w:rsidRDefault="00160FFC">
      <w:pPr>
        <w:spacing w:before="160"/>
      </w:pPr>
    </w:p>
    <w:p w14:paraId="5BC02BA1" w14:textId="77777777" w:rsidR="00160FFC" w:rsidRDefault="00000000">
      <w:pPr>
        <w:pStyle w:val="Heading1"/>
        <w:pBdr>
          <w:bottom w:val="single" w:sz="3" w:space="2" w:color="C9A84C"/>
        </w:pBdr>
      </w:pPr>
      <w:r>
        <w:t>10. Security &amp; Sovereign Trust Framework</w:t>
      </w:r>
    </w:p>
    <w:p w14:paraId="7656973A" w14:textId="77777777" w:rsidR="00160FFC" w:rsidRDefault="00000000">
      <w:pPr>
        <w:spacing w:before="80" w:after="80"/>
        <w:jc w:val="both"/>
      </w:pPr>
      <w:r>
        <w:rPr>
          <w:color w:val="4A4A4A"/>
        </w:rPr>
        <w:t>Civis is designed as zero-trust, audit-first, government-grade infrastructure. Security is not a feature — it is the foundation of every architectural decision.</w:t>
      </w:r>
    </w:p>
    <w:p w14:paraId="72F480CE" w14:textId="77777777" w:rsidR="00160FFC" w:rsidRDefault="00160FFC">
      <w:pPr>
        <w:spacing w:before="80"/>
      </w:pPr>
    </w:p>
    <w:p w14:paraId="28FE5F0A" w14:textId="77777777" w:rsidR="00160FFC" w:rsidRDefault="00000000">
      <w:pPr>
        <w:pStyle w:val="Heading2"/>
      </w:pPr>
      <w:r>
        <w:t>Core Security Principles</w:t>
      </w:r>
    </w:p>
    <w:p w14:paraId="4190D461" w14:textId="77777777" w:rsidR="00160FFC" w:rsidRDefault="00000000">
      <w:pPr>
        <w:pStyle w:val="ListParagraph"/>
        <w:numPr>
          <w:ilvl w:val="0"/>
          <w:numId w:val="2"/>
        </w:numPr>
        <w:spacing w:before="40" w:after="40"/>
      </w:pPr>
      <w:r>
        <w:rPr>
          <w:color w:val="4A4A4A"/>
        </w:rPr>
        <w:t>Strict tenant isolation — no cross-government data access under any condition</w:t>
      </w:r>
    </w:p>
    <w:p w14:paraId="6C306D98" w14:textId="77777777" w:rsidR="00160FFC" w:rsidRDefault="00000000">
      <w:pPr>
        <w:pStyle w:val="ListParagraph"/>
        <w:numPr>
          <w:ilvl w:val="0"/>
          <w:numId w:val="2"/>
        </w:numPr>
        <w:spacing w:before="40" w:after="40"/>
      </w:pPr>
      <w:r>
        <w:rPr>
          <w:color w:val="4A4A4A"/>
        </w:rPr>
        <w:t>Encryption at rest and in transit for all sensitive data</w:t>
      </w:r>
    </w:p>
    <w:p w14:paraId="18E950B0" w14:textId="77777777" w:rsidR="00160FFC" w:rsidRDefault="00000000">
      <w:pPr>
        <w:pStyle w:val="ListParagraph"/>
        <w:numPr>
          <w:ilvl w:val="0"/>
          <w:numId w:val="2"/>
        </w:numPr>
        <w:spacing w:before="40" w:after="40"/>
      </w:pPr>
      <w:r>
        <w:rPr>
          <w:color w:val="4A4A4A"/>
        </w:rPr>
        <w:t>Role-based access control with configurable permission hierarchies</w:t>
      </w:r>
    </w:p>
    <w:p w14:paraId="49C93C24" w14:textId="77777777" w:rsidR="00160FFC" w:rsidRDefault="00000000">
      <w:pPr>
        <w:pStyle w:val="ListParagraph"/>
        <w:numPr>
          <w:ilvl w:val="0"/>
          <w:numId w:val="2"/>
        </w:numPr>
        <w:spacing w:before="40" w:after="40"/>
      </w:pPr>
      <w:r>
        <w:rPr>
          <w:color w:val="4A4A4A"/>
        </w:rPr>
        <w:t>Immutable audit logs tracking every sensitive action</w:t>
      </w:r>
    </w:p>
    <w:p w14:paraId="48150080" w14:textId="77777777" w:rsidR="00160FFC" w:rsidRDefault="00000000">
      <w:pPr>
        <w:pStyle w:val="ListParagraph"/>
        <w:numPr>
          <w:ilvl w:val="0"/>
          <w:numId w:val="2"/>
        </w:numPr>
        <w:spacing w:before="40" w:after="40"/>
      </w:pPr>
      <w:r>
        <w:rPr>
          <w:color w:val="4A4A4A"/>
        </w:rPr>
        <w:t>Multi-factor authentication and session governance</w:t>
      </w:r>
    </w:p>
    <w:p w14:paraId="68C11D04" w14:textId="77777777" w:rsidR="00160FFC" w:rsidRDefault="00000000">
      <w:pPr>
        <w:pStyle w:val="ListParagraph"/>
        <w:numPr>
          <w:ilvl w:val="0"/>
          <w:numId w:val="2"/>
        </w:numPr>
        <w:spacing w:before="40" w:after="40"/>
      </w:pPr>
      <w:r>
        <w:rPr>
          <w:color w:val="4A4A4A"/>
        </w:rPr>
        <w:t>Sovereign data residency compliance across all deployment tiers</w:t>
      </w:r>
    </w:p>
    <w:p w14:paraId="53831F95" w14:textId="77777777" w:rsidR="00160FFC" w:rsidRDefault="00160FFC">
      <w:pPr>
        <w:spacing w:before="80"/>
      </w:pPr>
    </w:p>
    <w:p w14:paraId="685F7E01" w14:textId="77777777" w:rsidR="00160FFC" w:rsidRDefault="00000000">
      <w:pPr>
        <w:pStyle w:val="Heading2"/>
      </w:pPr>
      <w:r>
        <w:t>Compliance Readiness</w:t>
      </w:r>
    </w:p>
    <w:p w14:paraId="3271D544" w14:textId="77777777" w:rsidR="00160FFC" w:rsidRDefault="00000000">
      <w:pPr>
        <w:pStyle w:val="ListParagraph"/>
        <w:numPr>
          <w:ilvl w:val="0"/>
          <w:numId w:val="2"/>
        </w:numPr>
        <w:spacing w:before="40" w:after="40"/>
      </w:pPr>
      <w:r>
        <w:rPr>
          <w:color w:val="4A4A4A"/>
        </w:rPr>
        <w:t>GDPR — General Data Protection Regulation</w:t>
      </w:r>
    </w:p>
    <w:p w14:paraId="540F5091" w14:textId="77777777" w:rsidR="00160FFC" w:rsidRDefault="00000000">
      <w:pPr>
        <w:pStyle w:val="ListParagraph"/>
        <w:numPr>
          <w:ilvl w:val="0"/>
          <w:numId w:val="2"/>
        </w:numPr>
        <w:spacing w:before="40" w:after="40"/>
      </w:pPr>
      <w:r>
        <w:rPr>
          <w:color w:val="4A4A4A"/>
        </w:rPr>
        <w:t>NDPR — Nigeria Data Protection Regulation</w:t>
      </w:r>
    </w:p>
    <w:p w14:paraId="6A92B3B9" w14:textId="77777777" w:rsidR="00160FFC" w:rsidRDefault="00000000">
      <w:pPr>
        <w:pStyle w:val="ListParagraph"/>
        <w:numPr>
          <w:ilvl w:val="0"/>
          <w:numId w:val="2"/>
        </w:numPr>
        <w:spacing w:before="40" w:after="40"/>
      </w:pPr>
      <w:r>
        <w:rPr>
          <w:color w:val="4A4A4A"/>
        </w:rPr>
        <w:t>African Union Data Governance Principles</w:t>
      </w:r>
    </w:p>
    <w:p w14:paraId="1905B360" w14:textId="77777777" w:rsidR="00160FFC" w:rsidRDefault="00000000">
      <w:pPr>
        <w:pStyle w:val="ListParagraph"/>
        <w:numPr>
          <w:ilvl w:val="0"/>
          <w:numId w:val="2"/>
        </w:numPr>
        <w:spacing w:before="40" w:after="40"/>
      </w:pPr>
      <w:r>
        <w:rPr>
          <w:color w:val="4A4A4A"/>
        </w:rPr>
        <w:t>SOC2-aligned architecture</w:t>
      </w:r>
    </w:p>
    <w:p w14:paraId="0ABF2453" w14:textId="77777777" w:rsidR="00160FFC" w:rsidRDefault="00000000">
      <w:pPr>
        <w:pStyle w:val="ListParagraph"/>
        <w:numPr>
          <w:ilvl w:val="0"/>
          <w:numId w:val="2"/>
        </w:numPr>
        <w:spacing w:before="40" w:after="40"/>
      </w:pPr>
      <w:r>
        <w:rPr>
          <w:color w:val="4A4A4A"/>
        </w:rPr>
        <w:t>Sovereign Data Residency Readiness</w:t>
      </w:r>
    </w:p>
    <w:p w14:paraId="61E12B57" w14:textId="77777777" w:rsidR="00160FFC" w:rsidRDefault="00160FFC">
      <w:pPr>
        <w:spacing w:before="160"/>
      </w:pPr>
    </w:p>
    <w:p w14:paraId="48877A8A" w14:textId="77777777" w:rsidR="00AC500E" w:rsidRDefault="00AC500E">
      <w:pPr>
        <w:spacing w:before="160"/>
      </w:pPr>
    </w:p>
    <w:p w14:paraId="6BFAECB9" w14:textId="77777777" w:rsidR="00AC500E" w:rsidRDefault="00AC500E">
      <w:pPr>
        <w:spacing w:before="160"/>
      </w:pPr>
    </w:p>
    <w:p w14:paraId="1648825F" w14:textId="77777777" w:rsidR="00160FFC" w:rsidRDefault="00000000">
      <w:pPr>
        <w:pStyle w:val="Heading1"/>
        <w:pBdr>
          <w:bottom w:val="single" w:sz="3" w:space="2" w:color="C9A84C"/>
        </w:pBdr>
      </w:pPr>
      <w:r>
        <w:lastRenderedPageBreak/>
        <w:t>11. Platform Language Support</w:t>
      </w:r>
    </w:p>
    <w:p w14:paraId="76BE4136" w14:textId="77777777" w:rsidR="00160FFC" w:rsidRDefault="00000000">
      <w:pPr>
        <w:spacing w:before="80" w:after="80"/>
        <w:jc w:val="both"/>
      </w:pPr>
      <w:r>
        <w:rPr>
          <w:color w:val="4A4A4A"/>
        </w:rPr>
        <w:t>Civis is designed to serve governments across Anglophone and Francophone Africa and beyond. The platform launches with English as the primary language, with French as the second supported language.</w:t>
      </w:r>
    </w:p>
    <w:p w14:paraId="7BD8B87D" w14:textId="77777777" w:rsidR="00160FFC" w:rsidRDefault="00160FFC">
      <w:pPr>
        <w:spacing w:before="80"/>
      </w:pPr>
    </w:p>
    <w:p w14:paraId="442A87A0" w14:textId="77777777" w:rsidR="00160FFC" w:rsidRDefault="00000000">
      <w:pPr>
        <w:pStyle w:val="ListParagraph"/>
        <w:numPr>
          <w:ilvl w:val="0"/>
          <w:numId w:val="2"/>
        </w:numPr>
        <w:spacing w:before="40" w:after="40"/>
      </w:pPr>
      <w:r>
        <w:rPr>
          <w:color w:val="4A4A4A"/>
        </w:rPr>
        <w:t>English (EN) — Primary launch language</w:t>
      </w:r>
    </w:p>
    <w:p w14:paraId="2EA1D47A" w14:textId="77777777" w:rsidR="00160FFC" w:rsidRDefault="00000000">
      <w:pPr>
        <w:pStyle w:val="ListParagraph"/>
        <w:numPr>
          <w:ilvl w:val="0"/>
          <w:numId w:val="2"/>
        </w:numPr>
        <w:spacing w:before="40" w:after="40"/>
      </w:pPr>
      <w:r>
        <w:rPr>
          <w:color w:val="4A4A4A"/>
        </w:rPr>
        <w:t>French (FR) — Second supported language</w:t>
      </w:r>
    </w:p>
    <w:p w14:paraId="11610D83" w14:textId="77777777" w:rsidR="00160FFC" w:rsidRDefault="00000000">
      <w:pPr>
        <w:pStyle w:val="ListParagraph"/>
        <w:numPr>
          <w:ilvl w:val="0"/>
          <w:numId w:val="2"/>
        </w:numPr>
        <w:spacing w:before="40" w:after="40"/>
      </w:pPr>
      <w:r>
        <w:rPr>
          <w:color w:val="4A4A4A"/>
        </w:rPr>
        <w:t>Additional languages supported in future phases based on sovereign client requirements</w:t>
      </w:r>
    </w:p>
    <w:p w14:paraId="53500F1D" w14:textId="77777777" w:rsidR="00160FFC" w:rsidRDefault="00160FFC">
      <w:pPr>
        <w:spacing w:before="160"/>
      </w:pPr>
    </w:p>
    <w:p w14:paraId="4160B20A" w14:textId="77777777" w:rsidR="00160FFC" w:rsidRDefault="00000000">
      <w:pPr>
        <w:pStyle w:val="Heading1"/>
        <w:pBdr>
          <w:bottom w:val="single" w:sz="3" w:space="2" w:color="C9A84C"/>
        </w:pBdr>
      </w:pPr>
      <w:r>
        <w:t>12. Strategic Closing</w:t>
      </w:r>
    </w:p>
    <w:p w14:paraId="359AEFB1" w14:textId="77777777" w:rsidR="00160FFC" w:rsidRDefault="00000000">
      <w:pPr>
        <w:spacing w:before="80" w:after="80"/>
        <w:jc w:val="both"/>
      </w:pPr>
      <w:r>
        <w:rPr>
          <w:color w:val="4A4A4A"/>
        </w:rPr>
        <w:t>Civis represents the evolution of diaspora engagement from fragmented records to sovereign intelligence infrastructure. By combining secure registries, predictive analytics, AI-powered intelligence through Dia, and economic decision tools, Civis enables governments to transform global diaspora populations into measurable strategic national assets.</w:t>
      </w:r>
    </w:p>
    <w:p w14:paraId="13EA2CC6" w14:textId="77777777" w:rsidR="00160FFC" w:rsidRDefault="00160FFC">
      <w:pPr>
        <w:spacing w:before="80"/>
      </w:pPr>
    </w:p>
    <w:p w14:paraId="19C468BF" w14:textId="77777777" w:rsidR="00160FFC" w:rsidRDefault="00000000">
      <w:pPr>
        <w:spacing w:before="80" w:after="80"/>
        <w:jc w:val="both"/>
      </w:pPr>
      <w:r>
        <w:rPr>
          <w:color w:val="4A4A4A"/>
        </w:rPr>
        <w:t>The platform is designed not simply to digitize existing diaspora records, but to fundamentally upgrade how governments understand, forecast, and activate the economic potential of their citizens abroad — supporting investment mobilization, labor forecasting, economic diplomacy, and long-term national development.</w:t>
      </w:r>
    </w:p>
    <w:p w14:paraId="1EF31F6F" w14:textId="77777777" w:rsidR="00160FFC" w:rsidRDefault="00160FF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0FFC" w14:paraId="273F8670"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7009BA11" w14:textId="77777777" w:rsidR="00160FFC" w:rsidRDefault="00000000">
            <w:pPr>
              <w:spacing w:after="80"/>
            </w:pPr>
            <w:r>
              <w:rPr>
                <w:b/>
                <w:bCs/>
                <w:color w:val="1B2A4A"/>
              </w:rPr>
              <w:t>Engagement</w:t>
            </w:r>
          </w:p>
          <w:p w14:paraId="403408B9" w14:textId="77777777" w:rsidR="00160FFC" w:rsidRDefault="00000000">
            <w:pPr>
              <w:jc w:val="both"/>
            </w:pPr>
            <w:r>
              <w:rPr>
                <w:color w:val="4A4A4A"/>
                <w:sz w:val="21"/>
                <w:szCs w:val="21"/>
              </w:rPr>
              <w:t>Civis is available for government briefings, executive demonstrations, and institutional partnership discussions. Contact the Afronovation team to begin a conversation about your country's diaspora intelligence strategy.</w:t>
            </w:r>
          </w:p>
        </w:tc>
      </w:tr>
    </w:tbl>
    <w:p w14:paraId="4B153960" w14:textId="77777777" w:rsidR="00F802DF" w:rsidRDefault="00F802DF"/>
    <w:sectPr w:rsidR="00F802D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EB7E5" w14:textId="77777777" w:rsidR="00F802DF" w:rsidRDefault="00F802DF">
      <w:r>
        <w:separator/>
      </w:r>
    </w:p>
  </w:endnote>
  <w:endnote w:type="continuationSeparator" w:id="0">
    <w:p w14:paraId="6ABB2D38" w14:textId="77777777" w:rsidR="00F802DF" w:rsidRDefault="00F80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1EDC" w14:textId="77777777" w:rsidR="00160FFC" w:rsidRDefault="00000000">
    <w:pPr>
      <w:pBdr>
        <w:top w:val="single" w:sz="2" w:space="1" w:color="D0D7E2"/>
      </w:pBdr>
      <w:tabs>
        <w:tab w:val="right" w:pos="9360"/>
      </w:tabs>
      <w:spacing w:before="120"/>
    </w:pPr>
    <w:r>
      <w:rPr>
        <w:color w:val="888888"/>
        <w:sz w:val="16"/>
        <w:szCs w:val="16"/>
      </w:rPr>
      <w:t>Civis Sovereign Intelligence Platform</w:t>
    </w:r>
    <w:r>
      <w:rPr>
        <w:sz w:val="16"/>
        <w:szCs w:val="16"/>
      </w:rPr>
      <w:tab/>
    </w:r>
    <w:r>
      <w:rPr>
        <w:color w:val="888888"/>
        <w:sz w:val="16"/>
        <w:szCs w:val="16"/>
      </w:rPr>
      <w:t>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66326" w14:textId="77777777" w:rsidR="00F802DF" w:rsidRDefault="00F802DF">
      <w:r>
        <w:separator/>
      </w:r>
    </w:p>
  </w:footnote>
  <w:footnote w:type="continuationSeparator" w:id="0">
    <w:p w14:paraId="41A3C2CF" w14:textId="77777777" w:rsidR="00F802DF" w:rsidRDefault="00F80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DFAE" w14:textId="77777777" w:rsidR="00160FFC" w:rsidRDefault="00000000">
    <w:pPr>
      <w:pBdr>
        <w:bottom w:val="single" w:sz="2" w:space="1" w:color="C9A84C"/>
      </w:pBdr>
      <w:tabs>
        <w:tab w:val="right" w:pos="9360"/>
      </w:tabs>
      <w:spacing w:after="200"/>
    </w:pPr>
    <w:r>
      <w:rPr>
        <w:b/>
        <w:bCs/>
        <w:color w:val="1B2A4A"/>
        <w:sz w:val="18"/>
        <w:szCs w:val="18"/>
      </w:rPr>
      <w:t>CIVIS — Executive Overview</w:t>
    </w:r>
    <w:r>
      <w:rPr>
        <w:sz w:val="18"/>
        <w:szCs w:val="18"/>
      </w:rPr>
      <w:tab/>
    </w:r>
    <w:r>
      <w:rPr>
        <w:color w:val="888888"/>
        <w:sz w:val="18"/>
        <w:szCs w:val="18"/>
      </w:rPr>
      <w:t>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A3C4C"/>
    <w:multiLevelType w:val="hybridMultilevel"/>
    <w:tmpl w:val="E98090FC"/>
    <w:lvl w:ilvl="0" w:tplc="9D7AE3D2">
      <w:start w:val="1"/>
      <w:numFmt w:val="bullet"/>
      <w:lvlText w:val="●"/>
      <w:lvlJc w:val="left"/>
      <w:pPr>
        <w:ind w:left="720" w:hanging="360"/>
      </w:pPr>
    </w:lvl>
    <w:lvl w:ilvl="1" w:tplc="8D4C36BA">
      <w:start w:val="1"/>
      <w:numFmt w:val="bullet"/>
      <w:lvlText w:val="○"/>
      <w:lvlJc w:val="left"/>
      <w:pPr>
        <w:ind w:left="1440" w:hanging="360"/>
      </w:pPr>
    </w:lvl>
    <w:lvl w:ilvl="2" w:tplc="0A049642">
      <w:start w:val="1"/>
      <w:numFmt w:val="bullet"/>
      <w:lvlText w:val="■"/>
      <w:lvlJc w:val="left"/>
      <w:pPr>
        <w:ind w:left="2160" w:hanging="360"/>
      </w:pPr>
    </w:lvl>
    <w:lvl w:ilvl="3" w:tplc="CEB0D814">
      <w:start w:val="1"/>
      <w:numFmt w:val="bullet"/>
      <w:lvlText w:val="●"/>
      <w:lvlJc w:val="left"/>
      <w:pPr>
        <w:ind w:left="2880" w:hanging="360"/>
      </w:pPr>
    </w:lvl>
    <w:lvl w:ilvl="4" w:tplc="EE94684C">
      <w:start w:val="1"/>
      <w:numFmt w:val="bullet"/>
      <w:lvlText w:val="○"/>
      <w:lvlJc w:val="left"/>
      <w:pPr>
        <w:ind w:left="3600" w:hanging="360"/>
      </w:pPr>
    </w:lvl>
    <w:lvl w:ilvl="5" w:tplc="93B03FA6">
      <w:start w:val="1"/>
      <w:numFmt w:val="bullet"/>
      <w:lvlText w:val="■"/>
      <w:lvlJc w:val="left"/>
      <w:pPr>
        <w:ind w:left="4320" w:hanging="360"/>
      </w:pPr>
    </w:lvl>
    <w:lvl w:ilvl="6" w:tplc="19D083EA">
      <w:start w:val="1"/>
      <w:numFmt w:val="bullet"/>
      <w:lvlText w:val="●"/>
      <w:lvlJc w:val="left"/>
      <w:pPr>
        <w:ind w:left="5040" w:hanging="360"/>
      </w:pPr>
    </w:lvl>
    <w:lvl w:ilvl="7" w:tplc="354606DE">
      <w:start w:val="1"/>
      <w:numFmt w:val="bullet"/>
      <w:lvlText w:val="●"/>
      <w:lvlJc w:val="left"/>
      <w:pPr>
        <w:ind w:left="5760" w:hanging="360"/>
      </w:pPr>
    </w:lvl>
    <w:lvl w:ilvl="8" w:tplc="BD829C4A">
      <w:start w:val="1"/>
      <w:numFmt w:val="bullet"/>
      <w:lvlText w:val="●"/>
      <w:lvlJc w:val="left"/>
      <w:pPr>
        <w:ind w:left="6480" w:hanging="360"/>
      </w:pPr>
    </w:lvl>
  </w:abstractNum>
  <w:abstractNum w:abstractNumId="1" w15:restartNumberingAfterBreak="0">
    <w:nsid w:val="77A13C71"/>
    <w:multiLevelType w:val="hybridMultilevel"/>
    <w:tmpl w:val="092E9648"/>
    <w:lvl w:ilvl="0" w:tplc="E34EC31C">
      <w:start w:val="1"/>
      <w:numFmt w:val="bullet"/>
      <w:lvlText w:val="•"/>
      <w:lvlJc w:val="left"/>
      <w:pPr>
        <w:ind w:left="720" w:hanging="360"/>
      </w:pPr>
    </w:lvl>
    <w:lvl w:ilvl="1" w:tplc="8FFE8B60">
      <w:numFmt w:val="decimal"/>
      <w:lvlText w:val=""/>
      <w:lvlJc w:val="left"/>
    </w:lvl>
    <w:lvl w:ilvl="2" w:tplc="7A84C126">
      <w:numFmt w:val="decimal"/>
      <w:lvlText w:val=""/>
      <w:lvlJc w:val="left"/>
    </w:lvl>
    <w:lvl w:ilvl="3" w:tplc="6BB0A83E">
      <w:numFmt w:val="decimal"/>
      <w:lvlText w:val=""/>
      <w:lvlJc w:val="left"/>
    </w:lvl>
    <w:lvl w:ilvl="4" w:tplc="E9C863E6">
      <w:numFmt w:val="decimal"/>
      <w:lvlText w:val=""/>
      <w:lvlJc w:val="left"/>
    </w:lvl>
    <w:lvl w:ilvl="5" w:tplc="D5F23C18">
      <w:numFmt w:val="decimal"/>
      <w:lvlText w:val=""/>
      <w:lvlJc w:val="left"/>
    </w:lvl>
    <w:lvl w:ilvl="6" w:tplc="CABAE65C">
      <w:numFmt w:val="decimal"/>
      <w:lvlText w:val=""/>
      <w:lvlJc w:val="left"/>
    </w:lvl>
    <w:lvl w:ilvl="7" w:tplc="F2C03718">
      <w:numFmt w:val="decimal"/>
      <w:lvlText w:val=""/>
      <w:lvlJc w:val="left"/>
    </w:lvl>
    <w:lvl w:ilvl="8" w:tplc="08482824">
      <w:numFmt w:val="decimal"/>
      <w:lvlText w:val=""/>
      <w:lvlJc w:val="left"/>
    </w:lvl>
  </w:abstractNum>
  <w:num w:numId="1" w16cid:durableId="1938637294">
    <w:abstractNumId w:val="0"/>
    <w:lvlOverride w:ilvl="0">
      <w:startOverride w:val="1"/>
    </w:lvlOverride>
  </w:num>
  <w:num w:numId="2" w16cid:durableId="11047655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FFC"/>
    <w:rsid w:val="00160FFC"/>
    <w:rsid w:val="00735A58"/>
    <w:rsid w:val="008B2052"/>
    <w:rsid w:val="00AC500E"/>
    <w:rsid w:val="00F80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76CE1"/>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1537</Words>
  <Characters>8763</Characters>
  <Application>Microsoft Office Word</Application>
  <DocSecurity>0</DocSecurity>
  <Lines>73</Lines>
  <Paragraphs>20</Paragraphs>
  <ScaleCrop>false</ScaleCrop>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3</cp:revision>
  <dcterms:created xsi:type="dcterms:W3CDTF">2026-06-12T07:23:00Z</dcterms:created>
  <dcterms:modified xsi:type="dcterms:W3CDTF">2026-06-12T07:23:00Z</dcterms:modified>
</cp:coreProperties>
</file>