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A084" w14:textId="77777777" w:rsidR="00301ECF" w:rsidRDefault="00000000">
      <w:pPr>
        <w:shd w:val="clear" w:color="auto" w:fill="1B2A4A"/>
        <w:spacing w:before="2880"/>
        <w:jc w:val="center"/>
      </w:pPr>
      <w:r>
        <w:rPr>
          <w:b/>
          <w:bCs/>
          <w:color w:val="FFFFFF"/>
          <w:sz w:val="72"/>
          <w:szCs w:val="72"/>
        </w:rPr>
        <w:t>CIVIS</w:t>
      </w:r>
    </w:p>
    <w:p w14:paraId="1E55AFF6" w14:textId="77777777" w:rsidR="00301ECF" w:rsidRDefault="00000000">
      <w:pPr>
        <w:shd w:val="clear" w:color="auto" w:fill="1B2A4A"/>
        <w:spacing w:before="80"/>
        <w:jc w:val="center"/>
      </w:pPr>
      <w:r>
        <w:rPr>
          <w:color w:val="C9A84C"/>
          <w:sz w:val="32"/>
          <w:szCs w:val="32"/>
        </w:rPr>
        <w:t>Sovereign Diaspora Intelligence Platform</w:t>
      </w:r>
    </w:p>
    <w:p w14:paraId="584C3932" w14:textId="77777777" w:rsidR="00301ECF" w:rsidRDefault="00000000">
      <w:pPr>
        <w:shd w:val="clear" w:color="auto" w:fill="1B2A4A"/>
        <w:spacing w:before="400"/>
      </w:pPr>
      <w:r>
        <w:rPr>
          <w:sz w:val="24"/>
          <w:szCs w:val="24"/>
        </w:rPr>
        <w:t xml:space="preserve"> </w:t>
      </w:r>
    </w:p>
    <w:p w14:paraId="7F3B2247" w14:textId="77777777" w:rsidR="00301ECF" w:rsidRDefault="00000000">
      <w:pPr>
        <w:shd w:val="clear" w:color="auto" w:fill="1B2A4A"/>
        <w:spacing w:before="200"/>
        <w:jc w:val="center"/>
      </w:pPr>
      <w:r>
        <w:rPr>
          <w:b/>
          <w:bCs/>
          <w:color w:val="FFFFFF"/>
          <w:sz w:val="40"/>
          <w:szCs w:val="40"/>
        </w:rPr>
        <w:t>Marketing Platform</w:t>
      </w:r>
    </w:p>
    <w:p w14:paraId="1A9F0C4F" w14:textId="77777777" w:rsidR="00301ECF" w:rsidRDefault="00000000">
      <w:pPr>
        <w:shd w:val="clear" w:color="auto" w:fill="1B2A4A"/>
        <w:spacing w:before="40"/>
        <w:jc w:val="center"/>
      </w:pPr>
      <w:r>
        <w:rPr>
          <w:b/>
          <w:bCs/>
          <w:color w:val="FFFFFF"/>
          <w:sz w:val="32"/>
          <w:szCs w:val="32"/>
        </w:rPr>
        <w:t>Information Architecture &amp; UX Specification</w:t>
      </w:r>
    </w:p>
    <w:p w14:paraId="62A7F8C1" w14:textId="77777777" w:rsidR="00301ECF" w:rsidRDefault="00000000">
      <w:pPr>
        <w:shd w:val="clear" w:color="auto" w:fill="1B2A4A"/>
        <w:spacing w:before="100"/>
        <w:jc w:val="center"/>
      </w:pPr>
      <w:r>
        <w:rPr>
          <w:color w:val="AABBCC"/>
        </w:rPr>
        <w:t>Version 2.0</w:t>
      </w:r>
    </w:p>
    <w:p w14:paraId="60FEFDF2" w14:textId="77777777" w:rsidR="00301ECF" w:rsidRDefault="00000000">
      <w:pPr>
        <w:shd w:val="clear" w:color="auto" w:fill="1B2A4A"/>
        <w:spacing w:before="2200"/>
      </w:pPr>
      <w:r>
        <w:rPr>
          <w:sz w:val="24"/>
          <w:szCs w:val="24"/>
        </w:rPr>
        <w:t xml:space="preserve"> </w:t>
      </w:r>
    </w:p>
    <w:p w14:paraId="31611417" w14:textId="77777777" w:rsidR="00301ECF" w:rsidRDefault="00000000">
      <w:pPr>
        <w:shd w:val="clear" w:color="auto" w:fill="1B2A4A"/>
        <w:jc w:val="center"/>
      </w:pPr>
      <w:r>
        <w:rPr>
          <w:color w:val="AABBCC"/>
          <w:sz w:val="20"/>
          <w:szCs w:val="20"/>
        </w:rPr>
        <w:t>Prepared by Afronovation, Inc.</w:t>
      </w:r>
    </w:p>
    <w:p w14:paraId="744C94C3" w14:textId="77777777" w:rsidR="00301ECF" w:rsidRDefault="00000000">
      <w:pPr>
        <w:shd w:val="clear" w:color="auto" w:fill="1B2A4A"/>
        <w:spacing w:before="60" w:after="400"/>
        <w:jc w:val="center"/>
      </w:pPr>
      <w:r>
        <w:rPr>
          <w:color w:val="AABBCC"/>
          <w:sz w:val="18"/>
          <w:szCs w:val="18"/>
        </w:rPr>
        <w:t>Classification: Public Platform Specification — Confidential</w:t>
      </w:r>
    </w:p>
    <w:p w14:paraId="38F3F7F3" w14:textId="77777777" w:rsidR="00301ECF" w:rsidRDefault="00000000">
      <w:r>
        <w:br w:type="page"/>
      </w:r>
    </w:p>
    <w:p w14:paraId="027BE98B" w14:textId="77777777" w:rsidR="00301ECF"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01ECF" w14:paraId="39C883C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6BB18D0" w14:textId="77777777" w:rsidR="00301ECF"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2B3E0EC" w14:textId="77777777" w:rsidR="00301ECF" w:rsidRDefault="00000000">
            <w:r>
              <w:rPr>
                <w:color w:val="4A4A4A"/>
                <w:sz w:val="20"/>
                <w:szCs w:val="20"/>
              </w:rPr>
              <w:t>Marketing Platform IA &amp; UX Specification</w:t>
            </w:r>
          </w:p>
        </w:tc>
      </w:tr>
      <w:tr w:rsidR="00301ECF" w14:paraId="18F953F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74D637" w14:textId="77777777" w:rsidR="00301ECF"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94AE329" w14:textId="77777777" w:rsidR="00301ECF" w:rsidRDefault="00000000">
            <w:r>
              <w:rPr>
                <w:color w:val="4A4A4A"/>
                <w:sz w:val="20"/>
                <w:szCs w:val="20"/>
              </w:rPr>
              <w:t>2.0</w:t>
            </w:r>
          </w:p>
        </w:tc>
      </w:tr>
      <w:tr w:rsidR="00301ECF" w14:paraId="418A1CD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016194C" w14:textId="77777777" w:rsidR="00301ECF"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AD53CCB" w14:textId="77777777" w:rsidR="00301ECF" w:rsidRDefault="00000000">
            <w:r>
              <w:rPr>
                <w:color w:val="4A4A4A"/>
                <w:sz w:val="20"/>
                <w:szCs w:val="20"/>
              </w:rPr>
              <w:t>Strategic UX &amp; Information Architecture</w:t>
            </w:r>
          </w:p>
        </w:tc>
      </w:tr>
      <w:tr w:rsidR="00301ECF" w14:paraId="70F5C1F1"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A80A5C3" w14:textId="77777777" w:rsidR="00301ECF"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464253F" w14:textId="77777777" w:rsidR="00301ECF" w:rsidRDefault="00000000">
            <w:r>
              <w:rPr>
                <w:color w:val="4A4A4A"/>
                <w:sz w:val="20"/>
                <w:szCs w:val="20"/>
              </w:rPr>
              <w:t>Public Platform Specification — Confidential</w:t>
            </w:r>
          </w:p>
        </w:tc>
      </w:tr>
      <w:tr w:rsidR="00301ECF" w14:paraId="09B216F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1E3583" w14:textId="77777777" w:rsidR="00301ECF"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4F798E9" w14:textId="77777777" w:rsidR="00301ECF" w:rsidRDefault="00000000">
            <w:r>
              <w:rPr>
                <w:color w:val="4A4A4A"/>
                <w:sz w:val="20"/>
                <w:szCs w:val="20"/>
              </w:rPr>
              <w:t>Afronovation, Inc.</w:t>
            </w:r>
          </w:p>
        </w:tc>
      </w:tr>
      <w:tr w:rsidR="00301ECF" w14:paraId="0A56A19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026A512" w14:textId="77777777" w:rsidR="00301ECF" w:rsidRDefault="00000000">
            <w:r>
              <w:rPr>
                <w:b/>
                <w:bCs/>
                <w:color w:val="FFFFFF"/>
                <w:sz w:val="20"/>
                <w:szCs w:val="20"/>
              </w:rPr>
              <w:t>Primary 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59759A3" w14:textId="77777777" w:rsidR="00301ECF" w:rsidRDefault="00000000">
            <w:r>
              <w:rPr>
                <w:color w:val="4A4A4A"/>
                <w:sz w:val="20"/>
                <w:szCs w:val="20"/>
              </w:rPr>
              <w:t>Government Decision-Makers, Ministers, Central Bank Governors, Development Partners</w:t>
            </w:r>
          </w:p>
        </w:tc>
      </w:tr>
      <w:tr w:rsidR="00301ECF" w14:paraId="6F6266E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824D30" w14:textId="77777777" w:rsidR="00301ECF"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9D805C6" w14:textId="77777777" w:rsidR="00301ECF" w:rsidRDefault="00000000">
            <w:r>
              <w:rPr>
                <w:color w:val="4A4A4A"/>
                <w:sz w:val="20"/>
                <w:szCs w:val="20"/>
              </w:rPr>
              <w:t>Civis Sovereign Intelligence Platform</w:t>
            </w:r>
          </w:p>
        </w:tc>
      </w:tr>
      <w:tr w:rsidR="00301ECF" w14:paraId="38E8E4B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D119996" w14:textId="77777777" w:rsidR="00301ECF" w:rsidRDefault="00000000">
            <w:r>
              <w:rPr>
                <w:b/>
                <w:bCs/>
                <w:color w:val="FFFFFF"/>
                <w:sz w:val="20"/>
                <w:szCs w:val="20"/>
              </w:rPr>
              <w:t>Languages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73DCCDC" w14:textId="77777777" w:rsidR="00301ECF" w:rsidRDefault="00000000">
            <w:r>
              <w:rPr>
                <w:color w:val="4A4A4A"/>
                <w:sz w:val="20"/>
                <w:szCs w:val="20"/>
              </w:rPr>
              <w:t>English (EN) — Primary | French (FR) — Second</w:t>
            </w:r>
          </w:p>
        </w:tc>
      </w:tr>
    </w:tbl>
    <w:p w14:paraId="599A5329" w14:textId="77777777" w:rsidR="00301ECF" w:rsidRDefault="00301ECF">
      <w:pPr>
        <w:spacing w:before="200"/>
      </w:pPr>
    </w:p>
    <w:p w14:paraId="10752536" w14:textId="77777777" w:rsidR="00301ECF" w:rsidRDefault="00000000">
      <w:r>
        <w:br w:type="page"/>
      </w:r>
    </w:p>
    <w:p w14:paraId="79214FDF" w14:textId="77777777" w:rsidR="00301ECF" w:rsidRDefault="00000000">
      <w:pPr>
        <w:pStyle w:val="Heading1"/>
        <w:pBdr>
          <w:bottom w:val="single" w:sz="3" w:space="2" w:color="C9A84C"/>
        </w:pBdr>
      </w:pPr>
      <w:r>
        <w:t>1. Executive Purpose</w:t>
      </w:r>
    </w:p>
    <w:p w14:paraId="0E021440" w14:textId="77777777" w:rsidR="00301ECF" w:rsidRDefault="00000000">
      <w:pPr>
        <w:spacing w:before="80" w:after="80"/>
        <w:jc w:val="both"/>
      </w:pPr>
      <w:r>
        <w:rPr>
          <w:color w:val="4A4A4A"/>
        </w:rPr>
        <w:t>The Civis public platform is not a website. It is a government acquisition platform, sovereign trust environment, and institutional intelligence showcase — the single most important first deliverable before any backend infrastructure is built.</w:t>
      </w:r>
    </w:p>
    <w:p w14:paraId="00CFA702" w14:textId="77777777" w:rsidR="00301ECF" w:rsidRDefault="00301EC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ECF" w14:paraId="099FE266"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9469D57" w14:textId="77777777" w:rsidR="00301ECF" w:rsidRDefault="00000000">
            <w:pPr>
              <w:spacing w:after="80"/>
            </w:pPr>
            <w:r>
              <w:rPr>
                <w:b/>
                <w:bCs/>
                <w:color w:val="1B2A4A"/>
              </w:rPr>
              <w:t>Strategic Mission</w:t>
            </w:r>
          </w:p>
          <w:p w14:paraId="650EF37D" w14:textId="77777777" w:rsidR="00301ECF" w:rsidRDefault="00000000">
            <w:pPr>
              <w:jc w:val="both"/>
            </w:pPr>
            <w:r>
              <w:rPr>
                <w:color w:val="4A4A4A"/>
                <w:sz w:val="21"/>
                <w:szCs w:val="21"/>
              </w:rPr>
              <w:t>The Civis marketing platform exists to educate governments, build institutional trust, demonstrate platform capabilities, generate qualified government leads, support procurement discussions, and position Civis as category-defining sovereign intelligence infrastructure. A Minister of Foreign Affairs, Central Bank Governor, Diaspora Commission Director, or Development Partner must understand the value proposition within 90 seconds of landing on the platform.</w:t>
            </w:r>
          </w:p>
        </w:tc>
      </w:tr>
    </w:tbl>
    <w:p w14:paraId="55BD0A51" w14:textId="77777777" w:rsidR="00301ECF" w:rsidRDefault="00301ECF">
      <w:pPr>
        <w:spacing w:before="80"/>
      </w:pPr>
    </w:p>
    <w:p w14:paraId="5041A628" w14:textId="77777777" w:rsidR="00301ECF" w:rsidRDefault="00000000">
      <w:pPr>
        <w:spacing w:before="80" w:after="80"/>
        <w:jc w:val="both"/>
      </w:pPr>
      <w:r>
        <w:rPr>
          <w:color w:val="4A4A4A"/>
        </w:rPr>
        <w:t>The platform is designed primarily for government decision-makers — not diaspora citizens. Citizens are secondary users of the public platform; governments are the primary procurement audience.</w:t>
      </w:r>
    </w:p>
    <w:p w14:paraId="0190397B" w14:textId="77777777" w:rsidR="00301ECF" w:rsidRDefault="00301ECF">
      <w:pPr>
        <w:spacing w:before="160"/>
      </w:pPr>
    </w:p>
    <w:p w14:paraId="14F9DB35" w14:textId="77777777" w:rsidR="00301ECF" w:rsidRDefault="00000000">
      <w:pPr>
        <w:pStyle w:val="Heading1"/>
        <w:pBdr>
          <w:bottom w:val="single" w:sz="3" w:space="2" w:color="C9A84C"/>
        </w:pBdr>
      </w:pPr>
      <w:r>
        <w:t>2. Strategic User Personas</w:t>
      </w:r>
    </w:p>
    <w:p w14:paraId="505B4A95" w14:textId="77777777" w:rsidR="00301ECF" w:rsidRDefault="00000000">
      <w:pPr>
        <w:spacing w:before="80" w:after="80"/>
        <w:jc w:val="both"/>
      </w:pPr>
      <w:r>
        <w:rPr>
          <w:color w:val="4A4A4A"/>
        </w:rPr>
        <w:t>Five primary government personas define the content architecture, tone, and conversion strategy of the Civis public platform. All five personas must be served effectively in both English and French.</w:t>
      </w:r>
    </w:p>
    <w:p w14:paraId="594922A9" w14:textId="77777777" w:rsidR="00301ECF" w:rsidRDefault="00301ECF">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00"/>
        <w:gridCol w:w="2160"/>
      </w:tblGrid>
      <w:tr w:rsidR="00301ECF" w14:paraId="13447E7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5C39E89" w14:textId="77777777" w:rsidR="00301ECF" w:rsidRDefault="00000000">
            <w:r>
              <w:rPr>
                <w:b/>
                <w:bCs/>
                <w:color w:val="FFFFFF"/>
                <w:sz w:val="19"/>
                <w:szCs w:val="19"/>
              </w:rPr>
              <w:t>Persona</w:t>
            </w:r>
          </w:p>
        </w:tc>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CA5D240" w14:textId="77777777" w:rsidR="00301ECF" w:rsidRDefault="00000000">
            <w:r>
              <w:rPr>
                <w:b/>
                <w:bCs/>
                <w:color w:val="FFFFFF"/>
                <w:sz w:val="19"/>
                <w:szCs w:val="19"/>
              </w:rPr>
              <w:t>Key Questions</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07FAAFB" w14:textId="77777777" w:rsidR="00301ECF" w:rsidRDefault="00000000">
            <w:r>
              <w:rPr>
                <w:b/>
                <w:bCs/>
                <w:color w:val="FFFFFF"/>
                <w:sz w:val="19"/>
                <w:szCs w:val="19"/>
              </w:rPr>
              <w:t>Desired Outcome</w:t>
            </w:r>
          </w:p>
        </w:tc>
        <w:tc>
          <w:tcPr>
            <w:tcW w:w="2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CF2ED5" w14:textId="77777777" w:rsidR="00301ECF" w:rsidRDefault="00000000">
            <w:r>
              <w:rPr>
                <w:b/>
                <w:bCs/>
                <w:color w:val="FFFFFF"/>
                <w:sz w:val="19"/>
                <w:szCs w:val="19"/>
              </w:rPr>
              <w:t>Language</w:t>
            </w:r>
          </w:p>
        </w:tc>
      </w:tr>
      <w:tr w:rsidR="00301ECF" w14:paraId="1F7C64FA"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5B37F74" w14:textId="77777777" w:rsidR="00301ECF" w:rsidRDefault="00000000">
            <w:r>
              <w:rPr>
                <w:b/>
                <w:bCs/>
                <w:color w:val="1B2A4A"/>
                <w:sz w:val="19"/>
                <w:szCs w:val="19"/>
              </w:rPr>
              <w:t>Minister of Foreign Affairs</w:t>
            </w:r>
          </w:p>
        </w:tc>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22D6D25" w14:textId="77777777" w:rsidR="00301ECF" w:rsidRDefault="00000000">
            <w:r>
              <w:rPr>
                <w:color w:val="4A4A4A"/>
                <w:sz w:val="19"/>
                <w:szCs w:val="19"/>
              </w:rPr>
              <w:t>How many citizens live abroad? Where are they? How do we engage them?</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3C0DC69" w14:textId="77777777" w:rsidR="00301ECF" w:rsidRDefault="00000000">
            <w:r>
              <w:rPr>
                <w:color w:val="4A4A4A"/>
                <w:sz w:val="19"/>
                <w:szCs w:val="19"/>
              </w:rPr>
              <w:t>National visibility, policy intelligence, diaspora engagement strategy</w:t>
            </w:r>
          </w:p>
        </w:tc>
        <w:tc>
          <w:tcPr>
            <w:tcW w:w="2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D49C48" w14:textId="77777777" w:rsidR="00301ECF" w:rsidRDefault="00000000">
            <w:r>
              <w:rPr>
                <w:color w:val="4A4A4A"/>
                <w:sz w:val="19"/>
                <w:szCs w:val="19"/>
              </w:rPr>
              <w:t>EN or FR — full bilingual required</w:t>
            </w:r>
          </w:p>
        </w:tc>
      </w:tr>
      <w:tr w:rsidR="00301ECF" w14:paraId="1FCEEE2E"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23A971A" w14:textId="77777777" w:rsidR="00301ECF" w:rsidRDefault="00000000">
            <w:r>
              <w:rPr>
                <w:b/>
                <w:bCs/>
                <w:color w:val="1B2A4A"/>
                <w:sz w:val="19"/>
                <w:szCs w:val="19"/>
              </w:rPr>
              <w:t>Central Bank Governor</w:t>
            </w:r>
          </w:p>
        </w:tc>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CC3707A" w14:textId="77777777" w:rsidR="00301ECF" w:rsidRDefault="00000000">
            <w:r>
              <w:rPr>
                <w:color w:val="4A4A4A"/>
                <w:sz w:val="19"/>
                <w:szCs w:val="19"/>
              </w:rPr>
              <w:t>What is our diaspora's economic value? Can we issue diaspora bonds?</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0BEBC5C" w14:textId="77777777" w:rsidR="00301ECF" w:rsidRDefault="00000000">
            <w:r>
              <w:rPr>
                <w:color w:val="4A4A4A"/>
                <w:sz w:val="19"/>
                <w:szCs w:val="19"/>
              </w:rPr>
              <w:t>Capital mobilization, financial forecasting, economic planning</w:t>
            </w:r>
          </w:p>
        </w:tc>
        <w:tc>
          <w:tcPr>
            <w:tcW w:w="2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04CDD35" w14:textId="77777777" w:rsidR="00301ECF" w:rsidRDefault="00000000">
            <w:r>
              <w:rPr>
                <w:color w:val="4A4A4A"/>
                <w:sz w:val="19"/>
                <w:szCs w:val="19"/>
              </w:rPr>
              <w:t>EN or FR — executive financial language</w:t>
            </w:r>
          </w:p>
        </w:tc>
      </w:tr>
      <w:tr w:rsidR="00301ECF" w14:paraId="023F178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0942FD4" w14:textId="77777777" w:rsidR="00301ECF" w:rsidRDefault="00000000">
            <w:r>
              <w:rPr>
                <w:b/>
                <w:bCs/>
                <w:color w:val="1B2A4A"/>
                <w:sz w:val="19"/>
                <w:szCs w:val="19"/>
              </w:rPr>
              <w:t>Diaspora Commission Director</w:t>
            </w:r>
          </w:p>
        </w:tc>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FFBCD6E" w14:textId="77777777" w:rsidR="00301ECF" w:rsidRDefault="00000000">
            <w:r>
              <w:rPr>
                <w:color w:val="4A4A4A"/>
                <w:sz w:val="19"/>
                <w:szCs w:val="19"/>
              </w:rPr>
              <w:t>How do we modernize registration? How do we measure impact?</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A04C0A3" w14:textId="77777777" w:rsidR="00301ECF" w:rsidRDefault="00000000">
            <w:r>
              <w:rPr>
                <w:color w:val="4A4A4A"/>
                <w:sz w:val="19"/>
                <w:szCs w:val="19"/>
              </w:rPr>
              <w:t>Registry modernization, operational efficiency, engagement improvement</w:t>
            </w:r>
          </w:p>
        </w:tc>
        <w:tc>
          <w:tcPr>
            <w:tcW w:w="2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35F1896" w14:textId="77777777" w:rsidR="00301ECF" w:rsidRDefault="00000000">
            <w:r>
              <w:rPr>
                <w:color w:val="4A4A4A"/>
                <w:sz w:val="19"/>
                <w:szCs w:val="19"/>
              </w:rPr>
              <w:t>EN or FR — operational language</w:t>
            </w:r>
          </w:p>
        </w:tc>
      </w:tr>
      <w:tr w:rsidR="00301ECF" w14:paraId="1784B93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9753748" w14:textId="77777777" w:rsidR="00301ECF" w:rsidRDefault="00000000">
            <w:r>
              <w:rPr>
                <w:b/>
                <w:bCs/>
                <w:color w:val="1B2A4A"/>
                <w:sz w:val="19"/>
                <w:szCs w:val="19"/>
              </w:rPr>
              <w:t>Development Partner</w:t>
            </w:r>
          </w:p>
        </w:tc>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0D69E53" w14:textId="77777777" w:rsidR="00301ECF" w:rsidRDefault="00000000">
            <w:r>
              <w:rPr>
                <w:color w:val="4A4A4A"/>
                <w:sz w:val="19"/>
                <w:szCs w:val="19"/>
              </w:rPr>
              <w:t>Is the platform secure? Scalable? Can it support development programs?</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484A67A" w14:textId="77777777" w:rsidR="00301ECF" w:rsidRDefault="00000000">
            <w:r>
              <w:rPr>
                <w:color w:val="4A4A4A"/>
                <w:sz w:val="19"/>
                <w:szCs w:val="19"/>
              </w:rPr>
              <w:t>Trust, governance, sustainability, institutional credibility</w:t>
            </w:r>
          </w:p>
        </w:tc>
        <w:tc>
          <w:tcPr>
            <w:tcW w:w="2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FF3655E" w14:textId="77777777" w:rsidR="00301ECF" w:rsidRDefault="00000000">
            <w:r>
              <w:rPr>
                <w:color w:val="4A4A4A"/>
                <w:sz w:val="19"/>
                <w:szCs w:val="19"/>
              </w:rPr>
              <w:t>EN primary — international development language</w:t>
            </w:r>
          </w:p>
        </w:tc>
      </w:tr>
      <w:tr w:rsidR="00301ECF" w14:paraId="0B5B3603"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9C151CF" w14:textId="77777777" w:rsidR="00301ECF" w:rsidRDefault="00000000">
            <w:r>
              <w:rPr>
                <w:b/>
                <w:bCs/>
                <w:color w:val="1B2A4A"/>
                <w:sz w:val="19"/>
                <w:szCs w:val="19"/>
              </w:rPr>
              <w:t>Investment Promotion Agency</w:t>
            </w:r>
          </w:p>
        </w:tc>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86C5733" w14:textId="77777777" w:rsidR="00301ECF" w:rsidRDefault="00000000">
            <w:r>
              <w:rPr>
                <w:color w:val="4A4A4A"/>
                <w:sz w:val="19"/>
                <w:szCs w:val="19"/>
              </w:rPr>
              <w:t>Which diaspora segments are investment-ready? What is bond readiness?</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F5A3A0A" w14:textId="77777777" w:rsidR="00301ECF" w:rsidRDefault="00000000">
            <w:r>
              <w:rPr>
                <w:color w:val="4A4A4A"/>
                <w:sz w:val="19"/>
                <w:szCs w:val="19"/>
              </w:rPr>
              <w:t>Investment targeting, capital segmentation, investor outreach</w:t>
            </w:r>
          </w:p>
        </w:tc>
        <w:tc>
          <w:tcPr>
            <w:tcW w:w="2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371446F" w14:textId="77777777" w:rsidR="00301ECF" w:rsidRDefault="00000000">
            <w:r>
              <w:rPr>
                <w:color w:val="4A4A4A"/>
                <w:sz w:val="19"/>
                <w:szCs w:val="19"/>
              </w:rPr>
              <w:t>EN or FR — commercial and investment language</w:t>
            </w:r>
          </w:p>
        </w:tc>
      </w:tr>
    </w:tbl>
    <w:p w14:paraId="4533C2D8" w14:textId="77777777" w:rsidR="00301ECF" w:rsidRDefault="00301ECF">
      <w:pPr>
        <w:spacing w:before="160"/>
      </w:pPr>
    </w:p>
    <w:p w14:paraId="6DC6A352" w14:textId="77777777" w:rsidR="00301ECF" w:rsidRDefault="00000000">
      <w:pPr>
        <w:pStyle w:val="Heading1"/>
        <w:pBdr>
          <w:bottom w:val="single" w:sz="3" w:space="2" w:color="C9A84C"/>
        </w:pBdr>
      </w:pPr>
      <w:r>
        <w:t>3. Platform Narrative Framework</w:t>
      </w:r>
    </w:p>
    <w:p w14:paraId="78746C3C" w14:textId="77777777" w:rsidR="00301ECF" w:rsidRDefault="00000000">
      <w:pPr>
        <w:spacing w:before="80" w:after="80"/>
        <w:jc w:val="both"/>
      </w:pPr>
      <w:r>
        <w:rPr>
          <w:color w:val="4A4A4A"/>
        </w:rPr>
        <w:t>The Civis public platform follows a proven sovereign acquisition narrative framework — the same structural logic applied to EmbassyOS and Souvera. This framework moves visitors from problem recognition to solution confidence to institutional trust to action.</w:t>
      </w:r>
    </w:p>
    <w:p w14:paraId="256925EC" w14:textId="77777777" w:rsidR="00301ECF" w:rsidRDefault="00301EC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0EEDD12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DE08668" w14:textId="77777777" w:rsidR="00301ECF" w:rsidRDefault="00000000">
            <w:r>
              <w:rPr>
                <w:b/>
                <w:bCs/>
                <w:color w:val="FFFFFF"/>
                <w:sz w:val="20"/>
                <w:szCs w:val="20"/>
              </w:rPr>
              <w:t>Problem</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9911C0C" w14:textId="77777777" w:rsidR="00301ECF" w:rsidRDefault="00000000">
            <w:r>
              <w:rPr>
                <w:color w:val="4A4A4A"/>
                <w:sz w:val="20"/>
                <w:szCs w:val="20"/>
              </w:rPr>
              <w:t>Establish the global diaspora intelligence gap. Make governments feel the cost of inaction.</w:t>
            </w:r>
          </w:p>
        </w:tc>
      </w:tr>
      <w:tr w:rsidR="00301ECF" w14:paraId="62E6CBC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47D8202" w14:textId="77777777" w:rsidR="00301ECF" w:rsidRDefault="00000000">
            <w:r>
              <w:rPr>
                <w:b/>
                <w:bCs/>
                <w:color w:val="FFFFFF"/>
                <w:sz w:val="20"/>
                <w:szCs w:val="20"/>
              </w:rPr>
              <w:t>Solution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DF17372" w14:textId="77777777" w:rsidR="00301ECF" w:rsidRDefault="00000000">
            <w:r>
              <w:rPr>
                <w:color w:val="4A4A4A"/>
                <w:sz w:val="20"/>
                <w:szCs w:val="20"/>
              </w:rPr>
              <w:t>Introduce Civis as the sovereign intelligence platform that closes the gap.</w:t>
            </w:r>
          </w:p>
        </w:tc>
      </w:tr>
      <w:tr w:rsidR="00301ECF" w14:paraId="55BF50D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B23A851" w14:textId="77777777" w:rsidR="00301ECF" w:rsidRDefault="00000000">
            <w:r>
              <w:rPr>
                <w:b/>
                <w:bCs/>
                <w:color w:val="FFFFFF"/>
                <w:sz w:val="20"/>
                <w:szCs w:val="20"/>
              </w:rPr>
              <w:t>Capability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1FD1946" w14:textId="77777777" w:rsidR="00301ECF" w:rsidRDefault="00000000">
            <w:r>
              <w:rPr>
                <w:color w:val="4A4A4A"/>
                <w:sz w:val="20"/>
                <w:szCs w:val="20"/>
              </w:rPr>
              <w:t>Demonstrate the four pillars and Dia AI intelligence layer with visual proof.</w:t>
            </w:r>
          </w:p>
        </w:tc>
      </w:tr>
      <w:tr w:rsidR="00301ECF" w14:paraId="514496B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78D5413" w14:textId="77777777" w:rsidR="00301ECF" w:rsidRDefault="00000000">
            <w:r>
              <w:rPr>
                <w:b/>
                <w:bCs/>
                <w:color w:val="FFFFFF"/>
                <w:sz w:val="20"/>
                <w:szCs w:val="20"/>
              </w:rPr>
              <w:t>Trust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3DF1C10" w14:textId="77777777" w:rsidR="00301ECF" w:rsidRDefault="00000000">
            <w:r>
              <w:rPr>
                <w:color w:val="4A4A4A"/>
                <w:sz w:val="20"/>
                <w:szCs w:val="20"/>
              </w:rPr>
              <w:t>Prove security, compliance, data residency, and institutional credibility.</w:t>
            </w:r>
          </w:p>
        </w:tc>
      </w:tr>
      <w:tr w:rsidR="00301ECF" w14:paraId="3437C63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F578D20" w14:textId="77777777" w:rsidR="00301ECF" w:rsidRDefault="00000000">
            <w:r>
              <w:rPr>
                <w:b/>
                <w:bCs/>
                <w:color w:val="FFFFFF"/>
                <w:sz w:val="20"/>
                <w:szCs w:val="20"/>
              </w:rPr>
              <w:t>Action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CCDF4DD" w14:textId="77777777" w:rsidR="00301ECF" w:rsidRDefault="00000000">
            <w:r>
              <w:rPr>
                <w:color w:val="4A4A4A"/>
                <w:sz w:val="20"/>
                <w:szCs w:val="20"/>
              </w:rPr>
              <w:t>Route qualified government leads to the Afronovation team with minimal friction.</w:t>
            </w:r>
          </w:p>
        </w:tc>
      </w:tr>
    </w:tbl>
    <w:p w14:paraId="5ABCC0B0" w14:textId="77777777" w:rsidR="00301ECF" w:rsidRDefault="00301ECF">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ECF" w14:paraId="276AC413"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1639186D" w14:textId="77777777" w:rsidR="00301ECF" w:rsidRDefault="00000000">
            <w:pPr>
              <w:jc w:val="both"/>
            </w:pPr>
            <w:r>
              <w:rPr>
                <w:color w:val="4A4A4A"/>
                <w:sz w:val="21"/>
                <w:szCs w:val="21"/>
              </w:rPr>
              <w:t>Design Reference: The visual experience should combine the institutional authority of EmbassyOS with the intelligence terminal aesthetics of Palantir Government, Bloomberg Government, and World Bank Data Portals. Avoid all consumer SaaS and startup visual references.</w:t>
            </w:r>
          </w:p>
        </w:tc>
      </w:tr>
    </w:tbl>
    <w:p w14:paraId="45F0C267" w14:textId="77777777" w:rsidR="00301ECF" w:rsidRDefault="00301ECF">
      <w:pPr>
        <w:spacing w:before="160"/>
      </w:pPr>
    </w:p>
    <w:p w14:paraId="405EB76B" w14:textId="77777777" w:rsidR="00301ECF" w:rsidRDefault="00000000">
      <w:pPr>
        <w:pStyle w:val="Heading1"/>
        <w:pBdr>
          <w:bottom w:val="single" w:sz="3" w:space="2" w:color="C9A84C"/>
        </w:pBdr>
      </w:pPr>
      <w:r>
        <w:t>4. Information Architecture</w:t>
      </w:r>
    </w:p>
    <w:p w14:paraId="0CAF6116" w14:textId="77777777" w:rsidR="00301ECF" w:rsidRDefault="00000000">
      <w:pPr>
        <w:pStyle w:val="Heading2"/>
      </w:pPr>
      <w:r>
        <w:t>Primary Navigation Structure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301ECF" w14:paraId="5639E5E3"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F2C3AF8" w14:textId="77777777" w:rsidR="00301ECF" w:rsidRDefault="00000000">
            <w:r>
              <w:rPr>
                <w:b/>
                <w:bCs/>
                <w:color w:val="FFFFFF"/>
                <w:sz w:val="20"/>
                <w:szCs w:val="20"/>
              </w:rPr>
              <w:t>Page / Element</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EDF1BDB" w14:textId="77777777" w:rsidR="00301ECF" w:rsidRDefault="00000000">
            <w:r>
              <w:rPr>
                <w:b/>
                <w:bCs/>
                <w:color w:val="FFFFFF"/>
                <w:sz w:val="20"/>
                <w:szCs w:val="20"/>
              </w:rPr>
              <w:t>Type</w:t>
            </w:r>
          </w:p>
        </w:tc>
        <w:tc>
          <w:tcPr>
            <w:tcW w:w="59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3C5947" w14:textId="77777777" w:rsidR="00301ECF" w:rsidRDefault="00000000">
            <w:r>
              <w:rPr>
                <w:b/>
                <w:bCs/>
                <w:color w:val="FFFFFF"/>
                <w:sz w:val="20"/>
                <w:szCs w:val="20"/>
              </w:rPr>
              <w:t>Content Summary</w:t>
            </w:r>
          </w:p>
        </w:tc>
      </w:tr>
      <w:tr w:rsidR="00301ECF" w14:paraId="4600A8CA"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635214A" w14:textId="77777777" w:rsidR="00301ECF" w:rsidRDefault="00000000">
            <w:r>
              <w:rPr>
                <w:b/>
                <w:bCs/>
                <w:color w:val="1B2A4A"/>
                <w:sz w:val="20"/>
                <w:szCs w:val="20"/>
              </w:rPr>
              <w:t>Home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F4AD5F8" w14:textId="77777777" w:rsidR="00301ECF" w:rsidRDefault="00000000">
            <w:r>
              <w:rPr>
                <w:color w:val="4A4A4A"/>
                <w:sz w:val="20"/>
                <w:szCs w:val="20"/>
              </w:rPr>
              <w:t>Primary</w:t>
            </w:r>
          </w:p>
        </w:tc>
        <w:tc>
          <w:tcPr>
            <w:tcW w:w="5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4FF6CE0" w14:textId="77777777" w:rsidR="00301ECF" w:rsidRDefault="00000000">
            <w:r>
              <w:rPr>
                <w:color w:val="4A4A4A"/>
                <w:sz w:val="20"/>
                <w:szCs w:val="20"/>
              </w:rPr>
              <w:t>Sovereign hero, problem framework, platform overview, deployment tiers, security, Dia AI, CTA</w:t>
            </w:r>
          </w:p>
        </w:tc>
      </w:tr>
      <w:tr w:rsidR="00301ECF" w14:paraId="3FB59E59"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25817F0" w14:textId="77777777" w:rsidR="00301ECF" w:rsidRDefault="00000000">
            <w:r>
              <w:rPr>
                <w:b/>
                <w:bCs/>
                <w:color w:val="1B2A4A"/>
                <w:sz w:val="20"/>
                <w:szCs w:val="20"/>
              </w:rPr>
              <w:t>Platform</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89B21C3" w14:textId="77777777" w:rsidR="00301ECF" w:rsidRDefault="00000000">
            <w:r>
              <w:rPr>
                <w:color w:val="4A4A4A"/>
                <w:sz w:val="20"/>
                <w:szCs w:val="20"/>
              </w:rPr>
              <w:t>Primary</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26B0BEE" w14:textId="77777777" w:rsidR="00301ECF" w:rsidRDefault="00000000">
            <w:r>
              <w:rPr>
                <w:color w:val="4A4A4A"/>
                <w:sz w:val="20"/>
                <w:szCs w:val="20"/>
              </w:rPr>
              <w:t>Deep product overview — four pillars, architecture, Dia AI intelligence layer</w:t>
            </w:r>
          </w:p>
        </w:tc>
      </w:tr>
      <w:tr w:rsidR="00301ECF" w14:paraId="4C482FC5"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588A3F5" w14:textId="77777777" w:rsidR="00301ECF" w:rsidRDefault="00000000">
            <w:r>
              <w:rPr>
                <w:b/>
                <w:bCs/>
                <w:color w:val="1B2A4A"/>
                <w:sz w:val="20"/>
                <w:szCs w:val="20"/>
              </w:rPr>
              <w:t>Solutions</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606CFDC" w14:textId="77777777" w:rsidR="00301ECF" w:rsidRDefault="00000000">
            <w:r>
              <w:rPr>
                <w:color w:val="4A4A4A"/>
                <w:sz w:val="20"/>
                <w:szCs w:val="20"/>
              </w:rPr>
              <w:t>Primary</w:t>
            </w:r>
          </w:p>
        </w:tc>
        <w:tc>
          <w:tcPr>
            <w:tcW w:w="5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E610D4D" w14:textId="77777777" w:rsidR="00301ECF" w:rsidRDefault="00000000">
            <w:r>
              <w:rPr>
                <w:color w:val="4A4A4A"/>
                <w:sz w:val="20"/>
                <w:szCs w:val="20"/>
              </w:rPr>
              <w:t>Ministry-specific value propositions organized by institution type</w:t>
            </w:r>
          </w:p>
        </w:tc>
      </w:tr>
      <w:tr w:rsidR="00301ECF" w14:paraId="79C05CDE"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85D6885" w14:textId="77777777" w:rsidR="00301ECF" w:rsidRDefault="00000000">
            <w:r>
              <w:rPr>
                <w:b/>
                <w:bCs/>
                <w:color w:val="1B2A4A"/>
                <w:sz w:val="20"/>
                <w:szCs w:val="20"/>
              </w:rPr>
              <w:t>Use Cases</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27F6287" w14:textId="77777777" w:rsidR="00301ECF" w:rsidRDefault="00000000">
            <w:r>
              <w:rPr>
                <w:color w:val="4A4A4A"/>
                <w:sz w:val="20"/>
                <w:szCs w:val="20"/>
              </w:rPr>
              <w:t>Primary</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BF38EF6" w14:textId="77777777" w:rsidR="00301ECF" w:rsidRDefault="00000000">
            <w:r>
              <w:rPr>
                <w:color w:val="4A4A4A"/>
                <w:sz w:val="20"/>
                <w:szCs w:val="20"/>
              </w:rPr>
              <w:t>Real-world impact narratives — before and after for each government scenario</w:t>
            </w:r>
          </w:p>
        </w:tc>
      </w:tr>
      <w:tr w:rsidR="00301ECF" w14:paraId="6DEA666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3B797F9" w14:textId="77777777" w:rsidR="00301ECF" w:rsidRDefault="00000000">
            <w:r>
              <w:rPr>
                <w:b/>
                <w:bCs/>
                <w:color w:val="1B2A4A"/>
                <w:sz w:val="20"/>
                <w:szCs w:val="20"/>
              </w:rPr>
              <w:t>Security</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4E17E2" w14:textId="77777777" w:rsidR="00301ECF" w:rsidRDefault="00000000">
            <w:r>
              <w:rPr>
                <w:color w:val="4A4A4A"/>
                <w:sz w:val="20"/>
                <w:szCs w:val="20"/>
              </w:rPr>
              <w:t>Primary</w:t>
            </w:r>
          </w:p>
        </w:tc>
        <w:tc>
          <w:tcPr>
            <w:tcW w:w="5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FF6E635" w14:textId="77777777" w:rsidR="00301ECF" w:rsidRDefault="00000000">
            <w:r>
              <w:rPr>
                <w:color w:val="4A4A4A"/>
                <w:sz w:val="20"/>
                <w:szCs w:val="20"/>
              </w:rPr>
              <w:t>Sovereign trust — tenant isolation, audit logs, compliance, data residency</w:t>
            </w:r>
          </w:p>
        </w:tc>
      </w:tr>
      <w:tr w:rsidR="00301ECF" w14:paraId="22E82D1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4686872" w14:textId="77777777" w:rsidR="00301ECF" w:rsidRDefault="00000000">
            <w:r>
              <w:rPr>
                <w:b/>
                <w:bCs/>
                <w:color w:val="1B2A4A"/>
                <w:sz w:val="20"/>
                <w:szCs w:val="20"/>
              </w:rPr>
              <w:t>Resources</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47BB934" w14:textId="77777777" w:rsidR="00301ECF" w:rsidRDefault="00000000">
            <w:r>
              <w:rPr>
                <w:color w:val="4A4A4A"/>
                <w:sz w:val="20"/>
                <w:szCs w:val="20"/>
              </w:rPr>
              <w:t>Primary</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97CC6EC" w14:textId="77777777" w:rsidR="00301ECF" w:rsidRDefault="00000000">
            <w:r>
              <w:rPr>
                <w:color w:val="4A4A4A"/>
                <w:sz w:val="20"/>
                <w:szCs w:val="20"/>
              </w:rPr>
              <w:t>White papers, platform briefs, research publications, government guides</w:t>
            </w:r>
          </w:p>
        </w:tc>
      </w:tr>
      <w:tr w:rsidR="00301ECF" w14:paraId="61AD419B"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015BD24" w14:textId="77777777" w:rsidR="00301ECF" w:rsidRDefault="00000000">
            <w:r>
              <w:rPr>
                <w:b/>
                <w:bCs/>
                <w:color w:val="1B2A4A"/>
                <w:sz w:val="20"/>
                <w:szCs w:val="20"/>
              </w:rPr>
              <w:t>About</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D05F15C" w14:textId="77777777" w:rsidR="00301ECF" w:rsidRDefault="00000000">
            <w:r>
              <w:rPr>
                <w:color w:val="4A4A4A"/>
                <w:sz w:val="20"/>
                <w:szCs w:val="20"/>
              </w:rPr>
              <w:t>Primary</w:t>
            </w:r>
          </w:p>
        </w:tc>
        <w:tc>
          <w:tcPr>
            <w:tcW w:w="5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80923C0" w14:textId="77777777" w:rsidR="00301ECF" w:rsidRDefault="00000000">
            <w:r>
              <w:rPr>
                <w:color w:val="4A4A4A"/>
                <w:sz w:val="20"/>
                <w:szCs w:val="20"/>
              </w:rPr>
              <w:t>Mission, vision, advisory board, leadership, technology philosophy</w:t>
            </w:r>
          </w:p>
        </w:tc>
      </w:tr>
      <w:tr w:rsidR="00301ECF" w14:paraId="232331A9"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EBAD4BD" w14:textId="77777777" w:rsidR="00301ECF" w:rsidRDefault="00000000">
            <w:r>
              <w:rPr>
                <w:b/>
                <w:bCs/>
                <w:color w:val="1B2A4A"/>
                <w:sz w:val="20"/>
                <w:szCs w:val="20"/>
              </w:rPr>
              <w:t>Request Demo</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80330B" w14:textId="77777777" w:rsidR="00301ECF" w:rsidRDefault="00000000">
            <w:r>
              <w:rPr>
                <w:color w:val="4A4A4A"/>
                <w:sz w:val="20"/>
                <w:szCs w:val="20"/>
              </w:rPr>
              <w:t>Primary CTA</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332BC7" w14:textId="77777777" w:rsidR="00301ECF" w:rsidRDefault="00000000">
            <w:r>
              <w:rPr>
                <w:color w:val="4A4A4A"/>
                <w:sz w:val="20"/>
                <w:szCs w:val="20"/>
              </w:rPr>
              <w:t>Government lead acquisition form — all submissions route to Afronovation team</w:t>
            </w:r>
          </w:p>
        </w:tc>
      </w:tr>
      <w:tr w:rsidR="00301ECF" w14:paraId="7A39C82C"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834D500" w14:textId="77777777" w:rsidR="00301ECF" w:rsidRDefault="00000000">
            <w:r>
              <w:rPr>
                <w:b/>
                <w:bCs/>
                <w:color w:val="1B2A4A"/>
                <w:sz w:val="20"/>
                <w:szCs w:val="20"/>
              </w:rPr>
              <w:t>EN | FR Toggle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DC0D3F" w14:textId="77777777" w:rsidR="00301ECF" w:rsidRDefault="00000000">
            <w:r>
              <w:rPr>
                <w:color w:val="4A4A4A"/>
                <w:sz w:val="20"/>
                <w:szCs w:val="20"/>
              </w:rPr>
              <w:t>Persistent</w:t>
            </w:r>
          </w:p>
        </w:tc>
        <w:tc>
          <w:tcPr>
            <w:tcW w:w="5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F4FA79" w14:textId="77777777" w:rsidR="00301ECF" w:rsidRDefault="00000000">
            <w:r>
              <w:rPr>
                <w:color w:val="4A4A4A"/>
                <w:sz w:val="20"/>
                <w:szCs w:val="20"/>
              </w:rPr>
              <w:t>Language switcher visible on all pages — switches all content instantly</w:t>
            </w:r>
          </w:p>
        </w:tc>
      </w:tr>
    </w:tbl>
    <w:p w14:paraId="15C1467C" w14:textId="77777777" w:rsidR="00301ECF" w:rsidRDefault="00301EC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ECF" w14:paraId="67F9B77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2B9B852" w14:textId="77777777" w:rsidR="00301ECF" w:rsidRDefault="00000000">
            <w:pPr>
              <w:spacing w:after="80"/>
            </w:pPr>
            <w:r>
              <w:rPr>
                <w:b/>
                <w:bCs/>
                <w:color w:val="1B2A4A"/>
              </w:rPr>
              <w:t>Language Toggle Strategy</w:t>
            </w:r>
          </w:p>
          <w:p w14:paraId="19E10140" w14:textId="77777777" w:rsidR="00301ECF" w:rsidRDefault="00000000">
            <w:pPr>
              <w:jc w:val="both"/>
            </w:pPr>
            <w:r>
              <w:rPr>
                <w:color w:val="4A4A4A"/>
                <w:sz w:val="21"/>
                <w:szCs w:val="21"/>
              </w:rPr>
              <w:t>The EN/FR language toggle must be persistently visible in the primary navigation bar across all pages. The toggle must switch all visible content — not just selected sections. Language preference is auto-detected from browser settings and defaulted accordingly, with manual override available at all times on every page.</w:t>
            </w:r>
          </w:p>
        </w:tc>
      </w:tr>
    </w:tbl>
    <w:p w14:paraId="72000115" w14:textId="77777777" w:rsidR="00301ECF" w:rsidRDefault="00301ECF">
      <w:pPr>
        <w:spacing w:before="160"/>
      </w:pPr>
    </w:p>
    <w:p w14:paraId="05366CF5" w14:textId="77777777" w:rsidR="00301ECF" w:rsidRDefault="00000000">
      <w:pPr>
        <w:pStyle w:val="Heading1"/>
        <w:pBdr>
          <w:bottom w:val="single" w:sz="3" w:space="2" w:color="C9A84C"/>
        </w:pBdr>
      </w:pPr>
      <w:r>
        <w:t>5. Home Page Architecture</w:t>
      </w:r>
    </w:p>
    <w:p w14:paraId="13FE9CE4" w14:textId="77777777" w:rsidR="00301ECF" w:rsidRDefault="00000000">
      <w:pPr>
        <w:spacing w:before="80" w:after="80"/>
        <w:jc w:val="both"/>
      </w:pPr>
      <w:r>
        <w:rPr>
          <w:color w:val="4A4A4A"/>
        </w:rPr>
        <w:t>The home page is the primary government acquisition surface. It must deliver the full strategic narrative from problem through solution through trust through action in a single scroll experience designed for executive attention spans.</w:t>
      </w:r>
    </w:p>
    <w:p w14:paraId="29D59EE9" w14:textId="77777777" w:rsidR="00301ECF" w:rsidRDefault="00301ECF">
      <w:pPr>
        <w:spacing w:before="80"/>
      </w:pPr>
    </w:p>
    <w:p w14:paraId="033E2072" w14:textId="77777777" w:rsidR="00301ECF" w:rsidRDefault="00000000">
      <w:pPr>
        <w:pStyle w:val="Heading2"/>
      </w:pPr>
      <w:r>
        <w:t>Section 1 — Sovereign Hero</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11D70BD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16F7A0D" w14:textId="77777777" w:rsidR="00301ECF" w:rsidRDefault="00000000">
            <w:r>
              <w:rPr>
                <w:b/>
                <w:bCs/>
                <w:color w:val="FFFFFF"/>
                <w:sz w:val="20"/>
                <w:szCs w:val="20"/>
              </w:rPr>
              <w:t>Headline (EN)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CAA06E3" w14:textId="77777777" w:rsidR="00301ECF" w:rsidRDefault="00000000">
            <w:r>
              <w:rPr>
                <w:color w:val="4A4A4A"/>
                <w:sz w:val="20"/>
                <w:szCs w:val="20"/>
              </w:rPr>
              <w:t>Transforming Global Diaspora Populations Into National Strategic Intelligence</w:t>
            </w:r>
          </w:p>
        </w:tc>
      </w:tr>
      <w:tr w:rsidR="00301ECF" w14:paraId="4D6310D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1EE6548" w14:textId="77777777" w:rsidR="00301ECF" w:rsidRDefault="00000000">
            <w:r>
              <w:rPr>
                <w:b/>
                <w:bCs/>
                <w:color w:val="FFFFFF"/>
                <w:sz w:val="20"/>
                <w:szCs w:val="20"/>
              </w:rPr>
              <w:t>Headline (FR)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1B02408" w14:textId="77777777" w:rsidR="00301ECF" w:rsidRDefault="00000000">
            <w:r>
              <w:rPr>
                <w:color w:val="4A4A4A"/>
                <w:sz w:val="20"/>
                <w:szCs w:val="20"/>
              </w:rPr>
              <w:t>Transformer les Populations Diaspora Mondiales en Intelligence Strategique Nationale</w:t>
            </w:r>
          </w:p>
        </w:tc>
      </w:tr>
      <w:tr w:rsidR="00301ECF" w14:paraId="7DB8F09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C89538A" w14:textId="77777777" w:rsidR="00301ECF" w:rsidRDefault="00000000">
            <w:r>
              <w:rPr>
                <w:b/>
                <w:bCs/>
                <w:color w:val="FFFFFF"/>
                <w:sz w:val="20"/>
                <w:szCs w:val="20"/>
              </w:rPr>
              <w:t>Subheadline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56D868" w14:textId="77777777" w:rsidR="00301ECF" w:rsidRDefault="00000000">
            <w:r>
              <w:rPr>
                <w:color w:val="4A4A4A"/>
                <w:sz w:val="20"/>
                <w:szCs w:val="20"/>
              </w:rPr>
              <w:t>Civis enables governments to map, monitor, forecast, and activate the economic potential of their diaspora through secure registries, predictive analytics, and Dia — the sovereign AI intelligence layer.</w:t>
            </w:r>
          </w:p>
        </w:tc>
      </w:tr>
      <w:tr w:rsidR="00301ECF" w14:paraId="15D9DBC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AF380FD" w14:textId="77777777" w:rsidR="00301ECF" w:rsidRDefault="00000000">
            <w:r>
              <w:rPr>
                <w:b/>
                <w:bCs/>
                <w:color w:val="FFFFFF"/>
                <w:sz w:val="20"/>
                <w:szCs w:val="20"/>
              </w:rPr>
              <w:t>Primary CTA (EN)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AA84E8A" w14:textId="77777777" w:rsidR="00301ECF" w:rsidRDefault="00000000">
            <w:r>
              <w:rPr>
                <w:color w:val="4A4A4A"/>
                <w:sz w:val="20"/>
                <w:szCs w:val="20"/>
              </w:rPr>
              <w:t>Request Executive Briefing</w:t>
            </w:r>
          </w:p>
        </w:tc>
      </w:tr>
      <w:tr w:rsidR="00301ECF" w14:paraId="396F039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1D20EE1" w14:textId="77777777" w:rsidR="00301ECF" w:rsidRDefault="00000000">
            <w:r>
              <w:rPr>
                <w:b/>
                <w:bCs/>
                <w:color w:val="FFFFFF"/>
                <w:sz w:val="20"/>
                <w:szCs w:val="20"/>
              </w:rPr>
              <w:t>Primary CTA (FR)</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291AB8C" w14:textId="77777777" w:rsidR="00301ECF" w:rsidRDefault="00000000">
            <w:r>
              <w:rPr>
                <w:color w:val="4A4A4A"/>
                <w:sz w:val="20"/>
                <w:szCs w:val="20"/>
              </w:rPr>
              <w:t>Demander un Briefing Executif</w:t>
            </w:r>
          </w:p>
        </w:tc>
      </w:tr>
      <w:tr w:rsidR="00301ECF" w14:paraId="1F77412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2E95048" w14:textId="77777777" w:rsidR="00301ECF" w:rsidRDefault="00000000">
            <w:r>
              <w:rPr>
                <w:b/>
                <w:bCs/>
                <w:color w:val="FFFFFF"/>
                <w:sz w:val="20"/>
                <w:szCs w:val="20"/>
              </w:rPr>
              <w:t>Secondary CTA</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BB9BC3C" w14:textId="77777777" w:rsidR="00301ECF" w:rsidRDefault="00000000">
            <w:r>
              <w:rPr>
                <w:color w:val="4A4A4A"/>
                <w:sz w:val="20"/>
                <w:szCs w:val="20"/>
              </w:rPr>
              <w:t>Explore Platform / Explorer la Plateforme</w:t>
            </w:r>
          </w:p>
        </w:tc>
      </w:tr>
      <w:tr w:rsidR="00301ECF" w14:paraId="0C6B1F9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D0B8302" w14:textId="77777777" w:rsidR="00301ECF" w:rsidRDefault="00000000">
            <w:r>
              <w:rPr>
                <w:b/>
                <w:bCs/>
                <w:color w:val="FFFFFF"/>
                <w:sz w:val="20"/>
                <w:szCs w:val="20"/>
              </w:rPr>
              <w:t>Visual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DADB7A5" w14:textId="77777777" w:rsidR="00301ECF" w:rsidRDefault="00000000">
            <w:r>
              <w:rPr>
                <w:color w:val="4A4A4A"/>
                <w:sz w:val="20"/>
                <w:szCs w:val="20"/>
              </w:rPr>
              <w:t>Full-width sovereign dark background. Global diaspora heat map animation or static render. Strategic gold accent on headline keywords.</w:t>
            </w:r>
          </w:p>
        </w:tc>
      </w:tr>
    </w:tbl>
    <w:p w14:paraId="04A6C370" w14:textId="77777777" w:rsidR="00301ECF" w:rsidRDefault="00301ECF">
      <w:pPr>
        <w:spacing w:before="120"/>
      </w:pPr>
    </w:p>
    <w:p w14:paraId="0CA4574A" w14:textId="77777777" w:rsidR="00301ECF" w:rsidRDefault="00000000">
      <w:pPr>
        <w:pStyle w:val="Heading2"/>
      </w:pPr>
      <w:r>
        <w:t>Section 2 — The Global Diaspora Blind Spot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2F5EE69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7B55CD2" w14:textId="77777777" w:rsidR="00301ECF" w:rsidRDefault="00000000">
            <w:r>
              <w:rPr>
                <w:b/>
                <w:bCs/>
                <w:color w:val="FFFFFF"/>
                <w:sz w:val="20"/>
                <w:szCs w:val="20"/>
              </w:rPr>
              <w:t>Headline (EN)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3B69AD7" w14:textId="77777777" w:rsidR="00301ECF" w:rsidRDefault="00000000">
            <w:r>
              <w:rPr>
                <w:color w:val="4A4A4A"/>
                <w:sz w:val="20"/>
                <w:szCs w:val="20"/>
              </w:rPr>
              <w:t>Most Governments Know Their Diaspora Matters. Few Have the Data to Act.</w:t>
            </w:r>
          </w:p>
        </w:tc>
      </w:tr>
      <w:tr w:rsidR="00301ECF" w14:paraId="09B88FD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6C05F48" w14:textId="77777777" w:rsidR="00301ECF" w:rsidRDefault="00000000">
            <w:r>
              <w:rPr>
                <w:b/>
                <w:bCs/>
                <w:color w:val="FFFFFF"/>
                <w:sz w:val="20"/>
                <w:szCs w:val="20"/>
              </w:rPr>
              <w:t>Headline (FR)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D142ABD" w14:textId="77777777" w:rsidR="00301ECF" w:rsidRDefault="00000000">
            <w:r>
              <w:rPr>
                <w:color w:val="4A4A4A"/>
                <w:sz w:val="20"/>
                <w:szCs w:val="20"/>
              </w:rPr>
              <w:t>La Plupart des Gouvernements Savent que Leur Diaspora Est Importante. Peu Ont les Donnees pour Agir.</w:t>
            </w:r>
          </w:p>
        </w:tc>
      </w:tr>
      <w:tr w:rsidR="00301ECF" w14:paraId="6C42CE5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8731CA0" w14:textId="77777777" w:rsidR="00301ECF" w:rsidRDefault="00000000">
            <w:r>
              <w:rPr>
                <w:b/>
                <w:bCs/>
                <w:color w:val="FFFFFF"/>
                <w:sz w:val="20"/>
                <w:szCs w:val="20"/>
              </w:rPr>
              <w:t>Pain Points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31DE0B8" w14:textId="77777777" w:rsidR="00301ECF" w:rsidRDefault="00000000">
            <w:r>
              <w:rPr>
                <w:color w:val="4A4A4A"/>
                <w:sz w:val="20"/>
                <w:szCs w:val="20"/>
              </w:rPr>
              <w:t>Fragmented embassy records. No economic visibility. No predictive intelligence. Incomplete population estimates. Underutilized diaspora capital.</w:t>
            </w:r>
          </w:p>
        </w:tc>
      </w:tr>
      <w:tr w:rsidR="00301ECF" w14:paraId="542FD77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9F26466" w14:textId="77777777" w:rsidR="00301ECF" w:rsidRDefault="00000000">
            <w:r>
              <w:rPr>
                <w:b/>
                <w:bCs/>
                <w:color w:val="FFFFFF"/>
                <w:sz w:val="20"/>
                <w:szCs w:val="20"/>
              </w:rPr>
              <w:t>Visual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3028EDF" w14:textId="77777777" w:rsidR="00301ECF" w:rsidRDefault="00000000">
            <w:r>
              <w:rPr>
                <w:color w:val="4A4A4A"/>
                <w:sz w:val="20"/>
                <w:szCs w:val="20"/>
              </w:rPr>
              <w:t>Global diaspora challenge infographic. Data fragmentation visualization. Statistical impact callouts.</w:t>
            </w:r>
          </w:p>
        </w:tc>
      </w:tr>
      <w:tr w:rsidR="00301ECF" w14:paraId="635AB8B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A6A54B0" w14:textId="77777777" w:rsidR="00301ECF" w:rsidRDefault="00000000">
            <w:r>
              <w:rPr>
                <w:b/>
                <w:bCs/>
                <w:color w:val="FFFFFF"/>
                <w:sz w:val="20"/>
                <w:szCs w:val="20"/>
              </w:rPr>
              <w:t>Tone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C3FB6F5" w14:textId="77777777" w:rsidR="00301ECF" w:rsidRDefault="00000000">
            <w:r>
              <w:rPr>
                <w:color w:val="4A4A4A"/>
                <w:sz w:val="20"/>
                <w:szCs w:val="20"/>
              </w:rPr>
              <w:t>McKinsey + Palantir + sovereign planning narrative. Evidence-based, authoritative, urgent without alarmism.</w:t>
            </w:r>
          </w:p>
        </w:tc>
      </w:tr>
    </w:tbl>
    <w:p w14:paraId="2A6DD525" w14:textId="77777777" w:rsidR="00301ECF" w:rsidRDefault="00301ECF">
      <w:pPr>
        <w:spacing w:before="120"/>
      </w:pPr>
    </w:p>
    <w:p w14:paraId="5296C5E8" w14:textId="77777777" w:rsidR="00301ECF" w:rsidRDefault="00000000">
      <w:pPr>
        <w:pStyle w:val="Heading2"/>
      </w:pPr>
      <w:r>
        <w:t>Section 3 — The Civis Platform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7AE1C9F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D332A79" w14:textId="77777777" w:rsidR="00301ECF" w:rsidRDefault="00000000">
            <w:r>
              <w:rPr>
                <w:b/>
                <w:bCs/>
                <w:color w:val="FFFFFF"/>
                <w:sz w:val="20"/>
                <w:szCs w:val="20"/>
              </w:rPr>
              <w:t>Headline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EF151F4" w14:textId="77777777" w:rsidR="00301ECF" w:rsidRDefault="00000000">
            <w:r>
              <w:rPr>
                <w:color w:val="4A4A4A"/>
                <w:sz w:val="20"/>
                <w:szCs w:val="20"/>
              </w:rPr>
              <w:t>A Unified Sovereign Intelligence Platform</w:t>
            </w:r>
          </w:p>
        </w:tc>
      </w:tr>
      <w:tr w:rsidR="00301ECF" w14:paraId="39ACE43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30EF2A2" w14:textId="77777777" w:rsidR="00301ECF" w:rsidRDefault="00000000">
            <w:r>
              <w:rPr>
                <w:b/>
                <w:bCs/>
                <w:color w:val="FFFFFF"/>
                <w:sz w:val="20"/>
                <w:szCs w:val="20"/>
              </w:rPr>
              <w:t>Four Pillars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F7F1748" w14:textId="77777777" w:rsidR="00301ECF" w:rsidRDefault="00000000">
            <w:r>
              <w:rPr>
                <w:color w:val="4A4A4A"/>
                <w:sz w:val="20"/>
                <w:szCs w:val="20"/>
              </w:rPr>
              <w:t>Registry Infrastructure | Economic Intelligence | Predictive Analytics | Government Decision Systems</w:t>
            </w:r>
          </w:p>
        </w:tc>
      </w:tr>
      <w:tr w:rsidR="00301ECF" w14:paraId="2486963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BD1C7B" w14:textId="77777777" w:rsidR="00301ECF" w:rsidRDefault="00000000">
            <w:r>
              <w:rPr>
                <w:b/>
                <w:bCs/>
                <w:color w:val="FFFFFF"/>
                <w:sz w:val="20"/>
                <w:szCs w:val="20"/>
              </w:rPr>
              <w:t>Dia Introduction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9FA5B1F" w14:textId="77777777" w:rsidR="00301ECF" w:rsidRDefault="00000000">
            <w:r>
              <w:rPr>
                <w:color w:val="4A4A4A"/>
                <w:sz w:val="20"/>
                <w:szCs w:val="20"/>
              </w:rPr>
              <w:t>Powered by Dia — the Civis AI intelligence assistant. From static registries to predictive national intelligence.</w:t>
            </w:r>
          </w:p>
        </w:tc>
      </w:tr>
      <w:tr w:rsidR="00301ECF" w14:paraId="6772280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A3CBF26" w14:textId="77777777" w:rsidR="00301ECF" w:rsidRDefault="00000000">
            <w:r>
              <w:rPr>
                <w:b/>
                <w:bCs/>
                <w:color w:val="FFFFFF"/>
                <w:sz w:val="20"/>
                <w:szCs w:val="20"/>
              </w:rPr>
              <w:t>Visual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77DFD7A" w14:textId="77777777" w:rsidR="00301ECF" w:rsidRDefault="00000000">
            <w:r>
              <w:rPr>
                <w:color w:val="4A4A4A"/>
                <w:sz w:val="20"/>
                <w:szCs w:val="20"/>
              </w:rPr>
              <w:t>Four pillar cards with icon and description. Dia AI positioned as the intelligence layer connecting all four pillars.</w:t>
            </w:r>
          </w:p>
        </w:tc>
      </w:tr>
    </w:tbl>
    <w:p w14:paraId="2175A3C7" w14:textId="77777777" w:rsidR="00301ECF" w:rsidRDefault="00301ECF">
      <w:pPr>
        <w:spacing w:before="120"/>
      </w:pPr>
    </w:p>
    <w:p w14:paraId="3918D4F9" w14:textId="77777777" w:rsidR="00301ECF" w:rsidRDefault="00000000">
      <w:pPr>
        <w:pStyle w:val="Heading2"/>
      </w:pPr>
      <w:r>
        <w:t>Section 4 — Intelligence Visualization Showcase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42CB04F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8AF1978" w14:textId="77777777" w:rsidR="00301ECF" w:rsidRDefault="00000000">
            <w:r>
              <w:rPr>
                <w:b/>
                <w:bCs/>
                <w:color w:val="FFFFFF"/>
                <w:sz w:val="20"/>
                <w:szCs w:val="20"/>
              </w:rPr>
              <w:t>Headline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070CF3C" w14:textId="77777777" w:rsidR="00301ECF" w:rsidRDefault="00000000">
            <w:r>
              <w:rPr>
                <w:color w:val="4A4A4A"/>
                <w:sz w:val="20"/>
                <w:szCs w:val="20"/>
              </w:rPr>
              <w:t>From Data Collection to Strategic Action</w:t>
            </w:r>
          </w:p>
        </w:tc>
      </w:tr>
      <w:tr w:rsidR="00301ECF" w14:paraId="3224F96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1896AB8" w14:textId="77777777" w:rsidR="00301ECF" w:rsidRDefault="00000000">
            <w:r>
              <w:rPr>
                <w:b/>
                <w:bCs/>
                <w:color w:val="FFFFFF"/>
                <w:sz w:val="20"/>
                <w:szCs w:val="20"/>
              </w:rPr>
              <w:t>Purpose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FCFCE2B" w14:textId="77777777" w:rsidR="00301ECF" w:rsidRDefault="00000000">
            <w:r>
              <w:rPr>
                <w:color w:val="4A4A4A"/>
                <w:sz w:val="20"/>
                <w:szCs w:val="20"/>
              </w:rPr>
              <w:t>Demonstrate outcomes rather than software features. Show what intelligence looks like in practice.</w:t>
            </w:r>
          </w:p>
        </w:tc>
      </w:tr>
      <w:tr w:rsidR="00301ECF" w14:paraId="2A09F49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F7FAE3B" w14:textId="77777777" w:rsidR="00301ECF" w:rsidRDefault="00000000">
            <w:r>
              <w:rPr>
                <w:b/>
                <w:bCs/>
                <w:color w:val="FFFFFF"/>
                <w:sz w:val="20"/>
                <w:szCs w:val="20"/>
              </w:rPr>
              <w:t>Visual Elements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04BE12A" w14:textId="77777777" w:rsidR="00301ECF" w:rsidRDefault="00000000">
            <w:r>
              <w:rPr>
                <w:color w:val="4A4A4A"/>
                <w:sz w:val="20"/>
                <w:szCs w:val="20"/>
              </w:rPr>
              <w:t>Global diaspora heat map. Skills distribution map. Population forecast chart with confidence interval. Investment readiness dashboard preview. Remittance corridor map.</w:t>
            </w:r>
          </w:p>
        </w:tc>
      </w:tr>
      <w:tr w:rsidR="00301ECF" w14:paraId="72CB63F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AF9AAF5" w14:textId="77777777" w:rsidR="00301ECF" w:rsidRDefault="00000000">
            <w:r>
              <w:rPr>
                <w:b/>
                <w:bCs/>
                <w:color w:val="FFFFFF"/>
                <w:sz w:val="20"/>
                <w:szCs w:val="20"/>
              </w:rPr>
              <w:t>Dia Card Example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720723D" w14:textId="77777777" w:rsidR="00301ECF" w:rsidRDefault="00000000">
            <w:r>
              <w:rPr>
                <w:color w:val="4A4A4A"/>
                <w:sz w:val="20"/>
                <w:szCs w:val="20"/>
              </w:rPr>
              <w:t>Dia insight card: 'Medical professionals in Texas increased by 14% over the last 24 months.' — with confidence score and data source attribution visible.</w:t>
            </w:r>
          </w:p>
        </w:tc>
      </w:tr>
      <w:tr w:rsidR="00301ECF" w14:paraId="034D58B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FC660A7" w14:textId="77777777" w:rsidR="00301ECF" w:rsidRDefault="00000000">
            <w:r>
              <w:rPr>
                <w:b/>
                <w:bCs/>
                <w:color w:val="FFFFFF"/>
                <w:sz w:val="20"/>
                <w:szCs w:val="20"/>
              </w:rPr>
              <w:t>Design Standard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876DEC6" w14:textId="77777777" w:rsidR="00301ECF" w:rsidRDefault="00000000">
            <w:r>
              <w:rPr>
                <w:color w:val="4A4A4A"/>
                <w:sz w:val="20"/>
                <w:szCs w:val="20"/>
              </w:rPr>
              <w:t>Must resemble Palantir, Bloomberg Government, and Souvera intelligence terminals. Not a generic data dashboard.</w:t>
            </w:r>
          </w:p>
        </w:tc>
      </w:tr>
    </w:tbl>
    <w:p w14:paraId="4951A8B8" w14:textId="77777777" w:rsidR="00301ECF" w:rsidRDefault="00301ECF">
      <w:pPr>
        <w:spacing w:before="120"/>
      </w:pPr>
    </w:p>
    <w:p w14:paraId="5CC269D2" w14:textId="77777777" w:rsidR="00301ECF" w:rsidRDefault="00000000">
      <w:pPr>
        <w:pStyle w:val="Heading2"/>
      </w:pPr>
      <w:r>
        <w:t>Section 5 — Government Outcomes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5196CA0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9627901" w14:textId="77777777" w:rsidR="00301ECF" w:rsidRDefault="00000000">
            <w:r>
              <w:rPr>
                <w:b/>
                <w:bCs/>
                <w:color w:val="FFFFFF"/>
                <w:sz w:val="20"/>
                <w:szCs w:val="20"/>
              </w:rPr>
              <w:t>Headline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1C8DB6D" w14:textId="77777777" w:rsidR="00301ECF" w:rsidRDefault="00000000">
            <w:r>
              <w:rPr>
                <w:color w:val="4A4A4A"/>
                <w:sz w:val="20"/>
                <w:szCs w:val="20"/>
              </w:rPr>
              <w:t>Built for National Development Outcomes</w:t>
            </w:r>
          </w:p>
        </w:tc>
      </w:tr>
      <w:tr w:rsidR="00301ECF" w14:paraId="686B033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0D22C51" w14:textId="77777777" w:rsidR="00301ECF" w:rsidRDefault="00000000">
            <w:r>
              <w:rPr>
                <w:b/>
                <w:bCs/>
                <w:color w:val="FFFFFF"/>
                <w:sz w:val="20"/>
                <w:szCs w:val="20"/>
              </w:rPr>
              <w:t>Outcome Cards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9FADFDD" w14:textId="77777777" w:rsidR="00301ECF" w:rsidRDefault="00000000">
            <w:r>
              <w:rPr>
                <w:color w:val="4A4A4A"/>
                <w:sz w:val="20"/>
                <w:szCs w:val="20"/>
              </w:rPr>
              <w:t>Unlock Diaspora Capital | Reverse Brain Drain | Improve National Planning | Strengthen Economic Diplomacy | Accelerate Digital Transformation</w:t>
            </w:r>
          </w:p>
        </w:tc>
      </w:tr>
      <w:tr w:rsidR="00301ECF" w14:paraId="5406F93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C673E54" w14:textId="77777777" w:rsidR="00301ECF" w:rsidRDefault="00000000">
            <w:r>
              <w:rPr>
                <w:b/>
                <w:bCs/>
                <w:color w:val="FFFFFF"/>
                <w:sz w:val="20"/>
                <w:szCs w:val="20"/>
              </w:rPr>
              <w:t>Format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FCF0531" w14:textId="77777777" w:rsidR="00301ECF" w:rsidRDefault="00000000">
            <w:r>
              <w:rPr>
                <w:color w:val="4A4A4A"/>
                <w:sz w:val="20"/>
                <w:szCs w:val="20"/>
              </w:rPr>
              <w:t>Card grid — icon, outcome title, one sentence description. Evidence-based and outcome-oriented. No marketing hype language.</w:t>
            </w:r>
          </w:p>
        </w:tc>
      </w:tr>
    </w:tbl>
    <w:p w14:paraId="2A92EF8C" w14:textId="77777777" w:rsidR="00301ECF" w:rsidRDefault="00301ECF">
      <w:pPr>
        <w:spacing w:before="120"/>
      </w:pPr>
    </w:p>
    <w:p w14:paraId="61FC956A" w14:textId="77777777" w:rsidR="00301ECF" w:rsidRDefault="00000000">
      <w:pPr>
        <w:pStyle w:val="Heading2"/>
      </w:pPr>
      <w:r>
        <w:t>Section 6 — Deployment Flexibility (New in v2.0)</w:t>
      </w:r>
    </w:p>
    <w:p w14:paraId="31FCEF42" w14:textId="77777777" w:rsidR="00301ECF" w:rsidRDefault="00000000">
      <w:pPr>
        <w:spacing w:before="80" w:after="80"/>
        <w:jc w:val="both"/>
      </w:pPr>
      <w:r>
        <w:rPr>
          <w:color w:val="4A4A4A"/>
        </w:rPr>
        <w:t>This section directly addresses the government procurement concern about infrastructure flexibility and data sovereignty. It must be present on the home page — not buried in the platform page.</w:t>
      </w:r>
    </w:p>
    <w:p w14:paraId="4F737218" w14:textId="77777777" w:rsidR="00301ECF" w:rsidRDefault="00301ECF">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0C9CE48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AECE8A0" w14:textId="77777777" w:rsidR="00301ECF" w:rsidRDefault="00000000">
            <w:r>
              <w:rPr>
                <w:b/>
                <w:bCs/>
                <w:color w:val="FFFFFF"/>
                <w:sz w:val="20"/>
                <w:szCs w:val="20"/>
              </w:rPr>
              <w:t>Headline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DA4F6CE" w14:textId="77777777" w:rsidR="00301ECF" w:rsidRDefault="00000000">
            <w:r>
              <w:rPr>
                <w:color w:val="4A4A4A"/>
                <w:sz w:val="20"/>
                <w:szCs w:val="20"/>
              </w:rPr>
              <w:t>Deployed to Your Sovereign Requirements</w:t>
            </w:r>
          </w:p>
        </w:tc>
      </w:tr>
      <w:tr w:rsidR="00301ECF" w14:paraId="7D1F3D5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9F8B309" w14:textId="77777777" w:rsidR="00301ECF" w:rsidRDefault="00000000">
            <w:r>
              <w:rPr>
                <w:b/>
                <w:bCs/>
                <w:color w:val="FFFFFF"/>
                <w:sz w:val="20"/>
                <w:szCs w:val="20"/>
              </w:rPr>
              <w:t>Subheadline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4F95ADA" w14:textId="77777777" w:rsidR="00301ECF" w:rsidRDefault="00000000">
            <w:r>
              <w:rPr>
                <w:color w:val="4A4A4A"/>
                <w:sz w:val="20"/>
                <w:szCs w:val="20"/>
              </w:rPr>
              <w:t>Civis adapts to your infrastructure, compliance, and data residency requirements — without changing the platform experience.</w:t>
            </w:r>
          </w:p>
        </w:tc>
      </w:tr>
      <w:tr w:rsidR="00301ECF" w14:paraId="0843678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2809B14" w14:textId="77777777" w:rsidR="00301ECF" w:rsidRDefault="00000000">
            <w:r>
              <w:rPr>
                <w:b/>
                <w:bCs/>
                <w:color w:val="FFFFFF"/>
                <w:sz w:val="20"/>
                <w:szCs w:val="20"/>
              </w:rPr>
              <w:t>Tier 1</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ACA26E9" w14:textId="77777777" w:rsidR="00301ECF" w:rsidRDefault="00000000">
            <w:r>
              <w:rPr>
                <w:color w:val="4A4A4A"/>
                <w:sz w:val="20"/>
                <w:szCs w:val="20"/>
              </w:rPr>
              <w:t>Civis Cloud — Multi-tenant shared platform with strict government data isolation.</w:t>
            </w:r>
          </w:p>
        </w:tc>
      </w:tr>
      <w:tr w:rsidR="00301ECF" w14:paraId="745473D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CE85AD3" w14:textId="77777777" w:rsidR="00301ECF" w:rsidRDefault="00000000">
            <w:r>
              <w:rPr>
                <w:b/>
                <w:bCs/>
                <w:color w:val="FFFFFF"/>
                <w:sz w:val="20"/>
                <w:szCs w:val="20"/>
              </w:rPr>
              <w:t>Tier 2</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8F118E3" w14:textId="77777777" w:rsidR="00301ECF" w:rsidRDefault="00000000">
            <w:r>
              <w:rPr>
                <w:color w:val="4A4A4A"/>
                <w:sz w:val="20"/>
                <w:szCs w:val="20"/>
              </w:rPr>
              <w:t>Civis Government — Single-country dedicated environment. Branded as your national platform.</w:t>
            </w:r>
          </w:p>
        </w:tc>
      </w:tr>
      <w:tr w:rsidR="00301ECF" w14:paraId="4E70BD9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6ECBB7F" w14:textId="77777777" w:rsidR="00301ECF" w:rsidRDefault="00000000">
            <w:r>
              <w:rPr>
                <w:b/>
                <w:bCs/>
                <w:color w:val="FFFFFF"/>
                <w:sz w:val="20"/>
                <w:szCs w:val="20"/>
              </w:rPr>
              <w:t>Tier 3</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2E1E090" w14:textId="77777777" w:rsidR="00301ECF" w:rsidRDefault="00000000">
            <w:r>
              <w:rPr>
                <w:color w:val="4A4A4A"/>
                <w:sz w:val="20"/>
                <w:szCs w:val="20"/>
              </w:rPr>
              <w:t>Civis Sovereign — Fully dedicated infrastructure for highest sovereignty and compliance requirements.</w:t>
            </w:r>
          </w:p>
        </w:tc>
      </w:tr>
      <w:tr w:rsidR="00301ECF" w14:paraId="64B37D8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6263C6B" w14:textId="77777777" w:rsidR="00301ECF" w:rsidRDefault="00000000">
            <w:r>
              <w:rPr>
                <w:b/>
                <w:bCs/>
                <w:color w:val="FFFFFF"/>
                <w:sz w:val="20"/>
                <w:szCs w:val="20"/>
              </w:rPr>
              <w:t>Pricing Note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3E8CAA9" w14:textId="77777777" w:rsidR="00301ECF" w:rsidRDefault="00000000">
            <w:r>
              <w:rPr>
                <w:color w:val="4A4A4A"/>
                <w:sz w:val="20"/>
                <w:szCs w:val="20"/>
              </w:rPr>
              <w:t>No pricing displayed on this section or anywhere on the public platform. All commercial discussions routed to the Afronovation team.</w:t>
            </w:r>
          </w:p>
        </w:tc>
      </w:tr>
      <w:tr w:rsidR="00301ECF" w14:paraId="69AFF7E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4E460FD" w14:textId="77777777" w:rsidR="00301ECF" w:rsidRDefault="00000000">
            <w:r>
              <w:rPr>
                <w:b/>
                <w:bCs/>
                <w:color w:val="FFFFFF"/>
                <w:sz w:val="20"/>
                <w:szCs w:val="20"/>
              </w:rPr>
              <w:t>CTA</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869B0C9" w14:textId="77777777" w:rsidR="00301ECF" w:rsidRDefault="00000000">
            <w:r>
              <w:rPr>
                <w:color w:val="4A4A4A"/>
                <w:sz w:val="20"/>
                <w:szCs w:val="20"/>
              </w:rPr>
              <w:t>Contact the Afronovation team to discuss the deployment option suitable for your country.</w:t>
            </w:r>
          </w:p>
        </w:tc>
      </w:tr>
      <w:tr w:rsidR="00301ECF" w14:paraId="28C7A0A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EC6D79A" w14:textId="77777777" w:rsidR="00301ECF" w:rsidRDefault="00000000">
            <w:r>
              <w:rPr>
                <w:b/>
                <w:bCs/>
                <w:color w:val="FFFFFF"/>
                <w:sz w:val="20"/>
                <w:szCs w:val="20"/>
              </w:rPr>
              <w:t>Data Residency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D49F1A2" w14:textId="77777777" w:rsidR="00301ECF" w:rsidRDefault="00000000">
            <w:r>
              <w:rPr>
                <w:color w:val="4A4A4A"/>
                <w:sz w:val="20"/>
                <w:szCs w:val="20"/>
              </w:rPr>
              <w:t>All deployment tiers comply with applicable national and regional data residency laws including GDPR, NDPR, and African Union Data Governance Principles.</w:t>
            </w:r>
          </w:p>
        </w:tc>
      </w:tr>
    </w:tbl>
    <w:p w14:paraId="0D6B077B" w14:textId="77777777" w:rsidR="00301ECF" w:rsidRDefault="00301ECF">
      <w:pPr>
        <w:spacing w:before="120"/>
      </w:pPr>
    </w:p>
    <w:p w14:paraId="5E0AA0DF" w14:textId="77777777" w:rsidR="00301ECF" w:rsidRDefault="00000000">
      <w:pPr>
        <w:pStyle w:val="Heading2"/>
      </w:pPr>
      <w:r>
        <w:t>Section 7 — Trusted by Governments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0B92442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8CA64C6" w14:textId="77777777" w:rsidR="00301ECF" w:rsidRDefault="00000000">
            <w:r>
              <w:rPr>
                <w:b/>
                <w:bCs/>
                <w:color w:val="FFFFFF"/>
                <w:sz w:val="20"/>
                <w:szCs w:val="20"/>
              </w:rPr>
              <w:t>Phase 1</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788F0FF" w14:textId="77777777" w:rsidR="00301ECF" w:rsidRDefault="00000000">
            <w:r>
              <w:rPr>
                <w:color w:val="4A4A4A"/>
                <w:sz w:val="20"/>
                <w:szCs w:val="20"/>
              </w:rPr>
              <w:t>Afronovation institutional narrative and advisory board preview. Placeholder for government logos.</w:t>
            </w:r>
          </w:p>
        </w:tc>
      </w:tr>
      <w:tr w:rsidR="00301ECF" w14:paraId="509127E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54D33A9" w14:textId="77777777" w:rsidR="00301ECF" w:rsidRDefault="00000000">
            <w:r>
              <w:rPr>
                <w:b/>
                <w:bCs/>
                <w:color w:val="FFFFFF"/>
                <w:sz w:val="20"/>
                <w:szCs w:val="20"/>
              </w:rPr>
              <w:t>Phase 2</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DC3834D" w14:textId="77777777" w:rsidR="00301ECF" w:rsidRDefault="00000000">
            <w:r>
              <w:rPr>
                <w:color w:val="4A4A4A"/>
                <w:sz w:val="20"/>
                <w:szCs w:val="20"/>
              </w:rPr>
              <w:t>Government client logos and development partner marks as relationships are established.</w:t>
            </w:r>
          </w:p>
        </w:tc>
      </w:tr>
    </w:tbl>
    <w:p w14:paraId="6BB54174" w14:textId="77777777" w:rsidR="00301ECF" w:rsidRDefault="00301ECF">
      <w:pPr>
        <w:spacing w:before="120"/>
      </w:pPr>
    </w:p>
    <w:p w14:paraId="239CEC3D" w14:textId="77777777" w:rsidR="00301ECF" w:rsidRDefault="00000000">
      <w:pPr>
        <w:pStyle w:val="Heading2"/>
      </w:pPr>
      <w:r>
        <w:t>Section 8 — Security &amp; Sovereign Trust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7C3F149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61FA59E" w14:textId="77777777" w:rsidR="00301ECF" w:rsidRDefault="00000000">
            <w:r>
              <w:rPr>
                <w:b/>
                <w:bCs/>
                <w:color w:val="FFFFFF"/>
                <w:sz w:val="20"/>
                <w:szCs w:val="20"/>
              </w:rPr>
              <w:t>Headline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72186DA" w14:textId="77777777" w:rsidR="00301ECF" w:rsidRDefault="00000000">
            <w:r>
              <w:rPr>
                <w:color w:val="4A4A4A"/>
                <w:sz w:val="20"/>
                <w:szCs w:val="20"/>
              </w:rPr>
              <w:t>Security Designed for Government</w:t>
            </w:r>
          </w:p>
        </w:tc>
      </w:tr>
      <w:tr w:rsidR="00301ECF" w14:paraId="64AC107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B06A673" w14:textId="77777777" w:rsidR="00301ECF" w:rsidRDefault="00000000">
            <w:r>
              <w:rPr>
                <w:b/>
                <w:bCs/>
                <w:color w:val="FFFFFF"/>
                <w:sz w:val="20"/>
                <w:szCs w:val="20"/>
              </w:rPr>
              <w:t>Key Points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92C5454" w14:textId="77777777" w:rsidR="00301ECF" w:rsidRDefault="00000000">
            <w:r>
              <w:rPr>
                <w:color w:val="4A4A4A"/>
                <w:sz w:val="20"/>
                <w:szCs w:val="20"/>
              </w:rPr>
              <w:t>Tenant isolation. Role-based access control. Immutable audit logs. Encryption at rest and in transit. Data sovereignty compliance. GDPR, NDPR, and AU Data Governance.</w:t>
            </w:r>
          </w:p>
        </w:tc>
      </w:tr>
      <w:tr w:rsidR="00301ECF" w14:paraId="243A956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00083C" w14:textId="77777777" w:rsidR="00301ECF" w:rsidRDefault="00000000">
            <w:r>
              <w:rPr>
                <w:b/>
                <w:bCs/>
                <w:color w:val="FFFFFF"/>
                <w:sz w:val="20"/>
                <w:szCs w:val="20"/>
              </w:rPr>
              <w:t>Audit Log Callout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448B452" w14:textId="77777777" w:rsidR="00301ECF" w:rsidRDefault="00000000">
            <w:r>
              <w:rPr>
                <w:color w:val="4A4A4A"/>
                <w:sz w:val="20"/>
                <w:szCs w:val="20"/>
              </w:rPr>
              <w:t>Every sensitive action on the Civis platform generates an immutable audit record — giving your government complete operational transparency and the evidence needed for regulatory compliance.</w:t>
            </w:r>
          </w:p>
        </w:tc>
      </w:tr>
      <w:tr w:rsidR="00301ECF" w14:paraId="681AB91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682E570" w14:textId="77777777" w:rsidR="00301ECF" w:rsidRDefault="00000000">
            <w:r>
              <w:rPr>
                <w:b/>
                <w:bCs/>
                <w:color w:val="FFFFFF"/>
                <w:sz w:val="20"/>
                <w:szCs w:val="20"/>
              </w:rPr>
              <w:t>Visual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6A8E30A" w14:textId="77777777" w:rsidR="00301ECF" w:rsidRDefault="00000000">
            <w:r>
              <w:rPr>
                <w:color w:val="4A4A4A"/>
                <w:sz w:val="20"/>
                <w:szCs w:val="20"/>
              </w:rPr>
              <w:t>Security trust badge grid or architecture diagram. Clean, minimal, authoritative.</w:t>
            </w:r>
          </w:p>
        </w:tc>
      </w:tr>
    </w:tbl>
    <w:p w14:paraId="643BABFA" w14:textId="77777777" w:rsidR="00301ECF" w:rsidRDefault="00301ECF">
      <w:pPr>
        <w:spacing w:before="120"/>
      </w:pPr>
    </w:p>
    <w:p w14:paraId="604182FD" w14:textId="77777777" w:rsidR="00301ECF" w:rsidRDefault="00000000">
      <w:pPr>
        <w:pStyle w:val="Heading2"/>
      </w:pPr>
      <w:r>
        <w:t>Section 9 — Dia AI Narrative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1DE4463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C4B16B3" w14:textId="77777777" w:rsidR="00301ECF" w:rsidRDefault="00000000">
            <w:r>
              <w:rPr>
                <w:b/>
                <w:bCs/>
                <w:color w:val="FFFFFF"/>
                <w:sz w:val="20"/>
                <w:szCs w:val="20"/>
              </w:rPr>
              <w:t>Headline (EN)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7B2B55A" w14:textId="77777777" w:rsidR="00301ECF" w:rsidRDefault="00000000">
            <w:r>
              <w:rPr>
                <w:color w:val="4A4A4A"/>
                <w:sz w:val="20"/>
                <w:szCs w:val="20"/>
              </w:rPr>
              <w:t>From Static Registries to Predictive National Intelligence</w:t>
            </w:r>
          </w:p>
        </w:tc>
      </w:tr>
      <w:tr w:rsidR="00301ECF" w14:paraId="5333BB6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9668405" w14:textId="77777777" w:rsidR="00301ECF" w:rsidRDefault="00000000">
            <w:r>
              <w:rPr>
                <w:b/>
                <w:bCs/>
                <w:color w:val="FFFFFF"/>
                <w:sz w:val="20"/>
                <w:szCs w:val="20"/>
              </w:rPr>
              <w:t>Headline (FR)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CE39E10" w14:textId="77777777" w:rsidR="00301ECF" w:rsidRDefault="00000000">
            <w:r>
              <w:rPr>
                <w:color w:val="4A4A4A"/>
                <w:sz w:val="20"/>
                <w:szCs w:val="20"/>
              </w:rPr>
              <w:t>Des Registres Statiques a l'Intelligence Nationale Predictive</w:t>
            </w:r>
          </w:p>
        </w:tc>
      </w:tr>
      <w:tr w:rsidR="00301ECF" w14:paraId="68B1CAA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A863D7" w14:textId="77777777" w:rsidR="00301ECF" w:rsidRDefault="00000000">
            <w:r>
              <w:rPr>
                <w:b/>
                <w:bCs/>
                <w:color w:val="FFFFFF"/>
                <w:sz w:val="20"/>
                <w:szCs w:val="20"/>
              </w:rPr>
              <w:t>Subheadline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10ADC4A" w14:textId="77777777" w:rsidR="00301ECF" w:rsidRDefault="00000000">
            <w:r>
              <w:rPr>
                <w:color w:val="4A4A4A"/>
                <w:sz w:val="20"/>
                <w:szCs w:val="20"/>
              </w:rPr>
              <w:t>Dia is the Civis AI intelligence assistant — purpose-built for sovereign government decision-making environments.</w:t>
            </w:r>
          </w:p>
        </w:tc>
      </w:tr>
      <w:tr w:rsidR="00301ECF" w14:paraId="122B8EC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7B8CD0E" w14:textId="77777777" w:rsidR="00301ECF" w:rsidRDefault="00000000">
            <w:r>
              <w:rPr>
                <w:b/>
                <w:bCs/>
                <w:color w:val="FFFFFF"/>
                <w:sz w:val="20"/>
                <w:szCs w:val="20"/>
              </w:rPr>
              <w:t>Three Functions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79F37C6" w14:textId="77777777" w:rsidR="00301ECF" w:rsidRDefault="00000000">
            <w:r>
              <w:rPr>
                <w:color w:val="4A4A4A"/>
                <w:sz w:val="20"/>
                <w:szCs w:val="20"/>
              </w:rPr>
              <w:t>Forecasting Engine: 5 to 10-year diaspora, migration, and skills projections. Analytics Intelligence: Automated trend detection, anomaly alerts, pattern recognition. Executive Assistant: Ministerial briefings and evidence-based policy recommendations.</w:t>
            </w:r>
          </w:p>
        </w:tc>
      </w:tr>
      <w:tr w:rsidR="00301ECF" w14:paraId="74BE3D5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C115F0E" w14:textId="77777777" w:rsidR="00301ECF" w:rsidRDefault="00000000">
            <w:r>
              <w:rPr>
                <w:b/>
                <w:bCs/>
                <w:color w:val="FFFFFF"/>
                <w:sz w:val="20"/>
                <w:szCs w:val="20"/>
              </w:rPr>
              <w:t>Explainability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178721B" w14:textId="77777777" w:rsidR="00301ECF" w:rsidRDefault="00000000">
            <w:r>
              <w:rPr>
                <w:color w:val="4A4A4A"/>
                <w:sz w:val="20"/>
                <w:szCs w:val="20"/>
              </w:rPr>
              <w:t>Every Dia output includes confidence levels, data sources, and methodology summaries. No black-box intelligence. Full auditability for government stakeholders.</w:t>
            </w:r>
          </w:p>
        </w:tc>
      </w:tr>
      <w:tr w:rsidR="00301ECF" w14:paraId="1539C81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1450488" w14:textId="77777777" w:rsidR="00301ECF" w:rsidRDefault="00000000">
            <w:r>
              <w:rPr>
                <w:b/>
                <w:bCs/>
                <w:color w:val="FFFFFF"/>
                <w:sz w:val="20"/>
                <w:szCs w:val="20"/>
              </w:rPr>
              <w:t>Visual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FCBB70B" w14:textId="77777777" w:rsidR="00301ECF" w:rsidRDefault="00000000">
            <w:r>
              <w:rPr>
                <w:color w:val="4A4A4A"/>
                <w:sz w:val="20"/>
                <w:szCs w:val="20"/>
              </w:rPr>
              <w:t>Dia interface preview — executive insight card with confidence score. Forecast chart with trend and confidence interval.</w:t>
            </w:r>
          </w:p>
        </w:tc>
      </w:tr>
    </w:tbl>
    <w:p w14:paraId="64BEACF7" w14:textId="77777777" w:rsidR="00301ECF" w:rsidRDefault="00301ECF">
      <w:pPr>
        <w:spacing w:before="120"/>
      </w:pPr>
    </w:p>
    <w:p w14:paraId="01FE74EC" w14:textId="77777777" w:rsidR="00301ECF" w:rsidRDefault="00000000">
      <w:pPr>
        <w:pStyle w:val="Heading2"/>
      </w:pPr>
      <w:r>
        <w:t>Section 10 — Executive Call To Action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75437C7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9D83882" w14:textId="77777777" w:rsidR="00301ECF" w:rsidRDefault="00000000">
            <w:r>
              <w:rPr>
                <w:b/>
                <w:bCs/>
                <w:color w:val="FFFFFF"/>
                <w:sz w:val="20"/>
                <w:szCs w:val="20"/>
              </w:rPr>
              <w:t>Headline (EN)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6FCA49B" w14:textId="77777777" w:rsidR="00301ECF" w:rsidRDefault="00000000">
            <w:r>
              <w:rPr>
                <w:color w:val="4A4A4A"/>
                <w:sz w:val="20"/>
                <w:szCs w:val="20"/>
              </w:rPr>
              <w:t>See What Your Diaspora Intelligence Could Become</w:t>
            </w:r>
          </w:p>
        </w:tc>
      </w:tr>
      <w:tr w:rsidR="00301ECF" w14:paraId="58676E0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90AB6E0" w14:textId="77777777" w:rsidR="00301ECF" w:rsidRDefault="00000000">
            <w:r>
              <w:rPr>
                <w:b/>
                <w:bCs/>
                <w:color w:val="FFFFFF"/>
                <w:sz w:val="20"/>
                <w:szCs w:val="20"/>
              </w:rPr>
              <w:t>Headline (FR)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B167A87" w14:textId="77777777" w:rsidR="00301ECF" w:rsidRDefault="00000000">
            <w:r>
              <w:rPr>
                <w:color w:val="4A4A4A"/>
                <w:sz w:val="20"/>
                <w:szCs w:val="20"/>
              </w:rPr>
              <w:t>Decouvrez ce que Votre Intelligence Diaspora Pourrait Devenir</w:t>
            </w:r>
          </w:p>
        </w:tc>
      </w:tr>
      <w:tr w:rsidR="00301ECF" w14:paraId="52B7650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2F3D1A4" w14:textId="77777777" w:rsidR="00301ECF" w:rsidRDefault="00000000">
            <w:r>
              <w:rPr>
                <w:b/>
                <w:bCs/>
                <w:color w:val="FFFFFF"/>
                <w:sz w:val="20"/>
                <w:szCs w:val="20"/>
              </w:rPr>
              <w:t>Primary CTA</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EBE39AD" w14:textId="77777777" w:rsidR="00301ECF" w:rsidRDefault="00000000">
            <w:r>
              <w:rPr>
                <w:color w:val="4A4A4A"/>
                <w:sz w:val="20"/>
                <w:szCs w:val="20"/>
              </w:rPr>
              <w:t>Request Executive Demo (EN) | Demander une Demonstration Executive (FR)</w:t>
            </w:r>
          </w:p>
        </w:tc>
      </w:tr>
      <w:tr w:rsidR="00301ECF" w14:paraId="1A6D88C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0ACC7AA" w14:textId="77777777" w:rsidR="00301ECF" w:rsidRDefault="00000000">
            <w:r>
              <w:rPr>
                <w:b/>
                <w:bCs/>
                <w:color w:val="FFFFFF"/>
                <w:sz w:val="20"/>
                <w:szCs w:val="20"/>
              </w:rPr>
              <w:t>Secondary CTA</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F74AF14" w14:textId="77777777" w:rsidR="00301ECF" w:rsidRDefault="00000000">
            <w:r>
              <w:rPr>
                <w:color w:val="4A4A4A"/>
                <w:sz w:val="20"/>
                <w:szCs w:val="20"/>
              </w:rPr>
              <w:t>Book Government Briefing (EN) | Planifier un Briefing Gouvernemental (FR)</w:t>
            </w:r>
          </w:p>
        </w:tc>
      </w:tr>
      <w:tr w:rsidR="00301ECF" w14:paraId="24326DC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72607F2" w14:textId="77777777" w:rsidR="00301ECF" w:rsidRDefault="00000000">
            <w:r>
              <w:rPr>
                <w:b/>
                <w:bCs/>
                <w:color w:val="FFFFFF"/>
                <w:sz w:val="20"/>
                <w:szCs w:val="20"/>
              </w:rPr>
              <w:t>Tertiary CTA</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90BC933" w14:textId="77777777" w:rsidR="00301ECF" w:rsidRDefault="00000000">
            <w:r>
              <w:rPr>
                <w:color w:val="4A4A4A"/>
                <w:sz w:val="20"/>
                <w:szCs w:val="20"/>
              </w:rPr>
              <w:t>Download Platform Overview (EN) | Telecharger l'Apercu de la Plateforme (FR)</w:t>
            </w:r>
          </w:p>
        </w:tc>
      </w:tr>
      <w:tr w:rsidR="00301ECF" w14:paraId="7A6B020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DAAA411" w14:textId="77777777" w:rsidR="00301ECF" w:rsidRDefault="00000000">
            <w:r>
              <w:rPr>
                <w:b/>
                <w:bCs/>
                <w:color w:val="FFFFFF"/>
                <w:sz w:val="20"/>
                <w:szCs w:val="20"/>
              </w:rPr>
              <w:t>Pricing Policy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664F72B" w14:textId="77777777" w:rsidR="00301ECF" w:rsidRDefault="00000000">
            <w:r>
              <w:rPr>
                <w:color w:val="4A4A4A"/>
                <w:sz w:val="20"/>
                <w:szCs w:val="20"/>
              </w:rPr>
              <w:t>No pricing displayed anywhere on the public platform. All commercial discussions route to the Afronovation team.</w:t>
            </w:r>
          </w:p>
        </w:tc>
      </w:tr>
    </w:tbl>
    <w:p w14:paraId="763A162B" w14:textId="77777777" w:rsidR="00301ECF" w:rsidRDefault="00301ECF">
      <w:pPr>
        <w:spacing w:before="160"/>
      </w:pPr>
    </w:p>
    <w:p w14:paraId="2D71560D" w14:textId="77777777" w:rsidR="00301ECF" w:rsidRDefault="00000000">
      <w:pPr>
        <w:pStyle w:val="Heading1"/>
        <w:pBdr>
          <w:bottom w:val="single" w:sz="3" w:space="2" w:color="C9A84C"/>
        </w:pBdr>
      </w:pPr>
      <w:r>
        <w:t>6. Platform Page Architecture</w:t>
      </w:r>
    </w:p>
    <w:p w14:paraId="6FFEEFE2" w14:textId="77777777" w:rsidR="00301ECF" w:rsidRDefault="00000000">
      <w:pPr>
        <w:spacing w:before="80" w:after="80"/>
        <w:jc w:val="both"/>
      </w:pPr>
      <w:r>
        <w:rPr>
          <w:color w:val="4A4A4A"/>
        </w:rPr>
        <w:t>The Platform page provides a deep product overview for government decision-makers who want to understand the technical and functional depth of Civis before requesting a briefing.</w:t>
      </w:r>
    </w:p>
    <w:p w14:paraId="2245B607" w14:textId="77777777" w:rsidR="00301ECF" w:rsidRDefault="00301ECF">
      <w:pPr>
        <w:spacing w:before="80"/>
      </w:pPr>
    </w:p>
    <w:p w14:paraId="6764E702" w14:textId="77777777" w:rsidR="00301ECF" w:rsidRDefault="00000000">
      <w:pPr>
        <w:pStyle w:val="Heading2"/>
      </w:pPr>
      <w:r>
        <w:t>Section 1 — Platform Overview</w:t>
      </w:r>
    </w:p>
    <w:p w14:paraId="24FF27F9" w14:textId="77777777" w:rsidR="00301ECF" w:rsidRDefault="00000000">
      <w:pPr>
        <w:pStyle w:val="ListParagraph"/>
        <w:numPr>
          <w:ilvl w:val="0"/>
          <w:numId w:val="2"/>
        </w:numPr>
        <w:spacing w:before="40" w:after="40"/>
      </w:pPr>
      <w:r>
        <w:rPr>
          <w:color w:val="4A4A4A"/>
        </w:rPr>
        <w:t>Three-layer architecture diagram — Public, Application, and Data layers</w:t>
      </w:r>
    </w:p>
    <w:p w14:paraId="6BAD32AD" w14:textId="77777777" w:rsidR="00301ECF" w:rsidRDefault="00000000">
      <w:pPr>
        <w:pStyle w:val="ListParagraph"/>
        <w:numPr>
          <w:ilvl w:val="0"/>
          <w:numId w:val="2"/>
        </w:numPr>
        <w:spacing w:before="40" w:after="40"/>
      </w:pPr>
      <w:r>
        <w:rPr>
          <w:color w:val="4A4A4A"/>
        </w:rPr>
        <w:t>Deployment tier overview — Civis Cloud, Civis Government, Civis Sovereign</w:t>
      </w:r>
    </w:p>
    <w:p w14:paraId="6E7E1207" w14:textId="77777777" w:rsidR="00301ECF" w:rsidRDefault="00000000">
      <w:pPr>
        <w:pStyle w:val="ListParagraph"/>
        <w:numPr>
          <w:ilvl w:val="0"/>
          <w:numId w:val="2"/>
        </w:numPr>
        <w:spacing w:before="40" w:after="40"/>
      </w:pPr>
      <w:r>
        <w:rPr>
          <w:color w:val="4A4A4A"/>
        </w:rPr>
        <w:t>Data residency compliance statement for all tiers</w:t>
      </w:r>
    </w:p>
    <w:p w14:paraId="7586880E" w14:textId="77777777" w:rsidR="00301ECF" w:rsidRDefault="00301ECF">
      <w:pPr>
        <w:spacing w:before="60"/>
      </w:pPr>
    </w:p>
    <w:p w14:paraId="451E887B" w14:textId="77777777" w:rsidR="00301ECF" w:rsidRDefault="00000000">
      <w:pPr>
        <w:pStyle w:val="Heading2"/>
      </w:pPr>
      <w:r>
        <w:t>Section 2 — Registry Engine</w:t>
      </w:r>
    </w:p>
    <w:p w14:paraId="3F66B937" w14:textId="77777777" w:rsidR="00301ECF" w:rsidRDefault="00000000">
      <w:pPr>
        <w:pStyle w:val="ListParagraph"/>
        <w:numPr>
          <w:ilvl w:val="0"/>
          <w:numId w:val="2"/>
        </w:numPr>
        <w:spacing w:before="40" w:after="40"/>
      </w:pPr>
      <w:r>
        <w:rPr>
          <w:color w:val="4A4A4A"/>
        </w:rPr>
        <w:t>Self-registration, embassy ingestion, identity verification</w:t>
      </w:r>
    </w:p>
    <w:p w14:paraId="62DC4759" w14:textId="77777777" w:rsidR="00301ECF" w:rsidRDefault="00000000">
      <w:pPr>
        <w:pStyle w:val="ListParagraph"/>
        <w:numPr>
          <w:ilvl w:val="0"/>
          <w:numId w:val="2"/>
        </w:numPr>
        <w:spacing w:before="40" w:after="40"/>
      </w:pPr>
      <w:r>
        <w:rPr>
          <w:color w:val="4A4A4A"/>
        </w:rPr>
        <w:t>Household modeling, skills classification, consent capture</w:t>
      </w:r>
    </w:p>
    <w:p w14:paraId="37AA0F67" w14:textId="77777777" w:rsidR="00301ECF" w:rsidRDefault="00301ECF">
      <w:pPr>
        <w:spacing w:before="60"/>
      </w:pPr>
    </w:p>
    <w:p w14:paraId="121DB5BE" w14:textId="77777777" w:rsidR="00301ECF" w:rsidRDefault="00000000">
      <w:pPr>
        <w:pStyle w:val="Heading2"/>
      </w:pPr>
      <w:r>
        <w:t>Section 3 — Economic Intelligence Layer</w:t>
      </w:r>
    </w:p>
    <w:p w14:paraId="18D1ECE7" w14:textId="77777777" w:rsidR="00301ECF" w:rsidRDefault="00000000">
      <w:pPr>
        <w:pStyle w:val="ListParagraph"/>
        <w:numPr>
          <w:ilvl w:val="0"/>
          <w:numId w:val="2"/>
        </w:numPr>
        <w:spacing w:before="40" w:after="40"/>
      </w:pPr>
      <w:r>
        <w:rPr>
          <w:color w:val="4A4A4A"/>
        </w:rPr>
        <w:t>Remittance trend analysis, investment readiness, diaspora bond scoring</w:t>
      </w:r>
    </w:p>
    <w:p w14:paraId="487A1A35" w14:textId="77777777" w:rsidR="00301ECF" w:rsidRDefault="00000000">
      <w:pPr>
        <w:pStyle w:val="ListParagraph"/>
        <w:numPr>
          <w:ilvl w:val="0"/>
          <w:numId w:val="2"/>
        </w:numPr>
        <w:spacing w:before="40" w:after="40"/>
      </w:pPr>
      <w:r>
        <w:rPr>
          <w:color w:val="4A4A4A"/>
        </w:rPr>
        <w:t>Wealth concentration mapping, capital segmentation</w:t>
      </w:r>
    </w:p>
    <w:p w14:paraId="0F4C3740" w14:textId="77777777" w:rsidR="00301ECF" w:rsidRDefault="00301ECF">
      <w:pPr>
        <w:spacing w:before="60"/>
      </w:pPr>
    </w:p>
    <w:p w14:paraId="79F05D7A" w14:textId="77777777" w:rsidR="00301ECF" w:rsidRDefault="00000000">
      <w:pPr>
        <w:pStyle w:val="Heading2"/>
      </w:pPr>
      <w:r>
        <w:t>Section 4 — Dia AI Predictive Intelligence Engine</w:t>
      </w:r>
    </w:p>
    <w:p w14:paraId="153EF940" w14:textId="77777777" w:rsidR="00301ECF" w:rsidRDefault="00000000">
      <w:pPr>
        <w:pStyle w:val="ListParagraph"/>
        <w:numPr>
          <w:ilvl w:val="0"/>
          <w:numId w:val="2"/>
        </w:numPr>
        <w:spacing w:before="40" w:after="40"/>
      </w:pPr>
      <w:r>
        <w:rPr>
          <w:color w:val="4A4A4A"/>
        </w:rPr>
        <w:t>Forecasting Engine — population, migration, skills, remittance projections</w:t>
      </w:r>
    </w:p>
    <w:p w14:paraId="2BECBD54" w14:textId="77777777" w:rsidR="00301ECF" w:rsidRDefault="00000000">
      <w:pPr>
        <w:pStyle w:val="ListParagraph"/>
        <w:numPr>
          <w:ilvl w:val="0"/>
          <w:numId w:val="2"/>
        </w:numPr>
        <w:spacing w:before="40" w:after="40"/>
      </w:pPr>
      <w:r>
        <w:rPr>
          <w:color w:val="4A4A4A"/>
        </w:rPr>
        <w:t>Analytics Intelligence — trend detection, anomaly alerts, pattern recognition</w:t>
      </w:r>
    </w:p>
    <w:p w14:paraId="34281862" w14:textId="77777777" w:rsidR="00301ECF" w:rsidRDefault="00000000">
      <w:pPr>
        <w:pStyle w:val="ListParagraph"/>
        <w:numPr>
          <w:ilvl w:val="0"/>
          <w:numId w:val="2"/>
        </w:numPr>
        <w:spacing w:before="40" w:after="40"/>
      </w:pPr>
      <w:r>
        <w:rPr>
          <w:color w:val="4A4A4A"/>
        </w:rPr>
        <w:t>Executive Assistant — ministerial briefings and policy recommendations</w:t>
      </w:r>
    </w:p>
    <w:p w14:paraId="013C2B6A" w14:textId="77777777" w:rsidR="00301ECF" w:rsidRDefault="00000000">
      <w:pPr>
        <w:pStyle w:val="ListParagraph"/>
        <w:numPr>
          <w:ilvl w:val="0"/>
          <w:numId w:val="2"/>
        </w:numPr>
        <w:spacing w:before="40" w:after="40"/>
      </w:pPr>
      <w:r>
        <w:rPr>
          <w:color w:val="4A4A4A"/>
        </w:rPr>
        <w:t>Explainability standards — confidence levels, methodology summaries, data source attribution</w:t>
      </w:r>
    </w:p>
    <w:p w14:paraId="7C5A43BE" w14:textId="77777777" w:rsidR="00301ECF" w:rsidRDefault="00301ECF">
      <w:pPr>
        <w:spacing w:before="60"/>
      </w:pPr>
    </w:p>
    <w:p w14:paraId="2DE5BFBE" w14:textId="77777777" w:rsidR="00301ECF" w:rsidRDefault="00000000">
      <w:pPr>
        <w:pStyle w:val="Heading2"/>
      </w:pPr>
      <w:r>
        <w:t>Section 5 — Executive Dashboards &amp; Reports</w:t>
      </w:r>
    </w:p>
    <w:p w14:paraId="61F9BACE" w14:textId="77777777" w:rsidR="00301ECF" w:rsidRDefault="00000000">
      <w:pPr>
        <w:pStyle w:val="ListParagraph"/>
        <w:numPr>
          <w:ilvl w:val="0"/>
          <w:numId w:val="2"/>
        </w:numPr>
        <w:spacing w:before="40" w:after="40"/>
      </w:pPr>
      <w:r>
        <w:rPr>
          <w:color w:val="4A4A4A"/>
        </w:rPr>
        <w:t>Ministry-specific dashboard views — Foreign Affairs, Central Bank, Investment Agency</w:t>
      </w:r>
    </w:p>
    <w:p w14:paraId="4480686C" w14:textId="77777777" w:rsidR="00301ECF" w:rsidRDefault="00000000">
      <w:pPr>
        <w:pStyle w:val="ListParagraph"/>
        <w:numPr>
          <w:ilvl w:val="0"/>
          <w:numId w:val="2"/>
        </w:numPr>
        <w:spacing w:before="40" w:after="40"/>
      </w:pPr>
      <w:r>
        <w:rPr>
          <w:color w:val="4A4A4A"/>
        </w:rPr>
        <w:t>Geographic intelligence maps and diaspora heat maps</w:t>
      </w:r>
    </w:p>
    <w:p w14:paraId="0D32CD2E" w14:textId="77777777" w:rsidR="00301ECF" w:rsidRDefault="00000000">
      <w:pPr>
        <w:pStyle w:val="ListParagraph"/>
        <w:numPr>
          <w:ilvl w:val="0"/>
          <w:numId w:val="2"/>
        </w:numPr>
        <w:spacing w:before="40" w:after="40"/>
      </w:pPr>
      <w:r>
        <w:rPr>
          <w:color w:val="4A4A4A"/>
        </w:rPr>
        <w:t>Report generation — PDF, CSV, ministerial briefs in EN and FR</w:t>
      </w:r>
    </w:p>
    <w:p w14:paraId="70F61E4C" w14:textId="77777777" w:rsidR="00301ECF" w:rsidRDefault="00301ECF">
      <w:pPr>
        <w:spacing w:before="160"/>
      </w:pPr>
    </w:p>
    <w:p w14:paraId="2CF5397B" w14:textId="77777777" w:rsidR="00301ECF" w:rsidRDefault="00000000">
      <w:pPr>
        <w:pStyle w:val="Heading1"/>
        <w:pBdr>
          <w:bottom w:val="single" w:sz="3" w:space="2" w:color="C9A84C"/>
        </w:pBdr>
      </w:pPr>
      <w:r>
        <w:t>7. Solutions Page Architecture</w:t>
      </w:r>
    </w:p>
    <w:p w14:paraId="56AADE80" w14:textId="77777777" w:rsidR="00301ECF" w:rsidRDefault="00000000">
      <w:pPr>
        <w:spacing w:before="80" w:after="80"/>
        <w:jc w:val="both"/>
      </w:pPr>
      <w:r>
        <w:rPr>
          <w:color w:val="4A4A4A"/>
        </w:rPr>
        <w:t>The Solutions page speaks directly to each government buyer persona with dedicated challenges, capabilities, and outcomes per institution type. Available in English and French.</w:t>
      </w:r>
    </w:p>
    <w:p w14:paraId="7426C4E4" w14:textId="77777777" w:rsidR="00301ECF" w:rsidRDefault="00301EC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7994C83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E5C4A5B" w14:textId="77777777" w:rsidR="00301ECF" w:rsidRDefault="00000000">
            <w:r>
              <w:rPr>
                <w:b/>
                <w:bCs/>
                <w:color w:val="FFFFFF"/>
                <w:sz w:val="20"/>
                <w:szCs w:val="20"/>
              </w:rPr>
              <w:t>Ministries of Foreign Affairs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59D2B5A" w14:textId="77777777" w:rsidR="00301ECF" w:rsidRDefault="00000000">
            <w:r>
              <w:rPr>
                <w:color w:val="4A4A4A"/>
                <w:sz w:val="20"/>
                <w:szCs w:val="20"/>
              </w:rPr>
              <w:t>Challenges: fragmented embassy records, no population visibility. Capabilities: unified registry, geographic intelligence, embassy workspace. Outcomes: national visibility, engagement strategy, policy intelligence.</w:t>
            </w:r>
          </w:p>
        </w:tc>
      </w:tr>
      <w:tr w:rsidR="00301ECF" w14:paraId="167D647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BD148AF" w14:textId="77777777" w:rsidR="00301ECF" w:rsidRDefault="00000000">
            <w:r>
              <w:rPr>
                <w:b/>
                <w:bCs/>
                <w:color w:val="FFFFFF"/>
                <w:sz w:val="20"/>
                <w:szCs w:val="20"/>
              </w:rPr>
              <w:t>Diaspora Commissions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6DE3AAB" w14:textId="77777777" w:rsidR="00301ECF" w:rsidRDefault="00000000">
            <w:r>
              <w:rPr>
                <w:color w:val="4A4A4A"/>
                <w:sz w:val="20"/>
                <w:szCs w:val="20"/>
              </w:rPr>
              <w:t>Challenges: manual registration, no impact measurement. Capabilities: self-registration portal, campaign engine, survey tools. Outcomes: modernized registry, scaled engagement, measurable impact.</w:t>
            </w:r>
          </w:p>
        </w:tc>
      </w:tr>
      <w:tr w:rsidR="00301ECF" w14:paraId="75A20C8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3845231" w14:textId="77777777" w:rsidR="00301ECF" w:rsidRDefault="00000000">
            <w:r>
              <w:rPr>
                <w:b/>
                <w:bCs/>
                <w:color w:val="FFFFFF"/>
                <w:sz w:val="20"/>
                <w:szCs w:val="20"/>
              </w:rPr>
              <w:t>Central Banks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65212A4" w14:textId="77777777" w:rsidR="00301ECF" w:rsidRDefault="00000000">
            <w:r>
              <w:rPr>
                <w:color w:val="4A4A4A"/>
                <w:sz w:val="20"/>
                <w:szCs w:val="20"/>
              </w:rPr>
              <w:t>Challenges: no remittance intelligence, bonds built on assumptions. Capabilities: remittance analytics, Dia bond readiness scoring, capital segmentation. Outcomes: evidence-based bond programs, capital mobilization.</w:t>
            </w:r>
          </w:p>
        </w:tc>
      </w:tr>
      <w:tr w:rsidR="00301ECF" w14:paraId="3EE401D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4C83112" w14:textId="77777777" w:rsidR="00301ECF" w:rsidRDefault="00000000">
            <w:r>
              <w:rPr>
                <w:b/>
                <w:bCs/>
                <w:color w:val="FFFFFF"/>
                <w:sz w:val="20"/>
                <w:szCs w:val="20"/>
              </w:rPr>
              <w:t>Investment Agencies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F0F740D" w14:textId="77777777" w:rsidR="00301ECF" w:rsidRDefault="00000000">
            <w:r>
              <w:rPr>
                <w:color w:val="4A4A4A"/>
                <w:sz w:val="20"/>
                <w:szCs w:val="20"/>
              </w:rPr>
              <w:t>Challenges: no investor targeting, entrepreneur mapping absent. Capabilities: economic profiles, investment segmentation, skills mapping. Outcomes: precision investor outreach, sector targeting.</w:t>
            </w:r>
          </w:p>
        </w:tc>
      </w:tr>
      <w:tr w:rsidR="00301ECF" w14:paraId="01AAA10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C289842" w14:textId="77777777" w:rsidR="00301ECF" w:rsidRDefault="00000000">
            <w:r>
              <w:rPr>
                <w:b/>
                <w:bCs/>
                <w:color w:val="FFFFFF"/>
                <w:sz w:val="20"/>
                <w:szCs w:val="20"/>
              </w:rPr>
              <w:t>National Statistics Offices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C660A6C" w14:textId="77777777" w:rsidR="00301ECF" w:rsidRDefault="00000000">
            <w:r>
              <w:rPr>
                <w:color w:val="4A4A4A"/>
                <w:sz w:val="20"/>
                <w:szCs w:val="20"/>
              </w:rPr>
              <w:t>Challenges: no diaspora population data, migration estimates unreliable. Capabilities: Dia population forecasting, demographic analytics. Outcomes: credible national statistics, improved planning data.</w:t>
            </w:r>
          </w:p>
        </w:tc>
      </w:tr>
    </w:tbl>
    <w:p w14:paraId="09F09AE8" w14:textId="77777777" w:rsidR="00301ECF" w:rsidRDefault="00301ECF">
      <w:pPr>
        <w:spacing w:before="160"/>
      </w:pPr>
    </w:p>
    <w:p w14:paraId="6E737871" w14:textId="77777777" w:rsidR="00301ECF" w:rsidRDefault="00000000">
      <w:pPr>
        <w:pStyle w:val="Heading1"/>
        <w:pBdr>
          <w:bottom w:val="single" w:sz="3" w:space="2" w:color="C9A84C"/>
        </w:pBdr>
      </w:pPr>
      <w:r>
        <w:t>8. Use Cases Page Architecture</w:t>
      </w:r>
    </w:p>
    <w:p w14:paraId="5EE086CB" w14:textId="77777777" w:rsidR="00301ECF" w:rsidRDefault="00000000">
      <w:pPr>
        <w:spacing w:before="80" w:after="80"/>
        <w:jc w:val="both"/>
      </w:pPr>
      <w:r>
        <w:rPr>
          <w:color w:val="4A4A4A"/>
        </w:rPr>
        <w:t>The Use Cases page translates capabilities into real-world government impact using a Before/After narrative structure. All use cases available in English and French.</w:t>
      </w:r>
    </w:p>
    <w:p w14:paraId="669FFF1F" w14:textId="77777777" w:rsidR="00301ECF" w:rsidRDefault="00301ECF">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80"/>
        <w:gridCol w:w="3980"/>
      </w:tblGrid>
      <w:tr w:rsidR="00301ECF" w14:paraId="0E6D14F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30B3F40" w14:textId="77777777" w:rsidR="00301ECF" w:rsidRDefault="00000000">
            <w:r>
              <w:rPr>
                <w:b/>
                <w:bCs/>
                <w:color w:val="FFFFFF"/>
                <w:sz w:val="19"/>
                <w:szCs w:val="19"/>
              </w:rPr>
              <w:t>Use Case</w:t>
            </w:r>
          </w:p>
        </w:tc>
        <w:tc>
          <w:tcPr>
            <w:tcW w:w="318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1863ED0" w14:textId="77777777" w:rsidR="00301ECF" w:rsidRDefault="00000000">
            <w:r>
              <w:rPr>
                <w:b/>
                <w:bCs/>
                <w:color w:val="FFFFFF"/>
                <w:sz w:val="19"/>
                <w:szCs w:val="19"/>
              </w:rPr>
              <w:t>Before Civis</w:t>
            </w:r>
          </w:p>
        </w:tc>
        <w:tc>
          <w:tcPr>
            <w:tcW w:w="398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6246CC2" w14:textId="77777777" w:rsidR="00301ECF" w:rsidRDefault="00000000">
            <w:r>
              <w:rPr>
                <w:b/>
                <w:bCs/>
                <w:color w:val="FFFFFF"/>
                <w:sz w:val="19"/>
                <w:szCs w:val="19"/>
              </w:rPr>
              <w:t>After Civis</w:t>
            </w:r>
          </w:p>
        </w:tc>
      </w:tr>
      <w:tr w:rsidR="00301ECF" w14:paraId="2973D9B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9CAE9F8" w14:textId="77777777" w:rsidR="00301ECF" w:rsidRDefault="00000000">
            <w:r>
              <w:rPr>
                <w:b/>
                <w:bCs/>
                <w:color w:val="1B2A4A"/>
                <w:sz w:val="19"/>
                <w:szCs w:val="19"/>
              </w:rPr>
              <w:t>Diaspora Registry Modernization</w:t>
            </w:r>
          </w:p>
        </w:tc>
        <w:tc>
          <w:tcPr>
            <w:tcW w:w="318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7E85D4" w14:textId="77777777" w:rsidR="00301ECF" w:rsidRDefault="00000000">
            <w:r>
              <w:rPr>
                <w:color w:val="4A4A4A"/>
                <w:sz w:val="19"/>
                <w:szCs w:val="19"/>
              </w:rPr>
              <w:t>Fragmented embassy spreadsheets, outdated manual records, no single source of truth</w:t>
            </w:r>
          </w:p>
        </w:tc>
        <w:tc>
          <w:tcPr>
            <w:tcW w:w="398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8E0F716" w14:textId="77777777" w:rsidR="00301ECF" w:rsidRDefault="00000000">
            <w:r>
              <w:rPr>
                <w:color w:val="4A4A4A"/>
                <w:sz w:val="19"/>
                <w:szCs w:val="19"/>
              </w:rPr>
              <w:t>Unified national registry with real-time profiles, verification workflows, and embassy ingestion pipelines</w:t>
            </w:r>
          </w:p>
        </w:tc>
      </w:tr>
      <w:tr w:rsidR="00301ECF" w14:paraId="1ED4A38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C740956" w14:textId="77777777" w:rsidR="00301ECF" w:rsidRDefault="00000000">
            <w:r>
              <w:rPr>
                <w:b/>
                <w:bCs/>
                <w:color w:val="1B2A4A"/>
                <w:sz w:val="19"/>
                <w:szCs w:val="19"/>
              </w:rPr>
              <w:t>Diaspora Bond Programs</w:t>
            </w:r>
          </w:p>
        </w:tc>
        <w:tc>
          <w:tcPr>
            <w:tcW w:w="31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A97097F" w14:textId="77777777" w:rsidR="00301ECF" w:rsidRDefault="00000000">
            <w:r>
              <w:rPr>
                <w:color w:val="4A4A4A"/>
                <w:sz w:val="19"/>
                <w:szCs w:val="19"/>
              </w:rPr>
              <w:t>No purchasing-power intelligence, bonds launched on assumptions, low uptake</w:t>
            </w:r>
          </w:p>
        </w:tc>
        <w:tc>
          <w:tcPr>
            <w:tcW w:w="39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F54447F" w14:textId="77777777" w:rsidR="00301ECF" w:rsidRDefault="00000000">
            <w:r>
              <w:rPr>
                <w:color w:val="4A4A4A"/>
                <w:sz w:val="19"/>
                <w:szCs w:val="19"/>
              </w:rPr>
              <w:t>Dia-powered bond readiness scoring, targeted investment segmentation, evidence-based capital mobilization</w:t>
            </w:r>
          </w:p>
        </w:tc>
      </w:tr>
      <w:tr w:rsidR="00301ECF" w14:paraId="30329B9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E92B215" w14:textId="77777777" w:rsidR="00301ECF" w:rsidRDefault="00000000">
            <w:r>
              <w:rPr>
                <w:b/>
                <w:bCs/>
                <w:color w:val="1B2A4A"/>
                <w:sz w:val="19"/>
                <w:szCs w:val="19"/>
              </w:rPr>
              <w:t>Skilled Workforce Mapping</w:t>
            </w:r>
          </w:p>
        </w:tc>
        <w:tc>
          <w:tcPr>
            <w:tcW w:w="318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CC6BE60" w14:textId="77777777" w:rsidR="00301ECF" w:rsidRDefault="00000000">
            <w:r>
              <w:rPr>
                <w:color w:val="4A4A4A"/>
                <w:sz w:val="19"/>
                <w:szCs w:val="19"/>
              </w:rPr>
              <w:t>Talent abroad invisible to government, brain drain unmeasured, no return program targeting</w:t>
            </w:r>
          </w:p>
        </w:tc>
        <w:tc>
          <w:tcPr>
            <w:tcW w:w="398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F822E2F" w14:textId="77777777" w:rsidR="00301ECF" w:rsidRDefault="00000000">
            <w:r>
              <w:rPr>
                <w:color w:val="4A4A4A"/>
                <w:sz w:val="19"/>
                <w:szCs w:val="19"/>
              </w:rPr>
              <w:t>Skills intelligence dashboards, professional concentration maps, return-readiness scoring per segment</w:t>
            </w:r>
          </w:p>
        </w:tc>
      </w:tr>
      <w:tr w:rsidR="00301ECF" w14:paraId="53E0800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087B385" w14:textId="77777777" w:rsidR="00301ECF" w:rsidRDefault="00000000">
            <w:r>
              <w:rPr>
                <w:b/>
                <w:bCs/>
                <w:color w:val="1B2A4A"/>
                <w:sz w:val="19"/>
                <w:szCs w:val="19"/>
              </w:rPr>
              <w:t>Return Migration Programs</w:t>
            </w:r>
          </w:p>
        </w:tc>
        <w:tc>
          <w:tcPr>
            <w:tcW w:w="31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0FEA99F" w14:textId="77777777" w:rsidR="00301ECF" w:rsidRDefault="00000000">
            <w:r>
              <w:rPr>
                <w:color w:val="4A4A4A"/>
                <w:sz w:val="19"/>
                <w:szCs w:val="19"/>
              </w:rPr>
              <w:t>Programs designed without evidence of who is likely to return or why</w:t>
            </w:r>
          </w:p>
        </w:tc>
        <w:tc>
          <w:tcPr>
            <w:tcW w:w="39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4BDE400" w14:textId="77777777" w:rsidR="00301ECF" w:rsidRDefault="00000000">
            <w:r>
              <w:rPr>
                <w:color w:val="4A4A4A"/>
                <w:sz w:val="19"/>
                <w:szCs w:val="19"/>
              </w:rPr>
              <w:t>Dia return migration probability scoring, geographic segmentation, tailored outreach campaign targeting</w:t>
            </w:r>
          </w:p>
        </w:tc>
      </w:tr>
      <w:tr w:rsidR="00301ECF" w14:paraId="7D31B5C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69D91CB" w14:textId="77777777" w:rsidR="00301ECF" w:rsidRDefault="00000000">
            <w:r>
              <w:rPr>
                <w:b/>
                <w:bCs/>
                <w:color w:val="1B2A4A"/>
                <w:sz w:val="19"/>
                <w:szCs w:val="19"/>
              </w:rPr>
              <w:t>Economic Diplomacy</w:t>
            </w:r>
          </w:p>
        </w:tc>
        <w:tc>
          <w:tcPr>
            <w:tcW w:w="318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5EF0A7D" w14:textId="77777777" w:rsidR="00301ECF" w:rsidRDefault="00000000">
            <w:r>
              <w:rPr>
                <w:color w:val="4A4A4A"/>
                <w:sz w:val="19"/>
                <w:szCs w:val="19"/>
              </w:rPr>
              <w:t>Bilateral negotiations without diaspora economic data, weak positioning</w:t>
            </w:r>
          </w:p>
        </w:tc>
        <w:tc>
          <w:tcPr>
            <w:tcW w:w="398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E722CE8" w14:textId="77777777" w:rsidR="00301ECF" w:rsidRDefault="00000000">
            <w:r>
              <w:rPr>
                <w:color w:val="4A4A4A"/>
                <w:sz w:val="19"/>
                <w:szCs w:val="19"/>
              </w:rPr>
              <w:t>Remittance corridor intelligence, investment flow analytics, skills diplomacy data for negotiations</w:t>
            </w:r>
          </w:p>
        </w:tc>
      </w:tr>
    </w:tbl>
    <w:p w14:paraId="77171936" w14:textId="77777777" w:rsidR="00301ECF" w:rsidRDefault="00301ECF">
      <w:pPr>
        <w:spacing w:before="160"/>
      </w:pPr>
    </w:p>
    <w:p w14:paraId="4C2F13F1" w14:textId="77777777" w:rsidR="00301ECF" w:rsidRDefault="00000000">
      <w:pPr>
        <w:pStyle w:val="Heading1"/>
        <w:pBdr>
          <w:bottom w:val="single" w:sz="3" w:space="2" w:color="C9A84C"/>
        </w:pBdr>
      </w:pPr>
      <w:r>
        <w:t>9. Security Page Architecture</w:t>
      </w:r>
    </w:p>
    <w:p w14:paraId="451CF0F9" w14:textId="77777777" w:rsidR="00301ECF" w:rsidRDefault="00000000">
      <w:pPr>
        <w:spacing w:before="80" w:after="80"/>
        <w:jc w:val="both"/>
      </w:pPr>
      <w:r>
        <w:rPr>
          <w:color w:val="4A4A4A"/>
        </w:rPr>
        <w:t>The Security page is a critical procurement trust asset. Many government buyers require a dedicated security review before any commercial conversation begins.</w:t>
      </w:r>
    </w:p>
    <w:p w14:paraId="025553EE" w14:textId="77777777" w:rsidR="00301ECF" w:rsidRDefault="00301EC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74B0D4D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E819247" w14:textId="77777777" w:rsidR="00301ECF" w:rsidRDefault="00000000">
            <w:r>
              <w:rPr>
                <w:b/>
                <w:bCs/>
                <w:color w:val="FFFFFF"/>
                <w:sz w:val="20"/>
                <w:szCs w:val="20"/>
              </w:rPr>
              <w:t>Security Overview</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D565D7" w14:textId="77777777" w:rsidR="00301ECF" w:rsidRDefault="00000000">
            <w:r>
              <w:rPr>
                <w:color w:val="4A4A4A"/>
                <w:sz w:val="20"/>
                <w:szCs w:val="20"/>
              </w:rPr>
              <w:t>Zero-trust architecture. Audit-first design. Government-grade infrastructure. Security embedded in every architectural layer — not added as a feature.</w:t>
            </w:r>
          </w:p>
        </w:tc>
      </w:tr>
      <w:tr w:rsidR="00301ECF" w14:paraId="2C32AE7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EE290D4" w14:textId="77777777" w:rsidR="00301ECF" w:rsidRDefault="00000000">
            <w:r>
              <w:rPr>
                <w:b/>
                <w:bCs/>
                <w:color w:val="FFFFFF"/>
                <w:sz w:val="20"/>
                <w:szCs w:val="20"/>
              </w:rPr>
              <w:t>Tenant Isolation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4DAE292" w14:textId="77777777" w:rsidR="00301ECF" w:rsidRDefault="00000000">
            <w:r>
              <w:rPr>
                <w:color w:val="4A4A4A"/>
                <w:sz w:val="20"/>
                <w:szCs w:val="20"/>
              </w:rPr>
              <w:t>Strict logical data boundaries per government. Country A cannot access Country B data under any condition. RLS enforced at database layer.</w:t>
            </w:r>
          </w:p>
        </w:tc>
      </w:tr>
      <w:tr w:rsidR="00301ECF" w14:paraId="4F0173F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F5AEFC1" w14:textId="77777777" w:rsidR="00301ECF" w:rsidRDefault="00000000">
            <w:r>
              <w:rPr>
                <w:b/>
                <w:bCs/>
                <w:color w:val="FFFFFF"/>
                <w:sz w:val="20"/>
                <w:szCs w:val="20"/>
              </w:rPr>
              <w:t>Data Protection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EAC9CA0" w14:textId="77777777" w:rsidR="00301ECF" w:rsidRDefault="00000000">
            <w:r>
              <w:rPr>
                <w:color w:val="4A4A4A"/>
                <w:sz w:val="20"/>
                <w:szCs w:val="20"/>
              </w:rPr>
              <w:t>Encryption at rest and in transit. Field-level protection for sensitive registrant records. Secure document storage with tenant-scoped access buckets.</w:t>
            </w:r>
          </w:p>
        </w:tc>
      </w:tr>
      <w:tr w:rsidR="00301ECF" w14:paraId="0A1092F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5CB0D19" w14:textId="77777777" w:rsidR="00301ECF" w:rsidRDefault="00000000">
            <w:r>
              <w:rPr>
                <w:b/>
                <w:bCs/>
                <w:color w:val="FFFFFF"/>
                <w:sz w:val="20"/>
                <w:szCs w:val="20"/>
              </w:rPr>
              <w:t>Audit Log Framework</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9C2324D" w14:textId="77777777" w:rsidR="00301ECF" w:rsidRDefault="00000000">
            <w:r>
              <w:rPr>
                <w:color w:val="4A4A4A"/>
                <w:sz w:val="20"/>
                <w:szCs w:val="20"/>
              </w:rPr>
              <w:t>Every sensitive action generates an immutable audit record covering login, verification, exports, role changes, Dia outputs, consent events, and all administrative actions. Accessible only to authorized administrators. Exportable for compliance review.</w:t>
            </w:r>
          </w:p>
        </w:tc>
      </w:tr>
      <w:tr w:rsidR="00301ECF" w14:paraId="7D4C1EA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E38D50" w14:textId="77777777" w:rsidR="00301ECF" w:rsidRDefault="00000000">
            <w:r>
              <w:rPr>
                <w:b/>
                <w:bCs/>
                <w:color w:val="FFFFFF"/>
                <w:sz w:val="20"/>
                <w:szCs w:val="20"/>
              </w:rPr>
              <w:t>Access Controls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CB0FFA5" w14:textId="77777777" w:rsidR="00301ECF" w:rsidRDefault="00000000">
            <w:r>
              <w:rPr>
                <w:color w:val="4A4A4A"/>
                <w:sz w:val="20"/>
                <w:szCs w:val="20"/>
              </w:rPr>
              <w:t>Role-based access control across eight roles. MFA mandatory for all administrative roles. Session governance and device monitoring. Permission enforcement at API layer.</w:t>
            </w:r>
          </w:p>
        </w:tc>
      </w:tr>
      <w:tr w:rsidR="00301ECF" w14:paraId="3451AC4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C40D1F8" w14:textId="77777777" w:rsidR="00301ECF" w:rsidRDefault="00000000">
            <w:r>
              <w:rPr>
                <w:b/>
                <w:bCs/>
                <w:color w:val="FFFFFF"/>
                <w:sz w:val="20"/>
                <w:szCs w:val="20"/>
              </w:rPr>
              <w:t>Compliance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DC4071D" w14:textId="77777777" w:rsidR="00301ECF" w:rsidRDefault="00000000">
            <w:r>
              <w:rPr>
                <w:color w:val="4A4A4A"/>
                <w:sz w:val="20"/>
                <w:szCs w:val="20"/>
              </w:rPr>
              <w:t>GDPR. NDPR. African Union Data Governance Principles. SOC2-aligned architecture. Consent capture and data subject rights workflows.</w:t>
            </w:r>
          </w:p>
        </w:tc>
      </w:tr>
      <w:tr w:rsidR="00301ECF" w14:paraId="5DE1803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C4B7B09" w14:textId="77777777" w:rsidR="00301ECF" w:rsidRDefault="00000000">
            <w:r>
              <w:rPr>
                <w:b/>
                <w:bCs/>
                <w:color w:val="FFFFFF"/>
                <w:sz w:val="20"/>
                <w:szCs w:val="20"/>
              </w:rPr>
              <w:t>Data Residency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6BBCE2E" w14:textId="77777777" w:rsidR="00301ECF" w:rsidRDefault="00000000">
            <w:r>
              <w:rPr>
                <w:color w:val="4A4A4A"/>
                <w:sz w:val="20"/>
                <w:szCs w:val="20"/>
              </w:rPr>
              <w:t>All three deployment tiers comply with applicable national and regional data residency laws. Dedicated hosting regions available for Civis Government and Civis Sovereign clients.</w:t>
            </w:r>
          </w:p>
        </w:tc>
      </w:tr>
      <w:tr w:rsidR="00301ECF" w14:paraId="7611636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F01B9F1" w14:textId="77777777" w:rsidR="00301ECF" w:rsidRDefault="00000000">
            <w:r>
              <w:rPr>
                <w:b/>
                <w:bCs/>
                <w:color w:val="FFFFFF"/>
                <w:sz w:val="20"/>
                <w:szCs w:val="20"/>
              </w:rPr>
              <w:t>Incident Response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473035" w14:textId="77777777" w:rsidR="00301ECF" w:rsidRDefault="00000000">
            <w:r>
              <w:rPr>
                <w:color w:val="4A4A4A"/>
                <w:sz w:val="20"/>
                <w:szCs w:val="20"/>
              </w:rPr>
              <w:t>Documented incident response philosophy. Responsible disclosure posture. Sovereign client notification protocols.</w:t>
            </w:r>
          </w:p>
        </w:tc>
      </w:tr>
    </w:tbl>
    <w:p w14:paraId="141F53E4" w14:textId="77777777" w:rsidR="00301ECF" w:rsidRDefault="00301ECF">
      <w:pPr>
        <w:spacing w:before="160"/>
      </w:pPr>
    </w:p>
    <w:p w14:paraId="10E213D8" w14:textId="77777777" w:rsidR="00301ECF" w:rsidRDefault="00000000">
      <w:pPr>
        <w:pStyle w:val="Heading1"/>
        <w:pBdr>
          <w:bottom w:val="single" w:sz="3" w:space="2" w:color="C9A84C"/>
        </w:pBdr>
      </w:pPr>
      <w:r>
        <w:t>10. Resources Page Architecture</w:t>
      </w:r>
    </w:p>
    <w:p w14:paraId="4C1FF9EB" w14:textId="77777777" w:rsidR="00301ECF" w:rsidRDefault="00000000">
      <w:pPr>
        <w:pStyle w:val="Heading2"/>
      </w:pPr>
      <w:r>
        <w:t>Resource Categories</w:t>
      </w:r>
    </w:p>
    <w:p w14:paraId="01C38BE9" w14:textId="77777777" w:rsidR="00301ECF" w:rsidRDefault="00000000">
      <w:pPr>
        <w:pStyle w:val="ListParagraph"/>
        <w:numPr>
          <w:ilvl w:val="0"/>
          <w:numId w:val="2"/>
        </w:numPr>
        <w:spacing w:before="40" w:after="40"/>
      </w:pPr>
      <w:r>
        <w:rPr>
          <w:color w:val="4A4A4A"/>
        </w:rPr>
        <w:t>White Papers — in-depth research on diaspora intelligence, economic forecasting, and sovereign planning</w:t>
      </w:r>
    </w:p>
    <w:p w14:paraId="45DB0D76" w14:textId="77777777" w:rsidR="00301ECF" w:rsidRDefault="00000000">
      <w:pPr>
        <w:pStyle w:val="ListParagraph"/>
        <w:numPr>
          <w:ilvl w:val="0"/>
          <w:numId w:val="2"/>
        </w:numPr>
        <w:spacing w:before="40" w:after="40"/>
      </w:pPr>
      <w:r>
        <w:rPr>
          <w:color w:val="4A4A4A"/>
        </w:rPr>
        <w:t>Platform Briefs — concise product overviews for ministry procurement teams</w:t>
      </w:r>
    </w:p>
    <w:p w14:paraId="7FA03AF6" w14:textId="77777777" w:rsidR="00301ECF" w:rsidRDefault="00000000">
      <w:pPr>
        <w:pStyle w:val="ListParagraph"/>
        <w:numPr>
          <w:ilvl w:val="0"/>
          <w:numId w:val="2"/>
        </w:numPr>
        <w:spacing w:before="40" w:after="40"/>
      </w:pPr>
      <w:r>
        <w:rPr>
          <w:color w:val="4A4A4A"/>
        </w:rPr>
        <w:t>Case Studies — government deployment narratives added as relationships are established</w:t>
      </w:r>
    </w:p>
    <w:p w14:paraId="4102F111" w14:textId="77777777" w:rsidR="00301ECF" w:rsidRDefault="00000000">
      <w:pPr>
        <w:pStyle w:val="ListParagraph"/>
        <w:numPr>
          <w:ilvl w:val="0"/>
          <w:numId w:val="2"/>
        </w:numPr>
        <w:spacing w:before="40" w:after="40"/>
      </w:pPr>
      <w:r>
        <w:rPr>
          <w:color w:val="4A4A4A"/>
        </w:rPr>
        <w:t>Research Publications — migration, remittance, and diaspora economics research</w:t>
      </w:r>
    </w:p>
    <w:p w14:paraId="28E70333" w14:textId="77777777" w:rsidR="00301ECF" w:rsidRDefault="00000000">
      <w:pPr>
        <w:pStyle w:val="ListParagraph"/>
        <w:numPr>
          <w:ilvl w:val="0"/>
          <w:numId w:val="2"/>
        </w:numPr>
        <w:spacing w:before="40" w:after="40"/>
      </w:pPr>
      <w:r>
        <w:rPr>
          <w:color w:val="4A4A4A"/>
        </w:rPr>
        <w:t>Government Guides — how-to content for specific ministry use cases</w:t>
      </w:r>
    </w:p>
    <w:p w14:paraId="41729631" w14:textId="77777777" w:rsidR="00301ECF" w:rsidRDefault="00000000">
      <w:pPr>
        <w:pStyle w:val="ListParagraph"/>
        <w:numPr>
          <w:ilvl w:val="0"/>
          <w:numId w:val="2"/>
        </w:numPr>
        <w:spacing w:before="40" w:after="40"/>
      </w:pPr>
      <w:r>
        <w:rPr>
          <w:color w:val="4A4A4A"/>
        </w:rPr>
        <w:t>Videos and Webinars — executive briefing recordings and product demonstrations</w:t>
      </w:r>
    </w:p>
    <w:p w14:paraId="63F8A765" w14:textId="77777777" w:rsidR="00301ECF" w:rsidRDefault="00301ECF">
      <w:pPr>
        <w:spacing w:before="80"/>
      </w:pPr>
    </w:p>
    <w:p w14:paraId="553AC67A" w14:textId="77777777" w:rsidR="00301ECF" w:rsidRDefault="00000000">
      <w:pPr>
        <w:pStyle w:val="Heading2"/>
      </w:pPr>
      <w:r>
        <w:t>Launch Resource Assets</w:t>
      </w:r>
    </w:p>
    <w:p w14:paraId="4ADD08AB" w14:textId="77777777" w:rsidR="00301ECF" w:rsidRDefault="00000000">
      <w:pPr>
        <w:pStyle w:val="ListParagraph"/>
        <w:numPr>
          <w:ilvl w:val="0"/>
          <w:numId w:val="2"/>
        </w:numPr>
        <w:spacing w:before="40" w:after="40"/>
      </w:pPr>
      <w:r>
        <w:rPr>
          <w:color w:val="4A4A4A"/>
        </w:rPr>
        <w:t>The Diaspora Intelligence Gap — White paper in EN and FR</w:t>
      </w:r>
    </w:p>
    <w:p w14:paraId="1CA25380" w14:textId="77777777" w:rsidR="00301ECF" w:rsidRDefault="00000000">
      <w:pPr>
        <w:pStyle w:val="ListParagraph"/>
        <w:numPr>
          <w:ilvl w:val="0"/>
          <w:numId w:val="2"/>
        </w:numPr>
        <w:spacing w:before="40" w:after="40"/>
      </w:pPr>
      <w:r>
        <w:rPr>
          <w:color w:val="4A4A4A"/>
        </w:rPr>
        <w:t>Building National Diaspora Registries — Government implementation guide</w:t>
      </w:r>
    </w:p>
    <w:p w14:paraId="1A6A2500" w14:textId="77777777" w:rsidR="00301ECF" w:rsidRDefault="00000000">
      <w:pPr>
        <w:pStyle w:val="ListParagraph"/>
        <w:numPr>
          <w:ilvl w:val="0"/>
          <w:numId w:val="2"/>
        </w:numPr>
        <w:spacing w:before="40" w:after="40"/>
      </w:pPr>
      <w:r>
        <w:rPr>
          <w:color w:val="4A4A4A"/>
        </w:rPr>
        <w:t>Diaspora Bonds and Data Readiness — Central bank and investment agency brief</w:t>
      </w:r>
    </w:p>
    <w:p w14:paraId="751A401F" w14:textId="77777777" w:rsidR="00301ECF" w:rsidRDefault="00000000">
      <w:pPr>
        <w:pStyle w:val="ListParagraph"/>
        <w:numPr>
          <w:ilvl w:val="0"/>
          <w:numId w:val="2"/>
        </w:numPr>
        <w:spacing w:before="40" w:after="40"/>
      </w:pPr>
      <w:r>
        <w:rPr>
          <w:color w:val="4A4A4A"/>
        </w:rPr>
        <w:t>Forecasting Migration Trends with Dia — AI intelligence methodology overview</w:t>
      </w:r>
    </w:p>
    <w:p w14:paraId="0B1ADE46" w14:textId="77777777" w:rsidR="00301ECF" w:rsidRDefault="00000000">
      <w:pPr>
        <w:pStyle w:val="ListParagraph"/>
        <w:numPr>
          <w:ilvl w:val="0"/>
          <w:numId w:val="2"/>
        </w:numPr>
        <w:spacing w:before="40" w:after="40"/>
      </w:pPr>
      <w:r>
        <w:rPr>
          <w:color w:val="4A4A4A"/>
        </w:rPr>
        <w:t>Civis Platform Overview — One-page executive summary in EN and FR</w:t>
      </w:r>
    </w:p>
    <w:p w14:paraId="20CDE465" w14:textId="77777777" w:rsidR="00301ECF" w:rsidRDefault="00301ECF">
      <w:pPr>
        <w:spacing w:before="160"/>
      </w:pPr>
    </w:p>
    <w:p w14:paraId="15BFBCAD" w14:textId="77777777" w:rsidR="00301ECF" w:rsidRDefault="00000000">
      <w:pPr>
        <w:pStyle w:val="Heading1"/>
        <w:pBdr>
          <w:bottom w:val="single" w:sz="3" w:space="2" w:color="C9A84C"/>
        </w:pBdr>
      </w:pPr>
      <w:r>
        <w:t>11. About Page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73EF888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7B60559" w14:textId="77777777" w:rsidR="00301ECF" w:rsidRDefault="00000000">
            <w:r>
              <w:rPr>
                <w:b/>
                <w:bCs/>
                <w:color w:val="FFFFFF"/>
                <w:sz w:val="20"/>
                <w:szCs w:val="20"/>
              </w:rPr>
              <w:t>Mission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CF812A2" w14:textId="77777777" w:rsidR="00301ECF" w:rsidRDefault="00000000">
            <w:r>
              <w:rPr>
                <w:color w:val="4A4A4A"/>
                <w:sz w:val="20"/>
                <w:szCs w:val="20"/>
              </w:rPr>
              <w:t>Civis empowers governments to transform diaspora populations into sovereign intelligence infrastructure for economic growth, strategic planning, and long-term national development.</w:t>
            </w:r>
          </w:p>
        </w:tc>
      </w:tr>
      <w:tr w:rsidR="00301ECF" w14:paraId="732FBC5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75554F2" w14:textId="77777777" w:rsidR="00301ECF" w:rsidRDefault="00000000">
            <w:r>
              <w:rPr>
                <w:b/>
                <w:bCs/>
                <w:color w:val="FFFFFF"/>
                <w:sz w:val="20"/>
                <w:szCs w:val="20"/>
              </w:rPr>
              <w:t>Vision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FA8A0DB" w14:textId="77777777" w:rsidR="00301ECF" w:rsidRDefault="00000000">
            <w:r>
              <w:rPr>
                <w:color w:val="4A4A4A"/>
                <w:sz w:val="20"/>
                <w:szCs w:val="20"/>
              </w:rPr>
              <w:t>To become the leading sovereign-grade diaspora intelligence and predictive population analytics platform serving African governments and emerging economies globally.</w:t>
            </w:r>
          </w:p>
        </w:tc>
      </w:tr>
      <w:tr w:rsidR="00301ECF" w14:paraId="432DCBB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95913BA" w14:textId="77777777" w:rsidR="00301ECF" w:rsidRDefault="00000000">
            <w:r>
              <w:rPr>
                <w:b/>
                <w:bCs/>
                <w:color w:val="FFFFFF"/>
                <w:sz w:val="20"/>
                <w:szCs w:val="20"/>
              </w:rPr>
              <w:t>Advisory Board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9566A03" w14:textId="77777777" w:rsidR="00301ECF" w:rsidRDefault="00000000">
            <w:r>
              <w:rPr>
                <w:color w:val="4A4A4A"/>
                <w:sz w:val="20"/>
                <w:szCs w:val="20"/>
              </w:rPr>
              <w:t>Placeholder for institutional advisors from government, development finance, and diaspora policy sectors.</w:t>
            </w:r>
          </w:p>
        </w:tc>
      </w:tr>
      <w:tr w:rsidR="00301ECF" w14:paraId="1814BD8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EECB7B1" w14:textId="77777777" w:rsidR="00301ECF" w:rsidRDefault="00000000">
            <w:r>
              <w:rPr>
                <w:b/>
                <w:bCs/>
                <w:color w:val="FFFFFF"/>
                <w:sz w:val="20"/>
                <w:szCs w:val="20"/>
              </w:rPr>
              <w:t>Leadership</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A4FF271" w14:textId="77777777" w:rsidR="00301ECF" w:rsidRDefault="00000000">
            <w:r>
              <w:rPr>
                <w:color w:val="4A4A4A"/>
                <w:sz w:val="20"/>
                <w:szCs w:val="20"/>
              </w:rPr>
              <w:t>Afronovation founding team and senior platform leadership.</w:t>
            </w:r>
          </w:p>
        </w:tc>
      </w:tr>
      <w:tr w:rsidR="00301ECF" w14:paraId="709756E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EB7D422" w14:textId="77777777" w:rsidR="00301ECF" w:rsidRDefault="00000000">
            <w:r>
              <w:rPr>
                <w:b/>
                <w:bCs/>
                <w:color w:val="FFFFFF"/>
                <w:sz w:val="20"/>
                <w:szCs w:val="20"/>
              </w:rPr>
              <w:t>Technology Philosophy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D52125E" w14:textId="77777777" w:rsidR="00301ECF" w:rsidRDefault="00000000">
            <w:r>
              <w:rPr>
                <w:color w:val="4A4A4A"/>
                <w:sz w:val="20"/>
                <w:szCs w:val="20"/>
              </w:rPr>
              <w:t>Sovereign-grade by design. Intelligence-first architecture. Explainable AI. Institutional trust as the foundation of every decision.</w:t>
            </w:r>
          </w:p>
        </w:tc>
      </w:tr>
      <w:tr w:rsidR="00301ECF" w14:paraId="407A667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8EE6D1A" w14:textId="77777777" w:rsidR="00301ECF" w:rsidRDefault="00000000">
            <w:r>
              <w:rPr>
                <w:b/>
                <w:bCs/>
                <w:color w:val="FFFFFF"/>
                <w:sz w:val="20"/>
                <w:szCs w:val="20"/>
              </w:rPr>
              <w:t>Partnership Ecosystem</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DDC88D6" w14:textId="77777777" w:rsidR="00301ECF" w:rsidRDefault="00000000">
            <w:r>
              <w:rPr>
                <w:color w:val="4A4A4A"/>
                <w:sz w:val="20"/>
                <w:szCs w:val="20"/>
              </w:rPr>
              <w:t>EmbassyOS. BridgeVault. BridgeAI. Souvera Intelligence Terminal. Development finance partners. African Union institutions.</w:t>
            </w:r>
          </w:p>
        </w:tc>
      </w:tr>
      <w:tr w:rsidR="00301ECF" w14:paraId="3711A28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2B9AC49" w14:textId="77777777" w:rsidR="00301ECF" w:rsidRDefault="00000000">
            <w:r>
              <w:rPr>
                <w:b/>
                <w:bCs/>
                <w:color w:val="FFFFFF"/>
                <w:sz w:val="20"/>
                <w:szCs w:val="20"/>
              </w:rPr>
              <w:t>Contact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8134A2F" w14:textId="77777777" w:rsidR="00301ECF" w:rsidRDefault="00000000">
            <w:r>
              <w:rPr>
                <w:color w:val="4A4A4A"/>
                <w:sz w:val="20"/>
                <w:szCs w:val="20"/>
              </w:rPr>
              <w:t>Government inquiries, press and media inquiries, partnership discussions — all routed to Afronovation team.</w:t>
            </w:r>
          </w:p>
        </w:tc>
      </w:tr>
    </w:tbl>
    <w:p w14:paraId="3A93CF88" w14:textId="77777777" w:rsidR="00301ECF" w:rsidRDefault="00301ECF">
      <w:pPr>
        <w:spacing w:before="160"/>
      </w:pPr>
    </w:p>
    <w:p w14:paraId="538D75BD" w14:textId="77777777" w:rsidR="00301ECF" w:rsidRDefault="00000000">
      <w:pPr>
        <w:pStyle w:val="Heading1"/>
        <w:pBdr>
          <w:bottom w:val="single" w:sz="3" w:space="2" w:color="C9A84C"/>
        </w:pBdr>
      </w:pPr>
      <w:r>
        <w:t>12. Request Demo Page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11CDEF2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4EAABA0" w14:textId="77777777" w:rsidR="00301ECF" w:rsidRDefault="00000000">
            <w:r>
              <w:rPr>
                <w:b/>
                <w:bCs/>
                <w:color w:val="FFFFFF"/>
                <w:sz w:val="20"/>
                <w:szCs w:val="20"/>
              </w:rPr>
              <w:t>Headline (EN)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9C6FC67" w14:textId="77777777" w:rsidR="00301ECF" w:rsidRDefault="00000000">
            <w:r>
              <w:rPr>
                <w:color w:val="4A4A4A"/>
                <w:sz w:val="20"/>
                <w:szCs w:val="20"/>
              </w:rPr>
              <w:t>Begin Your Government Intelligence Briefing</w:t>
            </w:r>
          </w:p>
        </w:tc>
      </w:tr>
      <w:tr w:rsidR="00301ECF" w14:paraId="50585C0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45DA9E7" w14:textId="77777777" w:rsidR="00301ECF" w:rsidRDefault="00000000">
            <w:r>
              <w:rPr>
                <w:b/>
                <w:bCs/>
                <w:color w:val="FFFFFF"/>
                <w:sz w:val="20"/>
                <w:szCs w:val="20"/>
              </w:rPr>
              <w:t>Headline (FR)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84BD5DD" w14:textId="77777777" w:rsidR="00301ECF" w:rsidRDefault="00000000">
            <w:r>
              <w:rPr>
                <w:color w:val="4A4A4A"/>
                <w:sz w:val="20"/>
                <w:szCs w:val="20"/>
              </w:rPr>
              <w:t>Commencez Votre Briefing d'Intelligence Gouvernementale</w:t>
            </w:r>
          </w:p>
        </w:tc>
      </w:tr>
      <w:tr w:rsidR="00301ECF" w14:paraId="6388312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8D00D40" w14:textId="77777777" w:rsidR="00301ECF" w:rsidRDefault="00000000">
            <w:r>
              <w:rPr>
                <w:b/>
                <w:bCs/>
                <w:color w:val="FFFFFF"/>
                <w:sz w:val="20"/>
                <w:szCs w:val="20"/>
              </w:rPr>
              <w:t>Subheadline (EN)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09948BD" w14:textId="77777777" w:rsidR="00301ECF" w:rsidRDefault="00000000">
            <w:r>
              <w:rPr>
                <w:color w:val="4A4A4A"/>
                <w:sz w:val="20"/>
                <w:szCs w:val="20"/>
              </w:rPr>
              <w:t>Tell us about your country's diaspora intelligence needs and we will arrange a tailored executive briefing with the Afronovation team.</w:t>
            </w:r>
          </w:p>
        </w:tc>
      </w:tr>
      <w:tr w:rsidR="00301ECF" w14:paraId="5AA7027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AD1C136" w14:textId="77777777" w:rsidR="00301ECF" w:rsidRDefault="00000000">
            <w:r>
              <w:rPr>
                <w:b/>
                <w:bCs/>
                <w:color w:val="FFFFFF"/>
                <w:sz w:val="20"/>
                <w:szCs w:val="20"/>
              </w:rPr>
              <w:t>Subheadline (FR)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BEE28FB" w14:textId="77777777" w:rsidR="00301ECF" w:rsidRDefault="00000000">
            <w:r>
              <w:rPr>
                <w:color w:val="4A4A4A"/>
                <w:sz w:val="20"/>
                <w:szCs w:val="20"/>
              </w:rPr>
              <w:t>Dites-nous les besoins de votre pays en matiere d'intelligence diaspora et nous organiserons un briefing executif personnalise avec l'equipe Afronovation.</w:t>
            </w:r>
          </w:p>
        </w:tc>
      </w:tr>
    </w:tbl>
    <w:p w14:paraId="541694E7" w14:textId="77777777" w:rsidR="00301ECF" w:rsidRDefault="00301ECF">
      <w:pPr>
        <w:spacing w:before="80"/>
      </w:pPr>
    </w:p>
    <w:p w14:paraId="015B3D8F" w14:textId="77777777" w:rsidR="00301ECF" w:rsidRDefault="00000000">
      <w:pPr>
        <w:pStyle w:val="Heading2"/>
      </w:pPr>
      <w:r>
        <w:t>Demo Request Form</w:t>
      </w:r>
    </w:p>
    <w:p w14:paraId="2455500C" w14:textId="77777777" w:rsidR="00301ECF" w:rsidRDefault="00301ECF">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301ECF" w14:paraId="6760F38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7EC9F91" w14:textId="77777777" w:rsidR="00301ECF" w:rsidRDefault="00000000">
            <w:r>
              <w:rPr>
                <w:b/>
                <w:bCs/>
                <w:color w:val="FFFFFF"/>
                <w:sz w:val="19"/>
                <w:szCs w:val="19"/>
              </w:rPr>
              <w:t>Field</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BB286C2" w14:textId="77777777" w:rsidR="00301ECF" w:rsidRDefault="00000000">
            <w:r>
              <w:rPr>
                <w:b/>
                <w:bCs/>
                <w:color w:val="FFFFFF"/>
                <w:sz w:val="19"/>
                <w:szCs w:val="19"/>
              </w:rPr>
              <w:t>Type</w:t>
            </w:r>
          </w:p>
        </w:tc>
        <w:tc>
          <w:tcPr>
            <w:tcW w:w="5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AE89320" w14:textId="77777777" w:rsidR="00301ECF" w:rsidRDefault="00000000">
            <w:r>
              <w:rPr>
                <w:b/>
                <w:bCs/>
                <w:color w:val="FFFFFF"/>
                <w:sz w:val="19"/>
                <w:szCs w:val="19"/>
              </w:rPr>
              <w:t>Required / Options</w:t>
            </w:r>
          </w:p>
        </w:tc>
      </w:tr>
      <w:tr w:rsidR="00301ECF" w14:paraId="65BB36F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D6ACDF9" w14:textId="77777777" w:rsidR="00301ECF" w:rsidRDefault="00000000">
            <w:r>
              <w:rPr>
                <w:b/>
                <w:bCs/>
                <w:color w:val="1B2A4A"/>
                <w:sz w:val="19"/>
                <w:szCs w:val="19"/>
              </w:rPr>
              <w:t>Full Name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56C73B7" w14:textId="77777777" w:rsidR="00301ECF" w:rsidRDefault="00000000">
            <w:r>
              <w:rPr>
                <w:color w:val="4A4A4A"/>
                <w:sz w:val="19"/>
                <w:szCs w:val="19"/>
              </w:rPr>
              <w:t>Text</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CA01E67" w14:textId="77777777" w:rsidR="00301ECF" w:rsidRDefault="00000000">
            <w:r>
              <w:rPr>
                <w:color w:val="4A4A4A"/>
                <w:sz w:val="19"/>
                <w:szCs w:val="19"/>
              </w:rPr>
              <w:t>Required</w:t>
            </w:r>
          </w:p>
        </w:tc>
      </w:tr>
      <w:tr w:rsidR="00301ECF" w14:paraId="6220189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A38DB54" w14:textId="77777777" w:rsidR="00301ECF" w:rsidRDefault="00000000">
            <w:r>
              <w:rPr>
                <w:b/>
                <w:bCs/>
                <w:color w:val="1B2A4A"/>
                <w:sz w:val="19"/>
                <w:szCs w:val="19"/>
              </w:rPr>
              <w:t>Title / Position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242FC6F" w14:textId="77777777" w:rsidR="00301ECF" w:rsidRDefault="00000000">
            <w:r>
              <w:rPr>
                <w:color w:val="4A4A4A"/>
                <w:sz w:val="19"/>
                <w:szCs w:val="19"/>
              </w:rPr>
              <w:t>Text</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EDAFCC6" w14:textId="77777777" w:rsidR="00301ECF" w:rsidRDefault="00000000">
            <w:r>
              <w:rPr>
                <w:color w:val="4A4A4A"/>
                <w:sz w:val="19"/>
                <w:szCs w:val="19"/>
              </w:rPr>
              <w:t>Required</w:t>
            </w:r>
          </w:p>
        </w:tc>
      </w:tr>
      <w:tr w:rsidR="00301ECF" w14:paraId="188E428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45C18A0" w14:textId="77777777" w:rsidR="00301ECF" w:rsidRDefault="00000000">
            <w:r>
              <w:rPr>
                <w:b/>
                <w:bCs/>
                <w:color w:val="1B2A4A"/>
                <w:sz w:val="19"/>
                <w:szCs w:val="19"/>
              </w:rPr>
              <w:t>Organization Name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C295557" w14:textId="77777777" w:rsidR="00301ECF" w:rsidRDefault="00000000">
            <w:r>
              <w:rPr>
                <w:color w:val="4A4A4A"/>
                <w:sz w:val="19"/>
                <w:szCs w:val="19"/>
              </w:rPr>
              <w:t>Text</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8BBD2AE" w14:textId="77777777" w:rsidR="00301ECF" w:rsidRDefault="00000000">
            <w:r>
              <w:rPr>
                <w:color w:val="4A4A4A"/>
                <w:sz w:val="19"/>
                <w:szCs w:val="19"/>
              </w:rPr>
              <w:t>Required</w:t>
            </w:r>
          </w:p>
        </w:tc>
      </w:tr>
      <w:tr w:rsidR="00301ECF" w14:paraId="7AD632C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249A8B9C" w14:textId="77777777" w:rsidR="00301ECF" w:rsidRDefault="00000000">
            <w:r>
              <w:rPr>
                <w:b/>
                <w:bCs/>
                <w:color w:val="1B2A4A"/>
                <w:sz w:val="19"/>
                <w:szCs w:val="19"/>
              </w:rPr>
              <w:t>Country</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7EAA85A" w14:textId="77777777" w:rsidR="00301ECF" w:rsidRDefault="00000000">
            <w:r>
              <w:rPr>
                <w:color w:val="4A4A4A"/>
                <w:sz w:val="19"/>
                <w:szCs w:val="19"/>
              </w:rPr>
              <w:t>Dropdown</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04965E0" w14:textId="77777777" w:rsidR="00301ECF" w:rsidRDefault="00000000">
            <w:r>
              <w:rPr>
                <w:color w:val="4A4A4A"/>
                <w:sz w:val="19"/>
                <w:szCs w:val="19"/>
              </w:rPr>
              <w:t>Required</w:t>
            </w:r>
          </w:p>
        </w:tc>
      </w:tr>
      <w:tr w:rsidR="00301ECF" w14:paraId="123F1C9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66674BB" w14:textId="77777777" w:rsidR="00301ECF" w:rsidRDefault="00000000">
            <w:r>
              <w:rPr>
                <w:b/>
                <w:bCs/>
                <w:color w:val="1B2A4A"/>
                <w:sz w:val="19"/>
                <w:szCs w:val="19"/>
              </w:rPr>
              <w:t>Institution Type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398D039" w14:textId="77777777" w:rsidR="00301ECF" w:rsidRDefault="00000000">
            <w:r>
              <w:rPr>
                <w:color w:val="4A4A4A"/>
                <w:sz w:val="19"/>
                <w:szCs w:val="19"/>
              </w:rPr>
              <w:t>Dropdown</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878ED94" w14:textId="77777777" w:rsidR="00301ECF" w:rsidRDefault="00000000">
            <w:r>
              <w:rPr>
                <w:color w:val="4A4A4A"/>
                <w:sz w:val="19"/>
                <w:szCs w:val="19"/>
              </w:rPr>
              <w:t>Required — Ministry | Central Bank | Investment Agency | Diaspora Commission | Statistics Office | Development Partner | Other</w:t>
            </w:r>
          </w:p>
        </w:tc>
      </w:tr>
      <w:tr w:rsidR="00301ECF" w14:paraId="6EEEDC5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A3772F7" w14:textId="77777777" w:rsidR="00301ECF" w:rsidRDefault="00000000">
            <w:r>
              <w:rPr>
                <w:b/>
                <w:bCs/>
                <w:color w:val="1B2A4A"/>
                <w:sz w:val="19"/>
                <w:szCs w:val="19"/>
              </w:rPr>
              <w:t>Official Email</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C423F7A" w14:textId="77777777" w:rsidR="00301ECF" w:rsidRDefault="00000000">
            <w:r>
              <w:rPr>
                <w:color w:val="4A4A4A"/>
                <w:sz w:val="19"/>
                <w:szCs w:val="19"/>
              </w:rPr>
              <w:t>Email</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48A0BAD" w14:textId="77777777" w:rsidR="00301ECF" w:rsidRDefault="00000000">
            <w:r>
              <w:rPr>
                <w:color w:val="4A4A4A"/>
                <w:sz w:val="19"/>
                <w:szCs w:val="19"/>
              </w:rPr>
              <w:t>Required</w:t>
            </w:r>
          </w:p>
        </w:tc>
      </w:tr>
      <w:tr w:rsidR="00301ECF" w14:paraId="141E4EE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C86DBA0" w14:textId="77777777" w:rsidR="00301ECF" w:rsidRDefault="00000000">
            <w:r>
              <w:rPr>
                <w:b/>
                <w:bCs/>
                <w:color w:val="1B2A4A"/>
                <w:sz w:val="19"/>
                <w:szCs w:val="19"/>
              </w:rPr>
              <w:t>Phone Number</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CA47EFD" w14:textId="77777777" w:rsidR="00301ECF" w:rsidRDefault="00000000">
            <w:r>
              <w:rPr>
                <w:color w:val="4A4A4A"/>
                <w:sz w:val="19"/>
                <w:szCs w:val="19"/>
              </w:rPr>
              <w:t>Text</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DA87F0A" w14:textId="77777777" w:rsidR="00301ECF" w:rsidRDefault="00000000">
            <w:r>
              <w:rPr>
                <w:color w:val="4A4A4A"/>
                <w:sz w:val="19"/>
                <w:szCs w:val="19"/>
              </w:rPr>
              <w:t>Optional</w:t>
            </w:r>
          </w:p>
        </w:tc>
      </w:tr>
      <w:tr w:rsidR="00301ECF" w14:paraId="36ED1C2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9C64E42" w14:textId="77777777" w:rsidR="00301ECF" w:rsidRDefault="00000000">
            <w:r>
              <w:rPr>
                <w:b/>
                <w:bCs/>
                <w:color w:val="1B2A4A"/>
                <w:sz w:val="19"/>
                <w:szCs w:val="19"/>
              </w:rPr>
              <w:t>Interest Area</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7B51F5A" w14:textId="77777777" w:rsidR="00301ECF" w:rsidRDefault="00000000">
            <w:r>
              <w:rPr>
                <w:color w:val="4A4A4A"/>
                <w:sz w:val="19"/>
                <w:szCs w:val="19"/>
              </w:rPr>
              <w:t>Multi-select</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A80B6AE" w14:textId="77777777" w:rsidR="00301ECF" w:rsidRDefault="00000000">
            <w:r>
              <w:rPr>
                <w:color w:val="4A4A4A"/>
                <w:sz w:val="19"/>
                <w:szCs w:val="19"/>
              </w:rPr>
              <w:t>Required — Registry | Bond Planning | Skills Intelligence | Economic Forecasting | Return Migration | Policy Analytics</w:t>
            </w:r>
          </w:p>
        </w:tc>
      </w:tr>
      <w:tr w:rsidR="00301ECF" w14:paraId="61F8AFA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415D25FC" w14:textId="77777777" w:rsidR="00301ECF" w:rsidRDefault="00000000">
            <w:r>
              <w:rPr>
                <w:b/>
                <w:bCs/>
                <w:color w:val="1B2A4A"/>
                <w:sz w:val="19"/>
                <w:szCs w:val="19"/>
              </w:rPr>
              <w:t>Deployment Interest</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D870206" w14:textId="77777777" w:rsidR="00301ECF" w:rsidRDefault="00000000">
            <w:r>
              <w:rPr>
                <w:color w:val="4A4A4A"/>
                <w:sz w:val="19"/>
                <w:szCs w:val="19"/>
              </w:rPr>
              <w:t>Dropdown</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F6572FA" w14:textId="77777777" w:rsidR="00301ECF" w:rsidRDefault="00000000">
            <w:r>
              <w:rPr>
                <w:color w:val="4A4A4A"/>
                <w:sz w:val="19"/>
                <w:szCs w:val="19"/>
              </w:rPr>
              <w:t>Optional — Civis Cloud | Civis Government | Civis Sovereign | Not Sure Yet</w:t>
            </w:r>
          </w:p>
        </w:tc>
      </w:tr>
      <w:tr w:rsidR="00301ECF" w14:paraId="62C3066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C772A14" w14:textId="77777777" w:rsidR="00301ECF" w:rsidRDefault="00000000">
            <w:r>
              <w:rPr>
                <w:b/>
                <w:bCs/>
                <w:color w:val="1B2A4A"/>
                <w:sz w:val="19"/>
                <w:szCs w:val="19"/>
              </w:rPr>
              <w:t>Preferred Language</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229612A4" w14:textId="77777777" w:rsidR="00301ECF" w:rsidRDefault="00000000">
            <w:r>
              <w:rPr>
                <w:color w:val="4A4A4A"/>
                <w:sz w:val="19"/>
                <w:szCs w:val="19"/>
              </w:rPr>
              <w:t>Dropdown</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255DB17" w14:textId="77777777" w:rsidR="00301ECF" w:rsidRDefault="00000000">
            <w:r>
              <w:rPr>
                <w:color w:val="4A4A4A"/>
                <w:sz w:val="19"/>
                <w:szCs w:val="19"/>
              </w:rPr>
              <w:t>Optional — English | French</w:t>
            </w:r>
          </w:p>
        </w:tc>
      </w:tr>
      <w:tr w:rsidR="00301ECF" w14:paraId="47658C2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EDA7436" w14:textId="77777777" w:rsidR="00301ECF" w:rsidRDefault="00000000">
            <w:r>
              <w:rPr>
                <w:b/>
                <w:bCs/>
                <w:color w:val="1B2A4A"/>
                <w:sz w:val="19"/>
                <w:szCs w:val="19"/>
              </w:rPr>
              <w:t>Additional Notes</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4DA93C0B" w14:textId="77777777" w:rsidR="00301ECF" w:rsidRDefault="00000000">
            <w:r>
              <w:rPr>
                <w:color w:val="4A4A4A"/>
                <w:sz w:val="19"/>
                <w:szCs w:val="19"/>
              </w:rPr>
              <w:t>Textarea</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07158B8" w14:textId="77777777" w:rsidR="00301ECF" w:rsidRDefault="00000000">
            <w:r>
              <w:rPr>
                <w:color w:val="4A4A4A"/>
                <w:sz w:val="19"/>
                <w:szCs w:val="19"/>
              </w:rPr>
              <w:t>Optional</w:t>
            </w:r>
          </w:p>
        </w:tc>
      </w:tr>
    </w:tbl>
    <w:p w14:paraId="1DBF3B3E" w14:textId="77777777" w:rsidR="00301ECF" w:rsidRDefault="00301ECF">
      <w:pPr>
        <w:spacing w:before="80"/>
      </w:pPr>
    </w:p>
    <w:p w14:paraId="4C508966" w14:textId="77777777" w:rsidR="00301ECF" w:rsidRDefault="00000000">
      <w:pPr>
        <w:pStyle w:val="Heading2"/>
      </w:pPr>
      <w:r>
        <w:t>Form Routing &amp; Commercial Policy</w:t>
      </w:r>
    </w:p>
    <w:p w14:paraId="48B3D9A8" w14:textId="77777777" w:rsidR="00301ECF" w:rsidRDefault="00000000">
      <w:pPr>
        <w:pStyle w:val="ListParagraph"/>
        <w:numPr>
          <w:ilvl w:val="0"/>
          <w:numId w:val="2"/>
        </w:numPr>
        <w:spacing w:before="40" w:after="40"/>
      </w:pPr>
      <w:r>
        <w:rPr>
          <w:color w:val="4A4A4A"/>
        </w:rPr>
        <w:t>All submissions route to the Afronovation CRM pipeline for human review</w:t>
      </w:r>
    </w:p>
    <w:p w14:paraId="36B1E670" w14:textId="77777777" w:rsidR="00301ECF" w:rsidRDefault="00000000">
      <w:pPr>
        <w:pStyle w:val="ListParagraph"/>
        <w:numPr>
          <w:ilvl w:val="0"/>
          <w:numId w:val="2"/>
        </w:numPr>
        <w:spacing w:before="40" w:after="40"/>
      </w:pPr>
      <w:r>
        <w:rPr>
          <w:color w:val="4A4A4A"/>
        </w:rPr>
        <w:t>No automated pricing, tier selection, or self-service signup presented</w:t>
      </w:r>
    </w:p>
    <w:p w14:paraId="61E21972" w14:textId="77777777" w:rsidR="00301ECF" w:rsidRDefault="00000000">
      <w:pPr>
        <w:pStyle w:val="ListParagraph"/>
        <w:numPr>
          <w:ilvl w:val="0"/>
          <w:numId w:val="2"/>
        </w:numPr>
        <w:spacing w:before="40" w:after="40"/>
      </w:pPr>
      <w:r>
        <w:rPr>
          <w:color w:val="4A4A4A"/>
        </w:rPr>
        <w:t>Confirmation message displayed in the language selected by the submitter</w:t>
      </w:r>
    </w:p>
    <w:p w14:paraId="39F7248C" w14:textId="77777777" w:rsidR="00301ECF" w:rsidRDefault="00000000">
      <w:pPr>
        <w:pStyle w:val="ListParagraph"/>
        <w:numPr>
          <w:ilvl w:val="0"/>
          <w:numId w:val="2"/>
        </w:numPr>
        <w:spacing w:before="40" w:after="40"/>
      </w:pPr>
      <w:r>
        <w:rPr>
          <w:color w:val="4A4A4A"/>
        </w:rPr>
        <w:t>Follow-up target: Afronovation team responds within 2 business days</w:t>
      </w:r>
    </w:p>
    <w:p w14:paraId="5941EB8B" w14:textId="77777777" w:rsidR="00301ECF" w:rsidRDefault="00000000">
      <w:pPr>
        <w:pStyle w:val="ListParagraph"/>
        <w:numPr>
          <w:ilvl w:val="0"/>
          <w:numId w:val="2"/>
        </w:numPr>
        <w:spacing w:before="40" w:after="40"/>
      </w:pPr>
      <w:r>
        <w:rPr>
          <w:color w:val="4A4A4A"/>
        </w:rPr>
        <w:t>Future integration with EmbassyOS and Souvera CRM pipelines planned</w:t>
      </w:r>
    </w:p>
    <w:p w14:paraId="50F627C9" w14:textId="77777777" w:rsidR="00301ECF" w:rsidRDefault="00301ECF">
      <w:pPr>
        <w:spacing w:before="160"/>
      </w:pPr>
    </w:p>
    <w:p w14:paraId="0E612044" w14:textId="77777777" w:rsidR="00301ECF" w:rsidRDefault="00000000">
      <w:pPr>
        <w:pStyle w:val="Heading1"/>
        <w:pBdr>
          <w:bottom w:val="single" w:sz="3" w:space="2" w:color="C9A84C"/>
        </w:pBdr>
      </w:pPr>
      <w:r>
        <w:t>13. Public Platform Localization Strategy</w:t>
      </w:r>
    </w:p>
    <w:p w14:paraId="3F1F86CD" w14:textId="77777777" w:rsidR="00301ECF" w:rsidRDefault="00000000">
      <w:pPr>
        <w:spacing w:before="80" w:after="80"/>
        <w:jc w:val="both"/>
      </w:pPr>
      <w:r>
        <w:rPr>
          <w:color w:val="4A4A4A"/>
        </w:rPr>
        <w:t>Civis serves governments across Anglophone and Francophone Africa and their global diaspora communities. The public platform launches with full English first, followed by full French in Phase 2 of the public platform build.</w:t>
      </w:r>
    </w:p>
    <w:p w14:paraId="378345DB" w14:textId="77777777" w:rsidR="00301ECF" w:rsidRDefault="00301EC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ECF" w14:paraId="2BFB2C2B"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21BC52A" w14:textId="77777777" w:rsidR="00301ECF" w:rsidRDefault="00000000">
            <w:pPr>
              <w:spacing w:after="80"/>
            </w:pPr>
            <w:r>
              <w:rPr>
                <w:b/>
                <w:bCs/>
                <w:color w:val="1B2A4A"/>
              </w:rPr>
              <w:t>Localization Principle</w:t>
            </w:r>
          </w:p>
          <w:p w14:paraId="3E67B799" w14:textId="77777777" w:rsidR="00301ECF" w:rsidRDefault="00000000">
            <w:pPr>
              <w:jc w:val="both"/>
            </w:pPr>
            <w:r>
              <w:rPr>
                <w:color w:val="4A4A4A"/>
                <w:sz w:val="21"/>
                <w:szCs w:val="21"/>
              </w:rPr>
              <w:t>Localization is not translation. For Francophone government audiences, content must be adapted — not simply translated. Ministry naming conventions, institutional terminology, and policy language must reflect Francophone African government contexts accurately. French content must be reviewed by a qualified translator with government sector experience before the FR launch.</w:t>
            </w:r>
          </w:p>
        </w:tc>
      </w:tr>
    </w:tbl>
    <w:p w14:paraId="5DDA4151" w14:textId="77777777" w:rsidR="00301ECF" w:rsidRDefault="00301ECF">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301ECF" w14:paraId="2C8423E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9089625" w14:textId="77777777" w:rsidR="00301ECF" w:rsidRDefault="00000000">
            <w:r>
              <w:rPr>
                <w:b/>
                <w:bCs/>
                <w:color w:val="FFFFFF"/>
                <w:sz w:val="19"/>
                <w:szCs w:val="19"/>
              </w:rPr>
              <w:t>Element</w:t>
            </w:r>
          </w:p>
        </w:tc>
        <w:tc>
          <w:tcPr>
            <w:tcW w:w="4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974DB7C" w14:textId="77777777" w:rsidR="00301ECF" w:rsidRDefault="00000000">
            <w:r>
              <w:rPr>
                <w:b/>
                <w:bCs/>
                <w:color w:val="FFFFFF"/>
                <w:sz w:val="19"/>
                <w:szCs w:val="19"/>
              </w:rPr>
              <w:t>Localization Requirement</w:t>
            </w:r>
          </w:p>
        </w:tc>
        <w:tc>
          <w:tcPr>
            <w:tcW w:w="2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3152048" w14:textId="77777777" w:rsidR="00301ECF" w:rsidRDefault="00000000">
            <w:r>
              <w:rPr>
                <w:b/>
                <w:bCs/>
                <w:color w:val="FFFFFF"/>
                <w:sz w:val="19"/>
                <w:szCs w:val="19"/>
              </w:rPr>
              <w:t>Applies To</w:t>
            </w:r>
          </w:p>
        </w:tc>
      </w:tr>
      <w:tr w:rsidR="00301ECF" w14:paraId="022358F5"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46316A8" w14:textId="77777777" w:rsidR="00301ECF" w:rsidRDefault="00000000">
            <w:r>
              <w:rPr>
                <w:b/>
                <w:bCs/>
                <w:color w:val="1B2A4A"/>
                <w:sz w:val="19"/>
                <w:szCs w:val="19"/>
              </w:rPr>
              <w:t>Language Toggle</w:t>
            </w:r>
          </w:p>
        </w:tc>
        <w:tc>
          <w:tcPr>
            <w:tcW w:w="4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6929E2" w14:textId="77777777" w:rsidR="00301ECF" w:rsidRDefault="00000000">
            <w:r>
              <w:rPr>
                <w:color w:val="4A4A4A"/>
                <w:sz w:val="19"/>
                <w:szCs w:val="19"/>
              </w:rPr>
              <w:t>Persistent EN/FR toggle in navigation bar — switches all content, detected from browser locale</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578B0CD" w14:textId="77777777" w:rsidR="00301ECF" w:rsidRDefault="00000000">
            <w:r>
              <w:rPr>
                <w:color w:val="4A4A4A"/>
                <w:sz w:val="19"/>
                <w:szCs w:val="19"/>
              </w:rPr>
              <w:t>All pages</w:t>
            </w:r>
          </w:p>
        </w:tc>
      </w:tr>
      <w:tr w:rsidR="00301ECF" w14:paraId="5361F69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1185020" w14:textId="77777777" w:rsidR="00301ECF" w:rsidRDefault="00000000">
            <w:r>
              <w:rPr>
                <w:b/>
                <w:bCs/>
                <w:color w:val="1B2A4A"/>
                <w:sz w:val="19"/>
                <w:szCs w:val="19"/>
              </w:rPr>
              <w:t>Hero Section</w:t>
            </w:r>
          </w:p>
        </w:tc>
        <w:tc>
          <w:tcPr>
            <w:tcW w:w="4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CC69A0B" w14:textId="77777777" w:rsidR="00301ECF" w:rsidRDefault="00000000">
            <w:r>
              <w:rPr>
                <w:color w:val="4A4A4A"/>
                <w:sz w:val="19"/>
                <w:szCs w:val="19"/>
              </w:rPr>
              <w:t>Full headline, subheadline, and CTA translation in EN and FR</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A106E3D" w14:textId="77777777" w:rsidR="00301ECF" w:rsidRDefault="00000000">
            <w:r>
              <w:rPr>
                <w:color w:val="4A4A4A"/>
                <w:sz w:val="19"/>
                <w:szCs w:val="19"/>
              </w:rPr>
              <w:t>Home</w:t>
            </w:r>
          </w:p>
        </w:tc>
      </w:tr>
      <w:tr w:rsidR="00301ECF" w14:paraId="0475F49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03F1125" w14:textId="77777777" w:rsidR="00301ECF" w:rsidRDefault="00000000">
            <w:r>
              <w:rPr>
                <w:b/>
                <w:bCs/>
                <w:color w:val="1B2A4A"/>
                <w:sz w:val="19"/>
                <w:szCs w:val="19"/>
              </w:rPr>
              <w:t>Navigation Labels</w:t>
            </w:r>
          </w:p>
        </w:tc>
        <w:tc>
          <w:tcPr>
            <w:tcW w:w="4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E819B0C" w14:textId="77777777" w:rsidR="00301ECF" w:rsidRDefault="00000000">
            <w:r>
              <w:rPr>
                <w:color w:val="4A4A4A"/>
                <w:sz w:val="19"/>
                <w:szCs w:val="19"/>
              </w:rPr>
              <w:t>All navigation items translated with consistent terminology per language</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D25F6B3" w14:textId="77777777" w:rsidR="00301ECF" w:rsidRDefault="00000000">
            <w:r>
              <w:rPr>
                <w:color w:val="4A4A4A"/>
                <w:sz w:val="19"/>
                <w:szCs w:val="19"/>
              </w:rPr>
              <w:t>All pages</w:t>
            </w:r>
          </w:p>
        </w:tc>
      </w:tr>
      <w:tr w:rsidR="00301ECF" w14:paraId="2D38A36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C35FEBB" w14:textId="77777777" w:rsidR="00301ECF" w:rsidRDefault="00000000">
            <w:r>
              <w:rPr>
                <w:b/>
                <w:bCs/>
                <w:color w:val="1B2A4A"/>
                <w:sz w:val="19"/>
                <w:szCs w:val="19"/>
              </w:rPr>
              <w:t>Problem &amp; Solution</w:t>
            </w:r>
          </w:p>
        </w:tc>
        <w:tc>
          <w:tcPr>
            <w:tcW w:w="4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E7A21A6" w14:textId="77777777" w:rsidR="00301ECF" w:rsidRDefault="00000000">
            <w:r>
              <w:rPr>
                <w:color w:val="4A4A4A"/>
                <w:sz w:val="19"/>
                <w:szCs w:val="19"/>
              </w:rPr>
              <w:t>Full section translation — adapted for Francophone government context where needed</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E69D5B7" w14:textId="77777777" w:rsidR="00301ECF" w:rsidRDefault="00000000">
            <w:r>
              <w:rPr>
                <w:color w:val="4A4A4A"/>
                <w:sz w:val="19"/>
                <w:szCs w:val="19"/>
              </w:rPr>
              <w:t>Home, Platform</w:t>
            </w:r>
          </w:p>
        </w:tc>
      </w:tr>
      <w:tr w:rsidR="00301ECF" w14:paraId="417E075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0E24D2F" w14:textId="77777777" w:rsidR="00301ECF" w:rsidRDefault="00000000">
            <w:r>
              <w:rPr>
                <w:b/>
                <w:bCs/>
                <w:color w:val="1B2A4A"/>
                <w:sz w:val="19"/>
                <w:szCs w:val="19"/>
              </w:rPr>
              <w:t>Solutions Pages</w:t>
            </w:r>
          </w:p>
        </w:tc>
        <w:tc>
          <w:tcPr>
            <w:tcW w:w="4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4B7F3F1" w14:textId="77777777" w:rsidR="00301ECF" w:rsidRDefault="00000000">
            <w:r>
              <w:rPr>
                <w:color w:val="4A4A4A"/>
                <w:sz w:val="19"/>
                <w:szCs w:val="19"/>
              </w:rPr>
              <w:t>Ministry-specific content translated — Francophone ministry naming conventions applied</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01645BC" w14:textId="77777777" w:rsidR="00301ECF" w:rsidRDefault="00000000">
            <w:r>
              <w:rPr>
                <w:color w:val="4A4A4A"/>
                <w:sz w:val="19"/>
                <w:szCs w:val="19"/>
              </w:rPr>
              <w:t>Solutions</w:t>
            </w:r>
          </w:p>
        </w:tc>
      </w:tr>
      <w:tr w:rsidR="00301ECF" w14:paraId="1AE2C46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AEBE6AD" w14:textId="77777777" w:rsidR="00301ECF" w:rsidRDefault="00000000">
            <w:r>
              <w:rPr>
                <w:b/>
                <w:bCs/>
                <w:color w:val="1B2A4A"/>
                <w:sz w:val="19"/>
                <w:szCs w:val="19"/>
              </w:rPr>
              <w:t>Use Cases</w:t>
            </w:r>
          </w:p>
        </w:tc>
        <w:tc>
          <w:tcPr>
            <w:tcW w:w="4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FD476C" w14:textId="77777777" w:rsidR="00301ECF" w:rsidRDefault="00000000">
            <w:r>
              <w:rPr>
                <w:color w:val="4A4A4A"/>
                <w:sz w:val="19"/>
                <w:szCs w:val="19"/>
              </w:rPr>
              <w:t>Before/after narratives translated in both languages</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DA9EC81" w14:textId="77777777" w:rsidR="00301ECF" w:rsidRDefault="00000000">
            <w:r>
              <w:rPr>
                <w:color w:val="4A4A4A"/>
                <w:sz w:val="19"/>
                <w:szCs w:val="19"/>
              </w:rPr>
              <w:t>Use Cases</w:t>
            </w:r>
          </w:p>
        </w:tc>
      </w:tr>
      <w:tr w:rsidR="00301ECF" w14:paraId="3576722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895EF27" w14:textId="77777777" w:rsidR="00301ECF" w:rsidRDefault="00000000">
            <w:r>
              <w:rPr>
                <w:b/>
                <w:bCs/>
                <w:color w:val="1B2A4A"/>
                <w:sz w:val="19"/>
                <w:szCs w:val="19"/>
              </w:rPr>
              <w:t>Security Page</w:t>
            </w:r>
          </w:p>
        </w:tc>
        <w:tc>
          <w:tcPr>
            <w:tcW w:w="4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B045A12" w14:textId="77777777" w:rsidR="00301ECF" w:rsidRDefault="00000000">
            <w:r>
              <w:rPr>
                <w:color w:val="4A4A4A"/>
                <w:sz w:val="19"/>
                <w:szCs w:val="19"/>
              </w:rPr>
              <w:t>Full compliance and trust language translated — legal terminology reviewed per language</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1005980" w14:textId="77777777" w:rsidR="00301ECF" w:rsidRDefault="00000000">
            <w:r>
              <w:rPr>
                <w:color w:val="4A4A4A"/>
                <w:sz w:val="19"/>
                <w:szCs w:val="19"/>
              </w:rPr>
              <w:t>Security</w:t>
            </w:r>
          </w:p>
        </w:tc>
      </w:tr>
      <w:tr w:rsidR="00301ECF" w14:paraId="19DAB48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C06C067" w14:textId="77777777" w:rsidR="00301ECF" w:rsidRDefault="00000000">
            <w:r>
              <w:rPr>
                <w:b/>
                <w:bCs/>
                <w:color w:val="1B2A4A"/>
                <w:sz w:val="19"/>
                <w:szCs w:val="19"/>
              </w:rPr>
              <w:t>Request Demo Form</w:t>
            </w:r>
          </w:p>
        </w:tc>
        <w:tc>
          <w:tcPr>
            <w:tcW w:w="4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A0FEEA8" w14:textId="77777777" w:rsidR="00301ECF" w:rsidRDefault="00000000">
            <w:r>
              <w:rPr>
                <w:color w:val="4A4A4A"/>
                <w:sz w:val="19"/>
                <w:szCs w:val="19"/>
              </w:rPr>
              <w:t>All form fields, labels, and confirmation messages translated</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043888F" w14:textId="77777777" w:rsidR="00301ECF" w:rsidRDefault="00000000">
            <w:r>
              <w:rPr>
                <w:color w:val="4A4A4A"/>
                <w:sz w:val="19"/>
                <w:szCs w:val="19"/>
              </w:rPr>
              <w:t>Request Demo</w:t>
            </w:r>
          </w:p>
        </w:tc>
      </w:tr>
      <w:tr w:rsidR="00301ECF" w14:paraId="286D18D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4BC1E7" w14:textId="77777777" w:rsidR="00301ECF" w:rsidRDefault="00000000">
            <w:r>
              <w:rPr>
                <w:b/>
                <w:bCs/>
                <w:color w:val="1B2A4A"/>
                <w:sz w:val="19"/>
                <w:szCs w:val="19"/>
              </w:rPr>
              <w:t>Dia AI Narrative</w:t>
            </w:r>
          </w:p>
        </w:tc>
        <w:tc>
          <w:tcPr>
            <w:tcW w:w="4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35AC396" w14:textId="77777777" w:rsidR="00301ECF" w:rsidRDefault="00000000">
            <w:r>
              <w:rPr>
                <w:color w:val="4A4A4A"/>
                <w:sz w:val="19"/>
                <w:szCs w:val="19"/>
              </w:rPr>
              <w:t>AI intelligence narrative fully translated — positioning consistent across both languages</w:t>
            </w:r>
          </w:p>
        </w:tc>
        <w:tc>
          <w:tcPr>
            <w:tcW w:w="2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C0E3751" w14:textId="77777777" w:rsidR="00301ECF" w:rsidRDefault="00000000">
            <w:r>
              <w:rPr>
                <w:color w:val="4A4A4A"/>
                <w:sz w:val="19"/>
                <w:szCs w:val="19"/>
              </w:rPr>
              <w:t>Platform, Home</w:t>
            </w:r>
          </w:p>
        </w:tc>
      </w:tr>
      <w:tr w:rsidR="00301ECF" w14:paraId="46FC4FC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5F821D" w14:textId="77777777" w:rsidR="00301ECF" w:rsidRDefault="00000000">
            <w:r>
              <w:rPr>
                <w:b/>
                <w:bCs/>
                <w:color w:val="1B2A4A"/>
                <w:sz w:val="19"/>
                <w:szCs w:val="19"/>
              </w:rPr>
              <w:t>Resources</w:t>
            </w:r>
          </w:p>
        </w:tc>
        <w:tc>
          <w:tcPr>
            <w:tcW w:w="4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70F9CB3" w14:textId="77777777" w:rsidR="00301ECF" w:rsidRDefault="00000000">
            <w:r>
              <w:rPr>
                <w:color w:val="4A4A4A"/>
                <w:sz w:val="19"/>
                <w:szCs w:val="19"/>
              </w:rPr>
              <w:t>Resource titles and descriptions translated. Documents available in EN or FR as produced.</w:t>
            </w:r>
          </w:p>
        </w:tc>
        <w:tc>
          <w:tcPr>
            <w:tcW w:w="2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CFB7D22" w14:textId="77777777" w:rsidR="00301ECF" w:rsidRDefault="00000000">
            <w:r>
              <w:rPr>
                <w:color w:val="4A4A4A"/>
                <w:sz w:val="19"/>
                <w:szCs w:val="19"/>
              </w:rPr>
              <w:t>Resources</w:t>
            </w:r>
          </w:p>
        </w:tc>
      </w:tr>
    </w:tbl>
    <w:p w14:paraId="588E4C21" w14:textId="77777777" w:rsidR="00301ECF" w:rsidRDefault="00301ECF">
      <w:pPr>
        <w:spacing w:before="80"/>
      </w:pPr>
    </w:p>
    <w:p w14:paraId="660B73F7" w14:textId="77777777" w:rsidR="00301ECF" w:rsidRDefault="00000000">
      <w:pPr>
        <w:pStyle w:val="Heading2"/>
      </w:pPr>
      <w:r>
        <w:t>Implementation Approach</w:t>
      </w:r>
    </w:p>
    <w:p w14:paraId="606CACBC" w14:textId="77777777" w:rsidR="00301ECF" w:rsidRDefault="00000000">
      <w:pPr>
        <w:pStyle w:val="ListParagraph"/>
        <w:numPr>
          <w:ilvl w:val="0"/>
          <w:numId w:val="2"/>
        </w:numPr>
        <w:spacing w:before="40" w:after="40"/>
      </w:pPr>
      <w:r>
        <w:rPr>
          <w:color w:val="4A4A4A"/>
        </w:rPr>
        <w:t>EN launch first — full platform in English at public launch</w:t>
      </w:r>
    </w:p>
    <w:p w14:paraId="442B989D" w14:textId="77777777" w:rsidR="00301ECF" w:rsidRDefault="00000000">
      <w:pPr>
        <w:pStyle w:val="ListParagraph"/>
        <w:numPr>
          <w:ilvl w:val="0"/>
          <w:numId w:val="2"/>
        </w:numPr>
        <w:spacing w:before="40" w:after="40"/>
      </w:pPr>
      <w:r>
        <w:rPr>
          <w:color w:val="4A4A4A"/>
        </w:rPr>
        <w:t>FR launch second — full French version implemented in Phase 2 of the public platform</w:t>
      </w:r>
    </w:p>
    <w:p w14:paraId="578AA396" w14:textId="77777777" w:rsidR="00301ECF" w:rsidRDefault="00000000">
      <w:pPr>
        <w:pStyle w:val="ListParagraph"/>
        <w:numPr>
          <w:ilvl w:val="0"/>
          <w:numId w:val="2"/>
        </w:numPr>
        <w:spacing w:before="40" w:after="40"/>
      </w:pPr>
      <w:r>
        <w:rPr>
          <w:color w:val="4A4A4A"/>
        </w:rPr>
        <w:t>Next.js i18n routing — /en/ and /fr/ route prefixes for all pages</w:t>
      </w:r>
    </w:p>
    <w:p w14:paraId="7CB2A88D" w14:textId="77777777" w:rsidR="00301ECF" w:rsidRDefault="00000000">
      <w:pPr>
        <w:pStyle w:val="ListParagraph"/>
        <w:numPr>
          <w:ilvl w:val="0"/>
          <w:numId w:val="2"/>
        </w:numPr>
        <w:spacing w:before="40" w:after="40"/>
      </w:pPr>
      <w:r>
        <w:rPr>
          <w:color w:val="4A4A4A"/>
        </w:rPr>
        <w:t>Browser locale detection with manual override in navigation</w:t>
      </w:r>
    </w:p>
    <w:p w14:paraId="6CF91B1C" w14:textId="77777777" w:rsidR="00301ECF" w:rsidRDefault="00000000">
      <w:pPr>
        <w:pStyle w:val="ListParagraph"/>
        <w:numPr>
          <w:ilvl w:val="0"/>
          <w:numId w:val="2"/>
        </w:numPr>
        <w:spacing w:before="40" w:after="40"/>
      </w:pPr>
      <w:r>
        <w:rPr>
          <w:color w:val="4A4A4A"/>
        </w:rPr>
        <w:t>Localization strings managed in structured JSON locale files per language</w:t>
      </w:r>
    </w:p>
    <w:p w14:paraId="2B9204F9" w14:textId="77777777" w:rsidR="00301ECF" w:rsidRDefault="00000000">
      <w:pPr>
        <w:pStyle w:val="ListParagraph"/>
        <w:numPr>
          <w:ilvl w:val="0"/>
          <w:numId w:val="2"/>
        </w:numPr>
        <w:spacing w:before="40" w:after="40"/>
      </w:pPr>
      <w:r>
        <w:rPr>
          <w:color w:val="4A4A4A"/>
        </w:rPr>
        <w:t>French content reviewed by qualified Francophone African government sector translator before FR launch</w:t>
      </w:r>
    </w:p>
    <w:p w14:paraId="1BD58B6B" w14:textId="77777777" w:rsidR="00301ECF" w:rsidRDefault="00301ECF">
      <w:pPr>
        <w:spacing w:before="160"/>
      </w:pPr>
    </w:p>
    <w:p w14:paraId="6A523BDE" w14:textId="77777777" w:rsidR="00301ECF" w:rsidRDefault="00000000">
      <w:pPr>
        <w:pStyle w:val="Heading1"/>
        <w:pBdr>
          <w:bottom w:val="single" w:sz="3" w:space="2" w:color="C9A84C"/>
        </w:pBdr>
      </w:pPr>
      <w:r>
        <w:t>14. Visual Design Guidance</w:t>
      </w:r>
    </w:p>
    <w:p w14:paraId="6FCFB619" w14:textId="77777777" w:rsidR="00301ECF" w:rsidRDefault="00000000">
      <w:pPr>
        <w:spacing w:before="80" w:after="80"/>
        <w:jc w:val="both"/>
      </w:pPr>
      <w:r>
        <w:rPr>
          <w:color w:val="4A4A4A"/>
        </w:rPr>
        <w:t>The Civis public platform visual language is defined in detail in Document 7 — Sovereign Design System &amp; Executive Experience Specification. The following principles specifically govern public platform design decisions.</w:t>
      </w:r>
    </w:p>
    <w:p w14:paraId="0E89BFFE" w14:textId="77777777" w:rsidR="00301ECF" w:rsidRDefault="00301ECF">
      <w:pPr>
        <w:spacing w:before="80"/>
      </w:pPr>
    </w:p>
    <w:p w14:paraId="55971DC2" w14:textId="77777777" w:rsidR="00301ECF" w:rsidRDefault="00000000">
      <w:pPr>
        <w:pStyle w:val="Heading2"/>
      </w:pPr>
      <w:r>
        <w:t>Design References</w:t>
      </w:r>
    </w:p>
    <w:p w14:paraId="215D74F1" w14:textId="77777777" w:rsidR="00301ECF" w:rsidRDefault="00000000">
      <w:pPr>
        <w:pStyle w:val="ListParagraph"/>
        <w:numPr>
          <w:ilvl w:val="0"/>
          <w:numId w:val="2"/>
        </w:numPr>
        <w:spacing w:before="40" w:after="40"/>
      </w:pPr>
      <w:r>
        <w:rPr>
          <w:color w:val="4A4A4A"/>
        </w:rPr>
        <w:t>EmbassyOS — sovereign institutional authority and trust</w:t>
      </w:r>
    </w:p>
    <w:p w14:paraId="195C16BF" w14:textId="77777777" w:rsidR="00301ECF" w:rsidRDefault="00000000">
      <w:pPr>
        <w:pStyle w:val="ListParagraph"/>
        <w:numPr>
          <w:ilvl w:val="0"/>
          <w:numId w:val="2"/>
        </w:numPr>
        <w:spacing w:before="40" w:after="40"/>
      </w:pPr>
      <w:r>
        <w:rPr>
          <w:color w:val="4A4A4A"/>
        </w:rPr>
        <w:t>Palantir Government — intelligence terminal aesthetics and data-forward layout</w:t>
      </w:r>
    </w:p>
    <w:p w14:paraId="7CE16504" w14:textId="77777777" w:rsidR="00301ECF" w:rsidRDefault="00000000">
      <w:pPr>
        <w:pStyle w:val="ListParagraph"/>
        <w:numPr>
          <w:ilvl w:val="0"/>
          <w:numId w:val="2"/>
        </w:numPr>
        <w:spacing w:before="40" w:after="40"/>
      </w:pPr>
      <w:r>
        <w:rPr>
          <w:color w:val="4A4A4A"/>
        </w:rPr>
        <w:t>Bloomberg Government — financial intelligence and executive readability</w:t>
      </w:r>
    </w:p>
    <w:p w14:paraId="6DED3D2A" w14:textId="77777777" w:rsidR="00301ECF" w:rsidRDefault="00000000">
      <w:pPr>
        <w:pStyle w:val="ListParagraph"/>
        <w:numPr>
          <w:ilvl w:val="0"/>
          <w:numId w:val="2"/>
        </w:numPr>
        <w:spacing w:before="40" w:after="40"/>
      </w:pPr>
      <w:r>
        <w:rPr>
          <w:color w:val="4A4A4A"/>
        </w:rPr>
        <w:t>World Bank Data Portals — development institution credibility</w:t>
      </w:r>
    </w:p>
    <w:p w14:paraId="4150780F" w14:textId="77777777" w:rsidR="00301ECF" w:rsidRDefault="00000000">
      <w:pPr>
        <w:pStyle w:val="ListParagraph"/>
        <w:numPr>
          <w:ilvl w:val="0"/>
          <w:numId w:val="2"/>
        </w:numPr>
        <w:spacing w:before="40" w:after="40"/>
      </w:pPr>
      <w:r>
        <w:rPr>
          <w:color w:val="4A4A4A"/>
        </w:rPr>
        <w:t>OECD Dashboards — policy intelligence and evidence-based content presentation</w:t>
      </w:r>
    </w:p>
    <w:p w14:paraId="471A9E68" w14:textId="77777777" w:rsidR="00301ECF" w:rsidRDefault="00301ECF">
      <w:pPr>
        <w:spacing w:before="80"/>
      </w:pPr>
    </w:p>
    <w:p w14:paraId="633BD625" w14:textId="77777777" w:rsidR="00301ECF" w:rsidRDefault="00000000">
      <w:pPr>
        <w:pStyle w:val="Heading2"/>
      </w:pPr>
      <w:r>
        <w:t>Avoid</w:t>
      </w:r>
    </w:p>
    <w:p w14:paraId="09932588" w14:textId="77777777" w:rsidR="00301ECF" w:rsidRDefault="00000000">
      <w:pPr>
        <w:pStyle w:val="ListParagraph"/>
        <w:numPr>
          <w:ilvl w:val="0"/>
          <w:numId w:val="2"/>
        </w:numPr>
        <w:spacing w:before="40" w:after="40"/>
      </w:pPr>
      <w:r>
        <w:rPr>
          <w:color w:val="4A4A4A"/>
        </w:rPr>
        <w:t>Consumer social network aesthetics</w:t>
      </w:r>
    </w:p>
    <w:p w14:paraId="6D138EF2" w14:textId="77777777" w:rsidR="00301ECF" w:rsidRDefault="00000000">
      <w:pPr>
        <w:pStyle w:val="ListParagraph"/>
        <w:numPr>
          <w:ilvl w:val="0"/>
          <w:numId w:val="2"/>
        </w:numPr>
        <w:spacing w:before="40" w:after="40"/>
      </w:pPr>
      <w:r>
        <w:rPr>
          <w:color w:val="4A4A4A"/>
        </w:rPr>
        <w:t>Generic SaaS template designs</w:t>
      </w:r>
    </w:p>
    <w:p w14:paraId="225FD121" w14:textId="77777777" w:rsidR="00301ECF" w:rsidRDefault="00000000">
      <w:pPr>
        <w:pStyle w:val="ListParagraph"/>
        <w:numPr>
          <w:ilvl w:val="0"/>
          <w:numId w:val="2"/>
        </w:numPr>
        <w:spacing w:before="40" w:after="40"/>
      </w:pPr>
      <w:r>
        <w:rPr>
          <w:color w:val="4A4A4A"/>
        </w:rPr>
        <w:t>Startup-style gradients, illustrations, or playful icons</w:t>
      </w:r>
    </w:p>
    <w:p w14:paraId="50E6922A" w14:textId="77777777" w:rsidR="00301ECF" w:rsidRDefault="00000000">
      <w:pPr>
        <w:pStyle w:val="ListParagraph"/>
        <w:numPr>
          <w:ilvl w:val="0"/>
          <w:numId w:val="2"/>
        </w:numPr>
        <w:spacing w:before="40" w:after="40"/>
      </w:pPr>
      <w:r>
        <w:rPr>
          <w:color w:val="4A4A4A"/>
        </w:rPr>
        <w:t>Excessive animation or decorative motion</w:t>
      </w:r>
    </w:p>
    <w:p w14:paraId="3882316C" w14:textId="77777777" w:rsidR="00301ECF" w:rsidRDefault="00301ECF">
      <w:pPr>
        <w:spacing w:before="80"/>
      </w:pPr>
    </w:p>
    <w:p w14:paraId="75AEBFBE" w14:textId="77777777" w:rsidR="00301ECF" w:rsidRDefault="00000000">
      <w:pPr>
        <w:pStyle w:val="Heading2"/>
      </w:pPr>
      <w:r>
        <w:t>Tone of Voice</w:t>
      </w:r>
    </w:p>
    <w:p w14:paraId="4BFECF1D" w14:textId="77777777" w:rsidR="00301ECF" w:rsidRDefault="00000000">
      <w:pPr>
        <w:pStyle w:val="ListParagraph"/>
        <w:numPr>
          <w:ilvl w:val="0"/>
          <w:numId w:val="2"/>
        </w:numPr>
        <w:spacing w:before="40" w:after="40"/>
      </w:pPr>
      <w:r>
        <w:rPr>
          <w:color w:val="4A4A4A"/>
        </w:rPr>
        <w:t>Evidence-based — every claim supported by data or institutional authority</w:t>
      </w:r>
    </w:p>
    <w:p w14:paraId="095C6561" w14:textId="77777777" w:rsidR="00301ECF" w:rsidRDefault="00000000">
      <w:pPr>
        <w:pStyle w:val="ListParagraph"/>
        <w:numPr>
          <w:ilvl w:val="0"/>
          <w:numId w:val="2"/>
        </w:numPr>
        <w:spacing w:before="40" w:after="40"/>
      </w:pPr>
      <w:r>
        <w:rPr>
          <w:color w:val="4A4A4A"/>
        </w:rPr>
        <w:t>Strategic — speaks to national outcomes, not product features</w:t>
      </w:r>
    </w:p>
    <w:p w14:paraId="38A9E58C" w14:textId="77777777" w:rsidR="00301ECF" w:rsidRDefault="00000000">
      <w:pPr>
        <w:pStyle w:val="ListParagraph"/>
        <w:numPr>
          <w:ilvl w:val="0"/>
          <w:numId w:val="2"/>
        </w:numPr>
        <w:spacing w:before="40" w:after="40"/>
      </w:pPr>
      <w:r>
        <w:rPr>
          <w:color w:val="4A4A4A"/>
        </w:rPr>
        <w:t>Institutional — the voice of a trusted government-grade partner</w:t>
      </w:r>
    </w:p>
    <w:p w14:paraId="68D8053F" w14:textId="77777777" w:rsidR="00301ECF" w:rsidRDefault="00000000">
      <w:pPr>
        <w:pStyle w:val="ListParagraph"/>
        <w:numPr>
          <w:ilvl w:val="0"/>
          <w:numId w:val="2"/>
        </w:numPr>
        <w:spacing w:before="40" w:after="40"/>
      </w:pPr>
      <w:r>
        <w:rPr>
          <w:color w:val="4A4A4A"/>
        </w:rPr>
        <w:t>Policy-oriented — language that resonates with ministers, governors, and senior officials</w:t>
      </w:r>
    </w:p>
    <w:p w14:paraId="424E367A" w14:textId="77777777" w:rsidR="00301ECF" w:rsidRDefault="00301ECF">
      <w:pPr>
        <w:spacing w:before="160"/>
      </w:pPr>
    </w:p>
    <w:p w14:paraId="4D8CB213" w14:textId="77777777" w:rsidR="00301ECF" w:rsidRDefault="00000000">
      <w:pPr>
        <w:pStyle w:val="Heading1"/>
        <w:pBdr>
          <w:bottom w:val="single" w:sz="3" w:space="2" w:color="C9A84C"/>
        </w:pBdr>
      </w:pPr>
      <w:r>
        <w:t>15. Future Platform Enhancements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01ECF" w14:paraId="31CD1E4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9984EE2" w14:textId="77777777" w:rsidR="00301ECF" w:rsidRDefault="00000000">
            <w:r>
              <w:rPr>
                <w:b/>
                <w:bCs/>
                <w:color w:val="FFFFFF"/>
                <w:sz w:val="20"/>
                <w:szCs w:val="20"/>
              </w:rPr>
              <w:t>Interactive Global Map</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316EE9F" w14:textId="77777777" w:rsidR="00301ECF" w:rsidRDefault="00000000">
            <w:r>
              <w:rPr>
                <w:color w:val="4A4A4A"/>
                <w:sz w:val="20"/>
                <w:szCs w:val="20"/>
              </w:rPr>
              <w:t>Live diaspora intelligence visualization — aggregated, anonymized diaspora distribution globally.</w:t>
            </w:r>
          </w:p>
        </w:tc>
      </w:tr>
      <w:tr w:rsidR="00301ECF" w14:paraId="38C2FF3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50F85CD" w14:textId="77777777" w:rsidR="00301ECF" w:rsidRDefault="00000000">
            <w:r>
              <w:rPr>
                <w:b/>
                <w:bCs/>
                <w:color w:val="FFFFFF"/>
                <w:sz w:val="20"/>
                <w:szCs w:val="20"/>
              </w:rPr>
              <w:t>Country Showcase Pages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F8CD48D" w14:textId="77777777" w:rsidR="00301ECF" w:rsidRDefault="00000000">
            <w:r>
              <w:rPr>
                <w:color w:val="4A4A4A"/>
                <w:sz w:val="20"/>
                <w:szCs w:val="20"/>
              </w:rPr>
              <w:t>Dedicated pages per participating government showing national intelligence highlights and program outcomes.</w:t>
            </w:r>
          </w:p>
        </w:tc>
      </w:tr>
      <w:tr w:rsidR="00301ECF" w14:paraId="4A09575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BC59A3A" w14:textId="77777777" w:rsidR="00301ECF" w:rsidRDefault="00000000">
            <w:r>
              <w:rPr>
                <w:b/>
                <w:bCs/>
                <w:color w:val="FFFFFF"/>
                <w:sz w:val="20"/>
                <w:szCs w:val="20"/>
              </w:rPr>
              <w:t>Benchmarking Intelligence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6BA7437" w14:textId="77777777" w:rsidR="00301ECF" w:rsidRDefault="00000000">
            <w:r>
              <w:rPr>
                <w:color w:val="4A4A4A"/>
                <w:sz w:val="20"/>
                <w:szCs w:val="20"/>
              </w:rPr>
              <w:t>Compare diaspora metrics, registration rates, and economic indicators across comparable countries.</w:t>
            </w:r>
          </w:p>
        </w:tc>
      </w:tr>
      <w:tr w:rsidR="00301ECF" w14:paraId="5F94711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367A97F" w14:textId="77777777" w:rsidR="00301ECF" w:rsidRDefault="00000000">
            <w:r>
              <w:rPr>
                <w:b/>
                <w:bCs/>
                <w:color w:val="FFFFFF"/>
                <w:sz w:val="20"/>
                <w:szCs w:val="20"/>
              </w:rPr>
              <w:t>Executive Intelligence Center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ADE5CA2" w14:textId="77777777" w:rsidR="00301ECF" w:rsidRDefault="00000000">
            <w:r>
              <w:rPr>
                <w:color w:val="4A4A4A"/>
                <w:sz w:val="20"/>
                <w:szCs w:val="20"/>
              </w:rPr>
              <w:t>Secure preview environment for ministers — gated demo requiring verified government email.</w:t>
            </w:r>
          </w:p>
        </w:tc>
      </w:tr>
      <w:tr w:rsidR="00301ECF" w14:paraId="462DF87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C46390" w14:textId="77777777" w:rsidR="00301ECF" w:rsidRDefault="00000000">
            <w:r>
              <w:rPr>
                <w:b/>
                <w:bCs/>
                <w:color w:val="FFFFFF"/>
                <w:sz w:val="20"/>
                <w:szCs w:val="20"/>
              </w:rPr>
              <w:t>Multilingual Expansion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52C7914" w14:textId="77777777" w:rsidR="00301ECF" w:rsidRDefault="00000000">
            <w:r>
              <w:rPr>
                <w:color w:val="4A4A4A"/>
                <w:sz w:val="20"/>
                <w:szCs w:val="20"/>
              </w:rPr>
              <w:t>Portuguese, Arabic, Swahili in future phases based on sovereign client requirements.</w:t>
            </w:r>
          </w:p>
        </w:tc>
      </w:tr>
      <w:tr w:rsidR="00301ECF" w14:paraId="69C55CD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CA0CA69" w14:textId="77777777" w:rsidR="00301ECF" w:rsidRDefault="00000000">
            <w:r>
              <w:rPr>
                <w:b/>
                <w:bCs/>
                <w:color w:val="FFFFFF"/>
                <w:sz w:val="20"/>
                <w:szCs w:val="20"/>
              </w:rPr>
              <w:t>Partner Portal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F82034C" w14:textId="77777777" w:rsidR="00301ECF" w:rsidRDefault="00000000">
            <w:r>
              <w:rPr>
                <w:color w:val="4A4A4A"/>
                <w:sz w:val="20"/>
                <w:szCs w:val="20"/>
              </w:rPr>
              <w:t>Dedicated portal for development finance institutions, bilateral partners, and African Union bodies.</w:t>
            </w:r>
          </w:p>
        </w:tc>
      </w:tr>
    </w:tbl>
    <w:p w14:paraId="5387830A" w14:textId="77777777" w:rsidR="00301ECF" w:rsidRDefault="00301ECF">
      <w:pPr>
        <w:spacing w:before="160"/>
      </w:pPr>
    </w:p>
    <w:p w14:paraId="10BAF5CC" w14:textId="77777777" w:rsidR="00301ECF" w:rsidRDefault="00000000">
      <w:pPr>
        <w:pStyle w:val="Heading1"/>
        <w:pBdr>
          <w:bottom w:val="single" w:sz="3" w:space="2" w:color="C9A84C"/>
        </w:pBdr>
      </w:pPr>
      <w:r>
        <w:t>16. Phase 1 Public Platform Launch Scope</w:t>
      </w:r>
    </w:p>
    <w:p w14:paraId="6F743A72" w14:textId="77777777" w:rsidR="00301ECF" w:rsidRDefault="00000000">
      <w:pPr>
        <w:spacing w:before="80" w:after="80"/>
        <w:jc w:val="both"/>
      </w:pPr>
      <w:r>
        <w:rPr>
          <w:color w:val="4A4A4A"/>
        </w:rPr>
        <w:t>The following pages and capabilities are included in the Phase 1 public platform launch. All pages are in English at launch, with French to follow in Phase 2.</w:t>
      </w:r>
    </w:p>
    <w:p w14:paraId="58F30F1D" w14:textId="77777777" w:rsidR="00301ECF" w:rsidRDefault="00301ECF">
      <w:pPr>
        <w:spacing w:before="80"/>
      </w:pPr>
    </w:p>
    <w:p w14:paraId="7F97B45B" w14:textId="77777777" w:rsidR="00301ECF" w:rsidRDefault="00000000">
      <w:pPr>
        <w:pStyle w:val="ListParagraph"/>
        <w:numPr>
          <w:ilvl w:val="0"/>
          <w:numId w:val="2"/>
        </w:numPr>
        <w:spacing w:before="40" w:after="40"/>
      </w:pPr>
      <w:r>
        <w:rPr>
          <w:color w:val="4A4A4A"/>
        </w:rPr>
        <w:t>Home — full sovereign narrative with all ten sections including deployment tiers</w:t>
      </w:r>
    </w:p>
    <w:p w14:paraId="79EF0BAE" w14:textId="77777777" w:rsidR="00301ECF" w:rsidRDefault="00000000">
      <w:pPr>
        <w:pStyle w:val="ListParagraph"/>
        <w:numPr>
          <w:ilvl w:val="0"/>
          <w:numId w:val="2"/>
        </w:numPr>
        <w:spacing w:before="40" w:after="40"/>
      </w:pPr>
      <w:r>
        <w:rPr>
          <w:color w:val="4A4A4A"/>
        </w:rPr>
        <w:t>Platform — four pillars, Dia AI intelligence, and architecture overview</w:t>
      </w:r>
    </w:p>
    <w:p w14:paraId="629FFF88" w14:textId="77777777" w:rsidR="00301ECF" w:rsidRDefault="00000000">
      <w:pPr>
        <w:pStyle w:val="ListParagraph"/>
        <w:numPr>
          <w:ilvl w:val="0"/>
          <w:numId w:val="2"/>
        </w:numPr>
        <w:spacing w:before="40" w:after="40"/>
      </w:pPr>
      <w:r>
        <w:rPr>
          <w:color w:val="4A4A4A"/>
        </w:rPr>
        <w:t>Solutions — five ministry-specific value proposition sections</w:t>
      </w:r>
    </w:p>
    <w:p w14:paraId="2F1ADED9" w14:textId="77777777" w:rsidR="00301ECF" w:rsidRDefault="00000000">
      <w:pPr>
        <w:pStyle w:val="ListParagraph"/>
        <w:numPr>
          <w:ilvl w:val="0"/>
          <w:numId w:val="2"/>
        </w:numPr>
        <w:spacing w:before="40" w:after="40"/>
      </w:pPr>
      <w:r>
        <w:rPr>
          <w:color w:val="4A4A4A"/>
        </w:rPr>
        <w:t>Use Cases — five before/after impact narratives</w:t>
      </w:r>
    </w:p>
    <w:p w14:paraId="34E3E786" w14:textId="77777777" w:rsidR="00301ECF" w:rsidRDefault="00000000">
      <w:pPr>
        <w:pStyle w:val="ListParagraph"/>
        <w:numPr>
          <w:ilvl w:val="0"/>
          <w:numId w:val="2"/>
        </w:numPr>
        <w:spacing w:before="40" w:after="40"/>
      </w:pPr>
      <w:r>
        <w:rPr>
          <w:color w:val="4A4A4A"/>
        </w:rPr>
        <w:t>Security — full sovereign trust, audit log, and compliance content</w:t>
      </w:r>
    </w:p>
    <w:p w14:paraId="2635DE77" w14:textId="77777777" w:rsidR="00301ECF" w:rsidRDefault="00000000">
      <w:pPr>
        <w:pStyle w:val="ListParagraph"/>
        <w:numPr>
          <w:ilvl w:val="0"/>
          <w:numId w:val="2"/>
        </w:numPr>
        <w:spacing w:before="40" w:after="40"/>
      </w:pPr>
      <w:r>
        <w:rPr>
          <w:color w:val="4A4A4A"/>
        </w:rPr>
        <w:t>Resources — launch asset library with five foundational documents</w:t>
      </w:r>
    </w:p>
    <w:p w14:paraId="7BA44C73" w14:textId="77777777" w:rsidR="00301ECF" w:rsidRDefault="00000000">
      <w:pPr>
        <w:pStyle w:val="ListParagraph"/>
        <w:numPr>
          <w:ilvl w:val="0"/>
          <w:numId w:val="2"/>
        </w:numPr>
        <w:spacing w:before="40" w:after="40"/>
      </w:pPr>
      <w:r>
        <w:rPr>
          <w:color w:val="4A4A4A"/>
        </w:rPr>
        <w:t>About — mission, vision, leadership, and partnership narrative</w:t>
      </w:r>
    </w:p>
    <w:p w14:paraId="6915D415" w14:textId="77777777" w:rsidR="00301ECF" w:rsidRDefault="00000000">
      <w:pPr>
        <w:pStyle w:val="ListParagraph"/>
        <w:numPr>
          <w:ilvl w:val="0"/>
          <w:numId w:val="2"/>
        </w:numPr>
        <w:spacing w:before="40" w:after="40"/>
      </w:pPr>
      <w:r>
        <w:rPr>
          <w:color w:val="4A4A4A"/>
        </w:rPr>
        <w:t>Request Demo — government lead acquisition form with full field set and EN/FR support</w:t>
      </w:r>
    </w:p>
    <w:p w14:paraId="057610A9" w14:textId="77777777" w:rsidR="00301ECF" w:rsidRDefault="00301EC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ECF" w14:paraId="649030A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D69CD82" w14:textId="77777777" w:rsidR="00301ECF" w:rsidRDefault="00000000">
            <w:pPr>
              <w:spacing w:after="80"/>
            </w:pPr>
            <w:r>
              <w:rPr>
                <w:b/>
                <w:bCs/>
                <w:color w:val="1B2A4A"/>
              </w:rPr>
              <w:t>Strategic Objective</w:t>
            </w:r>
          </w:p>
          <w:p w14:paraId="7EFDAAD9" w14:textId="77777777" w:rsidR="00301ECF" w:rsidRDefault="00000000">
            <w:pPr>
              <w:jc w:val="both"/>
            </w:pPr>
            <w:r>
              <w:rPr>
                <w:color w:val="4A4A4A"/>
                <w:sz w:val="21"/>
                <w:szCs w:val="21"/>
              </w:rPr>
              <w:t>The Civis public platform must position the product not as a registry software solution, but as sovereign intelligence infrastructure that enables governments to convert diaspora populations into measurable economic and strategic assets. Every page, every section, and every call to action must reinforce this positioning.</w:t>
            </w:r>
          </w:p>
        </w:tc>
      </w:tr>
    </w:tbl>
    <w:p w14:paraId="0AA67C9D" w14:textId="77777777" w:rsidR="00E67775" w:rsidRDefault="00E67775"/>
    <w:sectPr w:rsidR="00E677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134B8" w14:textId="77777777" w:rsidR="00E67775" w:rsidRDefault="00E67775">
      <w:r>
        <w:separator/>
      </w:r>
    </w:p>
  </w:endnote>
  <w:endnote w:type="continuationSeparator" w:id="0">
    <w:p w14:paraId="7F5A7252" w14:textId="77777777" w:rsidR="00E67775" w:rsidRDefault="00E67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60B" w14:textId="77777777" w:rsidR="00301ECF"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205B" w14:textId="77777777" w:rsidR="00E67775" w:rsidRDefault="00E67775">
      <w:r>
        <w:separator/>
      </w:r>
    </w:p>
  </w:footnote>
  <w:footnote w:type="continuationSeparator" w:id="0">
    <w:p w14:paraId="79184B9D" w14:textId="77777777" w:rsidR="00E67775" w:rsidRDefault="00E67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2787" w14:textId="77777777" w:rsidR="00301ECF" w:rsidRDefault="00000000">
    <w:pPr>
      <w:pBdr>
        <w:bottom w:val="single" w:sz="2" w:space="1" w:color="C9A84C"/>
      </w:pBdr>
      <w:tabs>
        <w:tab w:val="right" w:pos="9360"/>
      </w:tabs>
      <w:spacing w:after="200"/>
    </w:pPr>
    <w:r>
      <w:rPr>
        <w:b/>
        <w:bCs/>
        <w:color w:val="1B2A4A"/>
        <w:sz w:val="18"/>
        <w:szCs w:val="18"/>
      </w:rPr>
      <w:t>CIVIS — Marketing Platform IA &amp; UX Specification v2.0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4CFE"/>
    <w:multiLevelType w:val="hybridMultilevel"/>
    <w:tmpl w:val="033EDC56"/>
    <w:lvl w:ilvl="0" w:tplc="607CCC6C">
      <w:start w:val="1"/>
      <w:numFmt w:val="bullet"/>
      <w:lvlText w:val="●"/>
      <w:lvlJc w:val="left"/>
      <w:pPr>
        <w:ind w:left="720" w:hanging="360"/>
      </w:pPr>
    </w:lvl>
    <w:lvl w:ilvl="1" w:tplc="D3A61D14">
      <w:start w:val="1"/>
      <w:numFmt w:val="bullet"/>
      <w:lvlText w:val="○"/>
      <w:lvlJc w:val="left"/>
      <w:pPr>
        <w:ind w:left="1440" w:hanging="360"/>
      </w:pPr>
    </w:lvl>
    <w:lvl w:ilvl="2" w:tplc="E4A40DEE">
      <w:start w:val="1"/>
      <w:numFmt w:val="bullet"/>
      <w:lvlText w:val="■"/>
      <w:lvlJc w:val="left"/>
      <w:pPr>
        <w:ind w:left="2160" w:hanging="360"/>
      </w:pPr>
    </w:lvl>
    <w:lvl w:ilvl="3" w:tplc="B178C976">
      <w:start w:val="1"/>
      <w:numFmt w:val="bullet"/>
      <w:lvlText w:val="●"/>
      <w:lvlJc w:val="left"/>
      <w:pPr>
        <w:ind w:left="2880" w:hanging="360"/>
      </w:pPr>
    </w:lvl>
    <w:lvl w:ilvl="4" w:tplc="2DE28E90">
      <w:start w:val="1"/>
      <w:numFmt w:val="bullet"/>
      <w:lvlText w:val="○"/>
      <w:lvlJc w:val="left"/>
      <w:pPr>
        <w:ind w:left="3600" w:hanging="360"/>
      </w:pPr>
    </w:lvl>
    <w:lvl w:ilvl="5" w:tplc="AFD27734">
      <w:start w:val="1"/>
      <w:numFmt w:val="bullet"/>
      <w:lvlText w:val="■"/>
      <w:lvlJc w:val="left"/>
      <w:pPr>
        <w:ind w:left="4320" w:hanging="360"/>
      </w:pPr>
    </w:lvl>
    <w:lvl w:ilvl="6" w:tplc="A64E8FC4">
      <w:start w:val="1"/>
      <w:numFmt w:val="bullet"/>
      <w:lvlText w:val="●"/>
      <w:lvlJc w:val="left"/>
      <w:pPr>
        <w:ind w:left="5040" w:hanging="360"/>
      </w:pPr>
    </w:lvl>
    <w:lvl w:ilvl="7" w:tplc="D242D276">
      <w:start w:val="1"/>
      <w:numFmt w:val="bullet"/>
      <w:lvlText w:val="●"/>
      <w:lvlJc w:val="left"/>
      <w:pPr>
        <w:ind w:left="5760" w:hanging="360"/>
      </w:pPr>
    </w:lvl>
    <w:lvl w:ilvl="8" w:tplc="972600C6">
      <w:start w:val="1"/>
      <w:numFmt w:val="bullet"/>
      <w:lvlText w:val="●"/>
      <w:lvlJc w:val="left"/>
      <w:pPr>
        <w:ind w:left="6480" w:hanging="360"/>
      </w:pPr>
    </w:lvl>
  </w:abstractNum>
  <w:abstractNum w:abstractNumId="1" w15:restartNumberingAfterBreak="0">
    <w:nsid w:val="3E9B6F87"/>
    <w:multiLevelType w:val="hybridMultilevel"/>
    <w:tmpl w:val="D93696AC"/>
    <w:lvl w:ilvl="0" w:tplc="EDD49E10">
      <w:start w:val="1"/>
      <w:numFmt w:val="bullet"/>
      <w:lvlText w:val="•"/>
      <w:lvlJc w:val="left"/>
      <w:pPr>
        <w:ind w:left="720" w:hanging="360"/>
      </w:pPr>
    </w:lvl>
    <w:lvl w:ilvl="1" w:tplc="43568C86">
      <w:numFmt w:val="decimal"/>
      <w:lvlText w:val=""/>
      <w:lvlJc w:val="left"/>
    </w:lvl>
    <w:lvl w:ilvl="2" w:tplc="99666070">
      <w:numFmt w:val="decimal"/>
      <w:lvlText w:val=""/>
      <w:lvlJc w:val="left"/>
    </w:lvl>
    <w:lvl w:ilvl="3" w:tplc="0A7C8ACE">
      <w:numFmt w:val="decimal"/>
      <w:lvlText w:val=""/>
      <w:lvlJc w:val="left"/>
    </w:lvl>
    <w:lvl w:ilvl="4" w:tplc="801C455E">
      <w:numFmt w:val="decimal"/>
      <w:lvlText w:val=""/>
      <w:lvlJc w:val="left"/>
    </w:lvl>
    <w:lvl w:ilvl="5" w:tplc="B15CC9FC">
      <w:numFmt w:val="decimal"/>
      <w:lvlText w:val=""/>
      <w:lvlJc w:val="left"/>
    </w:lvl>
    <w:lvl w:ilvl="6" w:tplc="82F80D74">
      <w:numFmt w:val="decimal"/>
      <w:lvlText w:val=""/>
      <w:lvlJc w:val="left"/>
    </w:lvl>
    <w:lvl w:ilvl="7" w:tplc="7E4CC874">
      <w:numFmt w:val="decimal"/>
      <w:lvlText w:val=""/>
      <w:lvlJc w:val="left"/>
    </w:lvl>
    <w:lvl w:ilvl="8" w:tplc="887A1BA4">
      <w:numFmt w:val="decimal"/>
      <w:lvlText w:val=""/>
      <w:lvlJc w:val="left"/>
    </w:lvl>
  </w:abstractNum>
  <w:num w:numId="1" w16cid:durableId="1520776484">
    <w:abstractNumId w:val="0"/>
    <w:lvlOverride w:ilvl="0">
      <w:startOverride w:val="1"/>
    </w:lvlOverride>
  </w:num>
  <w:num w:numId="2" w16cid:durableId="709693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ECF"/>
    <w:rsid w:val="00301ECF"/>
    <w:rsid w:val="008B2052"/>
    <w:rsid w:val="00D77832"/>
    <w:rsid w:val="00E6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7073"/>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3887</Words>
  <Characters>22160</Characters>
  <Application>Microsoft Office Word</Application>
  <DocSecurity>0</DocSecurity>
  <Lines>184</Lines>
  <Paragraphs>51</Paragraphs>
  <ScaleCrop>false</ScaleCrop>
  <Company/>
  <LinksUpToDate>false</LinksUpToDate>
  <CharactersWithSpaces>25996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2026-06-12T07:18:00Z</dcterms:created>
  <dcterms:modified xsi:type="dcterms:W3CDTF">2026-06-12T07:18:00Z</dcterms:modified>
</cp:coreProperties>
</file>