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23816" w14:textId="77777777" w:rsidR="004707EB" w:rsidRDefault="00000000">
      <w:pPr>
        <w:shd w:val="clear" w:color="auto" w:fill="1B2A4A"/>
        <w:spacing w:before="2880"/>
        <w:jc w:val="center"/>
      </w:pPr>
      <w:r>
        <w:rPr>
          <w:b/>
          <w:bCs/>
          <w:color w:val="FFFFFF"/>
          <w:sz w:val="72"/>
          <w:szCs w:val="72"/>
        </w:rPr>
        <w:t>CIVIS</w:t>
      </w:r>
    </w:p>
    <w:p w14:paraId="1AAE78AA" w14:textId="77777777" w:rsidR="004707EB" w:rsidRDefault="00000000">
      <w:pPr>
        <w:shd w:val="clear" w:color="auto" w:fill="1B2A4A"/>
        <w:spacing w:before="80"/>
        <w:jc w:val="center"/>
      </w:pPr>
      <w:r>
        <w:rPr>
          <w:color w:val="C9A84C"/>
          <w:sz w:val="32"/>
          <w:szCs w:val="32"/>
        </w:rPr>
        <w:t>Sovereign Diaspora Intelligence Platform</w:t>
      </w:r>
    </w:p>
    <w:p w14:paraId="3257CEFA" w14:textId="77777777" w:rsidR="004707EB" w:rsidRDefault="00000000">
      <w:pPr>
        <w:shd w:val="clear" w:color="auto" w:fill="1B2A4A"/>
        <w:spacing w:before="400"/>
      </w:pPr>
      <w:r>
        <w:rPr>
          <w:sz w:val="24"/>
          <w:szCs w:val="24"/>
        </w:rPr>
        <w:t xml:space="preserve"> </w:t>
      </w:r>
    </w:p>
    <w:p w14:paraId="6DAC0FA7" w14:textId="77777777" w:rsidR="004707EB" w:rsidRDefault="00000000">
      <w:pPr>
        <w:shd w:val="clear" w:color="auto" w:fill="1B2A4A"/>
        <w:spacing w:before="200"/>
        <w:jc w:val="center"/>
      </w:pPr>
      <w:r>
        <w:rPr>
          <w:b/>
          <w:bCs/>
          <w:color w:val="FFFFFF"/>
          <w:sz w:val="40"/>
          <w:szCs w:val="40"/>
        </w:rPr>
        <w:t>Deployment Model Specification</w:t>
      </w:r>
    </w:p>
    <w:p w14:paraId="7CE17AC4" w14:textId="77777777" w:rsidR="004707EB" w:rsidRDefault="00000000">
      <w:pPr>
        <w:shd w:val="clear" w:color="auto" w:fill="1B2A4A"/>
        <w:spacing w:before="100"/>
        <w:jc w:val="center"/>
      </w:pPr>
      <w:r>
        <w:rPr>
          <w:color w:val="AABBCC"/>
        </w:rPr>
        <w:t>Version 1.0</w:t>
      </w:r>
    </w:p>
    <w:p w14:paraId="712FB034" w14:textId="77777777" w:rsidR="004707EB" w:rsidRDefault="00000000">
      <w:pPr>
        <w:shd w:val="clear" w:color="auto" w:fill="1B2A4A"/>
        <w:spacing w:before="2400"/>
      </w:pPr>
      <w:r>
        <w:rPr>
          <w:sz w:val="24"/>
          <w:szCs w:val="24"/>
        </w:rPr>
        <w:t xml:space="preserve"> </w:t>
      </w:r>
    </w:p>
    <w:p w14:paraId="4D87B699" w14:textId="77777777" w:rsidR="004707EB" w:rsidRDefault="00000000">
      <w:pPr>
        <w:shd w:val="clear" w:color="auto" w:fill="1B2A4A"/>
        <w:jc w:val="center"/>
      </w:pPr>
      <w:r>
        <w:rPr>
          <w:color w:val="AABBCC"/>
          <w:sz w:val="20"/>
          <w:szCs w:val="20"/>
        </w:rPr>
        <w:t>Prepared by Afronovation, Inc.</w:t>
      </w:r>
    </w:p>
    <w:p w14:paraId="6A74E139" w14:textId="77777777" w:rsidR="004707EB" w:rsidRDefault="00000000">
      <w:pPr>
        <w:shd w:val="clear" w:color="auto" w:fill="1B2A4A"/>
        <w:spacing w:before="60" w:after="400"/>
        <w:jc w:val="center"/>
      </w:pPr>
      <w:r>
        <w:rPr>
          <w:color w:val="AABBCC"/>
          <w:sz w:val="18"/>
          <w:szCs w:val="18"/>
        </w:rPr>
        <w:t>Classification: Strategic &amp; Technical Architecture — Confidential</w:t>
      </w:r>
    </w:p>
    <w:p w14:paraId="20F13927" w14:textId="77777777" w:rsidR="004707EB" w:rsidRDefault="00000000">
      <w:r>
        <w:br w:type="page"/>
      </w:r>
    </w:p>
    <w:p w14:paraId="612A40CB" w14:textId="77777777" w:rsidR="004707EB" w:rsidRDefault="00000000">
      <w:pPr>
        <w:pStyle w:val="Heading1"/>
        <w:pBdr>
          <w:bottom w:val="single" w:sz="3" w:space="2" w:color="C9A84C"/>
        </w:pBdr>
      </w:pPr>
      <w:r>
        <w:lastRenderedPageBreak/>
        <w:t>Document Information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707EB" w14:paraId="4919073A"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D048B5B" w14:textId="77777777" w:rsidR="004707EB" w:rsidRDefault="00000000">
            <w:r>
              <w:rPr>
                <w:b/>
                <w:bCs/>
                <w:color w:val="FFFFFF"/>
                <w:sz w:val="20"/>
                <w:szCs w:val="20"/>
              </w:rPr>
              <w:t>Document Title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2262F335" w14:textId="77777777" w:rsidR="004707EB" w:rsidRDefault="00000000">
            <w:r>
              <w:rPr>
                <w:color w:val="4A4A4A"/>
                <w:sz w:val="20"/>
                <w:szCs w:val="20"/>
              </w:rPr>
              <w:t>Deployment Model Specification</w:t>
            </w:r>
          </w:p>
        </w:tc>
      </w:tr>
      <w:tr w:rsidR="004707EB" w14:paraId="055BE8AC"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0372724" w14:textId="77777777" w:rsidR="004707EB" w:rsidRDefault="00000000">
            <w:r>
              <w:rPr>
                <w:b/>
                <w:bCs/>
                <w:color w:val="FFFFFF"/>
                <w:sz w:val="20"/>
                <w:szCs w:val="20"/>
              </w:rPr>
              <w:t>Version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3EE57F92" w14:textId="77777777" w:rsidR="004707EB" w:rsidRDefault="00000000">
            <w:r>
              <w:rPr>
                <w:color w:val="4A4A4A"/>
                <w:sz w:val="20"/>
                <w:szCs w:val="20"/>
              </w:rPr>
              <w:t>1.0</w:t>
            </w:r>
          </w:p>
        </w:tc>
      </w:tr>
      <w:tr w:rsidR="004707EB" w14:paraId="7DB07631"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1F9BFCA" w14:textId="77777777" w:rsidR="004707EB" w:rsidRDefault="00000000">
            <w:r>
              <w:rPr>
                <w:b/>
                <w:bCs/>
                <w:color w:val="FFFFFF"/>
                <w:sz w:val="20"/>
                <w:szCs w:val="20"/>
              </w:rPr>
              <w:t>Status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553F6FCA" w14:textId="77777777" w:rsidR="004707EB" w:rsidRDefault="00000000">
            <w:r>
              <w:rPr>
                <w:color w:val="4A4A4A"/>
                <w:sz w:val="20"/>
                <w:szCs w:val="20"/>
              </w:rPr>
              <w:t>Foundational Strategic &amp; Technical Architecture</w:t>
            </w:r>
          </w:p>
        </w:tc>
      </w:tr>
      <w:tr w:rsidR="004707EB" w14:paraId="23A67968"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5B31F86" w14:textId="77777777" w:rsidR="004707EB" w:rsidRDefault="00000000">
            <w:r>
              <w:rPr>
                <w:b/>
                <w:bCs/>
                <w:color w:val="FFFFFF"/>
                <w:sz w:val="20"/>
                <w:szCs w:val="20"/>
              </w:rPr>
              <w:t>Classification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73CD3CE8" w14:textId="77777777" w:rsidR="004707EB" w:rsidRDefault="00000000">
            <w:r>
              <w:rPr>
                <w:color w:val="4A4A4A"/>
                <w:sz w:val="20"/>
                <w:szCs w:val="20"/>
              </w:rPr>
              <w:t>Confidential — Internal and Sovereign Client Use</w:t>
            </w:r>
          </w:p>
        </w:tc>
      </w:tr>
      <w:tr w:rsidR="004707EB" w14:paraId="05F8D977"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48C5EA0" w14:textId="77777777" w:rsidR="004707EB" w:rsidRDefault="00000000">
            <w:r>
              <w:rPr>
                <w:b/>
                <w:bCs/>
                <w:color w:val="FFFFFF"/>
                <w:sz w:val="20"/>
                <w:szCs w:val="20"/>
              </w:rPr>
              <w:t>Prepared By</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581703C7" w14:textId="77777777" w:rsidR="004707EB" w:rsidRDefault="00000000">
            <w:r>
              <w:rPr>
                <w:color w:val="4A4A4A"/>
                <w:sz w:val="20"/>
                <w:szCs w:val="20"/>
              </w:rPr>
              <w:t>Afronovation, Inc.</w:t>
            </w:r>
          </w:p>
        </w:tc>
      </w:tr>
      <w:tr w:rsidR="004707EB" w14:paraId="1056F7B1"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6BB5A7C" w14:textId="77777777" w:rsidR="004707EB" w:rsidRDefault="00000000">
            <w:r>
              <w:rPr>
                <w:b/>
                <w:bCs/>
                <w:color w:val="FFFFFF"/>
                <w:sz w:val="20"/>
                <w:szCs w:val="20"/>
              </w:rPr>
              <w:t>Audience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4C8B1FFC" w14:textId="77777777" w:rsidR="004707EB" w:rsidRDefault="00000000">
            <w:r>
              <w:rPr>
                <w:color w:val="4A4A4A"/>
                <w:sz w:val="20"/>
                <w:szCs w:val="20"/>
              </w:rPr>
              <w:t>Product, Engineering, Commercial, and Sovereign Client Teams</w:t>
            </w:r>
          </w:p>
        </w:tc>
      </w:tr>
      <w:tr w:rsidR="004707EB" w14:paraId="1E7B6499"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368FF6A" w14:textId="77777777" w:rsidR="004707EB" w:rsidRDefault="00000000">
            <w:r>
              <w:rPr>
                <w:b/>
                <w:bCs/>
                <w:color w:val="FFFFFF"/>
                <w:sz w:val="20"/>
                <w:szCs w:val="20"/>
              </w:rPr>
              <w:t>Platform</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E1B759A" w14:textId="77777777" w:rsidR="004707EB" w:rsidRDefault="00000000">
            <w:r>
              <w:rPr>
                <w:color w:val="4A4A4A"/>
                <w:sz w:val="20"/>
                <w:szCs w:val="20"/>
              </w:rPr>
              <w:t>Civis Sovereign Intelligence Platform</w:t>
            </w:r>
          </w:p>
        </w:tc>
      </w:tr>
    </w:tbl>
    <w:p w14:paraId="7ECEF847" w14:textId="77777777" w:rsidR="004707EB" w:rsidRDefault="004707EB">
      <w:pPr>
        <w:spacing w:before="200"/>
      </w:pPr>
    </w:p>
    <w:p w14:paraId="6517AC8F" w14:textId="77777777" w:rsidR="004707EB" w:rsidRDefault="00000000">
      <w:r>
        <w:br w:type="page"/>
      </w:r>
    </w:p>
    <w:p w14:paraId="5843D206" w14:textId="77777777" w:rsidR="004707EB" w:rsidRDefault="00000000">
      <w:pPr>
        <w:pStyle w:val="Heading1"/>
        <w:pBdr>
          <w:bottom w:val="single" w:sz="3" w:space="2" w:color="C9A84C"/>
        </w:pBdr>
      </w:pPr>
      <w:r>
        <w:t>1. Purpose</w:t>
      </w:r>
    </w:p>
    <w:p w14:paraId="3CDD157C" w14:textId="77777777" w:rsidR="004707EB" w:rsidRDefault="00000000">
      <w:pPr>
        <w:spacing w:before="80" w:after="80"/>
        <w:jc w:val="both"/>
      </w:pPr>
      <w:r>
        <w:rPr>
          <w:color w:val="4A4A4A"/>
        </w:rPr>
        <w:t>This document formally defines the three deployment configurations available for the Civis Sovereign Intelligence Platform. It covers the technical architecture, data residency compliance, provisioning sequence, service levels, and migration pathways for each tier.</w:t>
      </w:r>
    </w:p>
    <w:p w14:paraId="088DFFB5" w14:textId="77777777" w:rsidR="004707EB" w:rsidRDefault="004707EB">
      <w:pPr>
        <w:spacing w:before="80"/>
      </w:pPr>
    </w:p>
    <w:p w14:paraId="4A976512" w14:textId="77777777" w:rsidR="004707EB" w:rsidRDefault="00000000">
      <w:pPr>
        <w:spacing w:before="80" w:after="80"/>
        <w:jc w:val="both"/>
      </w:pPr>
      <w:r>
        <w:rPr>
          <w:color w:val="4A4A4A"/>
        </w:rPr>
        <w:t>This document is used by the Afronovation commercial team when presenting deployment options to sovereign clients, by the engineering team when provisioning new tenants, and by the legal and compliance team when executing Data Processing Agreements with government clients.</w:t>
      </w:r>
    </w:p>
    <w:p w14:paraId="2D0D44B9" w14:textId="77777777" w:rsidR="004707EB" w:rsidRDefault="004707EB">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7EB" w14:paraId="758CEA70"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7112373C" w14:textId="77777777" w:rsidR="004707EB" w:rsidRDefault="00000000">
            <w:pPr>
              <w:spacing w:after="80"/>
            </w:pPr>
            <w:r>
              <w:rPr>
                <w:b/>
                <w:bCs/>
                <w:color w:val="1B2A4A"/>
              </w:rPr>
              <w:t>Pricing Policy</w:t>
            </w:r>
          </w:p>
          <w:p w14:paraId="62DDE451" w14:textId="77777777" w:rsidR="004707EB" w:rsidRDefault="00000000">
            <w:pPr>
              <w:jc w:val="both"/>
            </w:pPr>
            <w:r>
              <w:rPr>
                <w:color w:val="4A4A4A"/>
                <w:sz w:val="21"/>
                <w:szCs w:val="21"/>
              </w:rPr>
              <w:t>Civis does not publish standard pricing for any deployment tier on its public platform. Each sovereign deployment is structured to the specific requirements, scale, sovereignty mandates, and strategic objectives of the client government. All commercial discussions are conducted directly with the Afronovation team. This document describes deployment architecture and capabilities — not commercial terms.</w:t>
            </w:r>
          </w:p>
        </w:tc>
      </w:tr>
    </w:tbl>
    <w:p w14:paraId="3A0AC3EC" w14:textId="77777777" w:rsidR="004707EB" w:rsidRDefault="004707EB">
      <w:pPr>
        <w:spacing w:before="160"/>
      </w:pPr>
    </w:p>
    <w:p w14:paraId="4A0B0AAD" w14:textId="77777777" w:rsidR="004707EB" w:rsidRDefault="00000000">
      <w:pPr>
        <w:pStyle w:val="Heading1"/>
        <w:pBdr>
          <w:bottom w:val="single" w:sz="3" w:space="2" w:color="C9A84C"/>
        </w:pBdr>
      </w:pPr>
      <w:r>
        <w:t>2. Strategic Deployment Principle</w:t>
      </w:r>
    </w:p>
    <w:p w14:paraId="24A575CD" w14:textId="77777777" w:rsidR="004707EB" w:rsidRDefault="00000000">
      <w:pPr>
        <w:spacing w:before="80" w:after="80"/>
        <w:jc w:val="both"/>
      </w:pPr>
      <w:r>
        <w:rPr>
          <w:color w:val="4A4A4A"/>
        </w:rPr>
        <w:t>Civis is designed and built on a single sovereign-grade codebase that supports three deployment configurations. This architecture gives governments maximum flexibility to meet their current infrastructure requirements and sovereignty mandates — with a clear, low-friction migration path to higher tiers as strategic needs evolve.</w:t>
      </w:r>
    </w:p>
    <w:p w14:paraId="7AA502F9" w14:textId="77777777" w:rsidR="004707EB" w:rsidRDefault="004707EB">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7EB" w14:paraId="116C9A86" w14:textId="77777777">
        <w:tblPrEx>
          <w:tblCellMar>
            <w:top w:w="0" w:type="dxa"/>
            <w:bottom w:w="0" w:type="dxa"/>
          </w:tblCellMar>
        </w:tblPrEx>
        <w:tc>
          <w:tcPr>
            <w:tcW w:w="9360" w:type="dxa"/>
            <w:tcBorders>
              <w:top w:val="single" w:sz="3" w:space="0" w:color="C9A84C"/>
              <w:left w:val="single" w:sz="8" w:space="0" w:color="C9A84C"/>
              <w:bottom w:val="single" w:sz="3" w:space="0" w:color="C9A84C"/>
              <w:right w:val="single" w:sz="1" w:space="0" w:color="D0D7E2"/>
            </w:tcBorders>
            <w:shd w:val="clear" w:color="auto" w:fill="FFFBF0"/>
            <w:tcMar>
              <w:top w:w="100" w:type="dxa"/>
              <w:left w:w="200" w:type="dxa"/>
              <w:bottom w:w="100" w:type="dxa"/>
              <w:right w:w="200" w:type="dxa"/>
            </w:tcMar>
          </w:tcPr>
          <w:p w14:paraId="277011EE" w14:textId="77777777" w:rsidR="004707EB" w:rsidRDefault="00000000">
            <w:pPr>
              <w:jc w:val="both"/>
            </w:pPr>
            <w:r>
              <w:rPr>
                <w:color w:val="4A4A4A"/>
                <w:sz w:val="21"/>
                <w:szCs w:val="21"/>
              </w:rPr>
              <w:t>One Civis codebase. Three deployment postures. The product, data model, and user experience are identical across all three tiers. Only the infrastructure configuration, isolation mechanism, and hosting jurisdiction differ. A government that begins on Civis Cloud can migrate to Civis Sovereign without any change to the platform, without retraining staff, and without migrating to a different product.</w:t>
            </w:r>
          </w:p>
        </w:tc>
      </w:tr>
    </w:tbl>
    <w:p w14:paraId="0E70CFF7" w14:textId="77777777" w:rsidR="004707EB" w:rsidRDefault="004707EB">
      <w:pPr>
        <w:spacing w:before="80"/>
      </w:pPr>
    </w:p>
    <w:p w14:paraId="18E6DC92" w14:textId="77777777" w:rsidR="004707EB" w:rsidRDefault="00000000">
      <w:pPr>
        <w:spacing w:before="80" w:after="80"/>
        <w:jc w:val="both"/>
      </w:pPr>
      <w:r>
        <w:rPr>
          <w:color w:val="4A4A4A"/>
        </w:rPr>
        <w:t>This creates one of the strongest procurement narratives available in the government technology market: low-cost entry, high-value capability, and a sovereign upgrade path that respects the client government's evolving requirements without locking them into a specific infrastructure tier at contract signing.</w:t>
      </w:r>
    </w:p>
    <w:p w14:paraId="6BA89C76" w14:textId="77777777" w:rsidR="004707EB" w:rsidRDefault="004707EB">
      <w:pPr>
        <w:spacing w:before="160"/>
      </w:pPr>
    </w:p>
    <w:p w14:paraId="3E874963" w14:textId="77777777" w:rsidR="004707EB" w:rsidRDefault="00000000">
      <w:pPr>
        <w:pStyle w:val="Heading1"/>
        <w:pBdr>
          <w:bottom w:val="single" w:sz="3" w:space="2" w:color="C9A84C"/>
        </w:pBdr>
      </w:pPr>
      <w:r>
        <w:t>3. Three Deployment Tiers</w:t>
      </w:r>
    </w:p>
    <w:p w14:paraId="671731CE" w14:textId="77777777" w:rsidR="004707EB" w:rsidRDefault="004707EB">
      <w:pPr>
        <w:spacing w:before="80"/>
      </w:pPr>
    </w:p>
    <w:p w14:paraId="7FDE99AD" w14:textId="77777777" w:rsidR="004707EB" w:rsidRDefault="00000000">
      <w:pPr>
        <w:pStyle w:val="Heading2"/>
      </w:pPr>
      <w:r>
        <w:t>Tier 1 — Civis Cloud</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707EB" w14:paraId="682685F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9BA8CFE" w14:textId="77777777" w:rsidR="004707EB" w:rsidRDefault="00000000">
            <w:r>
              <w:rPr>
                <w:b/>
                <w:bCs/>
                <w:color w:val="FFFFFF"/>
                <w:sz w:val="20"/>
                <w:szCs w:val="20"/>
              </w:rPr>
              <w:t>Model</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4BFAB97" w14:textId="77777777" w:rsidR="004707EB" w:rsidRDefault="00000000">
            <w:r>
              <w:rPr>
                <w:color w:val="4A4A4A"/>
                <w:sz w:val="20"/>
                <w:szCs w:val="20"/>
              </w:rPr>
              <w:t>Multi-Tenant Shared Platform</w:t>
            </w:r>
          </w:p>
        </w:tc>
      </w:tr>
      <w:tr w:rsidR="004707EB" w14:paraId="2950E6C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8EF155A" w14:textId="77777777" w:rsidR="004707EB" w:rsidRDefault="00000000">
            <w:r>
              <w:rPr>
                <w:b/>
                <w:bCs/>
                <w:color w:val="FFFFFF"/>
                <w:sz w:val="20"/>
                <w:szCs w:val="20"/>
              </w:rPr>
              <w:t>Description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712DA62" w14:textId="77777777" w:rsidR="004707EB" w:rsidRDefault="00000000">
            <w:r>
              <w:rPr>
                <w:color w:val="4A4A4A"/>
                <w:sz w:val="20"/>
                <w:szCs w:val="20"/>
              </w:rPr>
              <w:t>Multiple sovereign governments operate within shared Civis infrastructure, each within a strictly isolated logical data boundary enforced by Row Level Security at the database layer.</w:t>
            </w:r>
          </w:p>
        </w:tc>
      </w:tr>
      <w:tr w:rsidR="004707EB" w14:paraId="61E7ABE5"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FB1250D" w14:textId="77777777" w:rsidR="004707EB" w:rsidRDefault="00000000">
            <w:r>
              <w:rPr>
                <w:b/>
                <w:bCs/>
                <w:color w:val="FFFFFF"/>
                <w:sz w:val="20"/>
                <w:szCs w:val="20"/>
              </w:rPr>
              <w:t>Government Experience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9E71A45" w14:textId="77777777" w:rsidR="004707EB" w:rsidRDefault="00000000">
            <w:r>
              <w:rPr>
                <w:color w:val="4A4A4A"/>
                <w:sz w:val="20"/>
                <w:szCs w:val="20"/>
              </w:rPr>
              <w:t>The government experiences Civis as a capable national diaspora intelligence platform. They have no visibility into other government tenants. Their data is logically isolated and cannot be accessed by other tenants.</w:t>
            </w:r>
          </w:p>
        </w:tc>
      </w:tr>
      <w:tr w:rsidR="004707EB" w14:paraId="67F6427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FBA6070" w14:textId="77777777" w:rsidR="004707EB" w:rsidRDefault="00000000">
            <w:r>
              <w:rPr>
                <w:b/>
                <w:bCs/>
                <w:color w:val="FFFFFF"/>
                <w:sz w:val="20"/>
                <w:szCs w:val="20"/>
              </w:rPr>
              <w:t>Ideal For</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C125FE8" w14:textId="77777777" w:rsidR="004707EB" w:rsidRDefault="00000000">
            <w:r>
              <w:rPr>
                <w:color w:val="4A4A4A"/>
                <w:sz w:val="20"/>
                <w:szCs w:val="20"/>
              </w:rPr>
              <w:t>Governments beginning their diaspora intelligence journey. Pilot programs. Countries seeking cost-efficient entry before committing to dedicated infrastructure. Multi-government regional programs.</w:t>
            </w:r>
          </w:p>
        </w:tc>
      </w:tr>
      <w:tr w:rsidR="004707EB" w14:paraId="2410839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D609A62" w14:textId="77777777" w:rsidR="004707EB" w:rsidRDefault="00000000">
            <w:r>
              <w:rPr>
                <w:b/>
                <w:bCs/>
                <w:color w:val="FFFFFF"/>
                <w:sz w:val="20"/>
                <w:szCs w:val="20"/>
              </w:rPr>
              <w:t>Data Isolation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E0F828F" w14:textId="77777777" w:rsidR="004707EB" w:rsidRDefault="00000000">
            <w:r>
              <w:rPr>
                <w:color w:val="4A4A4A"/>
                <w:sz w:val="20"/>
                <w:szCs w:val="20"/>
              </w:rPr>
              <w:t>Logical isolation via Supabase Row Level Security. tenant_id enforced on all tenant-scoped tables. Cross-tenant access is technically impossible at the database policy layer.</w:t>
            </w:r>
          </w:p>
        </w:tc>
      </w:tr>
      <w:tr w:rsidR="004707EB" w14:paraId="308B196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894F0F4" w14:textId="77777777" w:rsidR="004707EB" w:rsidRDefault="00000000">
            <w:r>
              <w:rPr>
                <w:b/>
                <w:bCs/>
                <w:color w:val="FFFFFF"/>
                <w:sz w:val="20"/>
                <w:szCs w:val="20"/>
              </w:rPr>
              <w:t>Branding</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4EC83D9" w14:textId="77777777" w:rsidR="004707EB" w:rsidRDefault="00000000">
            <w:r>
              <w:rPr>
                <w:color w:val="4A4A4A"/>
                <w:sz w:val="20"/>
                <w:szCs w:val="20"/>
              </w:rPr>
              <w:t>Civis platform branding. Government name and flag displayed in tenant context.</w:t>
            </w:r>
          </w:p>
        </w:tc>
      </w:tr>
      <w:tr w:rsidR="004707EB" w14:paraId="0AC7D8A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35ABB77" w14:textId="77777777" w:rsidR="004707EB" w:rsidRDefault="00000000">
            <w:r>
              <w:rPr>
                <w:b/>
                <w:bCs/>
                <w:color w:val="FFFFFF"/>
                <w:sz w:val="20"/>
                <w:szCs w:val="20"/>
              </w:rPr>
              <w:t>Domain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AD6BAC5" w14:textId="77777777" w:rsidR="004707EB" w:rsidRDefault="00000000">
            <w:r>
              <w:rPr>
                <w:color w:val="4A4A4A"/>
                <w:sz w:val="20"/>
                <w:szCs w:val="20"/>
              </w:rPr>
              <w:t>Subdomain format: [country].civis.io or similar. Custom domains available as upgrade.</w:t>
            </w:r>
          </w:p>
        </w:tc>
      </w:tr>
      <w:tr w:rsidR="004707EB" w14:paraId="5906CFB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FD05F22" w14:textId="77777777" w:rsidR="004707EB" w:rsidRDefault="00000000">
            <w:r>
              <w:rPr>
                <w:b/>
                <w:bCs/>
                <w:color w:val="FFFFFF"/>
                <w:sz w:val="20"/>
                <w:szCs w:val="20"/>
              </w:rPr>
              <w:t>Data Residency</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7DE5F9C" w14:textId="77777777" w:rsidR="004707EB" w:rsidRDefault="00000000">
            <w:r>
              <w:rPr>
                <w:color w:val="4A4A4A"/>
                <w:sz w:val="20"/>
                <w:szCs w:val="20"/>
              </w:rPr>
              <w:t>Data stored in Supabase Cloud regional infrastructure aligned to applicable compliance frameworks. Region selected based on client government's jurisdiction.</w:t>
            </w:r>
          </w:p>
        </w:tc>
      </w:tr>
      <w:tr w:rsidR="004707EB" w14:paraId="4FC6686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55B9CD5" w14:textId="77777777" w:rsidR="004707EB" w:rsidRDefault="00000000">
            <w:r>
              <w:rPr>
                <w:b/>
                <w:bCs/>
                <w:color w:val="FFFFFF"/>
                <w:sz w:val="20"/>
                <w:szCs w:val="20"/>
              </w:rPr>
              <w:t>Languages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69C9329" w14:textId="77777777" w:rsidR="004707EB" w:rsidRDefault="00000000">
            <w:r>
              <w:rPr>
                <w:color w:val="4A4A4A"/>
                <w:sz w:val="20"/>
                <w:szCs w:val="20"/>
              </w:rPr>
              <w:t>English primary. French available in Phase 2.</w:t>
            </w:r>
          </w:p>
        </w:tc>
      </w:tr>
    </w:tbl>
    <w:p w14:paraId="09A12A51" w14:textId="77777777" w:rsidR="004707EB" w:rsidRDefault="004707EB">
      <w:pPr>
        <w:spacing w:before="160"/>
      </w:pPr>
    </w:p>
    <w:p w14:paraId="06E11D8D" w14:textId="77777777" w:rsidR="004707EB" w:rsidRDefault="00000000">
      <w:pPr>
        <w:pStyle w:val="Heading2"/>
      </w:pPr>
      <w:r>
        <w:t>Tier 2 — Civis Government</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707EB" w14:paraId="7AE79CA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5375F93" w14:textId="77777777" w:rsidR="004707EB" w:rsidRDefault="00000000">
            <w:r>
              <w:rPr>
                <w:b/>
                <w:bCs/>
                <w:color w:val="FFFFFF"/>
                <w:sz w:val="20"/>
                <w:szCs w:val="20"/>
              </w:rPr>
              <w:t>Model</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85A4A78" w14:textId="77777777" w:rsidR="004707EB" w:rsidRDefault="00000000">
            <w:r>
              <w:rPr>
                <w:color w:val="4A4A4A"/>
                <w:sz w:val="20"/>
                <w:szCs w:val="20"/>
              </w:rPr>
              <w:t>Single-Country Dedicated Environment</w:t>
            </w:r>
          </w:p>
        </w:tc>
      </w:tr>
      <w:tr w:rsidR="004707EB" w14:paraId="0F16904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272BD2B" w14:textId="77777777" w:rsidR="004707EB" w:rsidRDefault="00000000">
            <w:r>
              <w:rPr>
                <w:b/>
                <w:bCs/>
                <w:color w:val="FFFFFF"/>
                <w:sz w:val="20"/>
                <w:szCs w:val="20"/>
              </w:rPr>
              <w:t>Description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6CFDB23" w14:textId="77777777" w:rsidR="004707EB" w:rsidRDefault="00000000">
            <w:r>
              <w:rPr>
                <w:color w:val="4A4A4A"/>
                <w:sz w:val="20"/>
                <w:szCs w:val="20"/>
              </w:rPr>
              <w:t>A dedicated Civis deployment for a single sovereign government. The platform is branded, configured, and presented as a national platform — the government's own national diaspora intelligence system.</w:t>
            </w:r>
          </w:p>
        </w:tc>
      </w:tr>
      <w:tr w:rsidR="004707EB" w14:paraId="14DA027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FA8CC7A" w14:textId="77777777" w:rsidR="004707EB" w:rsidRDefault="00000000">
            <w:r>
              <w:rPr>
                <w:b/>
                <w:bCs/>
                <w:color w:val="FFFFFF"/>
                <w:sz w:val="20"/>
                <w:szCs w:val="20"/>
              </w:rPr>
              <w:t>Government Experience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9B94D5F" w14:textId="77777777" w:rsidR="004707EB" w:rsidRDefault="00000000">
            <w:r>
              <w:rPr>
                <w:color w:val="4A4A4A"/>
                <w:sz w:val="20"/>
                <w:szCs w:val="20"/>
              </w:rPr>
              <w:t>To the government and its diaspora citizens, this is their national platform. There is no visible connection to a shared Civis environment. The platform may be named by the government — for example, Guinea National Diaspora Intelligence Platform — powered by Civis infrastructure.</w:t>
            </w:r>
          </w:p>
        </w:tc>
      </w:tr>
      <w:tr w:rsidR="004707EB" w14:paraId="4255F57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A9D579D" w14:textId="77777777" w:rsidR="004707EB" w:rsidRDefault="00000000">
            <w:r>
              <w:rPr>
                <w:b/>
                <w:bCs/>
                <w:color w:val="FFFFFF"/>
                <w:sz w:val="20"/>
                <w:szCs w:val="20"/>
              </w:rPr>
              <w:t>Ideal For</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136E758" w14:textId="77777777" w:rsidR="004707EB" w:rsidRDefault="00000000">
            <w:r>
              <w:rPr>
                <w:color w:val="4A4A4A"/>
                <w:sz w:val="20"/>
                <w:szCs w:val="20"/>
              </w:rPr>
              <w:t>Most initial government deployments. Governments requiring national branding and a dedicated environment. Ministries presenting the platform to their own parliament or cabinet. Countries with moderate data sovereignty requirements.</w:t>
            </w:r>
          </w:p>
        </w:tc>
      </w:tr>
      <w:tr w:rsidR="004707EB" w14:paraId="61688D9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6B759B4" w14:textId="77777777" w:rsidR="004707EB" w:rsidRDefault="00000000">
            <w:r>
              <w:rPr>
                <w:b/>
                <w:bCs/>
                <w:color w:val="FFFFFF"/>
                <w:sz w:val="20"/>
                <w:szCs w:val="20"/>
              </w:rPr>
              <w:t>Data Isolation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2F94F6A" w14:textId="77777777" w:rsidR="004707EB" w:rsidRDefault="00000000">
            <w:r>
              <w:rPr>
                <w:color w:val="4A4A4A"/>
                <w:sz w:val="20"/>
                <w:szCs w:val="20"/>
              </w:rPr>
              <w:t>Dedicated application instance plus logical database isolation via RLS. The government's data does not share compute resources with other tenants.</w:t>
            </w:r>
          </w:p>
        </w:tc>
      </w:tr>
      <w:tr w:rsidR="004707EB" w14:paraId="6944EC2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30DC6D6" w14:textId="77777777" w:rsidR="004707EB" w:rsidRDefault="00000000">
            <w:r>
              <w:rPr>
                <w:b/>
                <w:bCs/>
                <w:color w:val="FFFFFF"/>
                <w:sz w:val="20"/>
                <w:szCs w:val="20"/>
              </w:rPr>
              <w:t>Branding</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291AA74" w14:textId="77777777" w:rsidR="004707EB" w:rsidRDefault="00000000">
            <w:r>
              <w:rPr>
                <w:color w:val="4A4A4A"/>
                <w:sz w:val="20"/>
                <w:szCs w:val="20"/>
              </w:rPr>
              <w:t>Full national government branding — government crest, official colors, national language. Platform name set by the government.</w:t>
            </w:r>
          </w:p>
        </w:tc>
      </w:tr>
      <w:tr w:rsidR="004707EB" w14:paraId="1251B5A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4244DA4" w14:textId="77777777" w:rsidR="004707EB" w:rsidRDefault="00000000">
            <w:r>
              <w:rPr>
                <w:b/>
                <w:bCs/>
                <w:color w:val="FFFFFF"/>
                <w:sz w:val="20"/>
                <w:szCs w:val="20"/>
              </w:rPr>
              <w:t>Domain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FC34C44" w14:textId="77777777" w:rsidR="004707EB" w:rsidRDefault="00000000">
            <w:r>
              <w:rPr>
                <w:color w:val="4A4A4A"/>
                <w:sz w:val="20"/>
                <w:szCs w:val="20"/>
              </w:rPr>
              <w:t>Dedicated national domain — for example, diaspora.gov.gn — configured and managed by Afronovation with DNS transferred to the government on request.</w:t>
            </w:r>
          </w:p>
        </w:tc>
      </w:tr>
      <w:tr w:rsidR="004707EB" w14:paraId="5EAA5D4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3B39A0B" w14:textId="77777777" w:rsidR="004707EB" w:rsidRDefault="00000000">
            <w:r>
              <w:rPr>
                <w:b/>
                <w:bCs/>
                <w:color w:val="FFFFFF"/>
                <w:sz w:val="20"/>
                <w:szCs w:val="20"/>
              </w:rPr>
              <w:t>Data Residency</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C297CEC" w14:textId="77777777" w:rsidR="004707EB" w:rsidRDefault="00000000">
            <w:r>
              <w:rPr>
                <w:color w:val="4A4A4A"/>
                <w:sz w:val="20"/>
                <w:szCs w:val="20"/>
              </w:rPr>
              <w:t>Dedicated hosting region per government specification. Data never leaves the approved jurisdiction. Hosting region documented in the Data Processing Agreement.</w:t>
            </w:r>
          </w:p>
        </w:tc>
      </w:tr>
      <w:tr w:rsidR="004707EB" w14:paraId="1240AEC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8C923DD" w14:textId="77777777" w:rsidR="004707EB" w:rsidRDefault="00000000">
            <w:r>
              <w:rPr>
                <w:b/>
                <w:bCs/>
                <w:color w:val="FFFFFF"/>
                <w:sz w:val="20"/>
                <w:szCs w:val="20"/>
              </w:rPr>
              <w:t>Languages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771C287" w14:textId="77777777" w:rsidR="004707EB" w:rsidRDefault="00000000">
            <w:r>
              <w:rPr>
                <w:color w:val="4A4A4A"/>
                <w:sz w:val="20"/>
                <w:szCs w:val="20"/>
              </w:rPr>
              <w:t>English and French. Additional languages available on request.</w:t>
            </w:r>
          </w:p>
        </w:tc>
      </w:tr>
    </w:tbl>
    <w:p w14:paraId="567ECEAE" w14:textId="77777777" w:rsidR="004707EB" w:rsidRDefault="004707EB">
      <w:pPr>
        <w:spacing w:before="160"/>
      </w:pPr>
    </w:p>
    <w:p w14:paraId="59CBCBBE" w14:textId="77777777" w:rsidR="004707EB" w:rsidRDefault="00000000">
      <w:pPr>
        <w:pStyle w:val="Heading2"/>
      </w:pPr>
      <w:r>
        <w:t>Tier 3 — Civis Sovereign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707EB" w14:paraId="25D58A7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A540C64" w14:textId="77777777" w:rsidR="004707EB" w:rsidRDefault="00000000">
            <w:r>
              <w:rPr>
                <w:b/>
                <w:bCs/>
                <w:color w:val="FFFFFF"/>
                <w:sz w:val="20"/>
                <w:szCs w:val="20"/>
              </w:rPr>
              <w:t>Model</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56C4667" w14:textId="77777777" w:rsidR="004707EB" w:rsidRDefault="00000000">
            <w:r>
              <w:rPr>
                <w:color w:val="4A4A4A"/>
                <w:sz w:val="20"/>
                <w:szCs w:val="20"/>
              </w:rPr>
              <w:t>Dedicated White-Label Sovereign Infrastructure</w:t>
            </w:r>
          </w:p>
        </w:tc>
      </w:tr>
      <w:tr w:rsidR="004707EB" w14:paraId="79A806A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C2D3DFD" w14:textId="77777777" w:rsidR="004707EB" w:rsidRDefault="00000000">
            <w:r>
              <w:rPr>
                <w:b/>
                <w:bCs/>
                <w:color w:val="FFFFFF"/>
                <w:sz w:val="20"/>
                <w:szCs w:val="20"/>
              </w:rPr>
              <w:t>Description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EAFCF14" w14:textId="77777777" w:rsidR="004707EB" w:rsidRDefault="00000000">
            <w:r>
              <w:rPr>
                <w:color w:val="4A4A4A"/>
                <w:sz w:val="20"/>
                <w:szCs w:val="20"/>
              </w:rPr>
              <w:t>A fully dedicated deployment — dedicated application, dedicated database, dedicated storage, and dedicated hosting infrastructure — within a jurisdiction specified and approved by the sovereign government.</w:t>
            </w:r>
          </w:p>
        </w:tc>
      </w:tr>
      <w:tr w:rsidR="004707EB" w14:paraId="4D6B913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E1362EC" w14:textId="77777777" w:rsidR="004707EB" w:rsidRDefault="00000000">
            <w:r>
              <w:rPr>
                <w:b/>
                <w:bCs/>
                <w:color w:val="FFFFFF"/>
                <w:sz w:val="20"/>
                <w:szCs w:val="20"/>
              </w:rPr>
              <w:t>Government Experience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8C6CB22" w14:textId="77777777" w:rsidR="004707EB" w:rsidRDefault="00000000">
            <w:r>
              <w:rPr>
                <w:color w:val="4A4A4A"/>
                <w:sz w:val="20"/>
                <w:szCs w:val="20"/>
              </w:rPr>
              <w:t>The government has complete sovereignty over the platform infrastructure. No shared resources of any kind. The government may require infrastructure to be hosted within their own data center, national cloud, or an approved regional provider. Civis infrastructure can be handed over to the government's IT management team if required.</w:t>
            </w:r>
          </w:p>
        </w:tc>
      </w:tr>
      <w:tr w:rsidR="004707EB" w14:paraId="52CF32F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32AE0DB2" w14:textId="77777777" w:rsidR="004707EB" w:rsidRDefault="00000000">
            <w:r>
              <w:rPr>
                <w:b/>
                <w:bCs/>
                <w:color w:val="FFFFFF"/>
                <w:sz w:val="20"/>
                <w:szCs w:val="20"/>
              </w:rPr>
              <w:t>Ideal For</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A503A08" w14:textId="77777777" w:rsidR="004707EB" w:rsidRDefault="00000000">
            <w:r>
              <w:rPr>
                <w:color w:val="4A4A4A"/>
                <w:sz w:val="20"/>
                <w:szCs w:val="20"/>
              </w:rPr>
              <w:t>National security agencies. Ministries of Interior. Population management authorities. Governments with strict national sovereignty legislation. Any deployment where physical data isolation is a legal or constitutional requirement.</w:t>
            </w:r>
          </w:p>
        </w:tc>
      </w:tr>
      <w:tr w:rsidR="004707EB" w14:paraId="0A27A42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1E37423" w14:textId="77777777" w:rsidR="004707EB" w:rsidRDefault="00000000">
            <w:r>
              <w:rPr>
                <w:b/>
                <w:bCs/>
                <w:color w:val="FFFFFF"/>
                <w:sz w:val="20"/>
                <w:szCs w:val="20"/>
              </w:rPr>
              <w:t>Data Isolation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DEB6251" w14:textId="77777777" w:rsidR="004707EB" w:rsidRDefault="00000000">
            <w:r>
              <w:rPr>
                <w:color w:val="4A4A4A"/>
                <w:sz w:val="20"/>
                <w:szCs w:val="20"/>
              </w:rPr>
              <w:t>Physical isolation at database and infrastructure layer. Dedicated PostgreSQL instance. No shared compute, network, or storage with any other deployment.</w:t>
            </w:r>
          </w:p>
        </w:tc>
      </w:tr>
      <w:tr w:rsidR="004707EB" w14:paraId="0B7232C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DD14722" w14:textId="77777777" w:rsidR="004707EB" w:rsidRDefault="00000000">
            <w:r>
              <w:rPr>
                <w:b/>
                <w:bCs/>
                <w:color w:val="FFFFFF"/>
                <w:sz w:val="20"/>
                <w:szCs w:val="20"/>
              </w:rPr>
              <w:t>Branding</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0A2AA75" w14:textId="77777777" w:rsidR="004707EB" w:rsidRDefault="00000000">
            <w:r>
              <w:rPr>
                <w:color w:val="4A4A4A"/>
                <w:sz w:val="20"/>
                <w:szCs w:val="20"/>
              </w:rPr>
              <w:t>Complete white-label. Civis branding entirely removed if required. Government's own product identity applied throughout.</w:t>
            </w:r>
          </w:p>
        </w:tc>
      </w:tr>
      <w:tr w:rsidR="004707EB" w14:paraId="4CDD287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713DCAE" w14:textId="77777777" w:rsidR="004707EB" w:rsidRDefault="00000000">
            <w:r>
              <w:rPr>
                <w:b/>
                <w:bCs/>
                <w:color w:val="FFFFFF"/>
                <w:sz w:val="20"/>
                <w:szCs w:val="20"/>
              </w:rPr>
              <w:t>Domain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005E2DE" w14:textId="77777777" w:rsidR="004707EB" w:rsidRDefault="00000000">
            <w:r>
              <w:rPr>
                <w:color w:val="4A4A4A"/>
                <w:sz w:val="20"/>
                <w:szCs w:val="20"/>
              </w:rPr>
              <w:t>Fully custom domain under the government's control. TLS certificates managed by the government's IT team or Afronovation on their behalf.</w:t>
            </w:r>
          </w:p>
        </w:tc>
      </w:tr>
      <w:tr w:rsidR="004707EB" w14:paraId="53DCF2A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B65C0C2" w14:textId="77777777" w:rsidR="004707EB" w:rsidRDefault="00000000">
            <w:r>
              <w:rPr>
                <w:b/>
                <w:bCs/>
                <w:color w:val="FFFFFF"/>
                <w:sz w:val="20"/>
                <w:szCs w:val="20"/>
              </w:rPr>
              <w:t>Data Residency</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9A0AB6A" w14:textId="77777777" w:rsidR="004707EB" w:rsidRDefault="00000000">
            <w:r>
              <w:rPr>
                <w:color w:val="4A4A4A"/>
                <w:sz w:val="20"/>
                <w:szCs w:val="20"/>
              </w:rPr>
              <w:t>Absolute sovereign data control. Hosted within national infrastructure, government-approved data center, or designated regional cloud provider. All data residency requirements met without exception.</w:t>
            </w:r>
          </w:p>
        </w:tc>
      </w:tr>
      <w:tr w:rsidR="004707EB" w14:paraId="7CEB7B65"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E55AEC8" w14:textId="77777777" w:rsidR="004707EB" w:rsidRDefault="00000000">
            <w:r>
              <w:rPr>
                <w:b/>
                <w:bCs/>
                <w:color w:val="FFFFFF"/>
                <w:sz w:val="20"/>
                <w:szCs w:val="20"/>
              </w:rPr>
              <w:t>Provisioning</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81F1EC0" w14:textId="77777777" w:rsidR="004707EB" w:rsidRDefault="00000000">
            <w:r w:rsidRPr="003D129B">
              <w:rPr>
                <w:color w:val="4A4A4A"/>
                <w:sz w:val="20"/>
                <w:szCs w:val="20"/>
                <w:lang w:val="fr-FR"/>
              </w:rPr>
              <w:t xml:space="preserve">Terraform Infrastructure-as-Code deployment. </w:t>
            </w:r>
            <w:r>
              <w:rPr>
                <w:color w:val="4A4A4A"/>
                <w:sz w:val="20"/>
                <w:szCs w:val="20"/>
              </w:rPr>
              <w:t>Full infrastructure documentation delivered to government IT team. Handover protocol available if government wishes to self-manage infrastructure.</w:t>
            </w:r>
          </w:p>
        </w:tc>
      </w:tr>
      <w:tr w:rsidR="004707EB" w14:paraId="3614F3C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70E9D51D" w14:textId="77777777" w:rsidR="004707EB" w:rsidRDefault="00000000">
            <w:r>
              <w:rPr>
                <w:b/>
                <w:bCs/>
                <w:color w:val="FFFFFF"/>
                <w:sz w:val="20"/>
                <w:szCs w:val="20"/>
              </w:rPr>
              <w:t>Languages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5A1AA73" w14:textId="77777777" w:rsidR="004707EB" w:rsidRDefault="00000000">
            <w:r>
              <w:rPr>
                <w:color w:val="4A4A4A"/>
                <w:sz w:val="20"/>
                <w:szCs w:val="20"/>
              </w:rPr>
              <w:t>English and French standard. Additional languages on request.</w:t>
            </w:r>
          </w:p>
        </w:tc>
      </w:tr>
    </w:tbl>
    <w:p w14:paraId="5CD96971" w14:textId="77777777" w:rsidR="004707EB" w:rsidRDefault="004707EB">
      <w:pPr>
        <w:spacing w:before="160"/>
      </w:pPr>
    </w:p>
    <w:p w14:paraId="1BAF04D2" w14:textId="77777777" w:rsidR="004707EB" w:rsidRDefault="00000000">
      <w:pPr>
        <w:pStyle w:val="Heading1"/>
        <w:pBdr>
          <w:bottom w:val="single" w:sz="3" w:space="2" w:color="C9A84C"/>
        </w:pBdr>
      </w:pPr>
      <w:r>
        <w:t>4. Full Tier Comparison</w:t>
      </w:r>
    </w:p>
    <w:p w14:paraId="2458ADEE" w14:textId="77777777" w:rsidR="004707EB" w:rsidRDefault="00000000">
      <w:pPr>
        <w:spacing w:before="80" w:after="80"/>
        <w:jc w:val="both"/>
      </w:pPr>
      <w:r>
        <w:rPr>
          <w:color w:val="4A4A4A"/>
        </w:rPr>
        <w:t>The following table provides a complete side-by-side comparison of all three deployment tiers across technical, operational, and compliance dimensions.</w:t>
      </w:r>
    </w:p>
    <w:p w14:paraId="79153B6E" w14:textId="77777777" w:rsidR="004707EB" w:rsidRDefault="004707EB">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4707EB" w14:paraId="50085FF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E95DF1A" w14:textId="77777777" w:rsidR="004707EB" w:rsidRDefault="00000000">
            <w:r>
              <w:rPr>
                <w:b/>
                <w:bCs/>
                <w:color w:val="FFFFFF"/>
                <w:sz w:val="19"/>
                <w:szCs w:val="19"/>
              </w:rPr>
              <w:t>Tier Name</w:t>
            </w:r>
          </w:p>
        </w:tc>
        <w:tc>
          <w:tcPr>
            <w:tcW w:w="232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69CB0E7" w14:textId="77777777" w:rsidR="004707EB" w:rsidRDefault="00000000">
            <w:r>
              <w:rPr>
                <w:b/>
                <w:bCs/>
                <w:color w:val="FFFFFF"/>
                <w:sz w:val="19"/>
                <w:szCs w:val="19"/>
              </w:rPr>
              <w:t>Civis Cloud</w:t>
            </w:r>
          </w:p>
        </w:tc>
        <w:tc>
          <w:tcPr>
            <w:tcW w:w="232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43B5A33" w14:textId="77777777" w:rsidR="004707EB" w:rsidRDefault="00000000">
            <w:r>
              <w:rPr>
                <w:b/>
                <w:bCs/>
                <w:color w:val="FFFFFF"/>
                <w:sz w:val="19"/>
                <w:szCs w:val="19"/>
              </w:rPr>
              <w:t>Civis Government</w:t>
            </w:r>
          </w:p>
        </w:tc>
        <w:tc>
          <w:tcPr>
            <w:tcW w:w="232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400068E" w14:textId="77777777" w:rsidR="004707EB" w:rsidRDefault="00000000">
            <w:r>
              <w:rPr>
                <w:b/>
                <w:bCs/>
                <w:color w:val="FFFFFF"/>
                <w:sz w:val="19"/>
                <w:szCs w:val="19"/>
              </w:rPr>
              <w:t>Civis Sovereign</w:t>
            </w:r>
          </w:p>
        </w:tc>
      </w:tr>
      <w:tr w:rsidR="004707EB" w14:paraId="154C1F0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C571DB0" w14:textId="77777777" w:rsidR="004707EB" w:rsidRDefault="00000000">
            <w:r>
              <w:rPr>
                <w:b/>
                <w:bCs/>
                <w:color w:val="FFFFFF"/>
                <w:sz w:val="19"/>
                <w:szCs w:val="19"/>
              </w:rPr>
              <w:t>Deployment Model</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51ACC4A" w14:textId="77777777" w:rsidR="004707EB" w:rsidRDefault="00000000">
            <w:r>
              <w:rPr>
                <w:color w:val="4A4A4A"/>
                <w:sz w:val="19"/>
                <w:szCs w:val="19"/>
              </w:rPr>
              <w:t>Multi-tenant shared</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01C2DB1" w14:textId="77777777" w:rsidR="004707EB" w:rsidRDefault="00000000">
            <w:r>
              <w:rPr>
                <w:color w:val="4A4A4A"/>
                <w:sz w:val="19"/>
                <w:szCs w:val="19"/>
              </w:rPr>
              <w:t>Single-country dedicated</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411ADF9" w14:textId="77777777" w:rsidR="004707EB" w:rsidRDefault="00000000">
            <w:r>
              <w:rPr>
                <w:color w:val="4A4A4A"/>
                <w:sz w:val="19"/>
                <w:szCs w:val="19"/>
              </w:rPr>
              <w:t>White-label dedicated instance</w:t>
            </w:r>
          </w:p>
        </w:tc>
      </w:tr>
      <w:tr w:rsidR="004707EB" w14:paraId="149B914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44EDC6F" w14:textId="77777777" w:rsidR="004707EB" w:rsidRDefault="00000000">
            <w:r>
              <w:rPr>
                <w:b/>
                <w:bCs/>
                <w:color w:val="FFFFFF"/>
                <w:sz w:val="19"/>
                <w:szCs w:val="19"/>
              </w:rPr>
              <w:t>Codebase</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06B4B18" w14:textId="77777777" w:rsidR="004707EB" w:rsidRDefault="00000000">
            <w:r>
              <w:rPr>
                <w:color w:val="4A4A4A"/>
                <w:sz w:val="19"/>
                <w:szCs w:val="19"/>
              </w:rPr>
              <w:t>Shared — single Civis codebase</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F2C971C" w14:textId="77777777" w:rsidR="004707EB" w:rsidRDefault="00000000">
            <w:r>
              <w:rPr>
                <w:color w:val="4A4A4A"/>
                <w:sz w:val="19"/>
                <w:szCs w:val="19"/>
              </w:rPr>
              <w:t>Shared — single Civis codebase</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CADDA46" w14:textId="77777777" w:rsidR="004707EB" w:rsidRDefault="00000000">
            <w:r>
              <w:rPr>
                <w:color w:val="4A4A4A"/>
                <w:sz w:val="19"/>
                <w:szCs w:val="19"/>
              </w:rPr>
              <w:t>Shared — single Civis codebase</w:t>
            </w:r>
          </w:p>
        </w:tc>
      </w:tr>
      <w:tr w:rsidR="004707EB" w14:paraId="17491FB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F200FEE" w14:textId="77777777" w:rsidR="004707EB" w:rsidRDefault="00000000">
            <w:r>
              <w:rPr>
                <w:b/>
                <w:bCs/>
                <w:color w:val="FFFFFF"/>
                <w:sz w:val="19"/>
                <w:szCs w:val="19"/>
              </w:rPr>
              <w:t>Frontend Infrastructure</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C0FE277" w14:textId="77777777" w:rsidR="004707EB" w:rsidRDefault="00000000">
            <w:r>
              <w:rPr>
                <w:color w:val="4A4A4A"/>
                <w:sz w:val="19"/>
                <w:szCs w:val="19"/>
              </w:rPr>
              <w:t>Shared Vercel project</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86FFA9A" w14:textId="77777777" w:rsidR="004707EB" w:rsidRDefault="00000000">
            <w:r>
              <w:rPr>
                <w:color w:val="4A4A4A"/>
                <w:sz w:val="19"/>
                <w:szCs w:val="19"/>
              </w:rPr>
              <w:t>Dedicated Vercel project</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AED93BA" w14:textId="77777777" w:rsidR="004707EB" w:rsidRDefault="00000000">
            <w:r>
              <w:rPr>
                <w:color w:val="4A4A4A"/>
                <w:sz w:val="19"/>
                <w:szCs w:val="19"/>
              </w:rPr>
              <w:t>Dedicated deployment (Vercel or self-hosted)</w:t>
            </w:r>
          </w:p>
        </w:tc>
      </w:tr>
      <w:tr w:rsidR="004707EB" w14:paraId="44A4980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B534EFA" w14:textId="77777777" w:rsidR="004707EB" w:rsidRDefault="00000000">
            <w:r>
              <w:rPr>
                <w:b/>
                <w:bCs/>
                <w:color w:val="FFFFFF"/>
                <w:sz w:val="19"/>
                <w:szCs w:val="19"/>
              </w:rPr>
              <w:t>Database</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609CB4C" w14:textId="77777777" w:rsidR="004707EB" w:rsidRDefault="00000000">
            <w:r>
              <w:rPr>
                <w:color w:val="4A4A4A"/>
                <w:sz w:val="19"/>
                <w:szCs w:val="19"/>
              </w:rPr>
              <w:t>Shared PostgreSQL with RLS</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0C913D3" w14:textId="77777777" w:rsidR="004707EB" w:rsidRDefault="00000000">
            <w:r>
              <w:rPr>
                <w:color w:val="4A4A4A"/>
                <w:sz w:val="19"/>
                <w:szCs w:val="19"/>
              </w:rPr>
              <w:t>Shared or dedicated PostgreSQL</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D0A712C" w14:textId="77777777" w:rsidR="004707EB" w:rsidRDefault="00000000">
            <w:r>
              <w:rPr>
                <w:color w:val="4A4A4A"/>
                <w:sz w:val="19"/>
                <w:szCs w:val="19"/>
              </w:rPr>
              <w:t>Dedicated PostgreSQL instance</w:t>
            </w:r>
          </w:p>
        </w:tc>
      </w:tr>
      <w:tr w:rsidR="004707EB" w14:paraId="6697CE0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9680AF1" w14:textId="77777777" w:rsidR="004707EB" w:rsidRDefault="00000000">
            <w:r>
              <w:rPr>
                <w:b/>
                <w:bCs/>
                <w:color w:val="FFFFFF"/>
                <w:sz w:val="19"/>
                <w:szCs w:val="19"/>
              </w:rPr>
              <w:t>Data Isolation</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778C2AD" w14:textId="77777777" w:rsidR="004707EB" w:rsidRDefault="00000000">
            <w:r>
              <w:rPr>
                <w:color w:val="4A4A4A"/>
                <w:sz w:val="19"/>
                <w:szCs w:val="19"/>
              </w:rPr>
              <w:t>Logical — RLS on all tables</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ED13BE4" w14:textId="77777777" w:rsidR="004707EB" w:rsidRDefault="00000000">
            <w:r>
              <w:rPr>
                <w:color w:val="4A4A4A"/>
                <w:sz w:val="19"/>
                <w:szCs w:val="19"/>
              </w:rPr>
              <w:t>Logical + app-level isolation</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BF379E4" w14:textId="77777777" w:rsidR="004707EB" w:rsidRDefault="00000000">
            <w:r>
              <w:rPr>
                <w:color w:val="4A4A4A"/>
                <w:sz w:val="19"/>
                <w:szCs w:val="19"/>
              </w:rPr>
              <w:t>Physical — dedicated database</w:t>
            </w:r>
          </w:p>
        </w:tc>
      </w:tr>
      <w:tr w:rsidR="004707EB" w14:paraId="782B508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8C8F20F" w14:textId="77777777" w:rsidR="004707EB" w:rsidRDefault="00000000">
            <w:r>
              <w:rPr>
                <w:b/>
                <w:bCs/>
                <w:color w:val="FFFFFF"/>
                <w:sz w:val="19"/>
                <w:szCs w:val="19"/>
              </w:rPr>
              <w:t>Storage</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FFB16C4" w14:textId="77777777" w:rsidR="004707EB" w:rsidRDefault="00000000">
            <w:r>
              <w:rPr>
                <w:color w:val="4A4A4A"/>
                <w:sz w:val="19"/>
                <w:szCs w:val="19"/>
              </w:rPr>
              <w:t>Shared — tenant-scoped buckets</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EA55DEE" w14:textId="77777777" w:rsidR="004707EB" w:rsidRDefault="00000000">
            <w:r>
              <w:rPr>
                <w:color w:val="4A4A4A"/>
                <w:sz w:val="19"/>
                <w:szCs w:val="19"/>
              </w:rPr>
              <w:t>Dedicated bucket namespace</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9114FB4" w14:textId="77777777" w:rsidR="004707EB" w:rsidRDefault="00000000">
            <w:r>
              <w:rPr>
                <w:color w:val="4A4A4A"/>
                <w:sz w:val="19"/>
                <w:szCs w:val="19"/>
              </w:rPr>
              <w:t>Dedicated storage infrastructure</w:t>
            </w:r>
          </w:p>
        </w:tc>
      </w:tr>
      <w:tr w:rsidR="004707EB" w14:paraId="083779E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0BC53D5" w14:textId="77777777" w:rsidR="004707EB" w:rsidRDefault="00000000">
            <w:r>
              <w:rPr>
                <w:b/>
                <w:bCs/>
                <w:color w:val="FFFFFF"/>
                <w:sz w:val="19"/>
                <w:szCs w:val="19"/>
              </w:rPr>
              <w:t>Branding</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3E8ECAB" w14:textId="77777777" w:rsidR="004707EB" w:rsidRDefault="00000000">
            <w:r>
              <w:rPr>
                <w:color w:val="4A4A4A"/>
                <w:sz w:val="19"/>
                <w:szCs w:val="19"/>
              </w:rPr>
              <w:t>Civis branding</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9CC313D" w14:textId="77777777" w:rsidR="004707EB" w:rsidRDefault="00000000">
            <w:r>
              <w:rPr>
                <w:color w:val="4A4A4A"/>
                <w:sz w:val="19"/>
                <w:szCs w:val="19"/>
              </w:rPr>
              <w:t>National government branding</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989D831" w14:textId="77777777" w:rsidR="004707EB" w:rsidRDefault="00000000">
            <w:r>
              <w:rPr>
                <w:color w:val="4A4A4A"/>
                <w:sz w:val="19"/>
                <w:szCs w:val="19"/>
              </w:rPr>
              <w:t>Full white-label — government identity</w:t>
            </w:r>
          </w:p>
        </w:tc>
      </w:tr>
      <w:tr w:rsidR="004707EB" w14:paraId="247BF66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34CBCA1" w14:textId="77777777" w:rsidR="004707EB" w:rsidRDefault="00000000">
            <w:r>
              <w:rPr>
                <w:b/>
                <w:bCs/>
                <w:color w:val="FFFFFF"/>
                <w:sz w:val="19"/>
                <w:szCs w:val="19"/>
              </w:rPr>
              <w:t>Domain</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1ED564A" w14:textId="77777777" w:rsidR="004707EB" w:rsidRDefault="00000000">
            <w:r>
              <w:rPr>
                <w:color w:val="4A4A4A"/>
                <w:sz w:val="19"/>
                <w:szCs w:val="19"/>
              </w:rPr>
              <w:t>civis.gov.xx subdomain</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9141AA4" w14:textId="77777777" w:rsidR="004707EB" w:rsidRDefault="00000000">
            <w:r>
              <w:rPr>
                <w:color w:val="4A4A4A"/>
                <w:sz w:val="19"/>
                <w:szCs w:val="19"/>
              </w:rPr>
              <w:t>Dedicated national domain</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34EE38A" w14:textId="77777777" w:rsidR="004707EB" w:rsidRDefault="00000000">
            <w:r>
              <w:rPr>
                <w:color w:val="4A4A4A"/>
                <w:sz w:val="19"/>
                <w:szCs w:val="19"/>
              </w:rPr>
              <w:t>Fully custom sovereign domain</w:t>
            </w:r>
          </w:p>
        </w:tc>
      </w:tr>
      <w:tr w:rsidR="004707EB" w14:paraId="7C1A123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2A9B6DF" w14:textId="77777777" w:rsidR="004707EB" w:rsidRDefault="00000000">
            <w:r>
              <w:rPr>
                <w:b/>
                <w:bCs/>
                <w:color w:val="FFFFFF"/>
                <w:sz w:val="19"/>
                <w:szCs w:val="19"/>
              </w:rPr>
              <w:t>Data Residency</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3D96BD9" w14:textId="77777777" w:rsidR="004707EB" w:rsidRDefault="00000000">
            <w:r>
              <w:rPr>
                <w:color w:val="4A4A4A"/>
                <w:sz w:val="19"/>
                <w:szCs w:val="19"/>
              </w:rPr>
              <w:t>Regional cloud per compliance rules</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70B0759" w14:textId="77777777" w:rsidR="004707EB" w:rsidRDefault="00000000">
            <w:r>
              <w:rPr>
                <w:color w:val="4A4A4A"/>
                <w:sz w:val="19"/>
                <w:szCs w:val="19"/>
              </w:rPr>
              <w:t>Government-specified hosting region</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D25BEEC" w14:textId="77777777" w:rsidR="004707EB" w:rsidRDefault="00000000">
            <w:r>
              <w:rPr>
                <w:color w:val="4A4A4A"/>
                <w:sz w:val="19"/>
                <w:szCs w:val="19"/>
              </w:rPr>
              <w:t>National or approved jurisdiction hosting</w:t>
            </w:r>
          </w:p>
        </w:tc>
      </w:tr>
      <w:tr w:rsidR="004707EB" w14:paraId="77CBE78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F38ACF5" w14:textId="77777777" w:rsidR="004707EB" w:rsidRDefault="00000000">
            <w:r>
              <w:rPr>
                <w:b/>
                <w:bCs/>
                <w:color w:val="FFFFFF"/>
                <w:sz w:val="19"/>
                <w:szCs w:val="19"/>
              </w:rPr>
              <w:t>Compliance</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C4FEDAD" w14:textId="77777777" w:rsidR="004707EB" w:rsidRDefault="00000000">
            <w:r>
              <w:rPr>
                <w:color w:val="4A4A4A"/>
                <w:sz w:val="19"/>
                <w:szCs w:val="19"/>
              </w:rPr>
              <w:t>GDPR, NDPR, AU Principles</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15DC1F0" w14:textId="77777777" w:rsidR="004707EB" w:rsidRPr="003D129B" w:rsidRDefault="00000000">
            <w:pPr>
              <w:rPr>
                <w:lang w:val="fr-FR"/>
              </w:rPr>
            </w:pPr>
            <w:r w:rsidRPr="003D129B">
              <w:rPr>
                <w:color w:val="4A4A4A"/>
                <w:sz w:val="19"/>
                <w:szCs w:val="19"/>
                <w:lang w:val="fr-FR"/>
              </w:rPr>
              <w:t>GDPR, NDPR, AU Principles + national laws</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4E607F4" w14:textId="77777777" w:rsidR="004707EB" w:rsidRDefault="00000000">
            <w:r>
              <w:rPr>
                <w:color w:val="4A4A4A"/>
                <w:sz w:val="19"/>
                <w:szCs w:val="19"/>
              </w:rPr>
              <w:t>Full sovereign data control — all applicable laws</w:t>
            </w:r>
          </w:p>
        </w:tc>
      </w:tr>
      <w:tr w:rsidR="004707EB" w14:paraId="07C1EF4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47E9968" w14:textId="77777777" w:rsidR="004707EB" w:rsidRDefault="00000000">
            <w:r>
              <w:rPr>
                <w:b/>
                <w:bCs/>
                <w:color w:val="FFFFFF"/>
                <w:sz w:val="19"/>
                <w:szCs w:val="19"/>
              </w:rPr>
              <w:t>Provisioning</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7D029C8" w14:textId="77777777" w:rsidR="004707EB" w:rsidRDefault="00000000">
            <w:r>
              <w:rPr>
                <w:color w:val="4A4A4A"/>
                <w:sz w:val="19"/>
                <w:szCs w:val="19"/>
              </w:rPr>
              <w:t>Automated tenant onboarding</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7DFD94A" w14:textId="77777777" w:rsidR="004707EB" w:rsidRDefault="00000000">
            <w:r>
              <w:rPr>
                <w:color w:val="4A4A4A"/>
                <w:sz w:val="19"/>
                <w:szCs w:val="19"/>
              </w:rPr>
              <w:t>Semi-automated with dedicated config</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19FBA7C" w14:textId="77777777" w:rsidR="004707EB" w:rsidRDefault="00000000">
            <w:r>
              <w:rPr>
                <w:color w:val="4A4A4A"/>
                <w:sz w:val="19"/>
                <w:szCs w:val="19"/>
              </w:rPr>
              <w:t>Manual provisioning via Terraform IaC</w:t>
            </w:r>
          </w:p>
        </w:tc>
      </w:tr>
      <w:tr w:rsidR="004707EB" w14:paraId="4C081025"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6055487" w14:textId="77777777" w:rsidR="004707EB" w:rsidRDefault="00000000">
            <w:r>
              <w:rPr>
                <w:b/>
                <w:bCs/>
                <w:color w:val="FFFFFF"/>
                <w:sz w:val="19"/>
                <w:szCs w:val="19"/>
              </w:rPr>
              <w:t>Upgrade Path</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588A1CD" w14:textId="77777777" w:rsidR="004707EB" w:rsidRDefault="00000000">
            <w:r>
              <w:rPr>
                <w:color w:val="4A4A4A"/>
                <w:sz w:val="19"/>
                <w:szCs w:val="19"/>
              </w:rPr>
              <w:t>Automatic with platform releases</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5B3F862" w14:textId="77777777" w:rsidR="004707EB" w:rsidRDefault="00000000">
            <w:r>
              <w:rPr>
                <w:color w:val="4A4A4A"/>
                <w:sz w:val="19"/>
                <w:szCs w:val="19"/>
              </w:rPr>
              <w:t>Coordinated with government schedule</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44CA94F" w14:textId="77777777" w:rsidR="004707EB" w:rsidRDefault="00000000">
            <w:r>
              <w:rPr>
                <w:color w:val="4A4A4A"/>
                <w:sz w:val="19"/>
                <w:szCs w:val="19"/>
              </w:rPr>
              <w:t>Negotiated with sovereign client</w:t>
            </w:r>
          </w:p>
        </w:tc>
      </w:tr>
      <w:tr w:rsidR="004707EB" w14:paraId="6FF8D66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C602A1D" w14:textId="77777777" w:rsidR="004707EB" w:rsidRDefault="00000000">
            <w:r>
              <w:rPr>
                <w:b/>
                <w:bCs/>
                <w:color w:val="FFFFFF"/>
                <w:sz w:val="19"/>
                <w:szCs w:val="19"/>
              </w:rPr>
              <w:t>Ideal For</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03C9019" w14:textId="77777777" w:rsidR="004707EB" w:rsidRDefault="00000000">
            <w:r>
              <w:rPr>
                <w:color w:val="4A4A4A"/>
                <w:sz w:val="19"/>
                <w:szCs w:val="19"/>
              </w:rPr>
              <w:t>Initial adoption, pilot programs, cost-efficient entry</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E70E8C5" w14:textId="77777777" w:rsidR="004707EB" w:rsidRDefault="00000000">
            <w:r>
              <w:rPr>
                <w:color w:val="4A4A4A"/>
                <w:sz w:val="19"/>
                <w:szCs w:val="19"/>
              </w:rPr>
              <w:t>Most government deployments — national platform feel</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C9EB7A9" w14:textId="77777777" w:rsidR="004707EB" w:rsidRDefault="00000000">
            <w:r>
              <w:rPr>
                <w:color w:val="4A4A4A"/>
                <w:sz w:val="19"/>
                <w:szCs w:val="19"/>
              </w:rPr>
              <w:t>National security, ministries of interior, strictest sovereignty</w:t>
            </w:r>
          </w:p>
        </w:tc>
      </w:tr>
      <w:tr w:rsidR="004707EB" w14:paraId="76E1EA7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84587E1" w14:textId="77777777" w:rsidR="004707EB" w:rsidRDefault="00000000">
            <w:r>
              <w:rPr>
                <w:b/>
                <w:bCs/>
                <w:color w:val="FFFFFF"/>
                <w:sz w:val="19"/>
                <w:szCs w:val="19"/>
              </w:rPr>
              <w:t>Pricing</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E7A9C93" w14:textId="77777777" w:rsidR="004707EB" w:rsidRDefault="00000000">
            <w:r>
              <w:rPr>
                <w:color w:val="4A4A4A"/>
                <w:sz w:val="19"/>
                <w:szCs w:val="19"/>
              </w:rPr>
              <w:t>Contact Afronovation team</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0D5AB71" w14:textId="77777777" w:rsidR="004707EB" w:rsidRDefault="00000000">
            <w:r>
              <w:rPr>
                <w:color w:val="4A4A4A"/>
                <w:sz w:val="19"/>
                <w:szCs w:val="19"/>
              </w:rPr>
              <w:t>Contact Afronovation team</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01EC114" w14:textId="77777777" w:rsidR="004707EB" w:rsidRDefault="00000000">
            <w:r>
              <w:rPr>
                <w:color w:val="4A4A4A"/>
                <w:sz w:val="19"/>
                <w:szCs w:val="19"/>
              </w:rPr>
              <w:t>Contact Afronovation team</w:t>
            </w:r>
          </w:p>
        </w:tc>
      </w:tr>
    </w:tbl>
    <w:p w14:paraId="53EDAF86" w14:textId="77777777" w:rsidR="004707EB" w:rsidRDefault="004707EB">
      <w:pPr>
        <w:spacing w:before="160"/>
      </w:pPr>
    </w:p>
    <w:p w14:paraId="60739A18" w14:textId="77777777" w:rsidR="004707EB" w:rsidRDefault="00000000">
      <w:pPr>
        <w:pStyle w:val="Heading1"/>
        <w:pBdr>
          <w:bottom w:val="single" w:sz="3" w:space="2" w:color="C9A84C"/>
        </w:pBdr>
      </w:pPr>
      <w:r>
        <w:t>5. Data Residency Compliance Framework</w:t>
      </w:r>
    </w:p>
    <w:p w14:paraId="4DEB7292" w14:textId="77777777" w:rsidR="004707EB" w:rsidRDefault="00000000">
      <w:pPr>
        <w:spacing w:before="80" w:after="80"/>
        <w:jc w:val="both"/>
      </w:pPr>
      <w:r>
        <w:rPr>
          <w:color w:val="4A4A4A"/>
        </w:rPr>
        <w:t>Regardless of deployment tier, Civis maintains full compliance with all applicable national and regional data residency laws. Data residency is not a feature reserved for higher tiers — it is a non-negotiable requirement across all three tiers, implemented through appropriate regional infrastructure selection and contractual Data Processing Agreements.</w:t>
      </w:r>
    </w:p>
    <w:p w14:paraId="5C971B70" w14:textId="77777777" w:rsidR="004707EB" w:rsidRDefault="004707EB">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800"/>
        <w:gridCol w:w="4560"/>
      </w:tblGrid>
      <w:tr w:rsidR="004707EB" w14:paraId="23F76719"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C046DB5" w14:textId="77777777" w:rsidR="004707EB" w:rsidRDefault="00000000">
            <w:r>
              <w:rPr>
                <w:b/>
                <w:bCs/>
                <w:color w:val="FFFFFF"/>
                <w:sz w:val="19"/>
                <w:szCs w:val="19"/>
              </w:rPr>
              <w:t>Framework</w:t>
            </w:r>
          </w:p>
        </w:tc>
        <w:tc>
          <w:tcPr>
            <w:tcW w:w="1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0F18050" w14:textId="77777777" w:rsidR="004707EB" w:rsidRDefault="00000000">
            <w:r>
              <w:rPr>
                <w:b/>
                <w:bCs/>
                <w:color w:val="FFFFFF"/>
                <w:sz w:val="19"/>
                <w:szCs w:val="19"/>
              </w:rPr>
              <w:t>Jurisdiction</w:t>
            </w:r>
          </w:p>
        </w:tc>
        <w:tc>
          <w:tcPr>
            <w:tcW w:w="18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BD44273" w14:textId="77777777" w:rsidR="004707EB" w:rsidRDefault="00000000">
            <w:r>
              <w:rPr>
                <w:b/>
                <w:bCs/>
                <w:color w:val="FFFFFF"/>
                <w:sz w:val="19"/>
                <w:szCs w:val="19"/>
              </w:rPr>
              <w:t>Applies To</w:t>
            </w:r>
          </w:p>
        </w:tc>
        <w:tc>
          <w:tcPr>
            <w:tcW w:w="45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905F0E5" w14:textId="77777777" w:rsidR="004707EB" w:rsidRDefault="00000000">
            <w:r>
              <w:rPr>
                <w:b/>
                <w:bCs/>
                <w:color w:val="FFFFFF"/>
                <w:sz w:val="19"/>
                <w:szCs w:val="19"/>
              </w:rPr>
              <w:t>Compliance Approach</w:t>
            </w:r>
          </w:p>
        </w:tc>
      </w:tr>
      <w:tr w:rsidR="004707EB" w14:paraId="3FF52F59"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53ADEC1" w14:textId="77777777" w:rsidR="004707EB" w:rsidRDefault="00000000">
            <w:r>
              <w:rPr>
                <w:b/>
                <w:bCs/>
                <w:color w:val="1B2A4A"/>
                <w:sz w:val="19"/>
                <w:szCs w:val="19"/>
              </w:rPr>
              <w:t>GDPR</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E80868E" w14:textId="77777777" w:rsidR="004707EB" w:rsidRDefault="00000000">
            <w:r>
              <w:rPr>
                <w:color w:val="4A4A4A"/>
                <w:sz w:val="19"/>
                <w:szCs w:val="19"/>
              </w:rPr>
              <w:t>European Union + EEA</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3B6B367" w14:textId="77777777" w:rsidR="004707EB" w:rsidRDefault="00000000">
            <w:r>
              <w:rPr>
                <w:color w:val="4A4A4A"/>
                <w:sz w:val="19"/>
                <w:szCs w:val="19"/>
              </w:rPr>
              <w:t>All three tiers</w:t>
            </w:r>
          </w:p>
        </w:tc>
        <w:tc>
          <w:tcPr>
            <w:tcW w:w="45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30D4AA3" w14:textId="77777777" w:rsidR="004707EB" w:rsidRDefault="00000000">
            <w:r>
              <w:rPr>
                <w:color w:val="4A4A4A"/>
                <w:sz w:val="19"/>
                <w:szCs w:val="19"/>
              </w:rPr>
              <w:t>Data of EU/EEA residents or data processed by entities operating in the EU must comply. Supabase Cloud EU region used for Civis Cloud when applicable. Dedicated EU hosting for Civis Government and Sovereign clients in this jurisdiction.</w:t>
            </w:r>
          </w:p>
        </w:tc>
      </w:tr>
      <w:tr w:rsidR="004707EB" w14:paraId="548B331B"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C2644E5" w14:textId="77777777" w:rsidR="004707EB" w:rsidRDefault="00000000">
            <w:r>
              <w:rPr>
                <w:b/>
                <w:bCs/>
                <w:color w:val="1B2A4A"/>
                <w:sz w:val="19"/>
                <w:szCs w:val="19"/>
              </w:rPr>
              <w:t>NDPR</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32DDDAF" w14:textId="77777777" w:rsidR="004707EB" w:rsidRDefault="00000000">
            <w:r>
              <w:rPr>
                <w:color w:val="4A4A4A"/>
                <w:sz w:val="19"/>
                <w:szCs w:val="19"/>
              </w:rPr>
              <w:t>Nigeria</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19E49E8" w14:textId="77777777" w:rsidR="004707EB" w:rsidRDefault="00000000">
            <w:r>
              <w:rPr>
                <w:color w:val="4A4A4A"/>
                <w:sz w:val="19"/>
                <w:szCs w:val="19"/>
              </w:rPr>
              <w:t>All three tiers</w:t>
            </w:r>
          </w:p>
        </w:tc>
        <w:tc>
          <w:tcPr>
            <w:tcW w:w="4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0862020" w14:textId="77777777" w:rsidR="004707EB" w:rsidRDefault="00000000">
            <w:r>
              <w:rPr>
                <w:color w:val="4A4A4A"/>
                <w:sz w:val="19"/>
                <w:szCs w:val="19"/>
              </w:rPr>
              <w:t>Nigerian citizen data must comply with NDPR. Nigerian government deployments use West Africa regional hosting. Civis Sovereign deployments may use Nigeria-hosted infrastructure where available.</w:t>
            </w:r>
          </w:p>
        </w:tc>
      </w:tr>
      <w:tr w:rsidR="004707EB" w14:paraId="0D52A03F"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B347795" w14:textId="77777777" w:rsidR="004707EB" w:rsidRDefault="00000000">
            <w:r>
              <w:rPr>
                <w:b/>
                <w:bCs/>
                <w:color w:val="1B2A4A"/>
                <w:sz w:val="19"/>
                <w:szCs w:val="19"/>
              </w:rPr>
              <w:t>AU Data Governance Principles</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6DC9B19" w14:textId="77777777" w:rsidR="004707EB" w:rsidRDefault="00000000">
            <w:r>
              <w:rPr>
                <w:color w:val="4A4A4A"/>
                <w:sz w:val="19"/>
                <w:szCs w:val="19"/>
              </w:rPr>
              <w:t>African Union Member States</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836CD3E" w14:textId="77777777" w:rsidR="004707EB" w:rsidRDefault="00000000">
            <w:r>
              <w:rPr>
                <w:color w:val="4A4A4A"/>
                <w:sz w:val="19"/>
                <w:szCs w:val="19"/>
              </w:rPr>
              <w:t>All three tiers</w:t>
            </w:r>
          </w:p>
        </w:tc>
        <w:tc>
          <w:tcPr>
            <w:tcW w:w="45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96CC872" w14:textId="77777777" w:rsidR="004707EB" w:rsidRDefault="00000000">
            <w:r>
              <w:rPr>
                <w:color w:val="4A4A4A"/>
                <w:sz w:val="19"/>
                <w:szCs w:val="19"/>
              </w:rPr>
              <w:t>AU Data Policy Framework principles applied across all African government deployments. Cross-border data transfer restrictions respected. Tenant data does not traverse non-compliant jurisdictions.</w:t>
            </w:r>
          </w:p>
        </w:tc>
      </w:tr>
      <w:tr w:rsidR="004707EB" w14:paraId="190314F5"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5DA5AC4" w14:textId="77777777" w:rsidR="004707EB" w:rsidRDefault="00000000">
            <w:r>
              <w:rPr>
                <w:b/>
                <w:bCs/>
                <w:color w:val="1B2A4A"/>
                <w:sz w:val="19"/>
                <w:szCs w:val="19"/>
              </w:rPr>
              <w:t>National Data Laws</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4D8EECB" w14:textId="77777777" w:rsidR="004707EB" w:rsidRDefault="00000000">
            <w:r>
              <w:rPr>
                <w:color w:val="4A4A4A"/>
                <w:sz w:val="19"/>
                <w:szCs w:val="19"/>
              </w:rPr>
              <w:t>Per sovereign client</w:t>
            </w:r>
          </w:p>
        </w:tc>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14D9033" w14:textId="77777777" w:rsidR="004707EB" w:rsidRDefault="00000000">
            <w:r>
              <w:rPr>
                <w:color w:val="4A4A4A"/>
                <w:sz w:val="19"/>
                <w:szCs w:val="19"/>
              </w:rPr>
              <w:t>Civis Government + Sovereign</w:t>
            </w:r>
          </w:p>
        </w:tc>
        <w:tc>
          <w:tcPr>
            <w:tcW w:w="4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7A1E60A" w14:textId="77777777" w:rsidR="004707EB" w:rsidRDefault="00000000">
            <w:r>
              <w:rPr>
                <w:color w:val="4A4A4A"/>
                <w:sz w:val="19"/>
                <w:szCs w:val="19"/>
              </w:rPr>
              <w:t>Each sovereign government deployment is assessed against the client country's applicable national data protection legislation. Hosting region selected accordingly. Legal review required before contract execution.</w:t>
            </w:r>
          </w:p>
        </w:tc>
      </w:tr>
      <w:tr w:rsidR="004707EB" w14:paraId="6C016EF8"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647B048" w14:textId="77777777" w:rsidR="004707EB" w:rsidRDefault="00000000">
            <w:r>
              <w:rPr>
                <w:b/>
                <w:bCs/>
                <w:color w:val="1B2A4A"/>
                <w:sz w:val="19"/>
                <w:szCs w:val="19"/>
              </w:rPr>
              <w:t>SOC2-Aligned</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7427341" w14:textId="77777777" w:rsidR="004707EB" w:rsidRDefault="00000000">
            <w:r>
              <w:rPr>
                <w:color w:val="4A4A4A"/>
                <w:sz w:val="19"/>
                <w:szCs w:val="19"/>
              </w:rPr>
              <w:t>All deployments</w:t>
            </w:r>
          </w:p>
        </w:tc>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B4C47D3" w14:textId="77777777" w:rsidR="004707EB" w:rsidRDefault="00000000">
            <w:r>
              <w:rPr>
                <w:color w:val="4A4A4A"/>
                <w:sz w:val="19"/>
                <w:szCs w:val="19"/>
              </w:rPr>
              <w:t>All three tiers</w:t>
            </w:r>
          </w:p>
        </w:tc>
        <w:tc>
          <w:tcPr>
            <w:tcW w:w="45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86C40DE" w14:textId="77777777" w:rsidR="004707EB" w:rsidRDefault="00000000">
            <w:r>
              <w:rPr>
                <w:color w:val="4A4A4A"/>
                <w:sz w:val="19"/>
                <w:szCs w:val="19"/>
              </w:rPr>
              <w:t>Civis architecture is designed to SOC2 Type II standards. Formal certification pursued in a future phase. Controls documentation available to sovereign clients on request.</w:t>
            </w:r>
          </w:p>
        </w:tc>
      </w:tr>
    </w:tbl>
    <w:p w14:paraId="0E0B16B5" w14:textId="77777777" w:rsidR="004707EB" w:rsidRDefault="004707EB">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7EB" w14:paraId="44628D05"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5A72E5E9" w14:textId="77777777" w:rsidR="004707EB" w:rsidRDefault="00000000">
            <w:pPr>
              <w:spacing w:after="80"/>
            </w:pPr>
            <w:r>
              <w:rPr>
                <w:b/>
                <w:bCs/>
                <w:color w:val="1B2A4A"/>
              </w:rPr>
              <w:t>Data Residency Principle</w:t>
            </w:r>
          </w:p>
          <w:p w14:paraId="04EAF26A" w14:textId="77777777" w:rsidR="004707EB" w:rsidRDefault="00000000">
            <w:pPr>
              <w:jc w:val="both"/>
            </w:pPr>
            <w:r>
              <w:rPr>
                <w:color w:val="4A4A4A"/>
                <w:sz w:val="21"/>
                <w:szCs w:val="21"/>
              </w:rPr>
              <w:t>Civis does not move sovereign citizen data across jurisdictions without explicit contractual authorization from the client government. Every deployment — regardless of tier — begins with a data residency assessment. The hosting region is documented in the Data Processing Agreement and technically enforced at the infrastructure layer before any citizen data is collected.</w:t>
            </w:r>
          </w:p>
        </w:tc>
      </w:tr>
    </w:tbl>
    <w:p w14:paraId="13C8E1B8" w14:textId="77777777" w:rsidR="004707EB" w:rsidRDefault="004707EB">
      <w:pPr>
        <w:spacing w:before="80"/>
      </w:pPr>
    </w:p>
    <w:p w14:paraId="1C880EB6" w14:textId="77777777" w:rsidR="004707EB" w:rsidRDefault="00000000">
      <w:pPr>
        <w:pStyle w:val="Heading2"/>
      </w:pPr>
      <w:r>
        <w:t>5.1 Regional Infrastructure Options</w:t>
      </w:r>
    </w:p>
    <w:p w14:paraId="2AA91ECE" w14:textId="77777777" w:rsidR="004707EB" w:rsidRDefault="00000000">
      <w:pPr>
        <w:pStyle w:val="ListParagraph"/>
        <w:numPr>
          <w:ilvl w:val="0"/>
          <w:numId w:val="2"/>
        </w:numPr>
        <w:spacing w:before="40" w:after="40"/>
      </w:pPr>
      <w:r>
        <w:rPr>
          <w:color w:val="4A4A4A"/>
        </w:rPr>
        <w:t>West Africa — covers Nigeria, Ghana, Senegal, Guinea, Cote d'Ivoire, and neighboring states</w:t>
      </w:r>
    </w:p>
    <w:p w14:paraId="350F91A3" w14:textId="77777777" w:rsidR="004707EB" w:rsidRDefault="00000000">
      <w:pPr>
        <w:pStyle w:val="ListParagraph"/>
        <w:numPr>
          <w:ilvl w:val="0"/>
          <w:numId w:val="2"/>
        </w:numPr>
        <w:spacing w:before="40" w:after="40"/>
      </w:pPr>
      <w:r>
        <w:rPr>
          <w:color w:val="4A4A4A"/>
        </w:rPr>
        <w:t>East Africa — covers Kenya, Ethiopia, Tanzania, Uganda, and neighboring states</w:t>
      </w:r>
    </w:p>
    <w:p w14:paraId="3152FB06" w14:textId="77777777" w:rsidR="004707EB" w:rsidRDefault="00000000">
      <w:pPr>
        <w:pStyle w:val="ListParagraph"/>
        <w:numPr>
          <w:ilvl w:val="0"/>
          <w:numId w:val="2"/>
        </w:numPr>
        <w:spacing w:before="40" w:after="40"/>
      </w:pPr>
      <w:r>
        <w:rPr>
          <w:color w:val="4A4A4A"/>
        </w:rPr>
        <w:t>Southern Africa — covers South Africa, Botswana, Zimbabwe, and neighboring states</w:t>
      </w:r>
    </w:p>
    <w:p w14:paraId="5774E2BB" w14:textId="77777777" w:rsidR="004707EB" w:rsidRDefault="00000000">
      <w:pPr>
        <w:pStyle w:val="ListParagraph"/>
        <w:numPr>
          <w:ilvl w:val="0"/>
          <w:numId w:val="2"/>
        </w:numPr>
        <w:spacing w:before="40" w:after="40"/>
      </w:pPr>
      <w:r>
        <w:rPr>
          <w:color w:val="4A4A4A"/>
        </w:rPr>
        <w:t>North Africa — covers Egypt, Morocco, Tunisia, Algeria, and neighboring states</w:t>
      </w:r>
    </w:p>
    <w:p w14:paraId="3A2AF9B3" w14:textId="77777777" w:rsidR="004707EB" w:rsidRDefault="00000000">
      <w:pPr>
        <w:pStyle w:val="ListParagraph"/>
        <w:numPr>
          <w:ilvl w:val="0"/>
          <w:numId w:val="2"/>
        </w:numPr>
        <w:spacing w:before="40" w:after="40"/>
      </w:pPr>
      <w:r>
        <w:rPr>
          <w:color w:val="4A4A4A"/>
        </w:rPr>
        <w:t>European Union — covers EU/EEA government deployments under GDPR</w:t>
      </w:r>
    </w:p>
    <w:p w14:paraId="1DBA12BC" w14:textId="77777777" w:rsidR="004707EB" w:rsidRDefault="00000000">
      <w:pPr>
        <w:pStyle w:val="ListParagraph"/>
        <w:numPr>
          <w:ilvl w:val="0"/>
          <w:numId w:val="2"/>
        </w:numPr>
        <w:spacing w:before="40" w:after="40"/>
      </w:pPr>
      <w:r>
        <w:rPr>
          <w:color w:val="4A4A4A"/>
        </w:rPr>
        <w:t>United Kingdom — post-Brexit UK GDPR compliant hosting</w:t>
      </w:r>
    </w:p>
    <w:p w14:paraId="066D6D73" w14:textId="77777777" w:rsidR="004707EB" w:rsidRDefault="00000000">
      <w:pPr>
        <w:pStyle w:val="ListParagraph"/>
        <w:numPr>
          <w:ilvl w:val="0"/>
          <w:numId w:val="2"/>
        </w:numPr>
        <w:spacing w:before="40" w:after="40"/>
      </w:pPr>
      <w:r>
        <w:rPr>
          <w:color w:val="4A4A4A"/>
        </w:rPr>
        <w:t>Custom National — Civis Sovereign tier supports government-specified hosting within national infrastructure</w:t>
      </w:r>
    </w:p>
    <w:p w14:paraId="2F0C7C44" w14:textId="77777777" w:rsidR="004707EB" w:rsidRDefault="004707EB">
      <w:pPr>
        <w:spacing w:before="160"/>
      </w:pPr>
    </w:p>
    <w:p w14:paraId="0D080BFB" w14:textId="77777777" w:rsidR="004707EB" w:rsidRDefault="00000000">
      <w:pPr>
        <w:pStyle w:val="Heading1"/>
        <w:pBdr>
          <w:bottom w:val="single" w:sz="3" w:space="2" w:color="C9A84C"/>
        </w:pBdr>
      </w:pPr>
      <w:r>
        <w:t>6. Tenant Provisioning Sequence</w:t>
      </w:r>
    </w:p>
    <w:p w14:paraId="08C05668" w14:textId="77777777" w:rsidR="004707EB" w:rsidRDefault="00000000">
      <w:pPr>
        <w:spacing w:before="80" w:after="80"/>
        <w:jc w:val="both"/>
      </w:pPr>
      <w:r>
        <w:rPr>
          <w:color w:val="4A4A4A"/>
        </w:rPr>
        <w:t>Every new sovereign tenant — regardless of deployment tier — follows a structured provisioning sequence. This sequence ensures legal compliance, technical correctness, and a professional government onboarding experience.</w:t>
      </w:r>
    </w:p>
    <w:p w14:paraId="55BF8C6D" w14:textId="77777777" w:rsidR="004707EB" w:rsidRDefault="004707EB">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000"/>
        <w:gridCol w:w="5360"/>
        <w:gridCol w:w="1600"/>
      </w:tblGrid>
      <w:tr w:rsidR="004707EB" w14:paraId="1B6F8D86"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80" w:type="dxa"/>
              <w:bottom w:w="80" w:type="dxa"/>
              <w:right w:w="80" w:type="dxa"/>
            </w:tcMar>
          </w:tcPr>
          <w:p w14:paraId="307B17BA" w14:textId="77777777" w:rsidR="004707EB" w:rsidRDefault="00000000">
            <w:pPr>
              <w:jc w:val="center"/>
            </w:pPr>
            <w:r>
              <w:rPr>
                <w:b/>
                <w:bCs/>
                <w:color w:val="FFFFFF"/>
                <w:sz w:val="19"/>
                <w:szCs w:val="19"/>
              </w:rPr>
              <w:t>#</w:t>
            </w:r>
          </w:p>
        </w:tc>
        <w:tc>
          <w:tcPr>
            <w:tcW w:w="2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D4A0425" w14:textId="77777777" w:rsidR="004707EB" w:rsidRDefault="00000000">
            <w:r>
              <w:rPr>
                <w:b/>
                <w:bCs/>
                <w:color w:val="FFFFFF"/>
                <w:sz w:val="19"/>
                <w:szCs w:val="19"/>
              </w:rPr>
              <w:t>Step</w:t>
            </w:r>
          </w:p>
        </w:tc>
        <w:tc>
          <w:tcPr>
            <w:tcW w:w="53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B8E0DE2" w14:textId="77777777" w:rsidR="004707EB" w:rsidRDefault="00000000">
            <w:r>
              <w:rPr>
                <w:b/>
                <w:bCs/>
                <w:color w:val="FFFFFF"/>
                <w:sz w:val="19"/>
                <w:szCs w:val="19"/>
              </w:rPr>
              <w:t>Description</w:t>
            </w:r>
          </w:p>
        </w:tc>
        <w:tc>
          <w:tcPr>
            <w:tcW w:w="16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3B7561E" w14:textId="77777777" w:rsidR="004707EB" w:rsidRDefault="00000000">
            <w:r>
              <w:rPr>
                <w:b/>
                <w:bCs/>
                <w:color w:val="FFFFFF"/>
                <w:sz w:val="19"/>
                <w:szCs w:val="19"/>
              </w:rPr>
              <w:t>Owner</w:t>
            </w:r>
          </w:p>
        </w:tc>
      </w:tr>
      <w:tr w:rsidR="004707EB" w14:paraId="5EB4085B"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2195123E" w14:textId="77777777" w:rsidR="004707EB" w:rsidRDefault="00000000">
            <w:pPr>
              <w:jc w:val="center"/>
            </w:pPr>
            <w:r>
              <w:rPr>
                <w:b/>
                <w:bCs/>
                <w:color w:val="1B2A4A"/>
                <w:sz w:val="19"/>
                <w:szCs w:val="19"/>
              </w:rPr>
              <w:t>1</w:t>
            </w:r>
          </w:p>
        </w:tc>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6EE98FB7" w14:textId="77777777" w:rsidR="004707EB" w:rsidRDefault="00000000">
            <w:r>
              <w:rPr>
                <w:b/>
                <w:bCs/>
                <w:color w:val="1B2A4A"/>
                <w:sz w:val="19"/>
                <w:szCs w:val="19"/>
              </w:rPr>
              <w:t>Contract Execution</w:t>
            </w:r>
          </w:p>
        </w:tc>
        <w:tc>
          <w:tcPr>
            <w:tcW w:w="53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113B4C5B" w14:textId="77777777" w:rsidR="004707EB" w:rsidRDefault="00000000">
            <w:r>
              <w:rPr>
                <w:color w:val="4A4A4A"/>
                <w:sz w:val="19"/>
                <w:szCs w:val="19"/>
              </w:rPr>
              <w:t>Afronovation commercial team executes sovereign client agreement. Deployment tier confirmed. Data residency jurisdiction documented.</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2AECEFB0" w14:textId="77777777" w:rsidR="004707EB" w:rsidRDefault="00000000">
            <w:r>
              <w:rPr>
                <w:color w:val="4A4A4A"/>
                <w:sz w:val="19"/>
                <w:szCs w:val="19"/>
              </w:rPr>
              <w:t>Commercial Team</w:t>
            </w:r>
          </w:p>
        </w:tc>
      </w:tr>
      <w:tr w:rsidR="004707EB" w14:paraId="4A1E81C1"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3BB16798" w14:textId="77777777" w:rsidR="004707EB" w:rsidRDefault="00000000">
            <w:pPr>
              <w:jc w:val="center"/>
            </w:pPr>
            <w:r>
              <w:rPr>
                <w:b/>
                <w:bCs/>
                <w:color w:val="1B2A4A"/>
                <w:sz w:val="19"/>
                <w:szCs w:val="19"/>
              </w:rPr>
              <w:t>2</w:t>
            </w:r>
          </w:p>
        </w:tc>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1FE01893" w14:textId="77777777" w:rsidR="004707EB" w:rsidRDefault="00000000">
            <w:r>
              <w:rPr>
                <w:b/>
                <w:bCs/>
                <w:color w:val="1B2A4A"/>
                <w:sz w:val="19"/>
                <w:szCs w:val="19"/>
              </w:rPr>
              <w:t>Legal &amp; Compliance Review</w:t>
            </w:r>
          </w:p>
        </w:tc>
        <w:tc>
          <w:tcPr>
            <w:tcW w:w="53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731B7785" w14:textId="77777777" w:rsidR="004707EB" w:rsidRDefault="00000000">
            <w:r>
              <w:rPr>
                <w:color w:val="4A4A4A"/>
                <w:sz w:val="19"/>
                <w:szCs w:val="19"/>
              </w:rPr>
              <w:t>National data protection laws reviewed for client jurisdiction. Hosting region approved. Data Processing Agreement (DPA) executed.</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7FC52B63" w14:textId="77777777" w:rsidR="004707EB" w:rsidRDefault="00000000">
            <w:r>
              <w:rPr>
                <w:color w:val="4A4A4A"/>
                <w:sz w:val="19"/>
                <w:szCs w:val="19"/>
              </w:rPr>
              <w:t>Legal / Compliance</w:t>
            </w:r>
          </w:p>
        </w:tc>
      </w:tr>
      <w:tr w:rsidR="004707EB" w14:paraId="7190C176"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0F64AEA5" w14:textId="77777777" w:rsidR="004707EB" w:rsidRDefault="00000000">
            <w:pPr>
              <w:jc w:val="center"/>
            </w:pPr>
            <w:r>
              <w:rPr>
                <w:b/>
                <w:bCs/>
                <w:color w:val="1B2A4A"/>
                <w:sz w:val="19"/>
                <w:szCs w:val="19"/>
              </w:rPr>
              <w:t>3</w:t>
            </w:r>
          </w:p>
        </w:tc>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248CA824" w14:textId="77777777" w:rsidR="004707EB" w:rsidRDefault="00000000">
            <w:r>
              <w:rPr>
                <w:b/>
                <w:bCs/>
                <w:color w:val="1B2A4A"/>
                <w:sz w:val="19"/>
                <w:szCs w:val="19"/>
              </w:rPr>
              <w:t>Infrastructure Provisioning</w:t>
            </w:r>
          </w:p>
        </w:tc>
        <w:tc>
          <w:tcPr>
            <w:tcW w:w="53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431B2965" w14:textId="77777777" w:rsidR="004707EB" w:rsidRDefault="00000000">
            <w:r>
              <w:rPr>
                <w:color w:val="4A4A4A"/>
                <w:sz w:val="19"/>
                <w:szCs w:val="19"/>
              </w:rPr>
              <w:t>Cloud / Government: Supabase project configured for target region. Sovereign: Terraform IaC applied for dedicated infrastructure.</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040FEA00" w14:textId="77777777" w:rsidR="004707EB" w:rsidRDefault="00000000">
            <w:r>
              <w:rPr>
                <w:color w:val="4A4A4A"/>
                <w:sz w:val="19"/>
                <w:szCs w:val="19"/>
              </w:rPr>
              <w:t>DevOps / Engineering</w:t>
            </w:r>
          </w:p>
        </w:tc>
      </w:tr>
      <w:tr w:rsidR="004707EB" w14:paraId="5F080076"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595AC64C" w14:textId="77777777" w:rsidR="004707EB" w:rsidRDefault="00000000">
            <w:pPr>
              <w:jc w:val="center"/>
            </w:pPr>
            <w:r>
              <w:rPr>
                <w:b/>
                <w:bCs/>
                <w:color w:val="1B2A4A"/>
                <w:sz w:val="19"/>
                <w:szCs w:val="19"/>
              </w:rPr>
              <w:t>4</w:t>
            </w:r>
          </w:p>
        </w:tc>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0A764A53" w14:textId="77777777" w:rsidR="004707EB" w:rsidRDefault="00000000">
            <w:r>
              <w:rPr>
                <w:b/>
                <w:bCs/>
                <w:color w:val="1B2A4A"/>
                <w:sz w:val="19"/>
                <w:szCs w:val="19"/>
              </w:rPr>
              <w:t>Tenant Creation</w:t>
            </w:r>
          </w:p>
        </w:tc>
        <w:tc>
          <w:tcPr>
            <w:tcW w:w="53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770DF72A" w14:textId="77777777" w:rsidR="004707EB" w:rsidRDefault="00000000">
            <w:r>
              <w:rPr>
                <w:color w:val="4A4A4A"/>
                <w:sz w:val="19"/>
                <w:szCs w:val="19"/>
              </w:rPr>
              <w:t>civis_tenants record created. deployment_tier and data_residency_region set. Initial tenant settings configured.</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6DCFFC1E" w14:textId="77777777" w:rsidR="004707EB" w:rsidRDefault="00000000">
            <w:r>
              <w:rPr>
                <w:color w:val="4A4A4A"/>
                <w:sz w:val="19"/>
                <w:szCs w:val="19"/>
              </w:rPr>
              <w:t>Platform Engineering</w:t>
            </w:r>
          </w:p>
        </w:tc>
      </w:tr>
      <w:tr w:rsidR="004707EB" w14:paraId="438925CF"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5106888E" w14:textId="77777777" w:rsidR="004707EB" w:rsidRDefault="00000000">
            <w:pPr>
              <w:jc w:val="center"/>
            </w:pPr>
            <w:r>
              <w:rPr>
                <w:b/>
                <w:bCs/>
                <w:color w:val="1B2A4A"/>
                <w:sz w:val="19"/>
                <w:szCs w:val="19"/>
              </w:rPr>
              <w:t>5</w:t>
            </w:r>
          </w:p>
        </w:tc>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02B199B0" w14:textId="77777777" w:rsidR="004707EB" w:rsidRDefault="00000000">
            <w:r>
              <w:rPr>
                <w:b/>
                <w:bCs/>
                <w:color w:val="1B2A4A"/>
                <w:sz w:val="19"/>
                <w:szCs w:val="19"/>
              </w:rPr>
              <w:t>Admin Account Setup</w:t>
            </w:r>
          </w:p>
        </w:tc>
        <w:tc>
          <w:tcPr>
            <w:tcW w:w="53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7261B034" w14:textId="77777777" w:rsidR="004707EB" w:rsidRDefault="00000000">
            <w:r>
              <w:rPr>
                <w:color w:val="4A4A4A"/>
                <w:sz w:val="19"/>
                <w:szCs w:val="19"/>
              </w:rPr>
              <w:t>Sovereign Tenant Admin account created. MFA enrolled. Initial password delivered via secure channel.</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28B1AEBC" w14:textId="77777777" w:rsidR="004707EB" w:rsidRDefault="00000000">
            <w:r>
              <w:rPr>
                <w:color w:val="4A4A4A"/>
                <w:sz w:val="19"/>
                <w:szCs w:val="19"/>
              </w:rPr>
              <w:t>Platform Engineering</w:t>
            </w:r>
          </w:p>
        </w:tc>
      </w:tr>
      <w:tr w:rsidR="004707EB" w14:paraId="1598DD2E"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7F7C42EC" w14:textId="77777777" w:rsidR="004707EB" w:rsidRDefault="00000000">
            <w:pPr>
              <w:jc w:val="center"/>
            </w:pPr>
            <w:r>
              <w:rPr>
                <w:b/>
                <w:bCs/>
                <w:color w:val="1B2A4A"/>
                <w:sz w:val="19"/>
                <w:szCs w:val="19"/>
              </w:rPr>
              <w:t>6</w:t>
            </w:r>
          </w:p>
        </w:tc>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5D2057EF" w14:textId="77777777" w:rsidR="004707EB" w:rsidRDefault="00000000">
            <w:r>
              <w:rPr>
                <w:b/>
                <w:bCs/>
                <w:color w:val="1B2A4A"/>
                <w:sz w:val="19"/>
                <w:szCs w:val="19"/>
              </w:rPr>
              <w:t>Branding Configuration</w:t>
            </w:r>
          </w:p>
        </w:tc>
        <w:tc>
          <w:tcPr>
            <w:tcW w:w="53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3CDA63EF" w14:textId="77777777" w:rsidR="004707EB" w:rsidRDefault="00000000">
            <w:r>
              <w:rPr>
                <w:color w:val="4A4A4A"/>
                <w:sz w:val="19"/>
                <w:szCs w:val="19"/>
              </w:rPr>
              <w:t>Civis Government / Sovereign: national branding applied. Custom domain configured. Logo and color customization applied.</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2138A82F" w14:textId="77777777" w:rsidR="004707EB" w:rsidRDefault="00000000">
            <w:r>
              <w:rPr>
                <w:color w:val="4A4A4A"/>
                <w:sz w:val="19"/>
                <w:szCs w:val="19"/>
              </w:rPr>
              <w:t>Engineering / Design</w:t>
            </w:r>
          </w:p>
        </w:tc>
      </w:tr>
      <w:tr w:rsidR="004707EB" w14:paraId="37143F49"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2469F9D7" w14:textId="77777777" w:rsidR="004707EB" w:rsidRDefault="00000000">
            <w:pPr>
              <w:jc w:val="center"/>
            </w:pPr>
            <w:r>
              <w:rPr>
                <w:b/>
                <w:bCs/>
                <w:color w:val="1B2A4A"/>
                <w:sz w:val="19"/>
                <w:szCs w:val="19"/>
              </w:rPr>
              <w:t>7</w:t>
            </w:r>
          </w:p>
        </w:tc>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10A27590" w14:textId="77777777" w:rsidR="004707EB" w:rsidRDefault="00000000">
            <w:r>
              <w:rPr>
                <w:b/>
                <w:bCs/>
                <w:color w:val="1B2A4A"/>
                <w:sz w:val="19"/>
                <w:szCs w:val="19"/>
              </w:rPr>
              <w:t>Data Residency Verification</w:t>
            </w:r>
          </w:p>
        </w:tc>
        <w:tc>
          <w:tcPr>
            <w:tcW w:w="53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4384E197" w14:textId="77777777" w:rsidR="004707EB" w:rsidRDefault="00000000">
            <w:r>
              <w:rPr>
                <w:color w:val="4A4A4A"/>
                <w:sz w:val="19"/>
                <w:szCs w:val="19"/>
              </w:rPr>
              <w:t>Infrastructure team verifies data is being written to the correct regional database. Cross-region data transfer test executed.</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5BCF343F" w14:textId="77777777" w:rsidR="004707EB" w:rsidRDefault="00000000">
            <w:r>
              <w:rPr>
                <w:color w:val="4A4A4A"/>
                <w:sz w:val="19"/>
                <w:szCs w:val="19"/>
              </w:rPr>
              <w:t>DevOps / Engineering</w:t>
            </w:r>
          </w:p>
        </w:tc>
      </w:tr>
      <w:tr w:rsidR="004707EB" w14:paraId="2A0F9186"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1ECCAAAA" w14:textId="77777777" w:rsidR="004707EB" w:rsidRDefault="00000000">
            <w:pPr>
              <w:jc w:val="center"/>
            </w:pPr>
            <w:r>
              <w:rPr>
                <w:b/>
                <w:bCs/>
                <w:color w:val="1B2A4A"/>
                <w:sz w:val="19"/>
                <w:szCs w:val="19"/>
              </w:rPr>
              <w:t>8</w:t>
            </w:r>
          </w:p>
        </w:tc>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2CBBF8C0" w14:textId="77777777" w:rsidR="004707EB" w:rsidRDefault="00000000">
            <w:r>
              <w:rPr>
                <w:b/>
                <w:bCs/>
                <w:color w:val="1B2A4A"/>
                <w:sz w:val="19"/>
                <w:szCs w:val="19"/>
              </w:rPr>
              <w:t>Embassy Setup</w:t>
            </w:r>
          </w:p>
        </w:tc>
        <w:tc>
          <w:tcPr>
            <w:tcW w:w="53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4242B20B" w14:textId="77777777" w:rsidR="004707EB" w:rsidRDefault="00000000">
            <w:r>
              <w:rPr>
                <w:color w:val="4A4A4A"/>
                <w:sz w:val="19"/>
                <w:szCs w:val="19"/>
              </w:rPr>
              <w:t>Embassy records created in civis_embassies. Jurisdiction boundaries configured. Embassy admin accounts provisioned.</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13B5371A" w14:textId="77777777" w:rsidR="004707EB" w:rsidRDefault="00000000">
            <w:r>
              <w:rPr>
                <w:color w:val="4A4A4A"/>
                <w:sz w:val="19"/>
                <w:szCs w:val="19"/>
              </w:rPr>
              <w:t>Platform Engineering</w:t>
            </w:r>
          </w:p>
        </w:tc>
      </w:tr>
      <w:tr w:rsidR="004707EB" w14:paraId="2808D97C"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324E9A8C" w14:textId="77777777" w:rsidR="004707EB" w:rsidRDefault="00000000">
            <w:pPr>
              <w:jc w:val="center"/>
            </w:pPr>
            <w:r>
              <w:rPr>
                <w:b/>
                <w:bCs/>
                <w:color w:val="1B2A4A"/>
                <w:sz w:val="19"/>
                <w:szCs w:val="19"/>
              </w:rPr>
              <w:t>9</w:t>
            </w:r>
          </w:p>
        </w:tc>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0C8BB0AC" w14:textId="77777777" w:rsidR="004707EB" w:rsidRDefault="00000000">
            <w:r>
              <w:rPr>
                <w:b/>
                <w:bCs/>
                <w:color w:val="1B2A4A"/>
                <w:sz w:val="19"/>
                <w:szCs w:val="19"/>
              </w:rPr>
              <w:t>Onboarding Handover</w:t>
            </w:r>
          </w:p>
        </w:tc>
        <w:tc>
          <w:tcPr>
            <w:tcW w:w="53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660578B8" w14:textId="77777777" w:rsidR="004707EB" w:rsidRDefault="00000000">
            <w:r>
              <w:rPr>
                <w:color w:val="4A4A4A"/>
                <w:sz w:val="19"/>
                <w:szCs w:val="19"/>
              </w:rPr>
              <w:t>Tenant Admin walkthrough completed. Onboarding documentation delivered in EN and FR. Support channel established.</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7AF51A8F" w14:textId="77777777" w:rsidR="004707EB" w:rsidRDefault="00000000">
            <w:r>
              <w:rPr>
                <w:color w:val="4A4A4A"/>
                <w:sz w:val="19"/>
                <w:szCs w:val="19"/>
              </w:rPr>
              <w:t>Customer Success</w:t>
            </w:r>
          </w:p>
        </w:tc>
      </w:tr>
      <w:tr w:rsidR="004707EB" w14:paraId="71F63CD3"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768C357F" w14:textId="77777777" w:rsidR="004707EB" w:rsidRDefault="00000000">
            <w:pPr>
              <w:jc w:val="center"/>
            </w:pPr>
            <w:r>
              <w:rPr>
                <w:b/>
                <w:bCs/>
                <w:color w:val="1B2A4A"/>
                <w:sz w:val="19"/>
                <w:szCs w:val="19"/>
              </w:rPr>
              <w:t>10</w:t>
            </w:r>
          </w:p>
        </w:tc>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7BED45F7" w14:textId="77777777" w:rsidR="004707EB" w:rsidRDefault="00000000">
            <w:r>
              <w:rPr>
                <w:b/>
                <w:bCs/>
                <w:color w:val="1B2A4A"/>
                <w:sz w:val="19"/>
                <w:szCs w:val="19"/>
              </w:rPr>
              <w:t>Go-Live Confirmation</w:t>
            </w:r>
          </w:p>
        </w:tc>
        <w:tc>
          <w:tcPr>
            <w:tcW w:w="53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58A2063F" w14:textId="77777777" w:rsidR="004707EB" w:rsidRDefault="00000000">
            <w:r>
              <w:rPr>
                <w:color w:val="4A4A4A"/>
                <w:sz w:val="19"/>
                <w:szCs w:val="19"/>
              </w:rPr>
              <w:t>Tenant Admin confirms platform operational. First registrant campaign approved. Monitoring dashboards active.</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5AD67FEB" w14:textId="77777777" w:rsidR="004707EB" w:rsidRDefault="00000000">
            <w:r>
              <w:rPr>
                <w:color w:val="4A4A4A"/>
                <w:sz w:val="19"/>
                <w:szCs w:val="19"/>
              </w:rPr>
              <w:t>Commercial + Engineering</w:t>
            </w:r>
          </w:p>
        </w:tc>
      </w:tr>
    </w:tbl>
    <w:p w14:paraId="0E885E6B" w14:textId="77777777" w:rsidR="004707EB" w:rsidRDefault="004707EB">
      <w:pPr>
        <w:spacing w:before="160"/>
      </w:pPr>
    </w:p>
    <w:p w14:paraId="209AFAC7" w14:textId="77777777" w:rsidR="004707EB" w:rsidRDefault="00000000">
      <w:pPr>
        <w:pStyle w:val="Heading1"/>
        <w:pBdr>
          <w:bottom w:val="single" w:sz="3" w:space="2" w:color="C9A84C"/>
        </w:pBdr>
      </w:pPr>
      <w:r>
        <w:t>7. Tier Migration Pathways</w:t>
      </w:r>
    </w:p>
    <w:p w14:paraId="749357D7" w14:textId="77777777" w:rsidR="004707EB" w:rsidRDefault="00000000">
      <w:pPr>
        <w:spacing w:before="80" w:after="80"/>
        <w:jc w:val="both"/>
      </w:pPr>
      <w:r>
        <w:rPr>
          <w:color w:val="4A4A4A"/>
        </w:rPr>
        <w:t>A government may begin at any tier and migrate upward as their requirements evolve. All migration paths preserve the complete data model, user experience, and platform capabilities — with no retraining of government staff required.</w:t>
      </w:r>
    </w:p>
    <w:p w14:paraId="539DD21C" w14:textId="77777777" w:rsidR="004707EB" w:rsidRDefault="004707EB">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3200"/>
        <w:gridCol w:w="2360"/>
      </w:tblGrid>
      <w:tr w:rsidR="004707EB" w14:paraId="5C954202"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8925183" w14:textId="77777777" w:rsidR="004707EB" w:rsidRDefault="00000000">
            <w:r>
              <w:rPr>
                <w:b/>
                <w:bCs/>
                <w:color w:val="FFFFFF"/>
                <w:sz w:val="19"/>
                <w:szCs w:val="19"/>
              </w:rPr>
              <w:t>Migration Path</w:t>
            </w:r>
          </w:p>
        </w:tc>
        <w:tc>
          <w:tcPr>
            <w:tcW w:w="2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04E0A85" w14:textId="77777777" w:rsidR="004707EB" w:rsidRDefault="00000000">
            <w:r>
              <w:rPr>
                <w:b/>
                <w:bCs/>
                <w:color w:val="FFFFFF"/>
                <w:sz w:val="19"/>
                <w:szCs w:val="19"/>
              </w:rPr>
              <w:t>Trigger</w:t>
            </w:r>
          </w:p>
        </w:tc>
        <w:tc>
          <w:tcPr>
            <w:tcW w:w="3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CF67ACA" w14:textId="77777777" w:rsidR="004707EB" w:rsidRDefault="00000000">
            <w:r>
              <w:rPr>
                <w:b/>
                <w:bCs/>
                <w:color w:val="FFFFFF"/>
                <w:sz w:val="19"/>
                <w:szCs w:val="19"/>
              </w:rPr>
              <w:t>Migration Approach</w:t>
            </w:r>
          </w:p>
        </w:tc>
        <w:tc>
          <w:tcPr>
            <w:tcW w:w="23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6D1757D" w14:textId="77777777" w:rsidR="004707EB" w:rsidRDefault="00000000">
            <w:r>
              <w:rPr>
                <w:b/>
                <w:bCs/>
                <w:color w:val="FFFFFF"/>
                <w:sz w:val="19"/>
                <w:szCs w:val="19"/>
              </w:rPr>
              <w:t>Risk &amp; Downtime</w:t>
            </w:r>
          </w:p>
        </w:tc>
      </w:tr>
      <w:tr w:rsidR="004707EB" w14:paraId="1F221DFE"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5121B78" w14:textId="77777777" w:rsidR="004707EB" w:rsidRDefault="00000000">
            <w:r>
              <w:rPr>
                <w:b/>
                <w:bCs/>
                <w:color w:val="1B2A4A"/>
                <w:sz w:val="19"/>
                <w:szCs w:val="19"/>
              </w:rPr>
              <w:t>Cloud to Government</w:t>
            </w:r>
          </w:p>
        </w:tc>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2B4B525" w14:textId="77777777" w:rsidR="004707EB" w:rsidRDefault="00000000">
            <w:r>
              <w:rPr>
                <w:color w:val="4A4A4A"/>
                <w:sz w:val="19"/>
                <w:szCs w:val="19"/>
              </w:rPr>
              <w:t>Government wants dedicated environment and national branding. Registry has grown and warrants dedicated infrastructure.</w:t>
            </w:r>
          </w:p>
        </w:tc>
        <w:tc>
          <w:tcPr>
            <w:tcW w:w="3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9960B27" w14:textId="77777777" w:rsidR="004707EB" w:rsidRDefault="00000000">
            <w:r>
              <w:rPr>
                <w:color w:val="4A4A4A"/>
                <w:sz w:val="19"/>
                <w:szCs w:val="19"/>
              </w:rPr>
              <w:t>Export tenant data from shared DB. Provision dedicated Vercel project and configure. Migrate tenant data. Update DNS. No data model change. No user impact beyond new domain.</w:t>
            </w:r>
          </w:p>
        </w:tc>
        <w:tc>
          <w:tcPr>
            <w:tcW w:w="23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C36D8A6" w14:textId="77777777" w:rsidR="004707EB" w:rsidRDefault="00000000">
            <w:r>
              <w:rPr>
                <w:color w:val="4A4A4A"/>
                <w:sz w:val="19"/>
                <w:szCs w:val="19"/>
              </w:rPr>
              <w:t>Low risk. Data model identical. Estimated downtime: under 2 hours with staged migration.</w:t>
            </w:r>
          </w:p>
        </w:tc>
      </w:tr>
      <w:tr w:rsidR="004707EB" w14:paraId="33893F6D"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AE549E6" w14:textId="77777777" w:rsidR="004707EB" w:rsidRDefault="00000000">
            <w:r>
              <w:rPr>
                <w:b/>
                <w:bCs/>
                <w:color w:val="1B2A4A"/>
                <w:sz w:val="19"/>
                <w:szCs w:val="19"/>
              </w:rPr>
              <w:t>Cloud to Sovereign</w:t>
            </w:r>
          </w:p>
        </w:tc>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950F856" w14:textId="77777777" w:rsidR="004707EB" w:rsidRDefault="00000000">
            <w:r>
              <w:rPr>
                <w:color w:val="4A4A4A"/>
                <w:sz w:val="19"/>
                <w:szCs w:val="19"/>
              </w:rPr>
              <w:t>Government requires dedicated national infrastructure for compliance or strategic reasons.</w:t>
            </w:r>
          </w:p>
        </w:tc>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253D7C7" w14:textId="77777777" w:rsidR="004707EB" w:rsidRDefault="00000000">
            <w:r>
              <w:rPr>
                <w:color w:val="4A4A4A"/>
                <w:sz w:val="19"/>
                <w:szCs w:val="19"/>
              </w:rPr>
              <w:t>Export tenant data. Provision full dedicated stack via Terraform IaC. Migrate data. Configure domain and TLS. Verify data residency. No product change.</w:t>
            </w:r>
          </w:p>
        </w:tc>
        <w:tc>
          <w:tcPr>
            <w:tcW w:w="23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589D3A6" w14:textId="77777777" w:rsidR="004707EB" w:rsidRDefault="00000000">
            <w:r>
              <w:rPr>
                <w:color w:val="4A4A4A"/>
                <w:sz w:val="19"/>
                <w:szCs w:val="19"/>
              </w:rPr>
              <w:t>Medium complexity. Requires infrastructure provisioning lead time. Estimated downtime: 4-8 hours with phased migration.</w:t>
            </w:r>
          </w:p>
        </w:tc>
      </w:tr>
      <w:tr w:rsidR="004707EB" w14:paraId="1F46745D"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3531450" w14:textId="77777777" w:rsidR="004707EB" w:rsidRDefault="00000000">
            <w:r>
              <w:rPr>
                <w:b/>
                <w:bCs/>
                <w:color w:val="1B2A4A"/>
                <w:sz w:val="19"/>
                <w:szCs w:val="19"/>
              </w:rPr>
              <w:t>Government to Sovereign</w:t>
            </w:r>
          </w:p>
        </w:tc>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53F0121" w14:textId="77777777" w:rsidR="004707EB" w:rsidRDefault="00000000">
            <w:r>
              <w:rPr>
                <w:color w:val="4A4A4A"/>
                <w:sz w:val="19"/>
                <w:szCs w:val="19"/>
              </w:rPr>
              <w:t>Government's sovereignty requirements evolve — requires dedicated database and infrastructure.</w:t>
            </w:r>
          </w:p>
        </w:tc>
        <w:tc>
          <w:tcPr>
            <w:tcW w:w="3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D1B0E14" w14:textId="77777777" w:rsidR="004707EB" w:rsidRDefault="00000000">
            <w:r>
              <w:rPr>
                <w:color w:val="4A4A4A"/>
                <w:sz w:val="19"/>
                <w:szCs w:val="19"/>
              </w:rPr>
              <w:t>Provision dedicated PostgreSQL. Migrate tenant data. Redirect app to dedicated DB. Decommission shared DB access for this tenant.</w:t>
            </w:r>
          </w:p>
        </w:tc>
        <w:tc>
          <w:tcPr>
            <w:tcW w:w="23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1F7ECDC" w14:textId="77777777" w:rsidR="004707EB" w:rsidRDefault="00000000">
            <w:r>
              <w:rPr>
                <w:color w:val="4A4A4A"/>
                <w:sz w:val="19"/>
                <w:szCs w:val="19"/>
              </w:rPr>
              <w:t>Low risk. App is already dedicated. DB migration is the only change. Estimated downtime: 1-2 hours.</w:t>
            </w:r>
          </w:p>
        </w:tc>
      </w:tr>
    </w:tbl>
    <w:p w14:paraId="6CEACF5A" w14:textId="77777777" w:rsidR="004707EB" w:rsidRDefault="004707EB">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7EB" w14:paraId="654E2A1C"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0721B00D" w14:textId="77777777" w:rsidR="004707EB" w:rsidRDefault="00000000">
            <w:pPr>
              <w:spacing w:after="80"/>
            </w:pPr>
            <w:r>
              <w:rPr>
                <w:b/>
                <w:bCs/>
                <w:color w:val="1B2A4A"/>
              </w:rPr>
              <w:t>Migration Commitment</w:t>
            </w:r>
          </w:p>
          <w:p w14:paraId="326B9C0B" w14:textId="77777777" w:rsidR="004707EB" w:rsidRDefault="00000000">
            <w:pPr>
              <w:jc w:val="both"/>
            </w:pPr>
            <w:r>
              <w:rPr>
                <w:color w:val="4A4A4A"/>
                <w:sz w:val="21"/>
                <w:szCs w:val="21"/>
              </w:rPr>
              <w:t>Afronovation commits to supporting tier migrations without data loss, without product change, and with minimal downtime. Migration is a right of every sovereign client — not an upsell. Governments should choose their entry tier based on current requirements, knowing that upgrading is a straightforward infrastructure operation, not a platform migration.</w:t>
            </w:r>
          </w:p>
        </w:tc>
      </w:tr>
    </w:tbl>
    <w:p w14:paraId="02B26565" w14:textId="77777777" w:rsidR="004707EB" w:rsidRDefault="004707EB">
      <w:pPr>
        <w:spacing w:before="160"/>
      </w:pPr>
    </w:p>
    <w:p w14:paraId="10E8726A" w14:textId="77777777" w:rsidR="004707EB" w:rsidRDefault="00000000">
      <w:pPr>
        <w:pStyle w:val="Heading1"/>
        <w:pBdr>
          <w:bottom w:val="single" w:sz="3" w:space="2" w:color="C9A84C"/>
        </w:pBdr>
      </w:pPr>
      <w:r>
        <w:t>8. Service Level Framework</w:t>
      </w:r>
    </w:p>
    <w:p w14:paraId="407A121E" w14:textId="77777777" w:rsidR="004707EB" w:rsidRDefault="00000000">
      <w:pPr>
        <w:spacing w:before="80" w:after="80"/>
        <w:jc w:val="both"/>
      </w:pPr>
      <w:r>
        <w:rPr>
          <w:color w:val="4A4A4A"/>
        </w:rPr>
        <w:t>Service levels are defined per deployment tier and formalized in the sovereign client's contract. The following table represents the baseline service level framework. Specific terms are negotiated with each sovereign client and documented in the service agreement.</w:t>
      </w:r>
    </w:p>
    <w:p w14:paraId="2615EFED" w14:textId="77777777" w:rsidR="004707EB" w:rsidRDefault="004707EB">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4707EB" w14:paraId="11E5A984"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2A22792" w14:textId="77777777" w:rsidR="004707EB" w:rsidRDefault="00000000">
            <w:r>
              <w:rPr>
                <w:b/>
                <w:bCs/>
                <w:color w:val="FFFFFF"/>
                <w:sz w:val="19"/>
                <w:szCs w:val="19"/>
              </w:rPr>
              <w:t>Service Level</w:t>
            </w:r>
          </w:p>
        </w:tc>
        <w:tc>
          <w:tcPr>
            <w:tcW w:w="2453"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1D4E907" w14:textId="77777777" w:rsidR="004707EB" w:rsidRDefault="00000000">
            <w:r>
              <w:rPr>
                <w:b/>
                <w:bCs/>
                <w:color w:val="FFFFFF"/>
                <w:sz w:val="19"/>
                <w:szCs w:val="19"/>
              </w:rPr>
              <w:t>Civis Cloud</w:t>
            </w:r>
          </w:p>
        </w:tc>
        <w:tc>
          <w:tcPr>
            <w:tcW w:w="2453"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FFC74FB" w14:textId="77777777" w:rsidR="004707EB" w:rsidRDefault="00000000">
            <w:r>
              <w:rPr>
                <w:b/>
                <w:bCs/>
                <w:color w:val="FFFFFF"/>
                <w:sz w:val="19"/>
                <w:szCs w:val="19"/>
              </w:rPr>
              <w:t>Civis Government</w:t>
            </w:r>
          </w:p>
        </w:tc>
        <w:tc>
          <w:tcPr>
            <w:tcW w:w="2454"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32086F2" w14:textId="77777777" w:rsidR="004707EB" w:rsidRDefault="00000000">
            <w:r>
              <w:rPr>
                <w:b/>
                <w:bCs/>
                <w:color w:val="FFFFFF"/>
                <w:sz w:val="19"/>
                <w:szCs w:val="19"/>
              </w:rPr>
              <w:t>Civis Sovereign</w:t>
            </w:r>
          </w:p>
        </w:tc>
      </w:tr>
      <w:tr w:rsidR="004707EB" w14:paraId="64E5D06D"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2A4D7E4" w14:textId="77777777" w:rsidR="004707EB" w:rsidRDefault="00000000">
            <w:r>
              <w:rPr>
                <w:b/>
                <w:bCs/>
                <w:color w:val="1B2A4A"/>
                <w:sz w:val="19"/>
                <w:szCs w:val="19"/>
              </w:rPr>
              <w:t>Uptime SLA</w:t>
            </w:r>
          </w:p>
        </w:tc>
        <w:tc>
          <w:tcPr>
            <w:tcW w:w="2453"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8FB1360" w14:textId="77777777" w:rsidR="004707EB" w:rsidRDefault="00000000">
            <w:r>
              <w:rPr>
                <w:color w:val="4A4A4A"/>
                <w:sz w:val="19"/>
                <w:szCs w:val="19"/>
              </w:rPr>
              <w:t>99.9%</w:t>
            </w:r>
          </w:p>
        </w:tc>
        <w:tc>
          <w:tcPr>
            <w:tcW w:w="2453"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3234A00" w14:textId="77777777" w:rsidR="004707EB" w:rsidRDefault="00000000">
            <w:r>
              <w:rPr>
                <w:color w:val="4A4A4A"/>
                <w:sz w:val="19"/>
                <w:szCs w:val="19"/>
              </w:rPr>
              <w:t>99.9%</w:t>
            </w:r>
          </w:p>
        </w:tc>
        <w:tc>
          <w:tcPr>
            <w:tcW w:w="2454"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BDAD338" w14:textId="77777777" w:rsidR="004707EB" w:rsidRDefault="00000000">
            <w:r>
              <w:rPr>
                <w:color w:val="4A4A4A"/>
                <w:sz w:val="19"/>
                <w:szCs w:val="19"/>
              </w:rPr>
              <w:t>99.95% (negotiable)</w:t>
            </w:r>
          </w:p>
        </w:tc>
      </w:tr>
      <w:tr w:rsidR="004707EB" w14:paraId="78CB4094"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F79D191" w14:textId="77777777" w:rsidR="004707EB" w:rsidRDefault="00000000">
            <w:r>
              <w:rPr>
                <w:b/>
                <w:bCs/>
                <w:color w:val="1B2A4A"/>
                <w:sz w:val="19"/>
                <w:szCs w:val="19"/>
              </w:rPr>
              <w:t>Scheduled Maintenance</w:t>
            </w:r>
          </w:p>
        </w:tc>
        <w:tc>
          <w:tcPr>
            <w:tcW w:w="2453"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F699E10" w14:textId="77777777" w:rsidR="004707EB" w:rsidRDefault="00000000">
            <w:r>
              <w:rPr>
                <w:color w:val="4A4A4A"/>
                <w:sz w:val="19"/>
                <w:szCs w:val="19"/>
              </w:rPr>
              <w:t>Off-peak hours. 48hr notice.</w:t>
            </w:r>
          </w:p>
        </w:tc>
        <w:tc>
          <w:tcPr>
            <w:tcW w:w="2453"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1E1A559" w14:textId="77777777" w:rsidR="004707EB" w:rsidRDefault="00000000">
            <w:r>
              <w:rPr>
                <w:color w:val="4A4A4A"/>
                <w:sz w:val="19"/>
                <w:szCs w:val="19"/>
              </w:rPr>
              <w:t>Coordinated with government IT.</w:t>
            </w:r>
          </w:p>
        </w:tc>
        <w:tc>
          <w:tcPr>
            <w:tcW w:w="2454"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89149DB" w14:textId="77777777" w:rsidR="004707EB" w:rsidRDefault="00000000">
            <w:r>
              <w:rPr>
                <w:color w:val="4A4A4A"/>
                <w:sz w:val="19"/>
                <w:szCs w:val="19"/>
              </w:rPr>
              <w:t>Government-approved maintenance windows.</w:t>
            </w:r>
          </w:p>
        </w:tc>
      </w:tr>
      <w:tr w:rsidR="004707EB" w14:paraId="548C46CC"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8796EDE" w14:textId="77777777" w:rsidR="004707EB" w:rsidRDefault="00000000">
            <w:r>
              <w:rPr>
                <w:b/>
                <w:bCs/>
                <w:color w:val="1B2A4A"/>
                <w:sz w:val="19"/>
                <w:szCs w:val="19"/>
              </w:rPr>
              <w:t>Incident Response</w:t>
            </w:r>
          </w:p>
        </w:tc>
        <w:tc>
          <w:tcPr>
            <w:tcW w:w="2453"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59F134A" w14:textId="77777777" w:rsidR="004707EB" w:rsidRDefault="00000000">
            <w:r>
              <w:rPr>
                <w:color w:val="4A4A4A"/>
                <w:sz w:val="19"/>
                <w:szCs w:val="19"/>
              </w:rPr>
              <w:t>Standard — 4hr acknowledgement.</w:t>
            </w:r>
          </w:p>
        </w:tc>
        <w:tc>
          <w:tcPr>
            <w:tcW w:w="2453"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2B3D327" w14:textId="77777777" w:rsidR="004707EB" w:rsidRDefault="00000000">
            <w:r>
              <w:rPr>
                <w:color w:val="4A4A4A"/>
                <w:sz w:val="19"/>
                <w:szCs w:val="19"/>
              </w:rPr>
              <w:t>Priority — 2hr acknowledgement.</w:t>
            </w:r>
          </w:p>
        </w:tc>
        <w:tc>
          <w:tcPr>
            <w:tcW w:w="2454"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7B84DC4" w14:textId="77777777" w:rsidR="004707EB" w:rsidRDefault="00000000">
            <w:r>
              <w:rPr>
                <w:color w:val="4A4A4A"/>
                <w:sz w:val="19"/>
                <w:szCs w:val="19"/>
              </w:rPr>
              <w:t>Dedicated — 1hr acknowledgement.</w:t>
            </w:r>
          </w:p>
        </w:tc>
      </w:tr>
      <w:tr w:rsidR="004707EB" w14:paraId="3D06C246"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484DDD9" w14:textId="77777777" w:rsidR="004707EB" w:rsidRDefault="00000000">
            <w:r>
              <w:rPr>
                <w:b/>
                <w:bCs/>
                <w:color w:val="1B2A4A"/>
                <w:sz w:val="19"/>
                <w:szCs w:val="19"/>
              </w:rPr>
              <w:t>Support Channel</w:t>
            </w:r>
          </w:p>
        </w:tc>
        <w:tc>
          <w:tcPr>
            <w:tcW w:w="2453"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83F8A3A" w14:textId="77777777" w:rsidR="004707EB" w:rsidRDefault="00000000">
            <w:r>
              <w:rPr>
                <w:color w:val="4A4A4A"/>
                <w:sz w:val="19"/>
                <w:szCs w:val="19"/>
              </w:rPr>
              <w:t>Afronovation support portal.</w:t>
            </w:r>
          </w:p>
        </w:tc>
        <w:tc>
          <w:tcPr>
            <w:tcW w:w="2453"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8A695FB" w14:textId="77777777" w:rsidR="004707EB" w:rsidRDefault="00000000">
            <w:r>
              <w:rPr>
                <w:color w:val="4A4A4A"/>
                <w:sz w:val="19"/>
                <w:szCs w:val="19"/>
              </w:rPr>
              <w:t>Dedicated Slack or Teams channel.</w:t>
            </w:r>
          </w:p>
        </w:tc>
        <w:tc>
          <w:tcPr>
            <w:tcW w:w="2454"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9D49FE5" w14:textId="77777777" w:rsidR="004707EB" w:rsidRDefault="00000000">
            <w:r>
              <w:rPr>
                <w:color w:val="4A4A4A"/>
                <w:sz w:val="19"/>
                <w:szCs w:val="19"/>
              </w:rPr>
              <w:t>Dedicated account team + emergency line.</w:t>
            </w:r>
          </w:p>
        </w:tc>
      </w:tr>
      <w:tr w:rsidR="004707EB" w14:paraId="1BBB9121"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757C61B" w14:textId="77777777" w:rsidR="004707EB" w:rsidRDefault="00000000">
            <w:r>
              <w:rPr>
                <w:b/>
                <w:bCs/>
                <w:color w:val="1B2A4A"/>
                <w:sz w:val="19"/>
                <w:szCs w:val="19"/>
              </w:rPr>
              <w:t>Platform Updates</w:t>
            </w:r>
          </w:p>
        </w:tc>
        <w:tc>
          <w:tcPr>
            <w:tcW w:w="2453"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D57C903" w14:textId="77777777" w:rsidR="004707EB" w:rsidRDefault="00000000">
            <w:r>
              <w:rPr>
                <w:color w:val="4A4A4A"/>
                <w:sz w:val="19"/>
                <w:szCs w:val="19"/>
              </w:rPr>
              <w:t>Automatic with each release.</w:t>
            </w:r>
          </w:p>
        </w:tc>
        <w:tc>
          <w:tcPr>
            <w:tcW w:w="2453"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BC72B56" w14:textId="77777777" w:rsidR="004707EB" w:rsidRDefault="00000000">
            <w:r>
              <w:rPr>
                <w:color w:val="4A4A4A"/>
                <w:sz w:val="19"/>
                <w:szCs w:val="19"/>
              </w:rPr>
              <w:t>Coordinated updates — government approval.</w:t>
            </w:r>
          </w:p>
        </w:tc>
        <w:tc>
          <w:tcPr>
            <w:tcW w:w="2454"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2D68BBD" w14:textId="77777777" w:rsidR="004707EB" w:rsidRDefault="00000000">
            <w:r>
              <w:rPr>
                <w:color w:val="4A4A4A"/>
                <w:sz w:val="19"/>
                <w:szCs w:val="19"/>
              </w:rPr>
              <w:t>Negotiated update schedule.</w:t>
            </w:r>
          </w:p>
        </w:tc>
      </w:tr>
      <w:tr w:rsidR="004707EB" w14:paraId="606FBB70"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5BB4CB3" w14:textId="77777777" w:rsidR="004707EB" w:rsidRDefault="00000000">
            <w:r>
              <w:rPr>
                <w:b/>
                <w:bCs/>
                <w:color w:val="1B2A4A"/>
                <w:sz w:val="19"/>
                <w:szCs w:val="19"/>
              </w:rPr>
              <w:t>Data Backup</w:t>
            </w:r>
          </w:p>
        </w:tc>
        <w:tc>
          <w:tcPr>
            <w:tcW w:w="2453"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D7A1ADB" w14:textId="77777777" w:rsidR="004707EB" w:rsidRDefault="00000000">
            <w:r>
              <w:rPr>
                <w:color w:val="4A4A4A"/>
                <w:sz w:val="19"/>
                <w:szCs w:val="19"/>
              </w:rPr>
              <w:t>Daily automated backups. 30-day retention.</w:t>
            </w:r>
          </w:p>
        </w:tc>
        <w:tc>
          <w:tcPr>
            <w:tcW w:w="2453"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0654DBA" w14:textId="77777777" w:rsidR="004707EB" w:rsidRDefault="00000000">
            <w:r>
              <w:rPr>
                <w:color w:val="4A4A4A"/>
                <w:sz w:val="19"/>
                <w:szCs w:val="19"/>
              </w:rPr>
              <w:t>Daily automated. 90-day retention.</w:t>
            </w:r>
          </w:p>
        </w:tc>
        <w:tc>
          <w:tcPr>
            <w:tcW w:w="2454"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963B04F" w14:textId="77777777" w:rsidR="004707EB" w:rsidRDefault="00000000">
            <w:r>
              <w:rPr>
                <w:color w:val="4A4A4A"/>
                <w:sz w:val="19"/>
                <w:szCs w:val="19"/>
              </w:rPr>
              <w:t>Government-specified backup frequency and retention.</w:t>
            </w:r>
          </w:p>
        </w:tc>
      </w:tr>
    </w:tbl>
    <w:p w14:paraId="39769161" w14:textId="77777777" w:rsidR="004707EB" w:rsidRDefault="004707EB">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7EB" w14:paraId="5789A716" w14:textId="77777777">
        <w:tblPrEx>
          <w:tblCellMar>
            <w:top w:w="0" w:type="dxa"/>
            <w:bottom w:w="0" w:type="dxa"/>
          </w:tblCellMar>
        </w:tblPrEx>
        <w:tc>
          <w:tcPr>
            <w:tcW w:w="9360" w:type="dxa"/>
            <w:tcBorders>
              <w:top w:val="single" w:sz="3" w:space="0" w:color="C9A84C"/>
              <w:left w:val="single" w:sz="8" w:space="0" w:color="C9A84C"/>
              <w:bottom w:val="single" w:sz="3" w:space="0" w:color="C9A84C"/>
              <w:right w:val="single" w:sz="1" w:space="0" w:color="D0D7E2"/>
            </w:tcBorders>
            <w:shd w:val="clear" w:color="auto" w:fill="FFFBF0"/>
            <w:tcMar>
              <w:top w:w="100" w:type="dxa"/>
              <w:left w:w="200" w:type="dxa"/>
              <w:bottom w:w="100" w:type="dxa"/>
              <w:right w:w="200" w:type="dxa"/>
            </w:tcMar>
          </w:tcPr>
          <w:p w14:paraId="14B3F9FA" w14:textId="77777777" w:rsidR="004707EB" w:rsidRDefault="00000000">
            <w:pPr>
              <w:jc w:val="both"/>
            </w:pPr>
            <w:r>
              <w:rPr>
                <w:color w:val="4A4A4A"/>
                <w:sz w:val="21"/>
                <w:szCs w:val="21"/>
              </w:rPr>
              <w:t>All service level commitments are indicative and subject to formal negotiation in the sovereign client agreement. Contact the Afronovation team to discuss service level requirements specific to your government's operational needs.</w:t>
            </w:r>
          </w:p>
        </w:tc>
      </w:tr>
    </w:tbl>
    <w:p w14:paraId="56DBEAD5" w14:textId="77777777" w:rsidR="004707EB" w:rsidRDefault="004707EB">
      <w:pPr>
        <w:spacing w:before="160"/>
      </w:pPr>
    </w:p>
    <w:p w14:paraId="4DCCC02D" w14:textId="77777777" w:rsidR="004707EB" w:rsidRDefault="00000000">
      <w:pPr>
        <w:pStyle w:val="Heading1"/>
        <w:pBdr>
          <w:bottom w:val="single" w:sz="3" w:space="2" w:color="C9A84C"/>
        </w:pBdr>
      </w:pPr>
      <w:r>
        <w:t>9. Security Architecture per Tier</w:t>
      </w:r>
    </w:p>
    <w:p w14:paraId="42F54D2C" w14:textId="77777777" w:rsidR="004707EB" w:rsidRDefault="00000000">
      <w:pPr>
        <w:spacing w:before="80" w:after="80"/>
        <w:jc w:val="both"/>
      </w:pPr>
      <w:r>
        <w:rPr>
          <w:color w:val="4A4A4A"/>
        </w:rPr>
        <w:t>Security controls are consistent across all three tiers. The mechanism of enforcement differs by tier — logical at Civis Cloud, logical plus application isolation at Civis Government, and physical at Civis Sovereign.</w:t>
      </w:r>
    </w:p>
    <w:p w14:paraId="579E6E1E" w14:textId="77777777" w:rsidR="004707EB" w:rsidRDefault="004707EB">
      <w:pPr>
        <w:spacing w:before="80"/>
      </w:pPr>
    </w:p>
    <w:p w14:paraId="73F36CA2" w14:textId="77777777" w:rsidR="004707EB" w:rsidRDefault="00000000">
      <w:pPr>
        <w:pStyle w:val="Heading2"/>
      </w:pPr>
      <w:r>
        <w:t>Security Controls Consistent Across All Tiers</w:t>
      </w:r>
    </w:p>
    <w:p w14:paraId="5C9B66BB" w14:textId="77777777" w:rsidR="004707EB" w:rsidRDefault="00000000">
      <w:pPr>
        <w:pStyle w:val="ListParagraph"/>
        <w:numPr>
          <w:ilvl w:val="0"/>
          <w:numId w:val="2"/>
        </w:numPr>
        <w:spacing w:before="40" w:after="40"/>
      </w:pPr>
      <w:r>
        <w:rPr>
          <w:color w:val="4A4A4A"/>
        </w:rPr>
        <w:t>Zero-trust architecture — no implicit access at any layer</w:t>
      </w:r>
    </w:p>
    <w:p w14:paraId="50C0F2B8" w14:textId="77777777" w:rsidR="004707EB" w:rsidRDefault="00000000">
      <w:pPr>
        <w:pStyle w:val="ListParagraph"/>
        <w:numPr>
          <w:ilvl w:val="0"/>
          <w:numId w:val="2"/>
        </w:numPr>
        <w:spacing w:before="40" w:after="40"/>
      </w:pPr>
      <w:r>
        <w:rPr>
          <w:color w:val="4A4A4A"/>
        </w:rPr>
        <w:t>Row Level Security on all tenant-scoped database tables</w:t>
      </w:r>
    </w:p>
    <w:p w14:paraId="152C4E12" w14:textId="77777777" w:rsidR="004707EB" w:rsidRDefault="00000000">
      <w:pPr>
        <w:pStyle w:val="ListParagraph"/>
        <w:numPr>
          <w:ilvl w:val="0"/>
          <w:numId w:val="2"/>
        </w:numPr>
        <w:spacing w:before="40" w:after="40"/>
      </w:pPr>
      <w:r>
        <w:rPr>
          <w:color w:val="4A4A4A"/>
        </w:rPr>
        <w:t>Encryption at rest and in transit for all data</w:t>
      </w:r>
    </w:p>
    <w:p w14:paraId="5FBBB81E" w14:textId="77777777" w:rsidR="004707EB" w:rsidRDefault="00000000">
      <w:pPr>
        <w:pStyle w:val="ListParagraph"/>
        <w:numPr>
          <w:ilvl w:val="0"/>
          <w:numId w:val="2"/>
        </w:numPr>
        <w:spacing w:before="40" w:after="40"/>
      </w:pPr>
      <w:r>
        <w:rPr>
          <w:color w:val="4A4A4A"/>
        </w:rPr>
        <w:t>Role-based access control — eight roles with tenant-scoped permissions</w:t>
      </w:r>
    </w:p>
    <w:p w14:paraId="3F933DDA" w14:textId="77777777" w:rsidR="004707EB" w:rsidRDefault="00000000">
      <w:pPr>
        <w:pStyle w:val="ListParagraph"/>
        <w:numPr>
          <w:ilvl w:val="0"/>
          <w:numId w:val="2"/>
        </w:numPr>
        <w:spacing w:before="40" w:after="40"/>
      </w:pPr>
      <w:r>
        <w:rPr>
          <w:color w:val="4A4A4A"/>
        </w:rPr>
        <w:t>MFA mandatory for all administrative roles</w:t>
      </w:r>
    </w:p>
    <w:p w14:paraId="0EB89DB4" w14:textId="77777777" w:rsidR="004707EB" w:rsidRDefault="00000000">
      <w:pPr>
        <w:pStyle w:val="ListParagraph"/>
        <w:numPr>
          <w:ilvl w:val="0"/>
          <w:numId w:val="2"/>
        </w:numPr>
        <w:spacing w:before="40" w:after="40"/>
      </w:pPr>
      <w:r>
        <w:rPr>
          <w:color w:val="4A4A4A"/>
        </w:rPr>
        <w:t>Immutable audit logs covering all sensitive platform actions</w:t>
      </w:r>
    </w:p>
    <w:p w14:paraId="5B86BD22" w14:textId="77777777" w:rsidR="004707EB" w:rsidRDefault="00000000">
      <w:pPr>
        <w:pStyle w:val="ListParagraph"/>
        <w:numPr>
          <w:ilvl w:val="0"/>
          <w:numId w:val="2"/>
        </w:numPr>
        <w:spacing w:before="40" w:after="40"/>
      </w:pPr>
      <w:r>
        <w:rPr>
          <w:color w:val="4A4A4A"/>
        </w:rPr>
        <w:t>Consent capture before any personal data collection</w:t>
      </w:r>
    </w:p>
    <w:p w14:paraId="5B12AAC6" w14:textId="77777777" w:rsidR="004707EB" w:rsidRDefault="00000000">
      <w:pPr>
        <w:pStyle w:val="ListParagraph"/>
        <w:numPr>
          <w:ilvl w:val="0"/>
          <w:numId w:val="2"/>
        </w:numPr>
        <w:spacing w:before="40" w:after="40"/>
      </w:pPr>
      <w:r>
        <w:rPr>
          <w:color w:val="4A4A4A"/>
        </w:rPr>
        <w:t>Data subject rights workflows — export, correction, deletion</w:t>
      </w:r>
    </w:p>
    <w:p w14:paraId="762E5D92" w14:textId="77777777" w:rsidR="004707EB" w:rsidRDefault="00000000">
      <w:pPr>
        <w:pStyle w:val="ListParagraph"/>
        <w:numPr>
          <w:ilvl w:val="0"/>
          <w:numId w:val="2"/>
        </w:numPr>
        <w:spacing w:before="40" w:after="40"/>
      </w:pPr>
      <w:r>
        <w:rPr>
          <w:color w:val="4A4A4A"/>
        </w:rPr>
        <w:t>Configurable data retention policies per tenant</w:t>
      </w:r>
    </w:p>
    <w:p w14:paraId="6BC89C9A" w14:textId="77777777" w:rsidR="004707EB" w:rsidRDefault="004707EB">
      <w:pPr>
        <w:spacing w:before="80"/>
      </w:pPr>
    </w:p>
    <w:p w14:paraId="0A2CB5D0" w14:textId="77777777" w:rsidR="004707EB" w:rsidRDefault="00000000">
      <w:pPr>
        <w:pStyle w:val="Heading2"/>
      </w:pPr>
      <w:r>
        <w:t>Tier-Specific Security Enhancements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707EB" w14:paraId="4D9FDA4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0479565" w14:textId="77777777" w:rsidR="004707EB" w:rsidRDefault="00000000">
            <w:r>
              <w:rPr>
                <w:b/>
                <w:bCs/>
                <w:color w:val="FFFFFF"/>
                <w:sz w:val="20"/>
                <w:szCs w:val="20"/>
              </w:rPr>
              <w:t>Civis Cloud</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53B43AC" w14:textId="77777777" w:rsidR="004707EB" w:rsidRDefault="00000000">
            <w:r>
              <w:rPr>
                <w:color w:val="4A4A4A"/>
                <w:sz w:val="20"/>
                <w:szCs w:val="20"/>
              </w:rPr>
              <w:t>Shared infrastructure with logical isolation. Supabase Cloud security controls. Regular third-party penetration testing of shared infrastructure. Tenant isolation verified in each release cycle.</w:t>
            </w:r>
          </w:p>
        </w:tc>
      </w:tr>
      <w:tr w:rsidR="004707EB" w14:paraId="1145598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884AF02" w14:textId="77777777" w:rsidR="004707EB" w:rsidRDefault="00000000">
            <w:r>
              <w:rPr>
                <w:b/>
                <w:bCs/>
                <w:color w:val="FFFFFF"/>
                <w:sz w:val="20"/>
                <w:szCs w:val="20"/>
              </w:rPr>
              <w:t>Civis Government</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53A8676" w14:textId="77777777" w:rsidR="004707EB" w:rsidRDefault="00000000">
            <w:r>
              <w:rPr>
                <w:color w:val="4A4A4A"/>
                <w:sz w:val="20"/>
                <w:szCs w:val="20"/>
              </w:rPr>
              <w:t>Dedicated application instance eliminates cross-tenant application-layer risk. Database isolation at schema and RLS level. Government IT team can request independent security audit at any time.</w:t>
            </w:r>
          </w:p>
        </w:tc>
      </w:tr>
      <w:tr w:rsidR="004707EB" w14:paraId="5011636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C89334A" w14:textId="77777777" w:rsidR="004707EB" w:rsidRDefault="00000000">
            <w:r>
              <w:rPr>
                <w:b/>
                <w:bCs/>
                <w:color w:val="FFFFFF"/>
                <w:sz w:val="20"/>
                <w:szCs w:val="20"/>
              </w:rPr>
              <w:t>Civis Sovereign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6817926" w14:textId="77777777" w:rsidR="004707EB" w:rsidRDefault="00000000">
            <w:r>
              <w:rPr>
                <w:color w:val="4A4A4A"/>
                <w:sz w:val="20"/>
                <w:szCs w:val="20"/>
              </w:rPr>
              <w:t>Physical database isolation eliminates all shared-infrastructure risk. Network isolation at infrastructure level. Government IT team has full visibility into infrastructure configuration. Independent security audit supported. Penetration testing authorized by government.</w:t>
            </w:r>
          </w:p>
        </w:tc>
      </w:tr>
    </w:tbl>
    <w:p w14:paraId="461FFE0D" w14:textId="77777777" w:rsidR="004707EB" w:rsidRDefault="004707EB">
      <w:pPr>
        <w:spacing w:before="160"/>
      </w:pPr>
    </w:p>
    <w:p w14:paraId="54620E11" w14:textId="77777777" w:rsidR="004707EB" w:rsidRDefault="00000000">
      <w:pPr>
        <w:pStyle w:val="Heading1"/>
        <w:pBdr>
          <w:bottom w:val="single" w:sz="3" w:space="2" w:color="C9A84C"/>
        </w:pBdr>
      </w:pPr>
      <w:r>
        <w:t>10. Public Platform Presentation of Deployment Tiers</w:t>
      </w:r>
    </w:p>
    <w:p w14:paraId="50C277BE" w14:textId="77777777" w:rsidR="004707EB" w:rsidRDefault="00000000">
      <w:pPr>
        <w:spacing w:before="80" w:after="80"/>
        <w:jc w:val="both"/>
      </w:pPr>
      <w:r>
        <w:rPr>
          <w:color w:val="4A4A4A"/>
        </w:rPr>
        <w:t>The three deployment tiers are presented on the Civis public marketing platform to help government decision-makers understand the deployment flexibility available. The following guidelines govern how tiers are presented publicly.</w:t>
      </w:r>
    </w:p>
    <w:p w14:paraId="4F789E7F" w14:textId="77777777" w:rsidR="004707EB" w:rsidRDefault="004707EB">
      <w:pPr>
        <w:spacing w:before="80"/>
      </w:pPr>
    </w:p>
    <w:p w14:paraId="61654C3F" w14:textId="77777777" w:rsidR="004707EB" w:rsidRDefault="00000000">
      <w:pPr>
        <w:pStyle w:val="Heading2"/>
      </w:pPr>
      <w:r>
        <w:t>What is Published Publicly</w:t>
      </w:r>
    </w:p>
    <w:p w14:paraId="062AEC20" w14:textId="77777777" w:rsidR="004707EB" w:rsidRDefault="00000000">
      <w:pPr>
        <w:pStyle w:val="ListParagraph"/>
        <w:numPr>
          <w:ilvl w:val="0"/>
          <w:numId w:val="2"/>
        </w:numPr>
        <w:spacing w:before="40" w:after="40"/>
      </w:pPr>
      <w:r>
        <w:rPr>
          <w:color w:val="4A4A4A"/>
        </w:rPr>
        <w:t>Names of all three tiers — Civis Cloud, Civis Government, Civis Sovereign</w:t>
      </w:r>
    </w:p>
    <w:p w14:paraId="37B135EE" w14:textId="77777777" w:rsidR="004707EB" w:rsidRDefault="00000000">
      <w:pPr>
        <w:pStyle w:val="ListParagraph"/>
        <w:numPr>
          <w:ilvl w:val="0"/>
          <w:numId w:val="2"/>
        </w:numPr>
        <w:spacing w:before="40" w:after="40"/>
      </w:pPr>
      <w:r>
        <w:rPr>
          <w:color w:val="4A4A4A"/>
        </w:rPr>
        <w:t>Brief description of each tier — one to two sentences on the model and ideal use case</w:t>
      </w:r>
    </w:p>
    <w:p w14:paraId="246ECF0B" w14:textId="77777777" w:rsidR="004707EB" w:rsidRDefault="00000000">
      <w:pPr>
        <w:pStyle w:val="ListParagraph"/>
        <w:numPr>
          <w:ilvl w:val="0"/>
          <w:numId w:val="2"/>
        </w:numPr>
        <w:spacing w:before="40" w:after="40"/>
      </w:pPr>
      <w:r>
        <w:rPr>
          <w:color w:val="4A4A4A"/>
        </w:rPr>
        <w:t>Data residency compliance statement — all tiers comply with applicable national and regional laws</w:t>
      </w:r>
    </w:p>
    <w:p w14:paraId="4A099BD5" w14:textId="77777777" w:rsidR="004707EB" w:rsidRDefault="00000000">
      <w:pPr>
        <w:pStyle w:val="ListParagraph"/>
        <w:numPr>
          <w:ilvl w:val="0"/>
          <w:numId w:val="2"/>
        </w:numPr>
        <w:spacing w:before="40" w:after="40"/>
      </w:pPr>
      <w:r>
        <w:rPr>
          <w:color w:val="4A4A4A"/>
        </w:rPr>
        <w:t>Clear call to action — contact the Afronovation team to discuss deployment options</w:t>
      </w:r>
    </w:p>
    <w:p w14:paraId="6DAC151D" w14:textId="77777777" w:rsidR="004707EB" w:rsidRDefault="004707EB">
      <w:pPr>
        <w:spacing w:before="80"/>
      </w:pPr>
    </w:p>
    <w:p w14:paraId="7DB2F876" w14:textId="77777777" w:rsidR="004707EB" w:rsidRDefault="00000000">
      <w:pPr>
        <w:pStyle w:val="Heading2"/>
      </w:pPr>
      <w:r>
        <w:t>What is Not Published Publicly</w:t>
      </w:r>
    </w:p>
    <w:p w14:paraId="55F2BBAE" w14:textId="77777777" w:rsidR="004707EB" w:rsidRDefault="00000000">
      <w:pPr>
        <w:pStyle w:val="ListParagraph"/>
        <w:numPr>
          <w:ilvl w:val="0"/>
          <w:numId w:val="2"/>
        </w:numPr>
        <w:spacing w:before="40" w:after="40"/>
      </w:pPr>
      <w:r>
        <w:rPr>
          <w:color w:val="4A4A4A"/>
        </w:rPr>
        <w:t>Pricing for any tier — all commercial discussions are private</w:t>
      </w:r>
    </w:p>
    <w:p w14:paraId="5C16E2F1" w14:textId="77777777" w:rsidR="004707EB" w:rsidRDefault="00000000">
      <w:pPr>
        <w:pStyle w:val="ListParagraph"/>
        <w:numPr>
          <w:ilvl w:val="0"/>
          <w:numId w:val="2"/>
        </w:numPr>
        <w:spacing w:before="40" w:after="40"/>
      </w:pPr>
      <w:r>
        <w:rPr>
          <w:color w:val="4A4A4A"/>
        </w:rPr>
        <w:t>Infrastructure provider names or specific hosting regions — discussed in procurement conversations</w:t>
      </w:r>
    </w:p>
    <w:p w14:paraId="750D247E" w14:textId="77777777" w:rsidR="004707EB" w:rsidRDefault="00000000">
      <w:pPr>
        <w:pStyle w:val="ListParagraph"/>
        <w:numPr>
          <w:ilvl w:val="0"/>
          <w:numId w:val="2"/>
        </w:numPr>
        <w:spacing w:before="40" w:after="40"/>
      </w:pPr>
      <w:r>
        <w:rPr>
          <w:color w:val="4A4A4A"/>
        </w:rPr>
        <w:t>Specific technical architecture details — available under NDA during procurement</w:t>
      </w:r>
    </w:p>
    <w:p w14:paraId="143DFA06" w14:textId="77777777" w:rsidR="004707EB" w:rsidRDefault="00000000">
      <w:pPr>
        <w:pStyle w:val="ListParagraph"/>
        <w:numPr>
          <w:ilvl w:val="0"/>
          <w:numId w:val="2"/>
        </w:numPr>
        <w:spacing w:before="40" w:after="40"/>
      </w:pPr>
      <w:r>
        <w:rPr>
          <w:color w:val="4A4A4A"/>
        </w:rPr>
        <w:t>Client government names or deployment details — shared only with explicit government consent</w:t>
      </w:r>
    </w:p>
    <w:p w14:paraId="28AD8296" w14:textId="77777777" w:rsidR="004707EB" w:rsidRDefault="004707EB">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7EB" w14:paraId="2A5B73EE"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23777622" w14:textId="77777777" w:rsidR="004707EB" w:rsidRDefault="00000000">
            <w:pPr>
              <w:spacing w:after="80"/>
            </w:pPr>
            <w:r>
              <w:rPr>
                <w:b/>
                <w:bCs/>
                <w:color w:val="1B2A4A"/>
              </w:rPr>
              <w:t>Public Positioning Statement</w:t>
            </w:r>
          </w:p>
          <w:p w14:paraId="38FBAE53" w14:textId="77777777" w:rsidR="004707EB" w:rsidRDefault="00000000">
            <w:pPr>
              <w:jc w:val="both"/>
            </w:pPr>
            <w:r>
              <w:rPr>
                <w:color w:val="4A4A4A"/>
                <w:sz w:val="21"/>
                <w:szCs w:val="21"/>
              </w:rPr>
              <w:t>Civis adapts to your infrastructure, compliance, and data residency requirements — without changing the platform experience. Whether your government requires a shared cloud environment, a dedicated national platform, or fully sovereign infrastructure, Civis delivers the same sovereign intelligence capabilities. Contact the Afronovation team to discuss the deployment option most suitable for your country's requirements.</w:t>
            </w:r>
          </w:p>
        </w:tc>
      </w:tr>
    </w:tbl>
    <w:p w14:paraId="117B39C5" w14:textId="77777777" w:rsidR="004707EB" w:rsidRDefault="004707EB">
      <w:pPr>
        <w:spacing w:before="160"/>
      </w:pPr>
    </w:p>
    <w:p w14:paraId="3F63F8E8" w14:textId="77777777" w:rsidR="004707EB" w:rsidRDefault="00000000">
      <w:pPr>
        <w:pStyle w:val="Heading1"/>
        <w:pBdr>
          <w:bottom w:val="single" w:sz="3" w:space="2" w:color="C9A84C"/>
        </w:pBdr>
      </w:pPr>
      <w:r>
        <w:t>11. Strategic Conclusion</w:t>
      </w:r>
    </w:p>
    <w:p w14:paraId="7950BAEA" w14:textId="77777777" w:rsidR="004707EB" w:rsidRDefault="00000000">
      <w:pPr>
        <w:spacing w:before="80" w:after="80"/>
        <w:jc w:val="both"/>
      </w:pPr>
      <w:r>
        <w:rPr>
          <w:color w:val="4A4A4A"/>
        </w:rPr>
        <w:t>The three-tier deployment model is one of Civis's most important commercial and strategic differentiators. It removes the single most common procurement objection in the government technology market — infrastructure flexibility — and replaces it with a clear, evidence-based response: any tier, same product, same data model, same experience, full compliance.</w:t>
      </w:r>
    </w:p>
    <w:p w14:paraId="291F8CA9" w14:textId="77777777" w:rsidR="004707EB" w:rsidRDefault="004707EB">
      <w:pPr>
        <w:spacing w:before="80"/>
      </w:pPr>
    </w:p>
    <w:p w14:paraId="3A63E75E" w14:textId="77777777" w:rsidR="004707EB" w:rsidRDefault="00000000">
      <w:pPr>
        <w:spacing w:before="80" w:after="80"/>
        <w:jc w:val="both"/>
      </w:pPr>
      <w:r>
        <w:rPr>
          <w:color w:val="4A4A4A"/>
        </w:rPr>
        <w:t>Governments entering at Civis Cloud are not entering a lesser product — they are entering the same sovereign intelligence platform on a different infrastructure posture. When their requirements evolve, their upgrade path is clear, low-risk, and contractually supported.</w:t>
      </w:r>
    </w:p>
    <w:p w14:paraId="25AFCEED" w14:textId="77777777" w:rsidR="004707EB" w:rsidRDefault="004707EB">
      <w:pPr>
        <w:spacing w:before="80"/>
      </w:pPr>
    </w:p>
    <w:p w14:paraId="64A22267" w14:textId="77777777" w:rsidR="004707EB" w:rsidRDefault="00000000">
      <w:pPr>
        <w:spacing w:before="80" w:after="80"/>
        <w:jc w:val="both"/>
      </w:pPr>
      <w:r>
        <w:rPr>
          <w:color w:val="4A4A4A"/>
        </w:rPr>
        <w:t>This architecture reflects Afronovation's commitment to meeting sovereign governments where they are — not where it is most convenient for the vendor — and growing with them as their national intelligence capabilities mature.</w:t>
      </w:r>
    </w:p>
    <w:p w14:paraId="3B0EAE1F" w14:textId="77777777" w:rsidR="004707EB" w:rsidRDefault="004707EB">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07EB" w14:paraId="10FA6FD8" w14:textId="77777777">
        <w:tblPrEx>
          <w:tblCellMar>
            <w:top w:w="0" w:type="dxa"/>
            <w:bottom w:w="0" w:type="dxa"/>
          </w:tblCellMar>
        </w:tblPrEx>
        <w:tc>
          <w:tcPr>
            <w:tcW w:w="9360" w:type="dxa"/>
            <w:tcBorders>
              <w:top w:val="single" w:sz="3" w:space="0" w:color="C9A84C"/>
              <w:left w:val="single" w:sz="8" w:space="0" w:color="C9A84C"/>
              <w:bottom w:val="single" w:sz="3" w:space="0" w:color="C9A84C"/>
              <w:right w:val="single" w:sz="1" w:space="0" w:color="D0D7E2"/>
            </w:tcBorders>
            <w:shd w:val="clear" w:color="auto" w:fill="FFFBF0"/>
            <w:tcMar>
              <w:top w:w="100" w:type="dxa"/>
              <w:left w:w="200" w:type="dxa"/>
              <w:bottom w:w="100" w:type="dxa"/>
              <w:right w:w="200" w:type="dxa"/>
            </w:tcMar>
          </w:tcPr>
          <w:p w14:paraId="3D3AB9E6" w14:textId="77777777" w:rsidR="004707EB" w:rsidRDefault="00000000">
            <w:pPr>
              <w:jc w:val="both"/>
            </w:pPr>
            <w:r>
              <w:rPr>
                <w:color w:val="4A4A4A"/>
                <w:sz w:val="21"/>
                <w:szCs w:val="21"/>
              </w:rPr>
              <w:t>For deployment inquiries, pilot program eligibility, Data Processing Agreement templates, or infrastructure requirements assessments, contact the Afronovation team directly. All commercial discussions are conducted privately and tailored to the specific requirements of each sovereign government.</w:t>
            </w:r>
          </w:p>
        </w:tc>
      </w:tr>
    </w:tbl>
    <w:p w14:paraId="72A1694A" w14:textId="77777777" w:rsidR="00BB6349" w:rsidRDefault="00BB6349"/>
    <w:sectPr w:rsidR="00BB634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2B159" w14:textId="77777777" w:rsidR="00BB6349" w:rsidRDefault="00BB6349">
      <w:r>
        <w:separator/>
      </w:r>
    </w:p>
  </w:endnote>
  <w:endnote w:type="continuationSeparator" w:id="0">
    <w:p w14:paraId="17DA9ADD" w14:textId="77777777" w:rsidR="00BB6349" w:rsidRDefault="00BB6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F86EC" w14:textId="77777777" w:rsidR="004707EB" w:rsidRDefault="00000000">
    <w:pPr>
      <w:pBdr>
        <w:top w:val="single" w:sz="2" w:space="1" w:color="D0D7E2"/>
      </w:pBdr>
      <w:tabs>
        <w:tab w:val="right" w:pos="9360"/>
      </w:tabs>
      <w:spacing w:before="120"/>
    </w:pPr>
    <w:r>
      <w:rPr>
        <w:color w:val="888888"/>
        <w:sz w:val="16"/>
        <w:szCs w:val="16"/>
      </w:rPr>
      <w:t>Civis Sovereign Intelligence Platform</w:t>
    </w:r>
    <w:r>
      <w:rPr>
        <w:sz w:val="16"/>
        <w:szCs w:val="16"/>
      </w:rPr>
      <w:tab/>
    </w:r>
    <w:r>
      <w:rPr>
        <w:color w:val="888888"/>
        <w:sz w:val="16"/>
        <w:szCs w:val="16"/>
      </w:rPr>
      <w:t>Confidential — Afronovation,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1E71D" w14:textId="77777777" w:rsidR="00BB6349" w:rsidRDefault="00BB6349">
      <w:r>
        <w:separator/>
      </w:r>
    </w:p>
  </w:footnote>
  <w:footnote w:type="continuationSeparator" w:id="0">
    <w:p w14:paraId="0F7E274E" w14:textId="77777777" w:rsidR="00BB6349" w:rsidRDefault="00BB63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FCEE" w14:textId="77777777" w:rsidR="004707EB" w:rsidRDefault="00000000">
    <w:pPr>
      <w:pBdr>
        <w:bottom w:val="single" w:sz="2" w:space="1" w:color="C9A84C"/>
      </w:pBdr>
      <w:tabs>
        <w:tab w:val="right" w:pos="9360"/>
      </w:tabs>
      <w:spacing w:after="200"/>
    </w:pPr>
    <w:r>
      <w:rPr>
        <w:b/>
        <w:bCs/>
        <w:color w:val="1B2A4A"/>
        <w:sz w:val="18"/>
        <w:szCs w:val="18"/>
      </w:rPr>
      <w:t>CIVIS — Deployment Model Specification v1.0</w:t>
    </w:r>
    <w:r>
      <w:rPr>
        <w:sz w:val="18"/>
        <w:szCs w:val="18"/>
      </w:rPr>
      <w:tab/>
    </w:r>
    <w:r>
      <w:rPr>
        <w:color w:val="888888"/>
        <w:sz w:val="18"/>
        <w:szCs w:val="18"/>
      </w:rPr>
      <w:t>Confidential | Afronovation,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95BC5"/>
    <w:multiLevelType w:val="hybridMultilevel"/>
    <w:tmpl w:val="BBC4E458"/>
    <w:lvl w:ilvl="0" w:tplc="B7CA4CBC">
      <w:start w:val="1"/>
      <w:numFmt w:val="bullet"/>
      <w:lvlText w:val="●"/>
      <w:lvlJc w:val="left"/>
      <w:pPr>
        <w:ind w:left="720" w:hanging="360"/>
      </w:pPr>
    </w:lvl>
    <w:lvl w:ilvl="1" w:tplc="2B0277D2">
      <w:start w:val="1"/>
      <w:numFmt w:val="bullet"/>
      <w:lvlText w:val="○"/>
      <w:lvlJc w:val="left"/>
      <w:pPr>
        <w:ind w:left="1440" w:hanging="360"/>
      </w:pPr>
    </w:lvl>
    <w:lvl w:ilvl="2" w:tplc="5280527E">
      <w:start w:val="1"/>
      <w:numFmt w:val="bullet"/>
      <w:lvlText w:val="■"/>
      <w:lvlJc w:val="left"/>
      <w:pPr>
        <w:ind w:left="2160" w:hanging="360"/>
      </w:pPr>
    </w:lvl>
    <w:lvl w:ilvl="3" w:tplc="394A2282">
      <w:start w:val="1"/>
      <w:numFmt w:val="bullet"/>
      <w:lvlText w:val="●"/>
      <w:lvlJc w:val="left"/>
      <w:pPr>
        <w:ind w:left="2880" w:hanging="360"/>
      </w:pPr>
    </w:lvl>
    <w:lvl w:ilvl="4" w:tplc="25C428CC">
      <w:start w:val="1"/>
      <w:numFmt w:val="bullet"/>
      <w:lvlText w:val="○"/>
      <w:lvlJc w:val="left"/>
      <w:pPr>
        <w:ind w:left="3600" w:hanging="360"/>
      </w:pPr>
    </w:lvl>
    <w:lvl w:ilvl="5" w:tplc="72408A08">
      <w:start w:val="1"/>
      <w:numFmt w:val="bullet"/>
      <w:lvlText w:val="■"/>
      <w:lvlJc w:val="left"/>
      <w:pPr>
        <w:ind w:left="4320" w:hanging="360"/>
      </w:pPr>
    </w:lvl>
    <w:lvl w:ilvl="6" w:tplc="C1F4508C">
      <w:start w:val="1"/>
      <w:numFmt w:val="bullet"/>
      <w:lvlText w:val="●"/>
      <w:lvlJc w:val="left"/>
      <w:pPr>
        <w:ind w:left="5040" w:hanging="360"/>
      </w:pPr>
    </w:lvl>
    <w:lvl w:ilvl="7" w:tplc="968268FC">
      <w:start w:val="1"/>
      <w:numFmt w:val="bullet"/>
      <w:lvlText w:val="●"/>
      <w:lvlJc w:val="left"/>
      <w:pPr>
        <w:ind w:left="5760" w:hanging="360"/>
      </w:pPr>
    </w:lvl>
    <w:lvl w:ilvl="8" w:tplc="24C60C18">
      <w:start w:val="1"/>
      <w:numFmt w:val="bullet"/>
      <w:lvlText w:val="●"/>
      <w:lvlJc w:val="left"/>
      <w:pPr>
        <w:ind w:left="6480" w:hanging="360"/>
      </w:pPr>
    </w:lvl>
  </w:abstractNum>
  <w:abstractNum w:abstractNumId="1" w15:restartNumberingAfterBreak="0">
    <w:nsid w:val="7BBF1FE2"/>
    <w:multiLevelType w:val="hybridMultilevel"/>
    <w:tmpl w:val="A57609B8"/>
    <w:lvl w:ilvl="0" w:tplc="435200A2">
      <w:start w:val="1"/>
      <w:numFmt w:val="bullet"/>
      <w:lvlText w:val="•"/>
      <w:lvlJc w:val="left"/>
      <w:pPr>
        <w:ind w:left="720" w:hanging="360"/>
      </w:pPr>
    </w:lvl>
    <w:lvl w:ilvl="1" w:tplc="C3D2CA7A">
      <w:numFmt w:val="decimal"/>
      <w:lvlText w:val=""/>
      <w:lvlJc w:val="left"/>
    </w:lvl>
    <w:lvl w:ilvl="2" w:tplc="57BAE146">
      <w:numFmt w:val="decimal"/>
      <w:lvlText w:val=""/>
      <w:lvlJc w:val="left"/>
    </w:lvl>
    <w:lvl w:ilvl="3" w:tplc="EAE2A1B6">
      <w:numFmt w:val="decimal"/>
      <w:lvlText w:val=""/>
      <w:lvlJc w:val="left"/>
    </w:lvl>
    <w:lvl w:ilvl="4" w:tplc="52608A08">
      <w:numFmt w:val="decimal"/>
      <w:lvlText w:val=""/>
      <w:lvlJc w:val="left"/>
    </w:lvl>
    <w:lvl w:ilvl="5" w:tplc="E5325526">
      <w:numFmt w:val="decimal"/>
      <w:lvlText w:val=""/>
      <w:lvlJc w:val="left"/>
    </w:lvl>
    <w:lvl w:ilvl="6" w:tplc="EBE2F74E">
      <w:numFmt w:val="decimal"/>
      <w:lvlText w:val=""/>
      <w:lvlJc w:val="left"/>
    </w:lvl>
    <w:lvl w:ilvl="7" w:tplc="09C6768C">
      <w:numFmt w:val="decimal"/>
      <w:lvlText w:val=""/>
      <w:lvlJc w:val="left"/>
    </w:lvl>
    <w:lvl w:ilvl="8" w:tplc="415CB370">
      <w:numFmt w:val="decimal"/>
      <w:lvlText w:val=""/>
      <w:lvlJc w:val="left"/>
    </w:lvl>
  </w:abstractNum>
  <w:num w:numId="1" w16cid:durableId="1133250327">
    <w:abstractNumId w:val="0"/>
    <w:lvlOverride w:ilvl="0">
      <w:startOverride w:val="1"/>
    </w:lvlOverride>
  </w:num>
  <w:num w:numId="2" w16cid:durableId="1068939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7EB"/>
    <w:rsid w:val="003D129B"/>
    <w:rsid w:val="004707EB"/>
    <w:rsid w:val="008B2052"/>
    <w:rsid w:val="00BB6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8B0BF"/>
  <w15:docId w15:val="{D01A58BF-6473-44F7-A93E-D7284081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3141</Words>
  <Characters>17909</Characters>
  <Application>Microsoft Office Word</Application>
  <DocSecurity>0</DocSecurity>
  <Lines>149</Lines>
  <Paragraphs>42</Paragraphs>
  <ScaleCrop>false</ScaleCrop>
  <Company/>
  <LinksUpToDate>false</LinksUpToDate>
  <CharactersWithSpaces>21008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Ibrahima Kourouma</cp:lastModifiedBy>
  <cp:revision>2</cp:revision>
  <dcterms:created xsi:type="dcterms:W3CDTF">2026-06-12T07:17:00Z</dcterms:created>
  <dcterms:modified xsi:type="dcterms:W3CDTF">2026-06-12T07:17:00Z</dcterms:modified>
</cp:coreProperties>
</file>