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B875" w14:textId="77777777" w:rsidR="00327C3C" w:rsidRDefault="00000000">
      <w:pPr>
        <w:shd w:val="clear" w:color="auto" w:fill="1B2A4A"/>
        <w:spacing w:before="2880"/>
        <w:jc w:val="center"/>
      </w:pPr>
      <w:r>
        <w:rPr>
          <w:b/>
          <w:bCs/>
          <w:color w:val="FFFFFF"/>
          <w:sz w:val="72"/>
          <w:szCs w:val="72"/>
        </w:rPr>
        <w:t>CIVIS</w:t>
      </w:r>
    </w:p>
    <w:p w14:paraId="469E3EFD" w14:textId="77777777" w:rsidR="00327C3C" w:rsidRDefault="00000000">
      <w:pPr>
        <w:shd w:val="clear" w:color="auto" w:fill="1B2A4A"/>
        <w:spacing w:before="80"/>
        <w:jc w:val="center"/>
      </w:pPr>
      <w:r>
        <w:rPr>
          <w:color w:val="C9A84C"/>
          <w:sz w:val="32"/>
          <w:szCs w:val="32"/>
        </w:rPr>
        <w:t>Sovereign Diaspora Intelligence Platform</w:t>
      </w:r>
    </w:p>
    <w:p w14:paraId="3FE34B9F" w14:textId="77777777" w:rsidR="00327C3C" w:rsidRDefault="00000000">
      <w:pPr>
        <w:shd w:val="clear" w:color="auto" w:fill="1B2A4A"/>
        <w:spacing w:before="400"/>
      </w:pPr>
      <w:r>
        <w:rPr>
          <w:sz w:val="24"/>
          <w:szCs w:val="24"/>
        </w:rPr>
        <w:t xml:space="preserve"> </w:t>
      </w:r>
    </w:p>
    <w:p w14:paraId="0DD8F931" w14:textId="77777777" w:rsidR="00327C3C" w:rsidRDefault="00000000">
      <w:pPr>
        <w:shd w:val="clear" w:color="auto" w:fill="1B2A4A"/>
        <w:spacing w:before="200"/>
        <w:jc w:val="center"/>
      </w:pPr>
      <w:r>
        <w:rPr>
          <w:b/>
          <w:bCs/>
          <w:color w:val="FFFFFF"/>
          <w:sz w:val="40"/>
          <w:szCs w:val="40"/>
        </w:rPr>
        <w:t>AI Strategy &amp;</w:t>
      </w:r>
    </w:p>
    <w:p w14:paraId="57DC8BE4" w14:textId="77777777" w:rsidR="00327C3C" w:rsidRDefault="00000000">
      <w:pPr>
        <w:shd w:val="clear" w:color="auto" w:fill="1B2A4A"/>
        <w:spacing w:before="40"/>
        <w:jc w:val="center"/>
      </w:pPr>
      <w:r>
        <w:rPr>
          <w:b/>
          <w:bCs/>
          <w:color w:val="FFFFFF"/>
          <w:sz w:val="36"/>
          <w:szCs w:val="36"/>
        </w:rPr>
        <w:t>Platform Intelligence Specification</w:t>
      </w:r>
    </w:p>
    <w:p w14:paraId="42EF816B" w14:textId="77777777" w:rsidR="00327C3C" w:rsidRDefault="00000000">
      <w:pPr>
        <w:shd w:val="clear" w:color="auto" w:fill="1B2A4A"/>
        <w:spacing w:before="80"/>
        <w:jc w:val="center"/>
      </w:pPr>
      <w:r>
        <w:rPr>
          <w:color w:val="C9A84C"/>
          <w:sz w:val="24"/>
          <w:szCs w:val="24"/>
        </w:rPr>
        <w:t>Dia — The Civis National Intelligence Assistant</w:t>
      </w:r>
    </w:p>
    <w:p w14:paraId="7944CCAB" w14:textId="77777777" w:rsidR="00327C3C" w:rsidRDefault="00000000">
      <w:pPr>
        <w:shd w:val="clear" w:color="auto" w:fill="1B2A4A"/>
        <w:spacing w:before="80"/>
        <w:jc w:val="center"/>
      </w:pPr>
      <w:r>
        <w:rPr>
          <w:color w:val="AABBCC"/>
        </w:rPr>
        <w:t>Version 1.0</w:t>
      </w:r>
    </w:p>
    <w:p w14:paraId="5F6CC46A" w14:textId="77777777" w:rsidR="00327C3C" w:rsidRDefault="00000000">
      <w:pPr>
        <w:shd w:val="clear" w:color="auto" w:fill="1B2A4A"/>
        <w:spacing w:before="2000"/>
      </w:pPr>
      <w:r>
        <w:rPr>
          <w:sz w:val="24"/>
          <w:szCs w:val="24"/>
        </w:rPr>
        <w:t xml:space="preserve"> </w:t>
      </w:r>
    </w:p>
    <w:p w14:paraId="6AB7FFEE" w14:textId="77777777" w:rsidR="00327C3C" w:rsidRDefault="00000000">
      <w:pPr>
        <w:shd w:val="clear" w:color="auto" w:fill="1B2A4A"/>
        <w:jc w:val="center"/>
      </w:pPr>
      <w:r>
        <w:rPr>
          <w:color w:val="AABBCC"/>
          <w:sz w:val="20"/>
          <w:szCs w:val="20"/>
        </w:rPr>
        <w:t>Prepared by Afronovation, Inc.</w:t>
      </w:r>
    </w:p>
    <w:p w14:paraId="2FE23D1B" w14:textId="77777777" w:rsidR="00327C3C" w:rsidRDefault="00000000">
      <w:pPr>
        <w:shd w:val="clear" w:color="auto" w:fill="1B2A4A"/>
        <w:spacing w:before="60" w:after="400"/>
        <w:jc w:val="center"/>
      </w:pPr>
      <w:r>
        <w:rPr>
          <w:color w:val="AABBCC"/>
          <w:sz w:val="18"/>
          <w:szCs w:val="18"/>
        </w:rPr>
        <w:t>Classification: Strategic AI Architecture — Confidential</w:t>
      </w:r>
    </w:p>
    <w:p w14:paraId="154F0103" w14:textId="77777777" w:rsidR="00327C3C" w:rsidRDefault="00000000">
      <w:r>
        <w:br w:type="page"/>
      </w:r>
    </w:p>
    <w:p w14:paraId="12E69F84" w14:textId="77777777" w:rsidR="00327C3C"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27C3C" w14:paraId="562AF11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482531C" w14:textId="77777777" w:rsidR="00327C3C"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6BB2FF1" w14:textId="77777777" w:rsidR="00327C3C" w:rsidRDefault="00000000">
            <w:r>
              <w:rPr>
                <w:color w:val="4A4A4A"/>
                <w:sz w:val="20"/>
                <w:szCs w:val="20"/>
              </w:rPr>
              <w:t>AI Strategy &amp; Platform Intelligence Specification</w:t>
            </w:r>
          </w:p>
        </w:tc>
      </w:tr>
      <w:tr w:rsidR="00327C3C" w14:paraId="0ACCAB0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86EDBB6" w14:textId="77777777" w:rsidR="00327C3C"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FEFBA58" w14:textId="77777777" w:rsidR="00327C3C" w:rsidRDefault="00000000">
            <w:r>
              <w:rPr>
                <w:color w:val="4A4A4A"/>
                <w:sz w:val="20"/>
                <w:szCs w:val="20"/>
              </w:rPr>
              <w:t>1.0</w:t>
            </w:r>
          </w:p>
        </w:tc>
      </w:tr>
      <w:tr w:rsidR="00327C3C" w14:paraId="230697C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C9AB9E" w14:textId="77777777" w:rsidR="00327C3C"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BC9AD35" w14:textId="77777777" w:rsidR="00327C3C" w:rsidRDefault="00000000">
            <w:r>
              <w:rPr>
                <w:color w:val="4A4A4A"/>
                <w:sz w:val="20"/>
                <w:szCs w:val="20"/>
              </w:rPr>
              <w:t>Foundational AI Architecture</w:t>
            </w:r>
          </w:p>
        </w:tc>
      </w:tr>
      <w:tr w:rsidR="00327C3C" w14:paraId="7865CED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EFA9399" w14:textId="77777777" w:rsidR="00327C3C"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DFD45A5" w14:textId="77777777" w:rsidR="00327C3C" w:rsidRDefault="00000000">
            <w:r>
              <w:rPr>
                <w:color w:val="4A4A4A"/>
                <w:sz w:val="20"/>
                <w:szCs w:val="20"/>
              </w:rPr>
              <w:t>Strategic AI Architecture — Confidential</w:t>
            </w:r>
          </w:p>
        </w:tc>
      </w:tr>
      <w:tr w:rsidR="00327C3C" w14:paraId="03FC5535"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4BBF5C6" w14:textId="77777777" w:rsidR="00327C3C"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9D0A2A4" w14:textId="77777777" w:rsidR="00327C3C" w:rsidRDefault="00000000">
            <w:r>
              <w:rPr>
                <w:color w:val="4A4A4A"/>
                <w:sz w:val="20"/>
                <w:szCs w:val="20"/>
              </w:rPr>
              <w:t>Afronovation, Inc.</w:t>
            </w:r>
          </w:p>
        </w:tc>
      </w:tr>
      <w:tr w:rsidR="00327C3C" w14:paraId="41F0DE0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5D8DC0" w14:textId="77777777" w:rsidR="00327C3C"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A13BAC4" w14:textId="77777777" w:rsidR="00327C3C" w:rsidRDefault="00000000">
            <w:r>
              <w:rPr>
                <w:color w:val="4A4A4A"/>
                <w:sz w:val="20"/>
                <w:szCs w:val="20"/>
              </w:rPr>
              <w:t>Product, Engineering, Data Science, and Strategic Leadership</w:t>
            </w:r>
          </w:p>
        </w:tc>
      </w:tr>
      <w:tr w:rsidR="00327C3C" w14:paraId="1D6F0A8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818CF3" w14:textId="77777777" w:rsidR="00327C3C" w:rsidRDefault="00000000">
            <w:r>
              <w:rPr>
                <w:b/>
                <w:bCs/>
                <w:color w:val="FFFFFF"/>
                <w:sz w:val="20"/>
                <w:szCs w:val="20"/>
              </w:rPr>
              <w:t>AI System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5093626" w14:textId="77777777" w:rsidR="00327C3C" w:rsidRDefault="00000000">
            <w:r>
              <w:rPr>
                <w:color w:val="4A4A4A"/>
                <w:sz w:val="20"/>
                <w:szCs w:val="20"/>
              </w:rPr>
              <w:t>Dia — The Civis National Intelligence Assistant</w:t>
            </w:r>
          </w:p>
        </w:tc>
      </w:tr>
      <w:tr w:rsidR="00327C3C" w14:paraId="782AEFA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7F48649" w14:textId="77777777" w:rsidR="00327C3C" w:rsidRDefault="00000000">
            <w:r>
              <w:rPr>
                <w:b/>
                <w:bCs/>
                <w:color w:val="FFFFFF"/>
                <w:sz w:val="20"/>
                <w:szCs w:val="20"/>
              </w:rPr>
              <w:t>Languages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AD067CE" w14:textId="77777777" w:rsidR="00327C3C" w:rsidRDefault="00000000">
            <w:r>
              <w:rPr>
                <w:color w:val="4A4A4A"/>
                <w:sz w:val="20"/>
                <w:szCs w:val="20"/>
              </w:rPr>
              <w:t>English (EN) — Primary | French (FR) — Second</w:t>
            </w:r>
          </w:p>
        </w:tc>
      </w:tr>
      <w:tr w:rsidR="00327C3C" w14:paraId="7599A94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2398F46" w14:textId="77777777" w:rsidR="00327C3C"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53A3897" w14:textId="77777777" w:rsidR="00327C3C" w:rsidRDefault="00000000">
            <w:r>
              <w:rPr>
                <w:color w:val="4A4A4A"/>
                <w:sz w:val="20"/>
                <w:szCs w:val="20"/>
              </w:rPr>
              <w:t>Civis Sovereign Intelligence Platform</w:t>
            </w:r>
          </w:p>
        </w:tc>
      </w:tr>
    </w:tbl>
    <w:p w14:paraId="22FF2FDB" w14:textId="77777777" w:rsidR="00327C3C" w:rsidRDefault="00327C3C">
      <w:pPr>
        <w:spacing w:before="200"/>
      </w:pPr>
    </w:p>
    <w:p w14:paraId="32DBA72C" w14:textId="77777777" w:rsidR="00327C3C" w:rsidRDefault="00000000">
      <w:r>
        <w:br w:type="page"/>
      </w:r>
    </w:p>
    <w:p w14:paraId="2FA908D2" w14:textId="77777777" w:rsidR="00327C3C" w:rsidRDefault="00000000">
      <w:pPr>
        <w:pStyle w:val="Heading1"/>
        <w:pBdr>
          <w:bottom w:val="single" w:sz="3" w:space="2" w:color="C9A84C"/>
        </w:pBdr>
      </w:pPr>
      <w:r>
        <w:lastRenderedPageBreak/>
        <w:t>1. Purpose &amp; Strategic Context</w:t>
      </w:r>
    </w:p>
    <w:p w14:paraId="02C41EDC" w14:textId="77777777" w:rsidR="00327C3C" w:rsidRDefault="00000000">
      <w:pPr>
        <w:spacing w:before="80" w:after="80"/>
        <w:jc w:val="both"/>
      </w:pPr>
      <w:r>
        <w:rPr>
          <w:color w:val="4A4A4A"/>
        </w:rPr>
        <w:t>This document defines the complete AI strategy, technology architecture, and implementation specification for the Dia intelligence layer of the Civis Sovereign Intelligence Platform. It covers Dia's three functional domains — Forecasting Engine, Analytics Intelligence, and Executive Assistant — along with technology stack proposals, cost modelling, data sovereignty considerations, and a phased implementation roadmap.</w:t>
      </w:r>
    </w:p>
    <w:p w14:paraId="38E084BC" w14:textId="77777777" w:rsidR="00327C3C" w:rsidRDefault="00327C3C">
      <w:pPr>
        <w:spacing w:before="80"/>
      </w:pPr>
    </w:p>
    <w:p w14:paraId="1850FD96" w14:textId="77777777" w:rsidR="00327C3C" w:rsidRDefault="00000000">
      <w:pPr>
        <w:spacing w:before="80" w:after="80"/>
        <w:jc w:val="both"/>
      </w:pPr>
      <w:r>
        <w:rPr>
          <w:color w:val="4A4A4A"/>
        </w:rPr>
        <w:t>This document also addresses the Afronovation leadership team's request for a cost-effective AI stack proposal with specific recommendations for tools suitable for each Dia function.</w:t>
      </w:r>
    </w:p>
    <w:p w14:paraId="761D3370"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52653B3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94B489F" w14:textId="77777777" w:rsidR="00327C3C" w:rsidRDefault="00000000">
            <w:pPr>
              <w:spacing w:after="80"/>
            </w:pPr>
            <w:r>
              <w:rPr>
                <w:b/>
                <w:bCs/>
                <w:color w:val="1B2A4A"/>
              </w:rPr>
              <w:t>The Dia Design Commitment</w:t>
            </w:r>
          </w:p>
          <w:p w14:paraId="382DDC32" w14:textId="77777777" w:rsidR="00327C3C" w:rsidRDefault="00000000">
            <w:pPr>
              <w:jc w:val="both"/>
            </w:pPr>
            <w:r>
              <w:rPr>
                <w:color w:val="4A4A4A"/>
                <w:sz w:val="21"/>
                <w:szCs w:val="21"/>
              </w:rPr>
              <w:t>Dia is not a consumer AI chatbot embedded in a government platform. Dia is a National Intelligence Assistant — designed from the ground up for sovereign government decision-making environments. Every design decision in this specification is evaluated against one question: would a Minister of Foreign Affairs trust this intelligence output to inform a national policy decision? The answer must always be an unqualified yes.</w:t>
            </w:r>
          </w:p>
        </w:tc>
      </w:tr>
    </w:tbl>
    <w:p w14:paraId="109E5B2B" w14:textId="77777777" w:rsidR="00327C3C" w:rsidRDefault="00327C3C">
      <w:pPr>
        <w:spacing w:before="160"/>
      </w:pPr>
    </w:p>
    <w:p w14:paraId="261C4974" w14:textId="77777777" w:rsidR="00327C3C" w:rsidRDefault="00000000">
      <w:pPr>
        <w:pStyle w:val="Heading1"/>
        <w:pBdr>
          <w:bottom w:val="single" w:sz="3" w:space="2" w:color="C9A84C"/>
        </w:pBdr>
      </w:pPr>
      <w:r>
        <w:t>2. Dia — National Intelligence Assistant</w:t>
      </w:r>
    </w:p>
    <w:p w14:paraId="263AAFE6" w14:textId="77777777" w:rsidR="00327C3C" w:rsidRDefault="00000000">
      <w:pPr>
        <w:pStyle w:val="Heading2"/>
      </w:pPr>
      <w:r>
        <w:t>2.1 What Dia Is</w:t>
      </w:r>
    </w:p>
    <w:p w14:paraId="347ACC58" w14:textId="77777777" w:rsidR="00327C3C" w:rsidRDefault="00000000">
      <w:pPr>
        <w:spacing w:before="80" w:after="80"/>
        <w:jc w:val="both"/>
      </w:pPr>
      <w:r>
        <w:rPr>
          <w:color w:val="4A4A4A"/>
        </w:rPr>
        <w:t>Dia is the embedded AI intelligence layer of Civis. It combines statistical forecasting models, automated analytics intelligence, and a large language model interface to transform raw diaspora registry data and macroeconomic proxy datasets into sovereign-grade national intelligence.</w:t>
      </w:r>
    </w:p>
    <w:p w14:paraId="65FE11E0"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51FF5AB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F00AA45" w14:textId="77777777" w:rsidR="00327C3C" w:rsidRDefault="00000000">
            <w:r>
              <w:rPr>
                <w:b/>
                <w:bCs/>
                <w:color w:val="FFFFFF"/>
                <w:sz w:val="20"/>
                <w:szCs w:val="20"/>
              </w:rPr>
              <w:t>Forecasting Engine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791087C" w14:textId="77777777" w:rsidR="00327C3C" w:rsidRDefault="00000000">
            <w:r>
              <w:rPr>
                <w:color w:val="4A4A4A"/>
                <w:sz w:val="20"/>
                <w:szCs w:val="20"/>
              </w:rPr>
              <w:t>Statistical and machine learning models that produce 5 to 10-year projections for diaspora population, migration flows, skills concentration, remittance volumes, bond readiness, and return migration probability.</w:t>
            </w:r>
          </w:p>
        </w:tc>
      </w:tr>
      <w:tr w:rsidR="00327C3C" w14:paraId="555840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C47AD8A" w14:textId="77777777" w:rsidR="00327C3C" w:rsidRDefault="00000000">
            <w:r>
              <w:rPr>
                <w:b/>
                <w:bCs/>
                <w:color w:val="FFFFFF"/>
                <w:sz w:val="20"/>
                <w:szCs w:val="20"/>
              </w:rPr>
              <w:t>Analytics Intelligence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4D97486" w14:textId="77777777" w:rsidR="00327C3C" w:rsidRDefault="00000000">
            <w:r>
              <w:rPr>
                <w:color w:val="4A4A4A"/>
                <w:sz w:val="20"/>
                <w:szCs w:val="20"/>
              </w:rPr>
              <w:t>Automated trend detection, anomaly identification, and pattern recognition across registry data. Generates proactive intelligence alerts and insight cards without user prompting.</w:t>
            </w:r>
          </w:p>
        </w:tc>
      </w:tr>
      <w:tr w:rsidR="00327C3C" w14:paraId="1FB2A62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5AA7AEB" w14:textId="77777777" w:rsidR="00327C3C" w:rsidRDefault="00000000">
            <w:r>
              <w:rPr>
                <w:b/>
                <w:bCs/>
                <w:color w:val="FFFFFF"/>
                <w:sz w:val="20"/>
                <w:szCs w:val="20"/>
              </w:rPr>
              <w:t>Executive Assistant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83A4D41" w14:textId="77777777" w:rsidR="00327C3C" w:rsidRDefault="00000000">
            <w:r>
              <w:rPr>
                <w:color w:val="4A4A4A"/>
                <w:sz w:val="20"/>
                <w:szCs w:val="20"/>
              </w:rPr>
              <w:t>Natural language interface powered by a large language model. Accepts queries in English or French. Generates structured intelligence responses, executive briefings, and policy recommendations.</w:t>
            </w:r>
          </w:p>
        </w:tc>
      </w:tr>
    </w:tbl>
    <w:p w14:paraId="239E1E4F" w14:textId="77777777" w:rsidR="00327C3C" w:rsidRDefault="00327C3C">
      <w:pPr>
        <w:spacing w:before="80"/>
      </w:pPr>
    </w:p>
    <w:p w14:paraId="03FD9040" w14:textId="77777777" w:rsidR="00327C3C" w:rsidRDefault="00000000">
      <w:pPr>
        <w:pStyle w:val="Heading2"/>
      </w:pPr>
      <w:r>
        <w:t>2.2 What Dia Is Not</w:t>
      </w:r>
    </w:p>
    <w:p w14:paraId="319388AB" w14:textId="77777777" w:rsidR="00327C3C" w:rsidRDefault="00000000">
      <w:pPr>
        <w:pStyle w:val="ListParagraph"/>
        <w:numPr>
          <w:ilvl w:val="0"/>
          <w:numId w:val="2"/>
        </w:numPr>
        <w:spacing w:before="40" w:after="40"/>
      </w:pPr>
      <w:r>
        <w:rPr>
          <w:color w:val="4A4A4A"/>
        </w:rPr>
        <w:t>Dia is not a customer support chatbot</w:t>
      </w:r>
    </w:p>
    <w:p w14:paraId="03EEE26A" w14:textId="77777777" w:rsidR="00327C3C" w:rsidRDefault="00000000">
      <w:pPr>
        <w:pStyle w:val="ListParagraph"/>
        <w:numPr>
          <w:ilvl w:val="0"/>
          <w:numId w:val="2"/>
        </w:numPr>
        <w:spacing w:before="40" w:after="40"/>
      </w:pPr>
      <w:r>
        <w:rPr>
          <w:color w:val="4A4A4A"/>
        </w:rPr>
        <w:t>Dia is not a general-purpose AI assistant for non-intelligence tasks</w:t>
      </w:r>
    </w:p>
    <w:p w14:paraId="7E70AB42" w14:textId="77777777" w:rsidR="00327C3C" w:rsidRDefault="00000000">
      <w:pPr>
        <w:pStyle w:val="ListParagraph"/>
        <w:numPr>
          <w:ilvl w:val="0"/>
          <w:numId w:val="2"/>
        </w:numPr>
        <w:spacing w:before="40" w:after="40"/>
      </w:pPr>
      <w:r>
        <w:rPr>
          <w:color w:val="4A4A4A"/>
        </w:rPr>
        <w:t>Dia is not connected to the public internet — all inputs are sourced from the Civis registry and approved proxy datasets</w:t>
      </w:r>
    </w:p>
    <w:p w14:paraId="4367105E" w14:textId="77777777" w:rsidR="00327C3C" w:rsidRDefault="00000000">
      <w:pPr>
        <w:pStyle w:val="ListParagraph"/>
        <w:numPr>
          <w:ilvl w:val="0"/>
          <w:numId w:val="2"/>
        </w:numPr>
        <w:spacing w:before="40" w:after="40"/>
      </w:pPr>
      <w:r>
        <w:rPr>
          <w:color w:val="4A4A4A"/>
        </w:rPr>
        <w:lastRenderedPageBreak/>
        <w:t>Dia does not make decisions — it provides intelligence to support human decision-makers</w:t>
      </w:r>
    </w:p>
    <w:p w14:paraId="63EBB6B2" w14:textId="77777777" w:rsidR="00327C3C" w:rsidRDefault="00000000">
      <w:pPr>
        <w:pStyle w:val="ListParagraph"/>
        <w:numPr>
          <w:ilvl w:val="0"/>
          <w:numId w:val="2"/>
        </w:numPr>
        <w:spacing w:before="40" w:after="40"/>
      </w:pPr>
      <w:r>
        <w:rPr>
          <w:color w:val="4A4A4A"/>
        </w:rPr>
        <w:t>Dia does not produce unqualified outputs — every response includes confidence level, data source, and methodology reference</w:t>
      </w:r>
    </w:p>
    <w:p w14:paraId="64CCAE9E" w14:textId="77777777" w:rsidR="00327C3C" w:rsidRDefault="00327C3C">
      <w:pPr>
        <w:spacing w:before="80"/>
      </w:pPr>
    </w:p>
    <w:p w14:paraId="1B53C914" w14:textId="77777777" w:rsidR="00327C3C" w:rsidRDefault="00000000">
      <w:pPr>
        <w:pStyle w:val="Heading2"/>
      </w:pPr>
      <w:r>
        <w:t>2.3 Dia Brand Identity</w:t>
      </w:r>
    </w:p>
    <w:p w14:paraId="7855CA65" w14:textId="77777777" w:rsidR="00327C3C" w:rsidRDefault="00000000">
      <w:pPr>
        <w:spacing w:before="80" w:after="80"/>
        <w:jc w:val="both"/>
      </w:pPr>
      <w:r>
        <w:rPr>
          <w:color w:val="4A4A4A"/>
        </w:rPr>
        <w:t>Dia is a proper noun — a named intelligence assistant with a distinctive identity within the Civis platform. The name Dia is short, multilingual in resonance (meaningful in multiple African languages), and memorable for government users.</w:t>
      </w:r>
    </w:p>
    <w:p w14:paraId="0E42857F" w14:textId="77777777" w:rsidR="00327C3C" w:rsidRDefault="00327C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62B4A79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90815E8" w14:textId="77777777" w:rsidR="00327C3C" w:rsidRDefault="00000000">
            <w:r>
              <w:rPr>
                <w:b/>
                <w:bCs/>
                <w:color w:val="FFFFFF"/>
                <w:sz w:val="20"/>
                <w:szCs w:val="20"/>
              </w:rPr>
              <w:t>Full Title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63D24AC" w14:textId="77777777" w:rsidR="00327C3C" w:rsidRDefault="00000000">
            <w:r>
              <w:rPr>
                <w:color w:val="4A4A4A"/>
                <w:sz w:val="20"/>
                <w:szCs w:val="20"/>
              </w:rPr>
              <w:t>Dia — the Civis National Intelligence Assistant</w:t>
            </w:r>
          </w:p>
        </w:tc>
      </w:tr>
      <w:tr w:rsidR="00327C3C" w14:paraId="445156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8DFBCF" w14:textId="77777777" w:rsidR="00327C3C" w:rsidRDefault="00000000">
            <w:r>
              <w:rPr>
                <w:b/>
                <w:bCs/>
                <w:color w:val="FFFFFF"/>
                <w:sz w:val="20"/>
                <w:szCs w:val="20"/>
              </w:rPr>
              <w:t>Short Reference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D0217A1" w14:textId="77777777" w:rsidR="00327C3C" w:rsidRDefault="00000000">
            <w:r>
              <w:rPr>
                <w:color w:val="4A4A4A"/>
                <w:sz w:val="20"/>
                <w:szCs w:val="20"/>
              </w:rPr>
              <w:t>Dia (always capitalised)</w:t>
            </w:r>
          </w:p>
        </w:tc>
      </w:tr>
      <w:tr w:rsidR="00327C3C" w14:paraId="39537A1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F79E6BA" w14:textId="77777777" w:rsidR="00327C3C" w:rsidRDefault="00000000">
            <w:r>
              <w:rPr>
                <w:b/>
                <w:bCs/>
                <w:color w:val="FFFFFF"/>
                <w:sz w:val="20"/>
                <w:szCs w:val="20"/>
              </w:rPr>
              <w:t>Never Called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956BC1" w14:textId="77777777" w:rsidR="00327C3C" w:rsidRDefault="00000000">
            <w:r>
              <w:rPr>
                <w:color w:val="4A4A4A"/>
                <w:sz w:val="20"/>
                <w:szCs w:val="20"/>
              </w:rPr>
              <w:t>The AI, the chatbot, the assistant, the tool, the bot</w:t>
            </w:r>
          </w:p>
        </w:tc>
      </w:tr>
      <w:tr w:rsidR="00327C3C" w14:paraId="57B958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27FC04A" w14:textId="77777777" w:rsidR="00327C3C" w:rsidRDefault="00000000">
            <w:r>
              <w:rPr>
                <w:b/>
                <w:bCs/>
                <w:color w:val="FFFFFF"/>
                <w:sz w:val="20"/>
                <w:szCs w:val="20"/>
              </w:rPr>
              <w:t>Interface Positioning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A00B200" w14:textId="77777777" w:rsidR="00327C3C" w:rsidRDefault="00000000">
            <w:r>
              <w:rPr>
                <w:color w:val="4A4A4A"/>
                <w:sz w:val="20"/>
                <w:szCs w:val="20"/>
              </w:rPr>
              <w:t>Positioned in the platform as a peer intelligence analyst — not a search bar or help system</w:t>
            </w:r>
          </w:p>
        </w:tc>
      </w:tr>
      <w:tr w:rsidR="00327C3C" w14:paraId="4E4D521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C8BEB44" w14:textId="77777777" w:rsidR="00327C3C" w:rsidRDefault="00000000">
            <w:r>
              <w:rPr>
                <w:b/>
                <w:bCs/>
                <w:color w:val="FFFFFF"/>
                <w:sz w:val="20"/>
                <w:szCs w:val="20"/>
              </w:rPr>
              <w:t>Tone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ECD8AAA" w14:textId="77777777" w:rsidR="00327C3C" w:rsidRDefault="00000000">
            <w:r>
              <w:rPr>
                <w:color w:val="4A4A4A"/>
                <w:sz w:val="20"/>
                <w:szCs w:val="20"/>
              </w:rPr>
              <w:t>Professional, analytical, precise, and always qualified. Dia speaks with the voice of a senior national intelligence analyst.</w:t>
            </w:r>
          </w:p>
        </w:tc>
      </w:tr>
    </w:tbl>
    <w:p w14:paraId="0752BD8F" w14:textId="77777777" w:rsidR="00327C3C" w:rsidRDefault="00327C3C">
      <w:pPr>
        <w:spacing w:before="160"/>
      </w:pPr>
    </w:p>
    <w:p w14:paraId="0C3EC6D5" w14:textId="77777777" w:rsidR="00327C3C" w:rsidRDefault="00000000">
      <w:pPr>
        <w:pStyle w:val="Heading1"/>
        <w:pBdr>
          <w:bottom w:val="single" w:sz="3" w:space="2" w:color="C9A84C"/>
        </w:pBdr>
      </w:pPr>
      <w:r>
        <w:t>3. AI Technology Stack — Recommendations for Afronovation</w:t>
      </w:r>
    </w:p>
    <w:p w14:paraId="5F5E8F7A" w14:textId="77777777" w:rsidR="00327C3C" w:rsidRDefault="00000000">
      <w:pPr>
        <w:spacing w:before="80" w:after="80"/>
        <w:jc w:val="both"/>
      </w:pPr>
      <w:r>
        <w:rPr>
          <w:color w:val="4A4A4A"/>
        </w:rPr>
        <w:t>The following analysis evaluates the most suitable AI tools for each of Dia's three functional domains. Recommendations are made based on four criteria: capability for the specific function, cost-effectiveness, data privacy and sovereignty posture, and suitability for EN/FR bilingual government contexts.</w:t>
      </w:r>
    </w:p>
    <w:p w14:paraId="49B31AB4"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000EDC7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7144DFE" w14:textId="77777777" w:rsidR="00327C3C" w:rsidRDefault="00000000">
            <w:pPr>
              <w:spacing w:after="80"/>
            </w:pPr>
            <w:r>
              <w:rPr>
                <w:b/>
                <w:bCs/>
                <w:color w:val="1B2A4A"/>
              </w:rPr>
              <w:t>Core Recommendation Summary</w:t>
            </w:r>
          </w:p>
          <w:p w14:paraId="61010AF9" w14:textId="77777777" w:rsidR="00327C3C" w:rsidRDefault="00000000">
            <w:pPr>
              <w:jc w:val="both"/>
            </w:pPr>
            <w:r>
              <w:rPr>
                <w:color w:val="4A4A4A"/>
                <w:sz w:val="21"/>
                <w:szCs w:val="21"/>
              </w:rPr>
              <w:t>Use scikit-learn and statsmodels for the Forecasting Engine — self-hosted, zero LLM cost, fully auditable, and sovereign. Use GPT-4o-mini or Claude Haiku for the Executive Assistant query interface — low cost per query, strong EN/FR capability. Use Mistral 7B self-hosted as the sovereign option for Civis Sovereign clients. The total AI operating cost is negligible in early phases and scales predictably.</w:t>
            </w:r>
          </w:p>
        </w:tc>
      </w:tr>
    </w:tbl>
    <w:p w14:paraId="552D3559" w14:textId="77777777" w:rsidR="00327C3C" w:rsidRDefault="00327C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927"/>
        <w:gridCol w:w="1751"/>
        <w:gridCol w:w="1734"/>
        <w:gridCol w:w="2726"/>
      </w:tblGrid>
      <w:tr w:rsidR="00327C3C" w14:paraId="49C5684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426468EE" w14:textId="77777777" w:rsidR="00327C3C" w:rsidRDefault="00000000">
            <w:r>
              <w:rPr>
                <w:b/>
                <w:bCs/>
                <w:color w:val="FFFFFF"/>
                <w:sz w:val="17"/>
                <w:szCs w:val="17"/>
              </w:rPr>
              <w:t>Tool</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11A5285" w14:textId="77777777" w:rsidR="00327C3C" w:rsidRDefault="00000000">
            <w:r>
              <w:rPr>
                <w:b/>
                <w:bCs/>
                <w:color w:val="FFFFFF"/>
                <w:sz w:val="17"/>
                <w:szCs w:val="17"/>
              </w:rPr>
              <w:t>Capabilities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09DC8CEA" w14:textId="77777777" w:rsidR="00327C3C" w:rsidRDefault="00000000">
            <w:r>
              <w:rPr>
                <w:b/>
                <w:bCs/>
                <w:color w:val="FFFFFF"/>
                <w:sz w:val="17"/>
                <w:szCs w:val="17"/>
              </w:rPr>
              <w:t>Cost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6D16A341" w14:textId="77777777" w:rsidR="00327C3C" w:rsidRDefault="00000000">
            <w:r>
              <w:rPr>
                <w:b/>
                <w:bCs/>
                <w:color w:val="FFFFFF"/>
                <w:sz w:val="17"/>
                <w:szCs w:val="17"/>
              </w:rPr>
              <w:t>Privacy / Sovereignty</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1881E1F0" w14:textId="77777777" w:rsidR="00327C3C" w:rsidRDefault="00000000">
            <w:r>
              <w:rPr>
                <w:b/>
                <w:bCs/>
                <w:color w:val="FFFFFF"/>
                <w:sz w:val="17"/>
                <w:szCs w:val="17"/>
              </w:rPr>
              <w:t>Recommendation</w:t>
            </w:r>
          </w:p>
        </w:tc>
      </w:tr>
      <w:tr w:rsidR="00327C3C" w14:paraId="704C491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53DB565" w14:textId="77777777" w:rsidR="00327C3C" w:rsidRDefault="00000000">
            <w:r>
              <w:rPr>
                <w:b/>
                <w:bCs/>
                <w:color w:val="1B2A4A"/>
                <w:sz w:val="16"/>
                <w:szCs w:val="16"/>
              </w:rPr>
              <w:t>OpenAI GPT-4o / GPT-4o-mini</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B64C27A" w14:textId="77777777" w:rsidR="00327C3C" w:rsidRDefault="00000000">
            <w:r>
              <w:rPr>
                <w:color w:val="4A4A4A"/>
                <w:sz w:val="16"/>
                <w:szCs w:val="16"/>
              </w:rPr>
              <w:t>Industry standard. Excellent multilingual capability (EN/FR). Strong reasoning. API-first. Fine-tuning available.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385938C" w14:textId="77777777" w:rsidR="00327C3C" w:rsidRDefault="00000000">
            <w:r>
              <w:rPr>
                <w:color w:val="4A4A4A"/>
                <w:sz w:val="16"/>
                <w:szCs w:val="16"/>
              </w:rPr>
              <w:t>Usage-based pricing. GPT-4o: ~USD 5/M input tokens. GPT-4o-mini: ~USD 0.15/M input tokens. Cost-effective for Dia query interface.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67A1171" w14:textId="77777777" w:rsidR="00327C3C" w:rsidRDefault="00000000">
            <w:r>
              <w:rPr>
                <w:color w:val="4A4A4A"/>
                <w:sz w:val="16"/>
                <w:szCs w:val="16"/>
              </w:rPr>
              <w:t>Privacy: data may be used for model training by default. Requires enterprise agreement for data privacy compliance. Not self-hosted.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3FBDCA5" w14:textId="77777777" w:rsidR="00327C3C" w:rsidRDefault="00000000">
            <w:r>
              <w:rPr>
                <w:color w:val="4A4A4A"/>
                <w:sz w:val="16"/>
                <w:szCs w:val="16"/>
              </w:rPr>
              <w:t>Recommended for Dia Executive Assistant (query + briefing generation). GPT-4o-mini for high-volume analytics intelligence. Enterprise agreement required for sovereign deployments.</w:t>
            </w:r>
          </w:p>
        </w:tc>
      </w:tr>
      <w:tr w:rsidR="00327C3C" w14:paraId="14DA120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99C8BBD" w14:textId="77777777" w:rsidR="00327C3C" w:rsidRDefault="00000000">
            <w:r>
              <w:rPr>
                <w:b/>
                <w:bCs/>
                <w:color w:val="1B2A4A"/>
                <w:sz w:val="16"/>
                <w:szCs w:val="16"/>
              </w:rPr>
              <w:lastRenderedPageBreak/>
              <w:t>Anthropic Claude 3.5 Sonnet / Haiku</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5A994B9" w14:textId="77777777" w:rsidR="00327C3C" w:rsidRDefault="00000000">
            <w:r>
              <w:rPr>
                <w:color w:val="4A4A4A"/>
                <w:sz w:val="16"/>
                <w:szCs w:val="16"/>
              </w:rPr>
              <w:t>Strong reasoning, excellent instruction-following, long context window. Multilingual EN/FR strong. JSON output reliability. Constitutional AI approach reduces harmful outputs.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5BB467D" w14:textId="77777777" w:rsidR="00327C3C" w:rsidRDefault="00000000">
            <w:r>
              <w:rPr>
                <w:color w:val="4A4A4A"/>
                <w:sz w:val="16"/>
                <w:szCs w:val="16"/>
              </w:rPr>
              <w:t>Claude 3.5 Sonnet: ~USD 3/M input tokens. Claude Haiku: ~USD 0.25/M input tokens. Comparable to OpenAI pricing.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C8BF59D" w14:textId="77777777" w:rsidR="00327C3C" w:rsidRDefault="00000000">
            <w:r>
              <w:rPr>
                <w:color w:val="4A4A4A"/>
                <w:sz w:val="16"/>
                <w:szCs w:val="16"/>
              </w:rPr>
              <w:t>Privacy: data not used for training by default. SOC2 Type II. GDPR-ready. Strong data privacy posture for sovereign contexts.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05A5776" w14:textId="77777777" w:rsidR="00327C3C" w:rsidRDefault="00000000">
            <w:r>
              <w:rPr>
                <w:color w:val="4A4A4A"/>
                <w:sz w:val="16"/>
                <w:szCs w:val="16"/>
              </w:rPr>
              <w:t>Strong alternative or complement to OpenAI for Dia Executive Assistant. Haiku cost-effective for analytics intelligence layer. Privacy posture well-suited for government deployments.</w:t>
            </w:r>
          </w:p>
        </w:tc>
      </w:tr>
      <w:tr w:rsidR="00327C3C" w14:paraId="440B707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CF246F3" w14:textId="77777777" w:rsidR="00327C3C" w:rsidRDefault="00000000">
            <w:r>
              <w:rPr>
                <w:b/>
                <w:bCs/>
                <w:color w:val="1B2A4A"/>
                <w:sz w:val="16"/>
                <w:szCs w:val="16"/>
              </w:rPr>
              <w:t>Mistral Large / Mistral 7B</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59898CA" w14:textId="77777777" w:rsidR="00327C3C" w:rsidRDefault="00000000">
            <w:r>
              <w:rPr>
                <w:color w:val="4A4A4A"/>
                <w:sz w:val="16"/>
                <w:szCs w:val="16"/>
              </w:rPr>
              <w:t xml:space="preserve">European-origin model. Strong multilingual including French. </w:t>
            </w:r>
            <w:r w:rsidRPr="005B0779">
              <w:rPr>
                <w:color w:val="4A4A4A"/>
                <w:sz w:val="16"/>
                <w:szCs w:val="16"/>
                <w:lang w:val="fr-FR"/>
              </w:rPr>
              <w:t xml:space="preserve">GDPR-compliant EU hosting available. </w:t>
            </w:r>
            <w:r>
              <w:rPr>
                <w:color w:val="4A4A4A"/>
                <w:sz w:val="16"/>
                <w:szCs w:val="16"/>
              </w:rPr>
              <w:t>Open-source 7B deployable on-premises.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A2A6649" w14:textId="77777777" w:rsidR="00327C3C" w:rsidRDefault="00000000">
            <w:r>
              <w:rPr>
                <w:color w:val="4A4A4A"/>
                <w:sz w:val="16"/>
                <w:szCs w:val="16"/>
              </w:rPr>
              <w:t>Mistral Large: ~USD 2/M input tokens. Mistral 7B: self-hosted (infrastructure cost only). Potentially lowest cost at scale.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7A2BD63" w14:textId="77777777" w:rsidR="00327C3C" w:rsidRDefault="00000000">
            <w:r>
              <w:rPr>
                <w:color w:val="4A4A4A"/>
                <w:sz w:val="16"/>
                <w:szCs w:val="16"/>
              </w:rPr>
              <w:t>GDPR-compliant. EU-hosted. Open-source 7B can be deployed within sovereign infrastructure for Civis Sovereign clients.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94841A6" w14:textId="77777777" w:rsidR="00327C3C" w:rsidRDefault="00000000">
            <w:r>
              <w:rPr>
                <w:color w:val="4A4A4A"/>
                <w:sz w:val="16"/>
                <w:szCs w:val="16"/>
              </w:rPr>
              <w:t>Recommended consideration for FR content quality. Self-hosted Mistral 7B option for Civis Sovereign clients requiring data sovereignty over LLM. Strong for Francophone African government language contexts.</w:t>
            </w:r>
          </w:p>
        </w:tc>
      </w:tr>
      <w:tr w:rsidR="00327C3C" w14:paraId="27EB02C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05E68C68" w14:textId="77777777" w:rsidR="00327C3C" w:rsidRDefault="00000000">
            <w:r>
              <w:rPr>
                <w:b/>
                <w:bCs/>
                <w:color w:val="1B2A4A"/>
                <w:sz w:val="16"/>
                <w:szCs w:val="16"/>
              </w:rPr>
              <w:t>Google Gemini 1.5 Pro / Flash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8A518F7" w14:textId="77777777" w:rsidR="00327C3C" w:rsidRDefault="00000000">
            <w:r>
              <w:rPr>
                <w:color w:val="4A4A4A"/>
                <w:sz w:val="16"/>
                <w:szCs w:val="16"/>
              </w:rPr>
              <w:t>Strong multimodal capabilities (text + document analysis). Long context window (1M tokens). BridgeAI integration potential for document processing.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0BBBBDB" w14:textId="77777777" w:rsidR="00327C3C" w:rsidRDefault="00000000">
            <w:r>
              <w:rPr>
                <w:color w:val="4A4A4A"/>
                <w:sz w:val="16"/>
                <w:szCs w:val="16"/>
              </w:rPr>
              <w:t>Gemini 1.5 Flash: ~USD 0.075/M input tokens (very low cost). Gemini 1.5 Pro: ~USD 1.25/M input tokens.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D22B1C6" w14:textId="77777777" w:rsidR="00327C3C" w:rsidRDefault="00000000">
            <w:r w:rsidRPr="005B0779">
              <w:rPr>
                <w:color w:val="4A4A4A"/>
                <w:sz w:val="16"/>
                <w:szCs w:val="16"/>
                <w:lang w:val="fr-FR"/>
              </w:rPr>
              <w:t xml:space="preserve">Google Cloud infrastructure. GDPR-compliant EU hosting available. </w:t>
            </w:r>
            <w:r>
              <w:rPr>
                <w:color w:val="4A4A4A"/>
                <w:sz w:val="16"/>
                <w:szCs w:val="16"/>
              </w:rPr>
              <w:t>Enterprise data privacy agreements available.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70AE473" w14:textId="77777777" w:rsidR="00327C3C" w:rsidRDefault="00000000">
            <w:r>
              <w:rPr>
                <w:color w:val="4A4A4A"/>
                <w:sz w:val="16"/>
                <w:szCs w:val="16"/>
              </w:rPr>
              <w:t>Recommended for BridgeAI document processing integration. Gemini Flash cost-effective for high-volume analytics intelligence. Long context suits large diaspora dataset summaries.</w:t>
            </w:r>
          </w:p>
        </w:tc>
      </w:tr>
      <w:tr w:rsidR="00327C3C" w14:paraId="4532BCC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DD6F89D" w14:textId="77777777" w:rsidR="00327C3C" w:rsidRDefault="00000000">
            <w:r>
              <w:rPr>
                <w:b/>
                <w:bCs/>
                <w:color w:val="1B2A4A"/>
                <w:sz w:val="16"/>
                <w:szCs w:val="16"/>
              </w:rPr>
              <w:t>scikit-learn + statsmodels (Python)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B0C9B31" w14:textId="77777777" w:rsidR="00327C3C" w:rsidRDefault="00000000">
            <w:r>
              <w:rPr>
                <w:color w:val="4A4A4A"/>
                <w:sz w:val="16"/>
                <w:szCs w:val="16"/>
              </w:rPr>
              <w:t>Traditional ML and statistical forecasting libraries. No LLM costs. Fully self-hosted. Deterministic and auditable outputs.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DAA7FE3" w14:textId="77777777" w:rsidR="00327C3C" w:rsidRDefault="00000000">
            <w:r>
              <w:rPr>
                <w:color w:val="4A4A4A"/>
                <w:sz w:val="16"/>
                <w:szCs w:val="16"/>
              </w:rPr>
              <w:t>Open-source. Infrastructure cost only. Lowest long-term cost for high-frequency forecasting.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0F9268B" w14:textId="77777777" w:rsidR="00327C3C" w:rsidRDefault="00000000">
            <w:r>
              <w:rPr>
                <w:color w:val="4A4A4A"/>
                <w:sz w:val="16"/>
                <w:szCs w:val="16"/>
              </w:rPr>
              <w:t>Fully self-hosted. No external API calls. Complete data sovereignty. All data stays within Civis infrastructure.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1487EBC" w14:textId="77777777" w:rsidR="00327C3C" w:rsidRDefault="00000000">
            <w:r>
              <w:rPr>
                <w:color w:val="4A4A4A"/>
                <w:sz w:val="16"/>
                <w:szCs w:val="16"/>
              </w:rPr>
              <w:t>Recommended as the primary Dia Forecasting Engine. Population, migration, remittance, and skills models built on statsmodels ARIMA/VAR and scikit-learn. No LLM dependency for forecasting. Outputs are explainable, reproducible, and auditable.</w:t>
            </w:r>
          </w:p>
        </w:tc>
      </w:tr>
    </w:tbl>
    <w:p w14:paraId="4680E6E6" w14:textId="77777777" w:rsidR="00327C3C" w:rsidRDefault="00327C3C">
      <w:pPr>
        <w:spacing w:before="80"/>
      </w:pPr>
    </w:p>
    <w:p w14:paraId="5A26DFC4" w14:textId="77777777" w:rsidR="00327C3C" w:rsidRDefault="00000000">
      <w:pPr>
        <w:pStyle w:val="Heading2"/>
      </w:pPr>
      <w:r>
        <w:t>3.1 Recommended Stack by Dia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6433119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06356B8" w14:textId="77777777" w:rsidR="00327C3C" w:rsidRDefault="00000000">
            <w:r>
              <w:rPr>
                <w:b/>
                <w:bCs/>
                <w:color w:val="FFFFFF"/>
                <w:sz w:val="20"/>
                <w:szCs w:val="20"/>
              </w:rPr>
              <w:t>Dia Forecasting Engine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E0295A1" w14:textId="77777777" w:rsidR="00327C3C" w:rsidRDefault="00000000">
            <w:r>
              <w:rPr>
                <w:color w:val="4A4A4A"/>
                <w:sz w:val="20"/>
                <w:szCs w:val="20"/>
              </w:rPr>
              <w:t>scikit-learn + statsmodels (Python). Self-hosted. Zero per-query LLM cost. Fully auditable. Outputs are deterministic and reproducible. Confidence intervals calculated natively. No data leaves Civis infrastructure.</w:t>
            </w:r>
          </w:p>
        </w:tc>
      </w:tr>
      <w:tr w:rsidR="00327C3C" w14:paraId="0201A9E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6368801" w14:textId="77777777" w:rsidR="00327C3C" w:rsidRDefault="00000000">
            <w:r>
              <w:rPr>
                <w:b/>
                <w:bCs/>
                <w:color w:val="FFFFFF"/>
                <w:sz w:val="20"/>
                <w:szCs w:val="20"/>
              </w:rPr>
              <w:t>Dia Analytics Intelligence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50C400A" w14:textId="77777777" w:rsidR="00327C3C" w:rsidRDefault="00000000">
            <w:r>
              <w:rPr>
                <w:color w:val="4A4A4A"/>
                <w:sz w:val="20"/>
                <w:szCs w:val="20"/>
              </w:rPr>
              <w:t>Python pattern detection logic on materialized views. No LLM required. Threshold-based alert generation. Anomaly detection via statistical process control methods. Zero external API cost.</w:t>
            </w:r>
          </w:p>
        </w:tc>
      </w:tr>
      <w:tr w:rsidR="00327C3C" w14:paraId="1D1F76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4DF0C4F" w14:textId="77777777" w:rsidR="00327C3C" w:rsidRDefault="00000000">
            <w:r>
              <w:rPr>
                <w:b/>
                <w:bCs/>
                <w:color w:val="FFFFFF"/>
                <w:sz w:val="20"/>
                <w:szCs w:val="20"/>
              </w:rPr>
              <w:t>Dia Executive Assistant — Queries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E7F7EF" w14:textId="77777777" w:rsidR="00327C3C" w:rsidRDefault="00000000">
            <w:r>
              <w:rPr>
                <w:color w:val="4A4A4A"/>
                <w:sz w:val="20"/>
                <w:szCs w:val="20"/>
              </w:rPr>
              <w:t>GPT-4o-mini (primary recommendation) or Claude Haiku (strong alternative). Low cost per query (~USD 0.15–0.25 per 1,000 tokens). Strong EN/FR bilingual performance. Enterprise data privacy agreements required before sovereign deployment.</w:t>
            </w:r>
          </w:p>
        </w:tc>
      </w:tr>
      <w:tr w:rsidR="00327C3C" w14:paraId="11CEE52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B0CFF97" w14:textId="77777777" w:rsidR="00327C3C" w:rsidRDefault="00000000">
            <w:r>
              <w:rPr>
                <w:b/>
                <w:bCs/>
                <w:color w:val="FFFFFF"/>
                <w:sz w:val="20"/>
                <w:szCs w:val="20"/>
              </w:rPr>
              <w:t>Dia Executive Assistant — Briefs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B61EF9" w14:textId="77777777" w:rsidR="00327C3C" w:rsidRDefault="00000000">
            <w:r>
              <w:rPr>
                <w:color w:val="4A4A4A"/>
                <w:sz w:val="20"/>
                <w:szCs w:val="20"/>
              </w:rPr>
              <w:t>Claude 3.5 Sonnet (primary recommendation) or GPT-4o (alternative). Higher quality for long-form structured document generation. Reserved for executive brief generation. Cost justified by brief quality and infrequency relative to queries.</w:t>
            </w:r>
          </w:p>
        </w:tc>
      </w:tr>
      <w:tr w:rsidR="00327C3C" w14:paraId="06E3784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9394FC6" w14:textId="77777777" w:rsidR="00327C3C" w:rsidRDefault="00000000">
            <w:r>
              <w:rPr>
                <w:b/>
                <w:bCs/>
                <w:color w:val="FFFFFF"/>
                <w:sz w:val="20"/>
                <w:szCs w:val="20"/>
              </w:rPr>
              <w:t>Civis Sovereign — Self-Hosted Option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6B63386" w14:textId="77777777" w:rsidR="00327C3C" w:rsidRDefault="00000000">
            <w:r>
              <w:rPr>
                <w:color w:val="4A4A4A"/>
                <w:sz w:val="20"/>
                <w:szCs w:val="20"/>
              </w:rPr>
              <w:t>Mistral 7B deployed via Ollama or vLLM on dedicated GPU server. All AI processing within sovereign infrastructure. No external API calls. Suitable for clients requiring full data sovereignty over LLM processing.</w:t>
            </w:r>
          </w:p>
        </w:tc>
      </w:tr>
    </w:tbl>
    <w:p w14:paraId="5F8A9C34" w14:textId="77777777" w:rsidR="00327C3C" w:rsidRDefault="00327C3C">
      <w:pPr>
        <w:spacing w:before="160"/>
      </w:pPr>
    </w:p>
    <w:p w14:paraId="63975141" w14:textId="77777777" w:rsidR="00327C3C" w:rsidRDefault="00000000">
      <w:pPr>
        <w:pStyle w:val="Heading1"/>
        <w:pBdr>
          <w:bottom w:val="single" w:sz="3" w:space="2" w:color="C9A84C"/>
        </w:pBdr>
      </w:pPr>
      <w:r>
        <w:lastRenderedPageBreak/>
        <w:t>4. Dia Forecasting Engine Specification</w:t>
      </w:r>
    </w:p>
    <w:p w14:paraId="3F1506B3" w14:textId="77777777" w:rsidR="00327C3C" w:rsidRDefault="00000000">
      <w:pPr>
        <w:spacing w:before="80" w:after="80"/>
        <w:jc w:val="both"/>
      </w:pPr>
      <w:r>
        <w:rPr>
          <w:color w:val="4A4A4A"/>
        </w:rPr>
        <w:t>The Dia Forecasting Engine is the analytical backbone of Civis's sovereign intelligence capability. It produces the forward-looking projections that enable governments to plan beyond the current state of their diaspora registry. All models are built on self-hosted Python libraries — no external AI API dependency for forecasting.</w:t>
      </w:r>
    </w:p>
    <w:p w14:paraId="24AEE3EF" w14:textId="77777777" w:rsidR="00327C3C" w:rsidRDefault="00327C3C">
      <w:pPr>
        <w:spacing w:before="80"/>
      </w:pPr>
    </w:p>
    <w:p w14:paraId="646B18AC" w14:textId="77777777" w:rsidR="00327C3C" w:rsidRDefault="00000000">
      <w:pPr>
        <w:pStyle w:val="Heading2"/>
      </w:pPr>
      <w:r>
        <w:t>4.1 Core Forecasting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29EA1BA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B9E57F2" w14:textId="77777777" w:rsidR="00327C3C" w:rsidRDefault="00000000">
            <w:pPr>
              <w:spacing w:after="80"/>
            </w:pPr>
            <w:r>
              <w:rPr>
                <w:b/>
                <w:bCs/>
                <w:color w:val="1B2A4A"/>
              </w:rPr>
              <w:t>Hybrid Intelligence Model</w:t>
            </w:r>
          </w:p>
          <w:p w14:paraId="04A0DA7A" w14:textId="77777777" w:rsidR="00327C3C" w:rsidRDefault="00000000">
            <w:pPr>
              <w:jc w:val="both"/>
            </w:pPr>
            <w:r>
              <w:rPr>
                <w:color w:val="4A4A4A"/>
                <w:sz w:val="21"/>
                <w:szCs w:val="21"/>
              </w:rPr>
              <w:t>Dia forecasting models combine two data sources: explicit registry data (what is actually known about registered diaspora citizens) and proxy intelligence (macroeconomic and migration datasets from World Bank, UN, OECD, and IMF). This hybrid approach enables Dia to produce meaningful forecasts even when direct registration participation is incomplete — which is the reality for all governments in the early months of deployment.</w:t>
            </w:r>
          </w:p>
        </w:tc>
      </w:tr>
    </w:tbl>
    <w:p w14:paraId="15341C15" w14:textId="77777777" w:rsidR="00327C3C" w:rsidRDefault="00327C3C">
      <w:pPr>
        <w:spacing w:before="120"/>
      </w:pPr>
    </w:p>
    <w:p w14:paraId="0B260482" w14:textId="77777777" w:rsidR="00327C3C" w:rsidRDefault="00000000">
      <w:pPr>
        <w:pStyle w:val="Heading2"/>
      </w:pPr>
      <w:r>
        <w:t>4.2 Forecast Model Specifications</w:t>
      </w:r>
    </w:p>
    <w:p w14:paraId="4C87AF84" w14:textId="77777777" w:rsidR="00327C3C" w:rsidRDefault="00327C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1462"/>
        <w:gridCol w:w="3404"/>
        <w:gridCol w:w="1640"/>
        <w:gridCol w:w="1738"/>
      </w:tblGrid>
      <w:tr w:rsidR="00327C3C" w14:paraId="07A4863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0C652EF4" w14:textId="77777777" w:rsidR="00327C3C" w:rsidRDefault="00000000">
            <w:r>
              <w:rPr>
                <w:b/>
                <w:bCs/>
                <w:color w:val="FFFFFF"/>
                <w:sz w:val="17"/>
                <w:szCs w:val="17"/>
              </w:rPr>
              <w:t>Model</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0C6EB82" w14:textId="77777777" w:rsidR="00327C3C" w:rsidRDefault="00000000">
            <w:r>
              <w:rPr>
                <w:b/>
                <w:bCs/>
                <w:color w:val="FFFFFF"/>
                <w:sz w:val="17"/>
                <w:szCs w:val="17"/>
              </w:rPr>
              <w:t>Forecasts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0A459BCB" w14:textId="77777777" w:rsidR="00327C3C" w:rsidRDefault="00000000">
            <w:r>
              <w:rPr>
                <w:b/>
                <w:bCs/>
                <w:color w:val="FFFFFF"/>
                <w:sz w:val="17"/>
                <w:szCs w:val="17"/>
              </w:rPr>
              <w:t>Data Inputs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B766BC0" w14:textId="77777777" w:rsidR="00327C3C" w:rsidRDefault="00000000">
            <w:r>
              <w:rPr>
                <w:b/>
                <w:bCs/>
                <w:color w:val="FFFFFF"/>
                <w:sz w:val="17"/>
                <w:szCs w:val="17"/>
              </w:rPr>
              <w:t>Algorithm</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791076A5" w14:textId="77777777" w:rsidR="00327C3C" w:rsidRDefault="00000000">
            <w:r>
              <w:rPr>
                <w:b/>
                <w:bCs/>
                <w:color w:val="FFFFFF"/>
                <w:sz w:val="17"/>
                <w:szCs w:val="17"/>
              </w:rPr>
              <w:t>Key Outputs</w:t>
            </w:r>
          </w:p>
        </w:tc>
      </w:tr>
      <w:tr w:rsidR="00327C3C" w14:paraId="455D8F0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DBE9406" w14:textId="77777777" w:rsidR="00327C3C" w:rsidRDefault="00000000">
            <w:r>
              <w:rPr>
                <w:b/>
                <w:bCs/>
                <w:color w:val="1B2A4A"/>
                <w:sz w:val="16"/>
                <w:szCs w:val="16"/>
              </w:rPr>
              <w:t>Population Forecast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341770F" w14:textId="77777777" w:rsidR="00327C3C" w:rsidRDefault="00000000">
            <w:r>
              <w:rPr>
                <w:color w:val="4A4A4A"/>
                <w:sz w:val="16"/>
                <w:szCs w:val="16"/>
              </w:rPr>
              <w:t>5 to 10-year diaspora population growth projections per country and city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1813BDD" w14:textId="77777777" w:rsidR="00327C3C" w:rsidRDefault="00000000">
            <w:r>
              <w:rPr>
                <w:color w:val="4A4A4A"/>
                <w:sz w:val="16"/>
                <w:szCs w:val="16"/>
              </w:rPr>
              <w:t>civis_registrants count by year, civis_diaspora_location_snapshots, World Bank population growth, UN migration stock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5E256B6" w14:textId="77777777" w:rsidR="00327C3C" w:rsidRDefault="00000000">
            <w:r>
              <w:rPr>
                <w:color w:val="4A4A4A"/>
                <w:sz w:val="16"/>
                <w:szCs w:val="16"/>
              </w:rPr>
              <w:t>statsmodels ARIMA / VAR — time series forecasting on registry growth + proxy population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725849F" w14:textId="77777777" w:rsidR="00327C3C" w:rsidRDefault="00000000">
            <w:r>
              <w:rPr>
                <w:color w:val="4A4A4A"/>
                <w:sz w:val="16"/>
                <w:szCs w:val="16"/>
              </w:rPr>
              <w:t>Total registered population, verified population, growth rate, forecast_year range</w:t>
            </w:r>
          </w:p>
        </w:tc>
      </w:tr>
      <w:tr w:rsidR="00327C3C" w14:paraId="762CCA2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14482B1" w14:textId="77777777" w:rsidR="00327C3C" w:rsidRDefault="00000000">
            <w:r>
              <w:rPr>
                <w:b/>
                <w:bCs/>
                <w:color w:val="1B2A4A"/>
                <w:sz w:val="16"/>
                <w:szCs w:val="16"/>
              </w:rPr>
              <w:t>Migration Trajectory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C568BE8" w14:textId="77777777" w:rsidR="00327C3C" w:rsidRDefault="00000000">
            <w:r>
              <w:rPr>
                <w:color w:val="4A4A4A"/>
                <w:sz w:val="16"/>
                <w:szCs w:val="16"/>
              </w:rPr>
              <w:t>Primary diaspora movement patterns between home country and host countries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0F420153" w14:textId="77777777" w:rsidR="00327C3C" w:rsidRDefault="00000000">
            <w:r>
              <w:rPr>
                <w:color w:val="4A4A4A"/>
                <w:sz w:val="16"/>
                <w:szCs w:val="16"/>
              </w:rPr>
              <w:t>Registration country_of_birth vs country_of_residence flows, UN migration stock data, OECD international migration statistics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2398FE9" w14:textId="77777777" w:rsidR="00327C3C" w:rsidRDefault="00000000">
            <w:r>
              <w:rPr>
                <w:color w:val="4A4A4A"/>
                <w:sz w:val="16"/>
                <w:szCs w:val="16"/>
              </w:rPr>
              <w:t>scikit-learn regression on migration flow features. VAR model for directional corridor analysis.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552D7C8" w14:textId="77777777" w:rsidR="00327C3C" w:rsidRDefault="00000000">
            <w:r>
              <w:rPr>
                <w:color w:val="4A4A4A"/>
                <w:sz w:val="16"/>
                <w:szCs w:val="16"/>
              </w:rPr>
              <w:t>Migration corridor strength score, directional flow volume, trend direction</w:t>
            </w:r>
          </w:p>
        </w:tc>
      </w:tr>
      <w:tr w:rsidR="00327C3C" w14:paraId="6D27CF7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F532FDA" w14:textId="77777777" w:rsidR="00327C3C" w:rsidRDefault="00000000">
            <w:r>
              <w:rPr>
                <w:b/>
                <w:bCs/>
                <w:color w:val="1B2A4A"/>
                <w:sz w:val="16"/>
                <w:szCs w:val="16"/>
              </w:rPr>
              <w:t>Skilled Workforce Forecast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55F8C59" w14:textId="77777777" w:rsidR="00327C3C" w:rsidRDefault="00000000">
            <w:r>
              <w:rPr>
                <w:color w:val="4A4A4A"/>
                <w:sz w:val="16"/>
                <w:szCs w:val="16"/>
              </w:rPr>
              <w:t>Future concentration of strategic professions abroad over 5 years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D97F71D" w14:textId="77777777" w:rsidR="00327C3C" w:rsidRDefault="00000000">
            <w:r>
              <w:rPr>
                <w:color w:val="4A4A4A"/>
                <w:sz w:val="16"/>
                <w:szCs w:val="16"/>
              </w:rPr>
              <w:t>civis_registrant_professional_profiles profession + country distribution, OECD skills data, World Bank education statistics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9F00A00" w14:textId="77777777" w:rsidR="00327C3C" w:rsidRDefault="00000000">
            <w:r>
              <w:rPr>
                <w:color w:val="4A4A4A"/>
                <w:sz w:val="16"/>
                <w:szCs w:val="16"/>
              </w:rPr>
              <w:t>scikit-learn classification + regression on profession-geography feature matrix</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8BC5C24" w14:textId="77777777" w:rsidR="00327C3C" w:rsidRDefault="00000000">
            <w:r>
              <w:rPr>
                <w:color w:val="4A4A4A"/>
                <w:sz w:val="16"/>
                <w:szCs w:val="16"/>
              </w:rPr>
              <w:t>Skills concentration score by profession and geography, growth trend per profession category</w:t>
            </w:r>
          </w:p>
        </w:tc>
      </w:tr>
      <w:tr w:rsidR="00327C3C" w14:paraId="0E3E0ED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B4F8C02" w14:textId="77777777" w:rsidR="00327C3C" w:rsidRDefault="00000000">
            <w:r>
              <w:rPr>
                <w:b/>
                <w:bCs/>
                <w:color w:val="1B2A4A"/>
                <w:sz w:val="16"/>
                <w:szCs w:val="16"/>
              </w:rPr>
              <w:t>Remittance Projection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5BAF8FA" w14:textId="77777777" w:rsidR="00327C3C" w:rsidRDefault="00000000">
            <w:r>
              <w:rPr>
                <w:color w:val="4A4A4A"/>
                <w:sz w:val="16"/>
                <w:szCs w:val="16"/>
              </w:rPr>
              <w:t>5-year remittance volume and corridor projections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0EE56E8" w14:textId="77777777" w:rsidR="00327C3C" w:rsidRDefault="00000000">
            <w:r>
              <w:rPr>
                <w:color w:val="4A4A4A"/>
                <w:sz w:val="16"/>
                <w:szCs w:val="16"/>
              </w:rPr>
              <w:t>World Bank remittance flow data, IMF balance of payments, civis_registrant_economic_profiles remittance frequency bands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288ABB8" w14:textId="77777777" w:rsidR="00327C3C" w:rsidRDefault="00000000">
            <w:r>
              <w:rPr>
                <w:color w:val="4A4A4A"/>
                <w:sz w:val="16"/>
                <w:szCs w:val="16"/>
              </w:rPr>
              <w:t>statsmodels ARIMA on historical remittance corridor data. Registrant economic profile distribution as demand proxy.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030767A" w14:textId="77777777" w:rsidR="00327C3C" w:rsidRDefault="00000000">
            <w:r>
              <w:rPr>
                <w:color w:val="4A4A4A"/>
                <w:sz w:val="16"/>
                <w:szCs w:val="16"/>
              </w:rPr>
              <w:t>Projected annual remittance volume by corridor, growth rate, confidence interval</w:t>
            </w:r>
          </w:p>
        </w:tc>
      </w:tr>
      <w:tr w:rsidR="00327C3C" w14:paraId="3C315DD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DCC5D4A" w14:textId="77777777" w:rsidR="00327C3C" w:rsidRDefault="00000000">
            <w:r>
              <w:rPr>
                <w:b/>
                <w:bCs/>
                <w:color w:val="1B2A4A"/>
                <w:sz w:val="16"/>
                <w:szCs w:val="16"/>
              </w:rPr>
              <w:t>Bond Readiness Scoring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423E482" w14:textId="77777777" w:rsidR="00327C3C" w:rsidRDefault="00000000">
            <w:r>
              <w:rPr>
                <w:color w:val="4A4A4A"/>
                <w:sz w:val="16"/>
                <w:szCs w:val="16"/>
              </w:rPr>
              <w:t>Diaspora investor readiness for government bond programmes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0021630" w14:textId="77777777" w:rsidR="00327C3C" w:rsidRDefault="00000000">
            <w:r>
              <w:rPr>
                <w:color w:val="4A4A4A"/>
                <w:sz w:val="16"/>
                <w:szCs w:val="16"/>
              </w:rPr>
              <w:t>civis_registrant_economic_profiles: income_band, interested_in_diaspora_bond, investment_interest_level. Geographic and profession distribution.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B19E370" w14:textId="77777777" w:rsidR="00327C3C" w:rsidRDefault="00000000">
            <w:r>
              <w:rPr>
                <w:color w:val="4A4A4A"/>
                <w:sz w:val="16"/>
                <w:szCs w:val="16"/>
              </w:rPr>
              <w:t>scikit-learn logistic regression scoring model. Weighted feature combination.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B371BC6" w14:textId="77777777" w:rsidR="00327C3C" w:rsidRDefault="00000000">
            <w:r>
              <w:rPr>
                <w:color w:val="4A4A4A"/>
                <w:sz w:val="16"/>
                <w:szCs w:val="16"/>
              </w:rPr>
              <w:t>Bond readiness score (0–100) per tenant, geographic concentration of ready investors, recommended targeting segment</w:t>
            </w:r>
          </w:p>
        </w:tc>
      </w:tr>
      <w:tr w:rsidR="00327C3C" w14:paraId="54AC322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CE9AB97" w14:textId="77777777" w:rsidR="00327C3C" w:rsidRDefault="00000000">
            <w:r>
              <w:rPr>
                <w:b/>
                <w:bCs/>
                <w:color w:val="1B2A4A"/>
                <w:sz w:val="16"/>
                <w:szCs w:val="16"/>
              </w:rPr>
              <w:lastRenderedPageBreak/>
              <w:t>Return Migration Probability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B689952" w14:textId="77777777" w:rsidR="00327C3C" w:rsidRDefault="00000000">
            <w:r>
              <w:rPr>
                <w:color w:val="4A4A4A"/>
                <w:sz w:val="16"/>
                <w:szCs w:val="16"/>
              </w:rPr>
              <w:t>Probability of return migration by diaspora segment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6CEB3FC" w14:textId="77777777" w:rsidR="00327C3C" w:rsidRDefault="00000000">
            <w:r>
              <w:rPr>
                <w:color w:val="4A4A4A"/>
                <w:sz w:val="16"/>
                <w:szCs w:val="16"/>
              </w:rPr>
              <w:t>civis_registrant_professional_profiles return_interest_level, years_experience, education_level, country_of_residence. World Bank return migration indicators.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2DB922E" w14:textId="77777777" w:rsidR="00327C3C" w:rsidRDefault="00000000">
            <w:r>
              <w:rPr>
                <w:color w:val="4A4A4A"/>
                <w:sz w:val="16"/>
                <w:szCs w:val="16"/>
              </w:rPr>
              <w:t>scikit-learn binary classification. Feature engineering on registration + proxy data.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C83BB10" w14:textId="77777777" w:rsidR="00327C3C" w:rsidRDefault="00000000">
            <w:r>
              <w:rPr>
                <w:color w:val="4A4A4A"/>
                <w:sz w:val="16"/>
                <w:szCs w:val="16"/>
              </w:rPr>
              <w:t>Return probability score by segment, high-probability segment identification, recommended incentive programme targeting</w:t>
            </w:r>
          </w:p>
        </w:tc>
      </w:tr>
    </w:tbl>
    <w:p w14:paraId="6D0DA842" w14:textId="77777777" w:rsidR="00327C3C" w:rsidRDefault="00327C3C">
      <w:pPr>
        <w:spacing w:before="80"/>
      </w:pPr>
    </w:p>
    <w:p w14:paraId="3FFCE9DB" w14:textId="77777777" w:rsidR="00327C3C" w:rsidRDefault="00000000">
      <w:pPr>
        <w:pStyle w:val="Heading2"/>
      </w:pPr>
      <w:r>
        <w:t>4.3 Minimum Data Thresholds for Forecasting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1A4E123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A45664" w14:textId="77777777" w:rsidR="00327C3C" w:rsidRDefault="00000000">
            <w:r>
              <w:rPr>
                <w:b/>
                <w:bCs/>
                <w:color w:val="FFFFFF"/>
                <w:sz w:val="20"/>
                <w:szCs w:val="20"/>
              </w:rPr>
              <w:t>Population Forecast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932062" w14:textId="77777777" w:rsidR="00327C3C" w:rsidRDefault="00000000">
            <w:r>
              <w:rPr>
                <w:color w:val="4A4A4A"/>
                <w:sz w:val="20"/>
                <w:szCs w:val="20"/>
              </w:rPr>
              <w:t>Minimum 500 verified registrant profiles. Minimum 6 months of registration history. At least one proxy dataset (World Bank population data for the home country).</w:t>
            </w:r>
          </w:p>
        </w:tc>
      </w:tr>
      <w:tr w:rsidR="00327C3C" w14:paraId="5FCE33F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01D8DD0" w14:textId="77777777" w:rsidR="00327C3C" w:rsidRDefault="00000000">
            <w:r>
              <w:rPr>
                <w:b/>
                <w:bCs/>
                <w:color w:val="FFFFFF"/>
                <w:sz w:val="20"/>
                <w:szCs w:val="20"/>
              </w:rPr>
              <w:t>Migration Trajectory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8D6497E" w14:textId="77777777" w:rsidR="00327C3C" w:rsidRDefault="00000000">
            <w:r>
              <w:rPr>
                <w:color w:val="4A4A4A"/>
                <w:sz w:val="20"/>
                <w:szCs w:val="20"/>
              </w:rPr>
              <w:t>Minimum 1,000 verified registrant profiles with country_of_residence data. At least two country-of-residence values represented.</w:t>
            </w:r>
          </w:p>
        </w:tc>
      </w:tr>
      <w:tr w:rsidR="00327C3C" w14:paraId="47B5346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ABCE91" w14:textId="77777777" w:rsidR="00327C3C" w:rsidRDefault="00000000">
            <w:r>
              <w:rPr>
                <w:b/>
                <w:bCs/>
                <w:color w:val="FFFFFF"/>
                <w:sz w:val="20"/>
                <w:szCs w:val="20"/>
              </w:rPr>
              <w:t>Skills Forecast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E20499F" w14:textId="77777777" w:rsidR="00327C3C" w:rsidRDefault="00000000">
            <w:r>
              <w:rPr>
                <w:color w:val="4A4A4A"/>
                <w:sz w:val="20"/>
                <w:szCs w:val="20"/>
              </w:rPr>
              <w:t>Minimum 500 verified registrant professional profiles with profession category data populated.</w:t>
            </w:r>
          </w:p>
        </w:tc>
      </w:tr>
      <w:tr w:rsidR="00327C3C" w14:paraId="08550D7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DA80C84" w14:textId="77777777" w:rsidR="00327C3C" w:rsidRDefault="00000000">
            <w:r>
              <w:rPr>
                <w:b/>
                <w:bCs/>
                <w:color w:val="FFFFFF"/>
                <w:sz w:val="20"/>
                <w:szCs w:val="20"/>
              </w:rPr>
              <w:t>Remittance Projection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2F4E72B" w14:textId="77777777" w:rsidR="00327C3C" w:rsidRDefault="00000000">
            <w:r>
              <w:rPr>
                <w:color w:val="4A4A4A"/>
                <w:sz w:val="20"/>
                <w:szCs w:val="20"/>
              </w:rPr>
              <w:t>Minimum 200 economic profiles with remittance_frequency data. World Bank remittance flow data required for the home country.</w:t>
            </w:r>
          </w:p>
        </w:tc>
      </w:tr>
      <w:tr w:rsidR="00327C3C" w14:paraId="7508394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F2C548" w14:textId="77777777" w:rsidR="00327C3C" w:rsidRDefault="00000000">
            <w:r>
              <w:rPr>
                <w:b/>
                <w:bCs/>
                <w:color w:val="FFFFFF"/>
                <w:sz w:val="20"/>
                <w:szCs w:val="20"/>
              </w:rPr>
              <w:t>Bond Readiness Score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874253" w14:textId="77777777" w:rsidR="00327C3C" w:rsidRDefault="00000000">
            <w:r>
              <w:rPr>
                <w:color w:val="4A4A4A"/>
                <w:sz w:val="20"/>
                <w:szCs w:val="20"/>
              </w:rPr>
              <w:t>Minimum 300 economic profiles with interested_in_diaspora_bond and investment_interest_level fields populated.</w:t>
            </w:r>
          </w:p>
        </w:tc>
      </w:tr>
      <w:tr w:rsidR="00327C3C" w14:paraId="2F31127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78A2B70" w14:textId="77777777" w:rsidR="00327C3C" w:rsidRDefault="00000000">
            <w:r>
              <w:rPr>
                <w:b/>
                <w:bCs/>
                <w:color w:val="FFFFFF"/>
                <w:sz w:val="20"/>
                <w:szCs w:val="20"/>
              </w:rPr>
              <w:t>Return Migration Probability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AB14F03" w14:textId="77777777" w:rsidR="00327C3C" w:rsidRDefault="00000000">
            <w:r>
              <w:rPr>
                <w:color w:val="4A4A4A"/>
                <w:sz w:val="20"/>
                <w:szCs w:val="20"/>
              </w:rPr>
              <w:t>Minimum 300 professional profiles with return_interest_level field populated.</w:t>
            </w:r>
          </w:p>
        </w:tc>
      </w:tr>
    </w:tbl>
    <w:p w14:paraId="089D1F31" w14:textId="77777777" w:rsidR="00327C3C" w:rsidRDefault="00327C3C">
      <w:pPr>
        <w:spacing w:before="80"/>
      </w:pPr>
    </w:p>
    <w:p w14:paraId="0EC25FBD" w14:textId="77777777" w:rsidR="00327C3C" w:rsidRDefault="00000000">
      <w:pPr>
        <w:pStyle w:val="Heading2"/>
      </w:pPr>
      <w:r>
        <w:t>4.4 Confidence Interval Methodology</w:t>
      </w:r>
    </w:p>
    <w:p w14:paraId="51DF8D55" w14:textId="77777777" w:rsidR="00327C3C" w:rsidRDefault="00000000">
      <w:pPr>
        <w:spacing w:before="80" w:after="80"/>
        <w:jc w:val="both"/>
      </w:pPr>
      <w:r>
        <w:rPr>
          <w:color w:val="4A4A4A"/>
        </w:rPr>
        <w:t>All Dia forecast outputs include 80% and 95% confidence intervals. Confidence intervals are calculated using bootstrap resampling on the training data. The confidence score displayed in the UI is the model's internal performance metric — validated R-squared for regression models, AUC-ROC for classification models — expressed as a percentage.</w:t>
      </w:r>
    </w:p>
    <w:p w14:paraId="083DCE26" w14:textId="77777777" w:rsidR="00327C3C" w:rsidRDefault="00327C3C">
      <w:pPr>
        <w:spacing w:before="80"/>
      </w:pPr>
    </w:p>
    <w:p w14:paraId="461A3A3B" w14:textId="77777777" w:rsidR="00327C3C" w:rsidRDefault="00000000">
      <w:pPr>
        <w:pStyle w:val="ListParagraph"/>
        <w:numPr>
          <w:ilvl w:val="0"/>
          <w:numId w:val="2"/>
        </w:numPr>
        <w:spacing w:before="40" w:after="40"/>
      </w:pPr>
      <w:r>
        <w:rPr>
          <w:color w:val="4A4A4A"/>
        </w:rPr>
        <w:t>Confidence score 90–100%: High confidence. Displayed with Success Teal indicator.</w:t>
      </w:r>
    </w:p>
    <w:p w14:paraId="7738CCA3" w14:textId="77777777" w:rsidR="00327C3C" w:rsidRDefault="00000000">
      <w:pPr>
        <w:pStyle w:val="ListParagraph"/>
        <w:numPr>
          <w:ilvl w:val="0"/>
          <w:numId w:val="2"/>
        </w:numPr>
        <w:spacing w:before="40" w:after="40"/>
      </w:pPr>
      <w:r>
        <w:rPr>
          <w:color w:val="4A4A4A"/>
        </w:rPr>
        <w:t>Confidence score 70–89%: Moderate confidence. Displayed with Intelligence Blue indicator. Review note included.</w:t>
      </w:r>
    </w:p>
    <w:p w14:paraId="590F75EF" w14:textId="77777777" w:rsidR="00327C3C" w:rsidRDefault="00000000">
      <w:pPr>
        <w:pStyle w:val="ListParagraph"/>
        <w:numPr>
          <w:ilvl w:val="0"/>
          <w:numId w:val="2"/>
        </w:numPr>
        <w:spacing w:before="40" w:after="40"/>
      </w:pPr>
      <w:r>
        <w:rPr>
          <w:color w:val="4A4A4A"/>
        </w:rPr>
        <w:t>Confidence score 50–69%: Low confidence. Displayed with Alert Amber indicator. Clear qualification statement included.</w:t>
      </w:r>
    </w:p>
    <w:p w14:paraId="412C413E" w14:textId="77777777" w:rsidR="00327C3C" w:rsidRDefault="00000000">
      <w:pPr>
        <w:pStyle w:val="ListParagraph"/>
        <w:numPr>
          <w:ilvl w:val="0"/>
          <w:numId w:val="2"/>
        </w:numPr>
        <w:spacing w:before="40" w:after="40"/>
      </w:pPr>
      <w:r>
        <w:rPr>
          <w:color w:val="4A4A4A"/>
        </w:rPr>
        <w:t>Confidence score below 50%: Insufficient data threshold. Forecast not surfaced as insight card. Available in full analysis view with prominent warning.</w:t>
      </w:r>
    </w:p>
    <w:p w14:paraId="59CFC52F" w14:textId="77777777" w:rsidR="00327C3C" w:rsidRDefault="00327C3C">
      <w:pPr>
        <w:spacing w:before="160"/>
      </w:pPr>
    </w:p>
    <w:p w14:paraId="12CC77DD" w14:textId="77777777" w:rsidR="00327C3C" w:rsidRDefault="00000000">
      <w:pPr>
        <w:pStyle w:val="Heading1"/>
        <w:pBdr>
          <w:bottom w:val="single" w:sz="3" w:space="2" w:color="C9A84C"/>
        </w:pBdr>
      </w:pPr>
      <w:r>
        <w:t>5. Dia Analytics Intelligence Specification</w:t>
      </w:r>
    </w:p>
    <w:p w14:paraId="491F2051" w14:textId="77777777" w:rsidR="00327C3C" w:rsidRDefault="00000000">
      <w:pPr>
        <w:spacing w:before="80" w:after="80"/>
        <w:jc w:val="both"/>
      </w:pPr>
      <w:r>
        <w:rPr>
          <w:color w:val="4A4A4A"/>
        </w:rPr>
        <w:t xml:space="preserve">Dia Analytics Intelligence operates continuously in the background — monitoring registry data, detecting patterns, and surfacing proactive intelligence alerts without waiting for user queries. </w:t>
      </w:r>
      <w:r>
        <w:rPr>
          <w:color w:val="4A4A4A"/>
        </w:rPr>
        <w:lastRenderedPageBreak/>
        <w:t>This is the layer that makes Dia genuinely useful to busy government officials who cannot query the system manually.</w:t>
      </w:r>
    </w:p>
    <w:p w14:paraId="4A27A4C2" w14:textId="77777777" w:rsidR="00327C3C" w:rsidRDefault="00327C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2291"/>
        <w:gridCol w:w="3580"/>
        <w:gridCol w:w="1938"/>
      </w:tblGrid>
      <w:tr w:rsidR="00327C3C" w14:paraId="79F709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DE87E71" w14:textId="77777777" w:rsidR="00327C3C" w:rsidRDefault="00000000">
            <w:r>
              <w:rPr>
                <w:b/>
                <w:bCs/>
                <w:color w:val="FFFFFF"/>
                <w:sz w:val="18"/>
                <w:szCs w:val="18"/>
              </w:rPr>
              <w:t>Module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B479856" w14:textId="77777777" w:rsidR="00327C3C" w:rsidRDefault="00000000">
            <w:r>
              <w:rPr>
                <w:b/>
                <w:bCs/>
                <w:color w:val="FFFFFF"/>
                <w:sz w:val="18"/>
                <w:szCs w:val="18"/>
              </w:rPr>
              <w:t>Function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4ABC247" w14:textId="77777777" w:rsidR="00327C3C" w:rsidRDefault="00000000">
            <w:r>
              <w:rPr>
                <w:b/>
                <w:bCs/>
                <w:color w:val="FFFFFF"/>
                <w:sz w:val="18"/>
                <w:szCs w:val="18"/>
              </w:rPr>
              <w:t>Data Sources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C490FFB" w14:textId="77777777" w:rsidR="00327C3C" w:rsidRDefault="00000000">
            <w:r>
              <w:rPr>
                <w:b/>
                <w:bCs/>
                <w:color w:val="FFFFFF"/>
                <w:sz w:val="18"/>
                <w:szCs w:val="18"/>
              </w:rPr>
              <w:t>Alert / Output Logic</w:t>
            </w:r>
          </w:p>
        </w:tc>
      </w:tr>
      <w:tr w:rsidR="00327C3C" w14:paraId="7F4169A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534038A" w14:textId="77777777" w:rsidR="00327C3C" w:rsidRDefault="00000000">
            <w:r>
              <w:rPr>
                <w:b/>
                <w:bCs/>
                <w:color w:val="1B2A4A"/>
                <w:sz w:val="18"/>
                <w:szCs w:val="18"/>
              </w:rPr>
              <w:t>Registry Growth Intelligence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77873D1" w14:textId="77777777" w:rsidR="00327C3C" w:rsidRDefault="00000000">
            <w:r>
              <w:rPr>
                <w:color w:val="4A4A4A"/>
                <w:sz w:val="18"/>
                <w:szCs w:val="18"/>
              </w:rPr>
              <w:t>Automatically detects registration growth acceleration, deceleration, and stagnation. Generates trend alert cards when growth deviates significantly from the baseline trend.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2FFD29F" w14:textId="77777777" w:rsidR="00327C3C" w:rsidRDefault="00000000">
            <w:r>
              <w:rPr>
                <w:color w:val="4A4A4A"/>
                <w:sz w:val="18"/>
                <w:szCs w:val="18"/>
              </w:rPr>
              <w:t>civis_diaspora_location_snapshots time series. civis_registrants created_at distribution.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B3FF25C" w14:textId="77777777" w:rsidR="00327C3C" w:rsidRDefault="00000000">
            <w:r>
              <w:rPr>
                <w:color w:val="4A4A4A"/>
                <w:sz w:val="18"/>
                <w:szCs w:val="18"/>
              </w:rPr>
              <w:t>Alert threshold: greater than 20% deviation from 90-day average. Alert card generated with trend chart.</w:t>
            </w:r>
          </w:p>
        </w:tc>
      </w:tr>
      <w:tr w:rsidR="00327C3C" w14:paraId="04E11BC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B7FB272" w14:textId="77777777" w:rsidR="00327C3C" w:rsidRDefault="00000000">
            <w:r>
              <w:rPr>
                <w:b/>
                <w:bCs/>
                <w:color w:val="1B2A4A"/>
                <w:sz w:val="18"/>
                <w:szCs w:val="18"/>
              </w:rPr>
              <w:t>Verification Pipeline Intelligence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ED737D" w14:textId="77777777" w:rsidR="00327C3C" w:rsidRDefault="00000000">
            <w:r>
              <w:rPr>
                <w:color w:val="4A4A4A"/>
                <w:sz w:val="18"/>
                <w:szCs w:val="18"/>
              </w:rPr>
              <w:t>Monitors embassy verification queue depth and throughput. Alerts when queues exceed acceptable thresholds or when verification rate drops.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C746576" w14:textId="77777777" w:rsidR="00327C3C" w:rsidRDefault="00000000">
            <w:r>
              <w:rPr>
                <w:color w:val="4A4A4A"/>
                <w:sz w:val="18"/>
                <w:szCs w:val="18"/>
              </w:rPr>
              <w:t>civis_registrants verification_status transition events. Embassy-level queue depth.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8656504" w14:textId="77777777" w:rsidR="00327C3C" w:rsidRDefault="00000000">
            <w:r>
              <w:rPr>
                <w:color w:val="4A4A4A"/>
                <w:sz w:val="18"/>
                <w:szCs w:val="18"/>
              </w:rPr>
              <w:t>Alert threshold: queue depth above 500 or verification rate drop below 60%. Embassy Admin and Tenant Admin notified.</w:t>
            </w:r>
          </w:p>
        </w:tc>
      </w:tr>
      <w:tr w:rsidR="00327C3C" w14:paraId="30E1D71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AF271A9" w14:textId="77777777" w:rsidR="00327C3C" w:rsidRDefault="00000000">
            <w:r>
              <w:rPr>
                <w:b/>
                <w:bCs/>
                <w:color w:val="1B2A4A"/>
                <w:sz w:val="18"/>
                <w:szCs w:val="18"/>
              </w:rPr>
              <w:t>Geographic Concentration Alerts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1FF4339" w14:textId="77777777" w:rsidR="00327C3C" w:rsidRDefault="00000000">
            <w:r>
              <w:rPr>
                <w:color w:val="4A4A4A"/>
                <w:sz w:val="18"/>
                <w:szCs w:val="18"/>
              </w:rPr>
              <w:t>Detects emerging diaspora concentration in new cities or countries not previously tracked. Identifies hub formation.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8C2D1F3" w14:textId="77777777" w:rsidR="00327C3C" w:rsidRDefault="00000000">
            <w:r>
              <w:rPr>
                <w:color w:val="4A4A4A"/>
                <w:sz w:val="18"/>
                <w:szCs w:val="18"/>
              </w:rPr>
              <w:t>civis_registrants country_of_residence and city_of_residence. civis_diaspora_location_snapshots.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4FD34DC" w14:textId="77777777" w:rsidR="00327C3C" w:rsidRDefault="00000000">
            <w:r>
              <w:rPr>
                <w:color w:val="4A4A4A"/>
                <w:sz w:val="18"/>
                <w:szCs w:val="18"/>
              </w:rPr>
              <w:t>Alert when city or country registrant count exceeds threshold for first time. Insight card generated.</w:t>
            </w:r>
          </w:p>
        </w:tc>
      </w:tr>
      <w:tr w:rsidR="00327C3C" w14:paraId="471B9BC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05F1F6" w14:textId="77777777" w:rsidR="00327C3C" w:rsidRDefault="00000000">
            <w:r>
              <w:rPr>
                <w:b/>
                <w:bCs/>
                <w:color w:val="1B2A4A"/>
                <w:sz w:val="18"/>
                <w:szCs w:val="18"/>
              </w:rPr>
              <w:t>Skills Shift Detection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6204B52" w14:textId="77777777" w:rsidR="00327C3C" w:rsidRDefault="00000000">
            <w:r>
              <w:rPr>
                <w:color w:val="4A4A4A"/>
                <w:sz w:val="18"/>
                <w:szCs w:val="18"/>
              </w:rPr>
              <w:t>Identifies significant changes in profession distribution over time — emerging skills, declining categories, or new concentration patterns.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FF68AA4" w14:textId="77777777" w:rsidR="00327C3C" w:rsidRDefault="00000000">
            <w:r>
              <w:rPr>
                <w:color w:val="4A4A4A"/>
                <w:sz w:val="18"/>
                <w:szCs w:val="18"/>
              </w:rPr>
              <w:t>civis_registrant_professional_profiles profession and industry distributions over time.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031872D" w14:textId="77777777" w:rsidR="00327C3C" w:rsidRDefault="00000000">
            <w:r>
              <w:rPr>
                <w:color w:val="4A4A4A"/>
                <w:sz w:val="18"/>
                <w:szCs w:val="18"/>
              </w:rPr>
              <w:t>Alert when profession category changes by more than 15% of distribution over 12-month period.</w:t>
            </w:r>
          </w:p>
        </w:tc>
      </w:tr>
      <w:tr w:rsidR="00327C3C" w14:paraId="18DD68B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933A6EB" w14:textId="77777777" w:rsidR="00327C3C" w:rsidRDefault="00000000">
            <w:r>
              <w:rPr>
                <w:b/>
                <w:bCs/>
                <w:color w:val="1B2A4A"/>
                <w:sz w:val="18"/>
                <w:szCs w:val="18"/>
              </w:rPr>
              <w:t>Economic Signal Detection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D972A63" w14:textId="77777777" w:rsidR="00327C3C" w:rsidRDefault="00000000">
            <w:r>
              <w:rPr>
                <w:color w:val="4A4A4A"/>
                <w:sz w:val="18"/>
                <w:szCs w:val="18"/>
              </w:rPr>
              <w:t>Monitors changes in investment interest, remittance frequency indicators, and bond readiness signals across the registry.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B41E777" w14:textId="77777777" w:rsidR="00327C3C" w:rsidRDefault="00000000">
            <w:r>
              <w:rPr>
                <w:color w:val="4A4A4A"/>
                <w:sz w:val="18"/>
                <w:szCs w:val="18"/>
              </w:rPr>
              <w:t>civis_registrant_economic_profiles aggregated distributions over time.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A598F5B" w14:textId="77777777" w:rsidR="00327C3C" w:rsidRDefault="00000000">
            <w:r>
              <w:rPr>
                <w:color w:val="4A4A4A"/>
                <w:sz w:val="18"/>
                <w:szCs w:val="18"/>
              </w:rPr>
              <w:t>Alert when economic interest distribution changes by more than 10% quarter-on-quarter.</w:t>
            </w:r>
          </w:p>
        </w:tc>
      </w:tr>
      <w:tr w:rsidR="00327C3C" w14:paraId="503F0A0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106A8A5" w14:textId="77777777" w:rsidR="00327C3C" w:rsidRDefault="00000000">
            <w:r>
              <w:rPr>
                <w:b/>
                <w:bCs/>
                <w:color w:val="1B2A4A"/>
                <w:sz w:val="18"/>
                <w:szCs w:val="18"/>
              </w:rPr>
              <w:t>Anomaly Detection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78080F4" w14:textId="77777777" w:rsidR="00327C3C" w:rsidRDefault="00000000">
            <w:r>
              <w:rPr>
                <w:color w:val="4A4A4A"/>
                <w:sz w:val="18"/>
                <w:szCs w:val="18"/>
              </w:rPr>
              <w:t>Identifies unusual registration patterns — bulk submissions, duplicate clustering, or geographic anomalies — that may indicate data quality issues or coordinated activity.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7E007A1" w14:textId="77777777" w:rsidR="00327C3C" w:rsidRDefault="00000000">
            <w:r>
              <w:rPr>
                <w:color w:val="4A4A4A"/>
                <w:sz w:val="18"/>
                <w:szCs w:val="18"/>
              </w:rPr>
              <w:t>civis_registrants created_at clustering, IP address patterns (hashed), geographic distribution anomalies.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8917B97" w14:textId="77777777" w:rsidR="00327C3C" w:rsidRDefault="00000000">
            <w:r>
              <w:rPr>
                <w:color w:val="4A4A4A"/>
                <w:sz w:val="18"/>
                <w:szCs w:val="18"/>
              </w:rPr>
              <w:t>Flags anomalous batch submissions for Tenant Admin review. Does not automatically block registrations.</w:t>
            </w:r>
          </w:p>
        </w:tc>
      </w:tr>
    </w:tbl>
    <w:p w14:paraId="1D6F7A0B" w14:textId="77777777" w:rsidR="00327C3C" w:rsidRDefault="00327C3C">
      <w:pPr>
        <w:spacing w:before="80"/>
      </w:pPr>
    </w:p>
    <w:p w14:paraId="58A9BBE1" w14:textId="77777777" w:rsidR="00327C3C" w:rsidRDefault="00000000">
      <w:pPr>
        <w:pStyle w:val="Heading2"/>
      </w:pPr>
      <w:r>
        <w:t>5.1 Insight Card Generation</w:t>
      </w:r>
    </w:p>
    <w:p w14:paraId="02999650" w14:textId="77777777" w:rsidR="00327C3C" w:rsidRDefault="00000000">
      <w:pPr>
        <w:spacing w:before="80" w:after="80"/>
        <w:jc w:val="both"/>
      </w:pPr>
      <w:r>
        <w:rPr>
          <w:color w:val="4A4A4A"/>
        </w:rPr>
        <w:t>When Dia Analytics Intelligence detects a significant pattern or threshold breach, it generates an insight card that appears on the relevant executive dashboard. Insight cards are the primary proactive intelligence delivery mechanism.</w:t>
      </w:r>
    </w:p>
    <w:p w14:paraId="592819EF" w14:textId="77777777" w:rsidR="00327C3C" w:rsidRDefault="00327C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715F237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7277B95E" w14:textId="77777777" w:rsidR="00327C3C" w:rsidRDefault="00000000">
            <w:pPr>
              <w:spacing w:before="20" w:after="20"/>
            </w:pPr>
            <w:r>
              <w:rPr>
                <w:rFonts w:ascii="Courier New" w:eastAsia="Courier New" w:hAnsi="Courier New" w:cs="Courier New"/>
                <w:color w:val="A8C4E0"/>
                <w:sz w:val="18"/>
                <w:szCs w:val="18"/>
              </w:rPr>
              <w:lastRenderedPageBreak/>
              <w:t>-- Dia Insight Card data structure</w:t>
            </w:r>
          </w:p>
          <w:p w14:paraId="760F504B" w14:textId="77777777" w:rsidR="00327C3C" w:rsidRDefault="00000000">
            <w:pPr>
              <w:spacing w:before="20" w:after="20"/>
            </w:pPr>
            <w:r>
              <w:rPr>
                <w:rFonts w:ascii="Courier New" w:eastAsia="Courier New" w:hAnsi="Courier New" w:cs="Courier New"/>
                <w:color w:val="A8C4E0"/>
                <w:sz w:val="18"/>
                <w:szCs w:val="18"/>
              </w:rPr>
              <w:t>{</w:t>
            </w:r>
          </w:p>
          <w:p w14:paraId="448844E8" w14:textId="77777777" w:rsidR="00327C3C" w:rsidRDefault="00000000">
            <w:pPr>
              <w:spacing w:before="20" w:after="20"/>
            </w:pPr>
            <w:r>
              <w:rPr>
                <w:rFonts w:ascii="Courier New" w:eastAsia="Courier New" w:hAnsi="Courier New" w:cs="Courier New"/>
                <w:color w:val="A8C4E0"/>
                <w:sz w:val="18"/>
                <w:szCs w:val="18"/>
              </w:rPr>
              <w:t xml:space="preserve">  id: uuid,</w:t>
            </w:r>
          </w:p>
          <w:p w14:paraId="3AC85545" w14:textId="77777777" w:rsidR="00327C3C" w:rsidRDefault="00000000">
            <w:pPr>
              <w:spacing w:before="20" w:after="20"/>
            </w:pPr>
            <w:r>
              <w:rPr>
                <w:rFonts w:ascii="Courier New" w:eastAsia="Courier New" w:hAnsi="Courier New" w:cs="Courier New"/>
                <w:color w:val="A8C4E0"/>
                <w:sz w:val="18"/>
                <w:szCs w:val="18"/>
              </w:rPr>
              <w:t xml:space="preserve">  tenant_id: uuid,</w:t>
            </w:r>
          </w:p>
          <w:p w14:paraId="327BFB81" w14:textId="77777777" w:rsidR="00327C3C" w:rsidRDefault="00000000">
            <w:pPr>
              <w:spacing w:before="20" w:after="20"/>
            </w:pPr>
            <w:r>
              <w:rPr>
                <w:rFonts w:ascii="Courier New" w:eastAsia="Courier New" w:hAnsi="Courier New" w:cs="Courier New"/>
                <w:color w:val="A8C4E0"/>
                <w:sz w:val="18"/>
                <w:szCs w:val="18"/>
              </w:rPr>
              <w:t xml:space="preserve">  snapshot_type: 'trend_alert' | 'anomaly' | 'milestone' | 'recommendation',</w:t>
            </w:r>
          </w:p>
          <w:p w14:paraId="596C499F" w14:textId="77777777" w:rsidR="00327C3C" w:rsidRDefault="00000000">
            <w:pPr>
              <w:spacing w:before="20" w:after="20"/>
            </w:pPr>
            <w:r>
              <w:rPr>
                <w:rFonts w:ascii="Courier New" w:eastAsia="Courier New" w:hAnsi="Courier New" w:cs="Courier New"/>
                <w:color w:val="A8C4E0"/>
                <w:sz w:val="18"/>
                <w:szCs w:val="18"/>
              </w:rPr>
              <w:t xml:space="preserve">  title_en: string,</w:t>
            </w:r>
          </w:p>
          <w:p w14:paraId="2A5136B9" w14:textId="77777777" w:rsidR="00327C3C" w:rsidRDefault="00000000">
            <w:pPr>
              <w:spacing w:before="20" w:after="20"/>
            </w:pPr>
            <w:r>
              <w:rPr>
                <w:rFonts w:ascii="Courier New" w:eastAsia="Courier New" w:hAnsi="Courier New" w:cs="Courier New"/>
                <w:color w:val="A8C4E0"/>
                <w:sz w:val="18"/>
                <w:szCs w:val="18"/>
              </w:rPr>
              <w:t xml:space="preserve">  title_fr: string,</w:t>
            </w:r>
          </w:p>
          <w:p w14:paraId="08AD2882" w14:textId="77777777" w:rsidR="00327C3C" w:rsidRDefault="00000000">
            <w:pPr>
              <w:spacing w:before="20" w:after="20"/>
            </w:pPr>
            <w:r>
              <w:rPr>
                <w:rFonts w:ascii="Courier New" w:eastAsia="Courier New" w:hAnsi="Courier New" w:cs="Courier New"/>
                <w:color w:val="A8C4E0"/>
                <w:sz w:val="18"/>
                <w:szCs w:val="18"/>
              </w:rPr>
              <w:t xml:space="preserve">  content_en: string,</w:t>
            </w:r>
          </w:p>
          <w:p w14:paraId="75F7B9C5" w14:textId="77777777" w:rsidR="00327C3C" w:rsidRDefault="00000000">
            <w:pPr>
              <w:spacing w:before="20" w:after="20"/>
            </w:pPr>
            <w:r>
              <w:rPr>
                <w:rFonts w:ascii="Courier New" w:eastAsia="Courier New" w:hAnsi="Courier New" w:cs="Courier New"/>
                <w:color w:val="A8C4E0"/>
                <w:sz w:val="18"/>
                <w:szCs w:val="18"/>
              </w:rPr>
              <w:t xml:space="preserve">  content_fr: string,</w:t>
            </w:r>
          </w:p>
          <w:p w14:paraId="3B9EC3C3" w14:textId="77777777" w:rsidR="00327C3C" w:rsidRDefault="00000000">
            <w:pPr>
              <w:spacing w:before="20" w:after="20"/>
            </w:pPr>
            <w:r>
              <w:rPr>
                <w:rFonts w:ascii="Courier New" w:eastAsia="Courier New" w:hAnsi="Courier New" w:cs="Courier New"/>
                <w:color w:val="A8C4E0"/>
                <w:sz w:val="18"/>
                <w:szCs w:val="18"/>
              </w:rPr>
              <w:t xml:space="preserve">  confidence_score: number (0-100),</w:t>
            </w:r>
          </w:p>
          <w:p w14:paraId="54C8D9CB" w14:textId="77777777" w:rsidR="00327C3C" w:rsidRDefault="00000000">
            <w:pPr>
              <w:spacing w:before="20" w:after="20"/>
            </w:pPr>
            <w:r>
              <w:rPr>
                <w:rFonts w:ascii="Courier New" w:eastAsia="Courier New" w:hAnsi="Courier New" w:cs="Courier New"/>
                <w:color w:val="A8C4E0"/>
                <w:sz w:val="18"/>
                <w:szCs w:val="18"/>
              </w:rPr>
              <w:t xml:space="preserve">  data_sources: string[],</w:t>
            </w:r>
          </w:p>
          <w:p w14:paraId="3858254D" w14:textId="77777777" w:rsidR="00327C3C" w:rsidRDefault="00000000">
            <w:pPr>
              <w:spacing w:before="20" w:after="20"/>
            </w:pPr>
            <w:r>
              <w:rPr>
                <w:rFonts w:ascii="Courier New" w:eastAsia="Courier New" w:hAnsi="Courier New" w:cs="Courier New"/>
                <w:color w:val="A8C4E0"/>
                <w:sz w:val="18"/>
                <w:szCs w:val="18"/>
              </w:rPr>
              <w:t xml:space="preserve">  methodology: string,</w:t>
            </w:r>
          </w:p>
          <w:p w14:paraId="289BCBAC" w14:textId="77777777" w:rsidR="00327C3C" w:rsidRDefault="00000000">
            <w:pPr>
              <w:spacing w:before="20" w:after="20"/>
            </w:pPr>
            <w:r>
              <w:rPr>
                <w:rFonts w:ascii="Courier New" w:eastAsia="Courier New" w:hAnsi="Courier New" w:cs="Courier New"/>
                <w:color w:val="A8C4E0"/>
                <w:sz w:val="18"/>
                <w:szCs w:val="18"/>
              </w:rPr>
              <w:t xml:space="preserve">  generated_at: timestamptz,</w:t>
            </w:r>
          </w:p>
          <w:p w14:paraId="7BE15102" w14:textId="77777777" w:rsidR="00327C3C" w:rsidRDefault="00000000">
            <w:pPr>
              <w:spacing w:before="20" w:after="20"/>
            </w:pPr>
            <w:r>
              <w:rPr>
                <w:rFonts w:ascii="Courier New" w:eastAsia="Courier New" w:hAnsi="Courier New" w:cs="Courier New"/>
                <w:color w:val="A8C4E0"/>
                <w:sz w:val="18"/>
                <w:szCs w:val="18"/>
              </w:rPr>
              <w:t xml:space="preserve">  expires_at: timestamptz,</w:t>
            </w:r>
          </w:p>
          <w:p w14:paraId="0DEDBD87" w14:textId="77777777" w:rsidR="00327C3C" w:rsidRDefault="00000000">
            <w:pPr>
              <w:spacing w:before="20" w:after="20"/>
            </w:pPr>
            <w:r>
              <w:rPr>
                <w:rFonts w:ascii="Courier New" w:eastAsia="Courier New" w:hAnsi="Courier New" w:cs="Courier New"/>
                <w:color w:val="A8C4E0"/>
                <w:sz w:val="18"/>
                <w:szCs w:val="18"/>
              </w:rPr>
              <w:t xml:space="preserve">  generated_by_dia: true</w:t>
            </w:r>
          </w:p>
          <w:p w14:paraId="748CAAFF" w14:textId="77777777" w:rsidR="00327C3C" w:rsidRDefault="00000000">
            <w:pPr>
              <w:spacing w:before="20" w:after="20"/>
            </w:pPr>
            <w:r>
              <w:rPr>
                <w:rFonts w:ascii="Courier New" w:eastAsia="Courier New" w:hAnsi="Courier New" w:cs="Courier New"/>
                <w:color w:val="A8C4E0"/>
                <w:sz w:val="18"/>
                <w:szCs w:val="18"/>
              </w:rPr>
              <w:t>}</w:t>
            </w:r>
          </w:p>
          <w:p w14:paraId="5388F95D" w14:textId="77777777" w:rsidR="00327C3C" w:rsidRDefault="00327C3C">
            <w:pPr>
              <w:spacing w:before="20" w:after="20"/>
            </w:pPr>
          </w:p>
          <w:p w14:paraId="48D34106" w14:textId="77777777" w:rsidR="00327C3C" w:rsidRDefault="00000000">
            <w:pPr>
              <w:spacing w:before="20" w:after="20"/>
            </w:pPr>
            <w:r>
              <w:rPr>
                <w:rFonts w:ascii="Courier New" w:eastAsia="Courier New" w:hAnsi="Courier New" w:cs="Courier New"/>
                <w:color w:val="A8C4E0"/>
                <w:sz w:val="18"/>
                <w:szCs w:val="18"/>
              </w:rPr>
              <w:t>-- Example insight card content:</w:t>
            </w:r>
          </w:p>
          <w:p w14:paraId="6B724DA8" w14:textId="77777777" w:rsidR="00327C3C" w:rsidRDefault="00000000">
            <w:pPr>
              <w:spacing w:before="20" w:after="20"/>
            </w:pPr>
            <w:r>
              <w:rPr>
                <w:rFonts w:ascii="Courier New" w:eastAsia="Courier New" w:hAnsi="Courier New" w:cs="Courier New"/>
                <w:color w:val="A8C4E0"/>
                <w:sz w:val="18"/>
                <w:szCs w:val="18"/>
              </w:rPr>
              <w:t>-- title_en: 'Medical Professional Registration Accelerating in North America'</w:t>
            </w:r>
          </w:p>
          <w:p w14:paraId="1B1A1501" w14:textId="77777777" w:rsidR="00327C3C" w:rsidRDefault="00000000">
            <w:pPr>
              <w:spacing w:before="20" w:after="20"/>
            </w:pPr>
            <w:r>
              <w:rPr>
                <w:rFonts w:ascii="Courier New" w:eastAsia="Courier New" w:hAnsi="Courier New" w:cs="Courier New"/>
                <w:color w:val="A8C4E0"/>
                <w:sz w:val="18"/>
                <w:szCs w:val="18"/>
              </w:rPr>
              <w:t>-- content_en: 'Registered medical professionals in the United States and Canada</w:t>
            </w:r>
          </w:p>
          <w:p w14:paraId="52A47B4A" w14:textId="77777777" w:rsidR="00327C3C" w:rsidRDefault="00000000">
            <w:pPr>
              <w:spacing w:before="20" w:after="20"/>
            </w:pPr>
            <w:r>
              <w:rPr>
                <w:rFonts w:ascii="Courier New" w:eastAsia="Courier New" w:hAnsi="Courier New" w:cs="Courier New"/>
                <w:color w:val="A8C4E0"/>
                <w:sz w:val="18"/>
                <w:szCs w:val="18"/>
              </w:rPr>
              <w:t>--   increased by 14% over the last 24 months, now representing 8.3% of your</w:t>
            </w:r>
          </w:p>
          <w:p w14:paraId="0B1A9B01" w14:textId="77777777" w:rsidR="00327C3C" w:rsidRDefault="00000000">
            <w:pPr>
              <w:spacing w:before="20" w:after="20"/>
            </w:pPr>
            <w:r>
              <w:rPr>
                <w:rFonts w:ascii="Courier New" w:eastAsia="Courier New" w:hAnsi="Courier New" w:cs="Courier New"/>
                <w:color w:val="A8C4E0"/>
                <w:sz w:val="18"/>
                <w:szCs w:val="18"/>
              </w:rPr>
              <w:t>--   total verified registry. This concentration suggests strong return migration</w:t>
            </w:r>
          </w:p>
          <w:p w14:paraId="16B93607" w14:textId="77777777" w:rsidR="00327C3C" w:rsidRDefault="00000000">
            <w:pPr>
              <w:spacing w:before="20" w:after="20"/>
            </w:pPr>
            <w:r>
              <w:rPr>
                <w:rFonts w:ascii="Courier New" w:eastAsia="Courier New" w:hAnsi="Courier New" w:cs="Courier New"/>
                <w:color w:val="A8C4E0"/>
                <w:sz w:val="18"/>
                <w:szCs w:val="18"/>
              </w:rPr>
              <w:t>--   programme targeting potential in this segment.'</w:t>
            </w:r>
          </w:p>
          <w:p w14:paraId="5A5A7B04" w14:textId="77777777" w:rsidR="00327C3C" w:rsidRDefault="00000000">
            <w:pPr>
              <w:spacing w:before="20" w:after="20"/>
            </w:pPr>
            <w:r>
              <w:rPr>
                <w:rFonts w:ascii="Courier New" w:eastAsia="Courier New" w:hAnsi="Courier New" w:cs="Courier New"/>
                <w:color w:val="A8C4E0"/>
                <w:sz w:val="18"/>
                <w:szCs w:val="18"/>
              </w:rPr>
              <w:t>-- confidence_score: 87</w:t>
            </w:r>
          </w:p>
          <w:p w14:paraId="5C2E2570" w14:textId="77777777" w:rsidR="00327C3C" w:rsidRDefault="00000000">
            <w:pPr>
              <w:spacing w:before="20" w:after="20"/>
            </w:pPr>
            <w:r>
              <w:rPr>
                <w:rFonts w:ascii="Courier New" w:eastAsia="Courier New" w:hAnsi="Courier New" w:cs="Courier New"/>
                <w:color w:val="A8C4E0"/>
                <w:sz w:val="18"/>
                <w:szCs w:val="18"/>
              </w:rPr>
              <w:t>-- data_sources: ['civis_registry', 'World Bank Health Data']</w:t>
            </w:r>
          </w:p>
        </w:tc>
      </w:tr>
    </w:tbl>
    <w:p w14:paraId="69E1382B" w14:textId="77777777" w:rsidR="00327C3C" w:rsidRDefault="00327C3C">
      <w:pPr>
        <w:spacing w:before="160"/>
      </w:pPr>
    </w:p>
    <w:p w14:paraId="0034A7A9" w14:textId="77777777" w:rsidR="00327C3C" w:rsidRDefault="00000000">
      <w:pPr>
        <w:pStyle w:val="Heading1"/>
        <w:pBdr>
          <w:bottom w:val="single" w:sz="3" w:space="2" w:color="C9A84C"/>
        </w:pBdr>
      </w:pPr>
      <w:r>
        <w:t>6. Dia Executive Assistant Specification</w:t>
      </w:r>
    </w:p>
    <w:p w14:paraId="7F10B04B" w14:textId="77777777" w:rsidR="00327C3C" w:rsidRDefault="00000000">
      <w:pPr>
        <w:spacing w:before="80" w:after="80"/>
        <w:jc w:val="both"/>
      </w:pPr>
      <w:r>
        <w:rPr>
          <w:color w:val="4A4A4A"/>
        </w:rPr>
        <w:t>The Dia Executive Assistant is the conversational intelligence interface of Civis. It accepts natural language queries from government analysts, planners, and executives in English or French, and returns structured intelligence responses with full explainability metadata.</w:t>
      </w:r>
    </w:p>
    <w:p w14:paraId="3E482C67" w14:textId="77777777" w:rsidR="00327C3C" w:rsidRDefault="00327C3C">
      <w:pPr>
        <w:spacing w:before="80"/>
      </w:pPr>
    </w:p>
    <w:p w14:paraId="71DC36B8" w14:textId="77777777" w:rsidR="00327C3C" w:rsidRDefault="00000000">
      <w:pPr>
        <w:pStyle w:val="Heading2"/>
      </w:pPr>
      <w:r>
        <w:t>6.1 Query Interface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53275E8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2C1FBD" w14:textId="77777777" w:rsidR="00327C3C" w:rsidRDefault="00000000">
            <w:r>
              <w:rPr>
                <w:b/>
                <w:bCs/>
                <w:color w:val="FFFFFF"/>
                <w:sz w:val="20"/>
                <w:szCs w:val="20"/>
              </w:rPr>
              <w:t>Input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FCA68E8" w14:textId="77777777" w:rsidR="00327C3C" w:rsidRDefault="00000000">
            <w:r>
              <w:rPr>
                <w:color w:val="4A4A4A"/>
                <w:sz w:val="20"/>
                <w:szCs w:val="20"/>
              </w:rPr>
              <w:t>Natural language text query in English or French. Maximum 500 characters. Example: 'How many engineers are registered in Europe and what is the 5-year growth projection?'</w:t>
            </w:r>
          </w:p>
        </w:tc>
      </w:tr>
      <w:tr w:rsidR="00327C3C" w14:paraId="102BCDB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86331FF" w14:textId="77777777" w:rsidR="00327C3C" w:rsidRDefault="00000000">
            <w:r>
              <w:rPr>
                <w:b/>
                <w:bCs/>
                <w:color w:val="FFFFFF"/>
                <w:sz w:val="20"/>
                <w:szCs w:val="20"/>
              </w:rPr>
              <w:t>Language Detection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81D743" w14:textId="77777777" w:rsidR="00327C3C" w:rsidRDefault="00000000">
            <w:r>
              <w:rPr>
                <w:color w:val="4A4A4A"/>
                <w:sz w:val="20"/>
                <w:szCs w:val="20"/>
              </w:rPr>
              <w:t>Dia detects query language automatically. Responds in the language of the query. If the platform is set to FR and the user queries in EN, Dia responds in EN.</w:t>
            </w:r>
          </w:p>
        </w:tc>
      </w:tr>
      <w:tr w:rsidR="00327C3C" w14:paraId="02499DF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B802EBC" w14:textId="77777777" w:rsidR="00327C3C" w:rsidRDefault="00000000">
            <w:r>
              <w:rPr>
                <w:b/>
                <w:bCs/>
                <w:color w:val="FFFFFF"/>
                <w:sz w:val="20"/>
                <w:szCs w:val="20"/>
              </w:rPr>
              <w:t>Context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8DE9A7" w14:textId="77777777" w:rsidR="00327C3C" w:rsidRDefault="00000000">
            <w:r>
              <w:rPr>
                <w:color w:val="4A4A4A"/>
                <w:sz w:val="20"/>
                <w:szCs w:val="20"/>
              </w:rPr>
              <w:t>Query is enriched with: tenant_id, active filters, current dashboard context, and recent insight cards. Dia uses context to provide more relevant responses.</w:t>
            </w:r>
          </w:p>
        </w:tc>
      </w:tr>
      <w:tr w:rsidR="00327C3C" w14:paraId="15850A2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D3CB3D0" w14:textId="77777777" w:rsidR="00327C3C" w:rsidRDefault="00000000">
            <w:r>
              <w:rPr>
                <w:b/>
                <w:bCs/>
                <w:color w:val="FFFFFF"/>
                <w:sz w:val="20"/>
                <w:szCs w:val="20"/>
              </w:rPr>
              <w:t>Output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CB122C" w14:textId="77777777" w:rsidR="00327C3C" w:rsidRDefault="00000000">
            <w:r>
              <w:rPr>
                <w:color w:val="4A4A4A"/>
                <w:sz w:val="20"/>
                <w:szCs w:val="20"/>
              </w:rPr>
              <w:t>Structured response: headline finding, supporting statistics, confidence score, data sources, methodology summary, and optional recommended actions.</w:t>
            </w:r>
          </w:p>
        </w:tc>
      </w:tr>
      <w:tr w:rsidR="00327C3C" w14:paraId="6BE8A93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E2A6C6" w14:textId="77777777" w:rsidR="00327C3C" w:rsidRDefault="00000000">
            <w:r>
              <w:rPr>
                <w:b/>
                <w:bCs/>
                <w:color w:val="FFFFFF"/>
                <w:sz w:val="20"/>
                <w:szCs w:val="20"/>
              </w:rPr>
              <w:lastRenderedPageBreak/>
              <w:t>Response Time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24CD67" w14:textId="77777777" w:rsidR="00327C3C" w:rsidRDefault="00000000">
            <w:r>
              <w:rPr>
                <w:color w:val="4A4A4A"/>
                <w:sz w:val="20"/>
                <w:szCs w:val="20"/>
              </w:rPr>
              <w:t>Target: under 5 seconds. Acceptable: under 8 seconds. Above 10 seconds: blocker.</w:t>
            </w:r>
          </w:p>
        </w:tc>
      </w:tr>
    </w:tbl>
    <w:p w14:paraId="57B11AD8" w14:textId="77777777" w:rsidR="00327C3C" w:rsidRDefault="00327C3C">
      <w:pPr>
        <w:spacing w:before="80"/>
      </w:pPr>
    </w:p>
    <w:p w14:paraId="405FA537" w14:textId="77777777" w:rsidR="00327C3C" w:rsidRDefault="00000000">
      <w:pPr>
        <w:pStyle w:val="Heading2"/>
      </w:pPr>
      <w:r>
        <w:t>6.2 LLM Prompt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7A743B0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3051F32B" w14:textId="77777777" w:rsidR="00327C3C" w:rsidRDefault="00000000">
            <w:pPr>
              <w:spacing w:before="20" w:after="20"/>
            </w:pPr>
            <w:r>
              <w:rPr>
                <w:rFonts w:ascii="Courier New" w:eastAsia="Courier New" w:hAnsi="Courier New" w:cs="Courier New"/>
                <w:color w:val="A8C4E0"/>
                <w:sz w:val="18"/>
                <w:szCs w:val="18"/>
              </w:rPr>
              <w:t>-- Dia system prompt structure (abbreviated)</w:t>
            </w:r>
          </w:p>
          <w:p w14:paraId="52EA7756" w14:textId="77777777" w:rsidR="00327C3C" w:rsidRDefault="00327C3C">
            <w:pPr>
              <w:spacing w:before="20" w:after="20"/>
            </w:pPr>
          </w:p>
          <w:p w14:paraId="07F0F95C" w14:textId="77777777" w:rsidR="00327C3C" w:rsidRDefault="00000000">
            <w:pPr>
              <w:spacing w:before="20" w:after="20"/>
            </w:pPr>
            <w:r>
              <w:rPr>
                <w:rFonts w:ascii="Courier New" w:eastAsia="Courier New" w:hAnsi="Courier New" w:cs="Courier New"/>
                <w:color w:val="A8C4E0"/>
                <w:sz w:val="18"/>
                <w:szCs w:val="18"/>
              </w:rPr>
              <w:t>SYSTEM:</w:t>
            </w:r>
          </w:p>
          <w:p w14:paraId="429AED1A" w14:textId="77777777" w:rsidR="00327C3C" w:rsidRDefault="00000000">
            <w:pPr>
              <w:spacing w:before="20" w:after="20"/>
            </w:pPr>
            <w:r>
              <w:rPr>
                <w:rFonts w:ascii="Courier New" w:eastAsia="Courier New" w:hAnsi="Courier New" w:cs="Courier New"/>
                <w:color w:val="A8C4E0"/>
                <w:sz w:val="18"/>
                <w:szCs w:val="18"/>
              </w:rPr>
              <w:t>You are Dia, the National Intelligence Assistant for [COUNTRY] Diaspora Intelligence Platform.</w:t>
            </w:r>
          </w:p>
          <w:p w14:paraId="4C86DE81" w14:textId="77777777" w:rsidR="00327C3C" w:rsidRDefault="00000000">
            <w:pPr>
              <w:spacing w:before="20" w:after="20"/>
            </w:pPr>
            <w:r>
              <w:rPr>
                <w:rFonts w:ascii="Courier New" w:eastAsia="Courier New" w:hAnsi="Courier New" w:cs="Courier New"/>
                <w:color w:val="A8C4E0"/>
                <w:sz w:val="18"/>
                <w:szCs w:val="18"/>
              </w:rPr>
              <w:t>You are a senior analytical intelligence advisor specialising in diaspora economics,</w:t>
            </w:r>
          </w:p>
          <w:p w14:paraId="6D12CF74" w14:textId="77777777" w:rsidR="00327C3C" w:rsidRDefault="00000000">
            <w:pPr>
              <w:spacing w:before="20" w:after="20"/>
            </w:pPr>
            <w:r>
              <w:rPr>
                <w:rFonts w:ascii="Courier New" w:eastAsia="Courier New" w:hAnsi="Courier New" w:cs="Courier New"/>
                <w:color w:val="A8C4E0"/>
                <w:sz w:val="18"/>
                <w:szCs w:val="18"/>
              </w:rPr>
              <w:t>migration intelligence, and national development planning.</w:t>
            </w:r>
          </w:p>
          <w:p w14:paraId="05AD981F" w14:textId="77777777" w:rsidR="00327C3C" w:rsidRDefault="00327C3C">
            <w:pPr>
              <w:spacing w:before="20" w:after="20"/>
            </w:pPr>
          </w:p>
          <w:p w14:paraId="6FB17DDA" w14:textId="77777777" w:rsidR="00327C3C" w:rsidRDefault="00000000">
            <w:pPr>
              <w:spacing w:before="20" w:after="20"/>
            </w:pPr>
            <w:r>
              <w:rPr>
                <w:rFonts w:ascii="Courier New" w:eastAsia="Courier New" w:hAnsi="Courier New" w:cs="Courier New"/>
                <w:color w:val="A8C4E0"/>
                <w:sz w:val="18"/>
                <w:szCs w:val="18"/>
              </w:rPr>
              <w:t>You are speaking to: [USER_ROLE] at [INSTITUTION].</w:t>
            </w:r>
          </w:p>
          <w:p w14:paraId="073614ED" w14:textId="77777777" w:rsidR="00327C3C" w:rsidRDefault="00000000">
            <w:pPr>
              <w:spacing w:before="20" w:after="20"/>
            </w:pPr>
            <w:r>
              <w:rPr>
                <w:rFonts w:ascii="Courier New" w:eastAsia="Courier New" w:hAnsi="Courier New" w:cs="Courier New"/>
                <w:color w:val="A8C4E0"/>
                <w:sz w:val="18"/>
                <w:szCs w:val="18"/>
              </w:rPr>
              <w:t>Platform language: [en|fr]</w:t>
            </w:r>
          </w:p>
          <w:p w14:paraId="40CD7DF9" w14:textId="77777777" w:rsidR="00327C3C" w:rsidRDefault="00327C3C">
            <w:pPr>
              <w:spacing w:before="20" w:after="20"/>
            </w:pPr>
          </w:p>
          <w:p w14:paraId="266683F0" w14:textId="77777777" w:rsidR="00327C3C" w:rsidRDefault="00000000">
            <w:pPr>
              <w:spacing w:before="20" w:after="20"/>
            </w:pPr>
            <w:r>
              <w:rPr>
                <w:rFonts w:ascii="Courier New" w:eastAsia="Courier New" w:hAnsi="Courier New" w:cs="Courier New"/>
                <w:color w:val="A8C4E0"/>
                <w:sz w:val="18"/>
                <w:szCs w:val="18"/>
              </w:rPr>
              <w:t>AVAILABLE DATA CONTEXT (aggregated — no PII):</w:t>
            </w:r>
          </w:p>
          <w:p w14:paraId="45E056CB" w14:textId="77777777" w:rsidR="00327C3C" w:rsidRDefault="00000000">
            <w:pPr>
              <w:spacing w:before="20" w:after="20"/>
            </w:pPr>
            <w:r>
              <w:rPr>
                <w:rFonts w:ascii="Courier New" w:eastAsia="Courier New" w:hAnsi="Courier New" w:cs="Courier New"/>
                <w:color w:val="A8C4E0"/>
                <w:sz w:val="18"/>
                <w:szCs w:val="18"/>
              </w:rPr>
              <w:t>- Total verified registrants: [COUNT]</w:t>
            </w:r>
          </w:p>
          <w:p w14:paraId="4A6E83F6" w14:textId="77777777" w:rsidR="00327C3C" w:rsidRDefault="00000000">
            <w:pPr>
              <w:spacing w:before="20" w:after="20"/>
            </w:pPr>
            <w:r>
              <w:rPr>
                <w:rFonts w:ascii="Courier New" w:eastAsia="Courier New" w:hAnsi="Courier New" w:cs="Courier New"/>
                <w:color w:val="A8C4E0"/>
                <w:sz w:val="18"/>
                <w:szCs w:val="18"/>
              </w:rPr>
              <w:t>- Top 5 host countries: [LIST]</w:t>
            </w:r>
          </w:p>
          <w:p w14:paraId="0CC94285" w14:textId="77777777" w:rsidR="00327C3C" w:rsidRDefault="00000000">
            <w:pPr>
              <w:spacing w:before="20" w:after="20"/>
            </w:pPr>
            <w:r>
              <w:rPr>
                <w:rFonts w:ascii="Courier New" w:eastAsia="Courier New" w:hAnsi="Courier New" w:cs="Courier New"/>
                <w:color w:val="A8C4E0"/>
                <w:sz w:val="18"/>
                <w:szCs w:val="18"/>
              </w:rPr>
              <w:t>- Top 5 professions: [LIST]</w:t>
            </w:r>
          </w:p>
          <w:p w14:paraId="2009AD1A" w14:textId="77777777" w:rsidR="00327C3C" w:rsidRDefault="00000000">
            <w:pPr>
              <w:spacing w:before="20" w:after="20"/>
            </w:pPr>
            <w:r>
              <w:rPr>
                <w:rFonts w:ascii="Courier New" w:eastAsia="Courier New" w:hAnsi="Courier New" w:cs="Courier New"/>
                <w:color w:val="A8C4E0"/>
                <w:sz w:val="18"/>
                <w:szCs w:val="18"/>
              </w:rPr>
              <w:t>- Latest forecast outputs: [SUMMARY]</w:t>
            </w:r>
          </w:p>
          <w:p w14:paraId="2E428E8C" w14:textId="77777777" w:rsidR="00327C3C" w:rsidRDefault="00000000">
            <w:pPr>
              <w:spacing w:before="20" w:after="20"/>
            </w:pPr>
            <w:r>
              <w:rPr>
                <w:rFonts w:ascii="Courier New" w:eastAsia="Courier New" w:hAnsi="Courier New" w:cs="Courier New"/>
                <w:color w:val="A8C4E0"/>
                <w:sz w:val="18"/>
                <w:szCs w:val="18"/>
              </w:rPr>
              <w:t>- Recent insight cards: [SUMMARY]</w:t>
            </w:r>
          </w:p>
          <w:p w14:paraId="4A634B01" w14:textId="77777777" w:rsidR="00327C3C" w:rsidRDefault="00000000">
            <w:pPr>
              <w:spacing w:before="20" w:after="20"/>
            </w:pPr>
            <w:r>
              <w:rPr>
                <w:rFonts w:ascii="Courier New" w:eastAsia="Courier New" w:hAnsi="Courier New" w:cs="Courier New"/>
                <w:color w:val="A8C4E0"/>
                <w:sz w:val="18"/>
                <w:szCs w:val="18"/>
              </w:rPr>
              <w:t>- Latest proxy indicators: [SUMMARY]</w:t>
            </w:r>
          </w:p>
          <w:p w14:paraId="5E413D67" w14:textId="77777777" w:rsidR="00327C3C" w:rsidRDefault="00327C3C">
            <w:pPr>
              <w:spacing w:before="20" w:after="20"/>
            </w:pPr>
          </w:p>
          <w:p w14:paraId="07DD82AC" w14:textId="77777777" w:rsidR="00327C3C" w:rsidRDefault="00000000">
            <w:pPr>
              <w:spacing w:before="20" w:after="20"/>
            </w:pPr>
            <w:r>
              <w:rPr>
                <w:rFonts w:ascii="Courier New" w:eastAsia="Courier New" w:hAnsi="Courier New" w:cs="Courier New"/>
                <w:color w:val="A8C4E0"/>
                <w:sz w:val="18"/>
                <w:szCs w:val="18"/>
              </w:rPr>
              <w:t>RESPONSE RULES:</w:t>
            </w:r>
          </w:p>
          <w:p w14:paraId="57EAA353" w14:textId="77777777" w:rsidR="00327C3C" w:rsidRDefault="00000000">
            <w:pPr>
              <w:spacing w:before="20" w:after="20"/>
            </w:pPr>
            <w:r>
              <w:rPr>
                <w:rFonts w:ascii="Courier New" w:eastAsia="Courier New" w:hAnsi="Courier New" w:cs="Courier New"/>
                <w:color w:val="A8C4E0"/>
                <w:sz w:val="18"/>
                <w:szCs w:val="18"/>
              </w:rPr>
              <w:t>1. Always respond in [QUERY_LANGUAGE].</w:t>
            </w:r>
          </w:p>
          <w:p w14:paraId="5F8892BF" w14:textId="77777777" w:rsidR="00327C3C" w:rsidRDefault="00000000">
            <w:pPr>
              <w:spacing w:before="20" w:after="20"/>
            </w:pPr>
            <w:r>
              <w:rPr>
                <w:rFonts w:ascii="Courier New" w:eastAsia="Courier New" w:hAnsi="Courier New" w:cs="Courier New"/>
                <w:color w:val="A8C4E0"/>
                <w:sz w:val="18"/>
                <w:szCs w:val="18"/>
              </w:rPr>
              <w:t>2. Always include: confidence level (percentage), data sources (named), methodology (brief).</w:t>
            </w:r>
          </w:p>
          <w:p w14:paraId="1572A34C" w14:textId="77777777" w:rsidR="00327C3C" w:rsidRDefault="00000000">
            <w:pPr>
              <w:spacing w:before="20" w:after="20"/>
            </w:pPr>
            <w:r>
              <w:rPr>
                <w:rFonts w:ascii="Courier New" w:eastAsia="Courier New" w:hAnsi="Courier New" w:cs="Courier New"/>
                <w:color w:val="A8C4E0"/>
                <w:sz w:val="18"/>
                <w:szCs w:val="18"/>
              </w:rPr>
              <w:t>3. Never include individual registrant names, contact details, or personally identifiable information.</w:t>
            </w:r>
          </w:p>
          <w:p w14:paraId="69EF6263" w14:textId="77777777" w:rsidR="00327C3C" w:rsidRDefault="00000000">
            <w:pPr>
              <w:spacing w:before="20" w:after="20"/>
            </w:pPr>
            <w:r>
              <w:rPr>
                <w:rFonts w:ascii="Courier New" w:eastAsia="Courier New" w:hAnsi="Courier New" w:cs="Courier New"/>
                <w:color w:val="A8C4E0"/>
                <w:sz w:val="18"/>
                <w:szCs w:val="18"/>
              </w:rPr>
              <w:t>4. Never speculate beyond what the data supports.</w:t>
            </w:r>
          </w:p>
          <w:p w14:paraId="1F9E709E" w14:textId="77777777" w:rsidR="00327C3C" w:rsidRDefault="00000000">
            <w:pPr>
              <w:spacing w:before="20" w:after="20"/>
            </w:pPr>
            <w:r>
              <w:rPr>
                <w:rFonts w:ascii="Courier New" w:eastAsia="Courier New" w:hAnsi="Courier New" w:cs="Courier New"/>
                <w:color w:val="A8C4E0"/>
                <w:sz w:val="18"/>
                <w:szCs w:val="18"/>
              </w:rPr>
              <w:t>5. When data is insufficient, say so clearly and suggest how to improve data quality.</w:t>
            </w:r>
          </w:p>
          <w:p w14:paraId="1C533285" w14:textId="77777777" w:rsidR="00327C3C" w:rsidRDefault="00000000">
            <w:pPr>
              <w:spacing w:before="20" w:after="20"/>
            </w:pPr>
            <w:r>
              <w:rPr>
                <w:rFonts w:ascii="Courier New" w:eastAsia="Courier New" w:hAnsi="Courier New" w:cs="Courier New"/>
                <w:color w:val="A8C4E0"/>
                <w:sz w:val="18"/>
                <w:szCs w:val="18"/>
              </w:rPr>
              <w:t>6. Format responses as: Headline Finding | Supporting Data | Confidence | Sources | Methodology.</w:t>
            </w:r>
          </w:p>
          <w:p w14:paraId="3EC5D8FB" w14:textId="77777777" w:rsidR="00327C3C" w:rsidRDefault="00327C3C">
            <w:pPr>
              <w:spacing w:before="20" w:after="20"/>
            </w:pPr>
          </w:p>
          <w:p w14:paraId="4721E5A8" w14:textId="77777777" w:rsidR="00327C3C" w:rsidRDefault="00000000">
            <w:pPr>
              <w:spacing w:before="20" w:after="20"/>
            </w:pPr>
            <w:r>
              <w:rPr>
                <w:rFonts w:ascii="Courier New" w:eastAsia="Courier New" w:hAnsi="Courier New" w:cs="Courier New"/>
                <w:color w:val="A8C4E0"/>
                <w:sz w:val="18"/>
                <w:szCs w:val="18"/>
              </w:rPr>
              <w:t>USER QUERY: [QUERY_TEXT]</w:t>
            </w:r>
          </w:p>
        </w:tc>
      </w:tr>
    </w:tbl>
    <w:p w14:paraId="5808F240" w14:textId="77777777" w:rsidR="00327C3C" w:rsidRDefault="00327C3C">
      <w:pPr>
        <w:spacing w:before="80"/>
      </w:pPr>
    </w:p>
    <w:p w14:paraId="6A426D5F" w14:textId="77777777" w:rsidR="00327C3C" w:rsidRDefault="00000000">
      <w:pPr>
        <w:pStyle w:val="Heading2"/>
      </w:pPr>
      <w:r>
        <w:t>6.3 Executive Brief Generation</w:t>
      </w:r>
    </w:p>
    <w:p w14:paraId="116AB37A" w14:textId="77777777" w:rsidR="00327C3C" w:rsidRDefault="00000000">
      <w:pPr>
        <w:spacing w:before="80" w:after="80"/>
        <w:jc w:val="both"/>
      </w:pPr>
      <w:r>
        <w:rPr>
          <w:color w:val="4A4A4A"/>
        </w:rPr>
        <w:t>On-demand Dia executive briefs are structured intelligence documents generated for ministerial review. Briefs are more comprehensive than individual query responses and are designed to be shared internally within a government ministry or cabinet.</w:t>
      </w:r>
    </w:p>
    <w:p w14:paraId="4573FA41" w14:textId="77777777" w:rsidR="00327C3C" w:rsidRDefault="00327C3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39C8F27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D546C87" w14:textId="77777777" w:rsidR="00327C3C" w:rsidRDefault="00000000">
            <w:r>
              <w:rPr>
                <w:b/>
                <w:bCs/>
                <w:color w:val="FFFFFF"/>
                <w:sz w:val="20"/>
                <w:szCs w:val="20"/>
              </w:rPr>
              <w:t>Brief Structure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AD43382" w14:textId="77777777" w:rsidR="00327C3C" w:rsidRDefault="00000000">
            <w:r>
              <w:rPr>
                <w:color w:val="4A4A4A"/>
                <w:sz w:val="20"/>
                <w:szCs w:val="20"/>
              </w:rPr>
              <w:t>Executive Summary (3 sentences). National Diaspora Status. Geographic Intelligence. Economic Intelligence. Skills and Workforce Intelligence. 5-Year Forecast Highlights. Recommended Policy Considerations. Data Methodology Notes. Generated by Dia with confidence score.</w:t>
            </w:r>
          </w:p>
        </w:tc>
      </w:tr>
      <w:tr w:rsidR="00327C3C" w14:paraId="47B8507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D0AC354" w14:textId="77777777" w:rsidR="00327C3C" w:rsidRDefault="00000000">
            <w:r>
              <w:rPr>
                <w:b/>
                <w:bCs/>
                <w:color w:val="FFFFFF"/>
                <w:sz w:val="20"/>
                <w:szCs w:val="20"/>
              </w:rPr>
              <w:lastRenderedPageBreak/>
              <w:t>Language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F45045" w14:textId="77777777" w:rsidR="00327C3C" w:rsidRDefault="00000000">
            <w:r>
              <w:rPr>
                <w:color w:val="4A4A4A"/>
                <w:sz w:val="20"/>
                <w:szCs w:val="20"/>
              </w:rPr>
              <w:t>Available in EN and FR. Language selected at brief generation time. Default: user's platform language.</w:t>
            </w:r>
          </w:p>
        </w:tc>
      </w:tr>
      <w:tr w:rsidR="00327C3C" w14:paraId="3CB4EA4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F4BB0F" w14:textId="77777777" w:rsidR="00327C3C" w:rsidRDefault="00000000">
            <w:r>
              <w:rPr>
                <w:b/>
                <w:bCs/>
                <w:color w:val="FFFFFF"/>
                <w:sz w:val="20"/>
                <w:szCs w:val="20"/>
              </w:rPr>
              <w:t>Format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B8D44A" w14:textId="77777777" w:rsidR="00327C3C" w:rsidRDefault="00000000">
            <w:r>
              <w:rPr>
                <w:color w:val="4A4A4A"/>
                <w:sz w:val="20"/>
                <w:szCs w:val="20"/>
              </w:rPr>
              <w:t>PDF document. Branded with tenant government identity. Includes Dia signature and generation timestamp.</w:t>
            </w:r>
          </w:p>
        </w:tc>
      </w:tr>
      <w:tr w:rsidR="00327C3C" w14:paraId="7AF1FF0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38DA0DC" w14:textId="77777777" w:rsidR="00327C3C" w:rsidRDefault="00000000">
            <w:r>
              <w:rPr>
                <w:b/>
                <w:bCs/>
                <w:color w:val="FFFFFF"/>
                <w:sz w:val="20"/>
                <w:szCs w:val="20"/>
              </w:rPr>
              <w:t>Storage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B60C853" w14:textId="77777777" w:rsidR="00327C3C" w:rsidRDefault="00000000">
            <w:r>
              <w:rPr>
                <w:color w:val="4A4A4A"/>
                <w:sz w:val="20"/>
                <w:szCs w:val="20"/>
              </w:rPr>
              <w:t>Stored in civis-dia-outputs storage bucket. 90-day expiry. Regenerable on demand. Generation audit log entry created.</w:t>
            </w:r>
          </w:p>
        </w:tc>
      </w:tr>
      <w:tr w:rsidR="00327C3C" w14:paraId="4A77329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0D19885" w14:textId="77777777" w:rsidR="00327C3C" w:rsidRDefault="00000000">
            <w:r>
              <w:rPr>
                <w:b/>
                <w:bCs/>
                <w:color w:val="FFFFFF"/>
                <w:sz w:val="20"/>
                <w:szCs w:val="20"/>
              </w:rPr>
              <w:t>Frequency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3D4EC39" w14:textId="77777777" w:rsidR="00327C3C" w:rsidRDefault="00000000">
            <w:r>
              <w:rPr>
                <w:color w:val="4A4A4A"/>
                <w:sz w:val="20"/>
                <w:szCs w:val="20"/>
              </w:rPr>
              <w:t>On-demand. No automatic scheduling in Phase 4. Scheduled monthly brief generation considered for Phase 5.</w:t>
            </w:r>
          </w:p>
        </w:tc>
      </w:tr>
    </w:tbl>
    <w:p w14:paraId="59DD2D5D" w14:textId="77777777" w:rsidR="00327C3C" w:rsidRDefault="00327C3C">
      <w:pPr>
        <w:spacing w:before="160"/>
      </w:pPr>
    </w:p>
    <w:p w14:paraId="15222673" w14:textId="77777777" w:rsidR="00327C3C" w:rsidRDefault="00000000">
      <w:pPr>
        <w:pStyle w:val="Heading1"/>
        <w:pBdr>
          <w:bottom w:val="single" w:sz="3" w:space="2" w:color="C9A84C"/>
        </w:pBdr>
      </w:pPr>
      <w:r>
        <w:t>7. AI Data Sovereignty Framework</w:t>
      </w:r>
    </w:p>
    <w:p w14:paraId="5A29BF33" w14:textId="77777777" w:rsidR="00327C3C" w:rsidRDefault="00000000">
      <w:pPr>
        <w:spacing w:before="80" w:after="80"/>
        <w:jc w:val="both"/>
      </w:pPr>
      <w:r>
        <w:rPr>
          <w:color w:val="4A4A4A"/>
        </w:rPr>
        <w:t>The data sovereignty of Civis's AI layer is a critical trust requirement for sovereign government clients. The following framework defines how Dia's three functions handle data at each deployment tier.</w:t>
      </w:r>
    </w:p>
    <w:p w14:paraId="0E98F4ED" w14:textId="77777777" w:rsidR="00327C3C" w:rsidRDefault="00327C3C">
      <w:pPr>
        <w:spacing w:before="80"/>
      </w:pPr>
    </w:p>
    <w:p w14:paraId="1CF8E312" w14:textId="77777777" w:rsidR="00327C3C" w:rsidRDefault="00000000">
      <w:pPr>
        <w:pStyle w:val="Heading2"/>
      </w:pPr>
      <w:r>
        <w:t>7.1 Data Sovereignty by Dia Function and Deployment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7A8CB1B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32BDB25" w14:textId="77777777" w:rsidR="00327C3C" w:rsidRDefault="00000000">
            <w:r>
              <w:rPr>
                <w:b/>
                <w:bCs/>
                <w:color w:val="FFFFFF"/>
                <w:sz w:val="20"/>
                <w:szCs w:val="20"/>
              </w:rPr>
              <w:t>Forecasting Engine — All Tiers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82D75C" w14:textId="77777777" w:rsidR="00327C3C" w:rsidRDefault="00000000">
            <w:r>
              <w:rPr>
                <w:color w:val="4A4A4A"/>
                <w:sz w:val="20"/>
                <w:szCs w:val="20"/>
              </w:rPr>
              <w:t>Fully self-hosted Python models. No data leaves Civis infrastructure for forecasting. Aggregated statistical features only used as model inputs. Zero sovereignty concern.</w:t>
            </w:r>
          </w:p>
        </w:tc>
      </w:tr>
      <w:tr w:rsidR="00327C3C" w14:paraId="7E04D8E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28BD79D" w14:textId="77777777" w:rsidR="00327C3C" w:rsidRDefault="00000000">
            <w:r>
              <w:rPr>
                <w:b/>
                <w:bCs/>
                <w:color w:val="FFFFFF"/>
                <w:sz w:val="20"/>
                <w:szCs w:val="20"/>
              </w:rPr>
              <w:t>Analytics Intelligence — All Tiers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DB52D0" w14:textId="77777777" w:rsidR="00327C3C" w:rsidRDefault="00000000">
            <w:r>
              <w:rPr>
                <w:color w:val="4A4A4A"/>
                <w:sz w:val="20"/>
                <w:szCs w:val="20"/>
              </w:rPr>
              <w:t>Fully self-hosted pattern detection logic. Runs against materialized views within Civis database. No data leaves Civis infrastructure. Zero sovereignty concern.</w:t>
            </w:r>
          </w:p>
        </w:tc>
      </w:tr>
      <w:tr w:rsidR="00327C3C" w14:paraId="357F86C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B029AAC" w14:textId="77777777" w:rsidR="00327C3C" w:rsidRDefault="00000000">
            <w:r>
              <w:rPr>
                <w:b/>
                <w:bCs/>
                <w:color w:val="FFFFFF"/>
                <w:sz w:val="20"/>
                <w:szCs w:val="20"/>
              </w:rPr>
              <w:t>Executive Assistant — Civis Cloud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DF47028" w14:textId="77777777" w:rsidR="00327C3C" w:rsidRDefault="00000000">
            <w:r>
              <w:rPr>
                <w:color w:val="4A4A4A"/>
                <w:sz w:val="20"/>
                <w:szCs w:val="20"/>
              </w:rPr>
              <w:t>LLM API calls made to OpenAI or Anthropic. Only aggregated, non-PII context data transmitted (counts, distributions, summaries). Enterprise data privacy agreement required before sovereign deployment. Data not used for model training under enterprise agreement.</w:t>
            </w:r>
          </w:p>
        </w:tc>
      </w:tr>
      <w:tr w:rsidR="00327C3C" w14:paraId="193F893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86318E5" w14:textId="77777777" w:rsidR="00327C3C" w:rsidRDefault="00000000">
            <w:r>
              <w:rPr>
                <w:b/>
                <w:bCs/>
                <w:color w:val="FFFFFF"/>
                <w:sz w:val="20"/>
                <w:szCs w:val="20"/>
              </w:rPr>
              <w:t>Executive Assistant — Civis Government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CBF12C3" w14:textId="77777777" w:rsidR="00327C3C" w:rsidRDefault="00000000">
            <w:r>
              <w:rPr>
                <w:color w:val="4A4A4A"/>
                <w:sz w:val="20"/>
                <w:szCs w:val="20"/>
              </w:rPr>
              <w:t>Same as Civis Cloud. Enterprise data privacy agreement with LLM provider required. Government IT team should review and approve the enterprise agreement. Aggregated-only data transmission verified before activation.</w:t>
            </w:r>
          </w:p>
        </w:tc>
      </w:tr>
      <w:tr w:rsidR="00327C3C" w14:paraId="78BBC64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57F3282" w14:textId="77777777" w:rsidR="00327C3C" w:rsidRDefault="00000000">
            <w:r>
              <w:rPr>
                <w:b/>
                <w:bCs/>
                <w:color w:val="FFFFFF"/>
                <w:sz w:val="20"/>
                <w:szCs w:val="20"/>
              </w:rPr>
              <w:t>Executive Assistant — Civis Sovereign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C17BEB" w14:textId="77777777" w:rsidR="00327C3C" w:rsidRDefault="00000000">
            <w:r>
              <w:rPr>
                <w:color w:val="4A4A4A"/>
                <w:sz w:val="20"/>
                <w:szCs w:val="20"/>
              </w:rPr>
              <w:t>Self-hosted Mistral 7B recommended. All LLM processing within dedicated sovereign infrastructure. No external API calls. Complete data sovereignty. Higher infrastructure cost but absolute data control.</w:t>
            </w:r>
          </w:p>
        </w:tc>
      </w:tr>
    </w:tbl>
    <w:p w14:paraId="56B27ED0" w14:textId="77777777" w:rsidR="00327C3C" w:rsidRDefault="00327C3C">
      <w:pPr>
        <w:spacing w:before="80"/>
      </w:pPr>
    </w:p>
    <w:p w14:paraId="18B7D67E" w14:textId="77777777" w:rsidR="00327C3C" w:rsidRDefault="00000000">
      <w:pPr>
        <w:pStyle w:val="Heading2"/>
      </w:pPr>
      <w:r>
        <w:t>7.2 PII Prohibition —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4AB00A9F"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FAC6CF3" w14:textId="77777777" w:rsidR="00327C3C" w:rsidRDefault="00000000">
            <w:pPr>
              <w:spacing w:after="80"/>
            </w:pPr>
            <w:r>
              <w:rPr>
                <w:b/>
                <w:bCs/>
                <w:color w:val="1B2A4A"/>
              </w:rPr>
              <w:t>PII Prohibition — Absolute Rule</w:t>
            </w:r>
          </w:p>
          <w:p w14:paraId="74DC838F" w14:textId="77777777" w:rsidR="00327C3C" w:rsidRDefault="00000000">
            <w:pPr>
              <w:jc w:val="both"/>
            </w:pPr>
            <w:r>
              <w:rPr>
                <w:color w:val="4A4A4A"/>
                <w:sz w:val="21"/>
                <w:szCs w:val="21"/>
              </w:rPr>
              <w:t xml:space="preserve">The Dia service must never receive, process, or return raw personally identifiable information. This includes registrant names, contact details, document data, individual economic profiles, and any field that could identify a specific person. Dia operates exclusively on aggregated counts, statistical distributions, feature vectors, and summary statistics. This rule is enforced at the data </w:t>
            </w:r>
            <w:r>
              <w:rPr>
                <w:color w:val="4A4A4A"/>
                <w:sz w:val="21"/>
                <w:szCs w:val="21"/>
              </w:rPr>
              <w:lastRenderedPageBreak/>
              <w:t>contract layer between Civis Edge Functions and the Dia service — not just at the application layer. Any violation of this rule is a P1 critical security defect.</w:t>
            </w:r>
          </w:p>
        </w:tc>
      </w:tr>
    </w:tbl>
    <w:p w14:paraId="5E945166" w14:textId="77777777" w:rsidR="00327C3C" w:rsidRDefault="00327C3C">
      <w:pPr>
        <w:spacing w:before="80"/>
      </w:pPr>
    </w:p>
    <w:p w14:paraId="7B039583" w14:textId="77777777" w:rsidR="00327C3C" w:rsidRDefault="00000000">
      <w:pPr>
        <w:pStyle w:val="Heading2"/>
      </w:pPr>
      <w:r>
        <w:t>7.3 LLM Enterprise Agreement Requirements</w:t>
      </w:r>
    </w:p>
    <w:p w14:paraId="538BAC2A" w14:textId="77777777" w:rsidR="00327C3C" w:rsidRDefault="00000000">
      <w:pPr>
        <w:spacing w:before="80" w:after="80"/>
        <w:jc w:val="both"/>
      </w:pPr>
      <w:r>
        <w:rPr>
          <w:color w:val="4A4A4A"/>
        </w:rPr>
        <w:t>Before any LLM API is activated in a Civis deployment, the following enterprise data privacy requirements must be confirmed:</w:t>
      </w:r>
    </w:p>
    <w:p w14:paraId="30589E8D" w14:textId="77777777" w:rsidR="00327C3C" w:rsidRDefault="00327C3C">
      <w:pPr>
        <w:spacing w:before="60"/>
      </w:pPr>
    </w:p>
    <w:p w14:paraId="52C75226" w14:textId="77777777" w:rsidR="00327C3C" w:rsidRDefault="00000000">
      <w:pPr>
        <w:pStyle w:val="ListParagraph"/>
        <w:numPr>
          <w:ilvl w:val="0"/>
          <w:numId w:val="2"/>
        </w:numPr>
        <w:spacing w:before="40" w:after="40"/>
      </w:pPr>
      <w:r>
        <w:rPr>
          <w:color w:val="4A4A4A"/>
        </w:rPr>
        <w:t>Data not used for model training — enterprise agreement explicitly prohibits use of API inputs for LLM fine-tuning</w:t>
      </w:r>
    </w:p>
    <w:p w14:paraId="43A76E38" w14:textId="77777777" w:rsidR="00327C3C" w:rsidRDefault="00000000">
      <w:pPr>
        <w:pStyle w:val="ListParagraph"/>
        <w:numPr>
          <w:ilvl w:val="0"/>
          <w:numId w:val="2"/>
        </w:numPr>
        <w:spacing w:before="40" w:after="40"/>
      </w:pPr>
      <w:r>
        <w:rPr>
          <w:color w:val="4A4A4A"/>
        </w:rPr>
        <w:t>Data retention policy — API inputs not retained beyond the immediate request processing window</w:t>
      </w:r>
    </w:p>
    <w:p w14:paraId="093C4233" w14:textId="77777777" w:rsidR="00327C3C" w:rsidRDefault="00000000">
      <w:pPr>
        <w:pStyle w:val="ListParagraph"/>
        <w:numPr>
          <w:ilvl w:val="0"/>
          <w:numId w:val="2"/>
        </w:numPr>
        <w:spacing w:before="40" w:after="40"/>
      </w:pPr>
      <w:r>
        <w:rPr>
          <w:color w:val="4A4A4A"/>
        </w:rPr>
        <w:t>Data residency — API calls routed to the approved regional endpoint (EU for GDPR-covered deployments)</w:t>
      </w:r>
    </w:p>
    <w:p w14:paraId="67C4488F" w14:textId="77777777" w:rsidR="00327C3C" w:rsidRDefault="00000000">
      <w:pPr>
        <w:pStyle w:val="ListParagraph"/>
        <w:numPr>
          <w:ilvl w:val="0"/>
          <w:numId w:val="2"/>
        </w:numPr>
        <w:spacing w:before="40" w:after="40"/>
      </w:pPr>
      <w:r>
        <w:rPr>
          <w:color w:val="4A4A4A"/>
        </w:rPr>
        <w:t>SOC2 Type II certification of LLM provider confirmed</w:t>
      </w:r>
    </w:p>
    <w:p w14:paraId="70209254" w14:textId="77777777" w:rsidR="00327C3C" w:rsidRDefault="00000000">
      <w:pPr>
        <w:pStyle w:val="ListParagraph"/>
        <w:numPr>
          <w:ilvl w:val="0"/>
          <w:numId w:val="2"/>
        </w:numPr>
        <w:spacing w:before="40" w:after="40"/>
      </w:pPr>
      <w:r>
        <w:rPr>
          <w:color w:val="4A4A4A"/>
        </w:rPr>
        <w:t>Data Processing Agreement executed between Afronovation and LLM provider as sub-processor</w:t>
      </w:r>
    </w:p>
    <w:p w14:paraId="2C9A8E70" w14:textId="77777777" w:rsidR="00327C3C" w:rsidRDefault="00000000">
      <w:pPr>
        <w:pStyle w:val="ListParagraph"/>
        <w:numPr>
          <w:ilvl w:val="0"/>
          <w:numId w:val="2"/>
        </w:numPr>
        <w:spacing w:before="40" w:after="40"/>
      </w:pPr>
      <w:r>
        <w:rPr>
          <w:color w:val="4A4A4A"/>
        </w:rPr>
        <w:t>Sovereign client informed of LLM provider identity in their DPA as a sub-processor</w:t>
      </w:r>
    </w:p>
    <w:p w14:paraId="40572425" w14:textId="77777777" w:rsidR="00327C3C" w:rsidRDefault="00327C3C">
      <w:pPr>
        <w:spacing w:before="160"/>
      </w:pPr>
    </w:p>
    <w:p w14:paraId="6A1287E4" w14:textId="77777777" w:rsidR="00327C3C" w:rsidRDefault="00000000">
      <w:pPr>
        <w:pStyle w:val="Heading1"/>
        <w:pBdr>
          <w:bottom w:val="single" w:sz="3" w:space="2" w:color="C9A84C"/>
        </w:pBdr>
      </w:pPr>
      <w:r>
        <w:t>8. AI Cost Model</w:t>
      </w:r>
    </w:p>
    <w:p w14:paraId="63F4179C" w14:textId="77777777" w:rsidR="00327C3C" w:rsidRDefault="00000000">
      <w:pPr>
        <w:spacing w:before="80" w:after="80"/>
        <w:jc w:val="both"/>
      </w:pPr>
      <w:r>
        <w:rPr>
          <w:color w:val="4A4A4A"/>
        </w:rPr>
        <w:t>The following cost estimates are provided for Afronovation's internal planning. All figures are estimates based on current market pricing as of mid-2025 and are subject to change. The recommended architecture keeps AI costs extremely low in early phases and scales predictably.</w:t>
      </w:r>
    </w:p>
    <w:p w14:paraId="263A9716" w14:textId="77777777" w:rsidR="00327C3C" w:rsidRDefault="00327C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7"/>
        <w:gridCol w:w="2782"/>
        <w:gridCol w:w="1847"/>
        <w:gridCol w:w="2874"/>
      </w:tblGrid>
      <w:tr w:rsidR="00327C3C" w14:paraId="19D2105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30C2F18C" w14:textId="77777777" w:rsidR="00327C3C" w:rsidRDefault="00000000">
            <w:r>
              <w:rPr>
                <w:b/>
                <w:bCs/>
                <w:color w:val="FFFFFF"/>
                <w:sz w:val="18"/>
                <w:szCs w:val="18"/>
              </w:rPr>
              <w:t>Scenario</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1B9576F" w14:textId="77777777" w:rsidR="00327C3C"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E5C136A" w14:textId="77777777" w:rsidR="00327C3C" w:rsidRDefault="00000000">
            <w:r>
              <w:rPr>
                <w:b/>
                <w:bCs/>
                <w:color w:val="FFFFFF"/>
                <w:sz w:val="18"/>
                <w:szCs w:val="18"/>
              </w:rPr>
              <w:t>Est. Monthly Cost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D61BE66" w14:textId="77777777" w:rsidR="00327C3C" w:rsidRDefault="00000000">
            <w:r>
              <w:rPr>
                <w:b/>
                <w:bCs/>
                <w:color w:val="FFFFFF"/>
                <w:sz w:val="18"/>
                <w:szCs w:val="18"/>
              </w:rPr>
              <w:t>Notes</w:t>
            </w:r>
          </w:p>
        </w:tc>
      </w:tr>
      <w:tr w:rsidR="00327C3C" w14:paraId="489443B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AC8D549" w14:textId="77777777" w:rsidR="00327C3C" w:rsidRDefault="00000000">
            <w:r>
              <w:rPr>
                <w:b/>
                <w:bCs/>
                <w:color w:val="1B2A4A"/>
                <w:sz w:val="18"/>
                <w:szCs w:val="18"/>
              </w:rPr>
              <w:t>Phase 1–3 (No LLM)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5AB0D89" w14:textId="77777777" w:rsidR="00327C3C" w:rsidRDefault="00000000">
            <w:r>
              <w:rPr>
                <w:color w:val="4A4A4A"/>
                <w:sz w:val="18"/>
                <w:szCs w:val="18"/>
              </w:rPr>
              <w:t>scikit-learn + statsmodels self-hosted. Python forecasting service on cloud compute. No external AI API costs.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E332D91" w14:textId="77777777" w:rsidR="00327C3C" w:rsidRDefault="00000000">
            <w:r>
              <w:rPr>
                <w:b/>
                <w:bCs/>
                <w:color w:val="1B2A4A"/>
                <w:sz w:val="18"/>
                <w:szCs w:val="18"/>
              </w:rPr>
              <w:t>USD 200–500/month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C67E3A0" w14:textId="77777777" w:rsidR="00327C3C" w:rsidRDefault="00000000">
            <w:r>
              <w:rPr>
                <w:color w:val="4A4A4A"/>
                <w:sz w:val="18"/>
                <w:szCs w:val="18"/>
              </w:rPr>
              <w:t>Compute for Python forecasting service. Storage for model outputs. Negligible at early registry scale.</w:t>
            </w:r>
          </w:p>
        </w:tc>
      </w:tr>
      <w:tr w:rsidR="00327C3C" w14:paraId="31D565C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AF5E3F2" w14:textId="77777777" w:rsidR="00327C3C" w:rsidRDefault="00000000">
            <w:r>
              <w:rPr>
                <w:b/>
                <w:bCs/>
                <w:color w:val="1B2A4A"/>
                <w:sz w:val="18"/>
                <w:szCs w:val="18"/>
              </w:rPr>
              <w:t>Phase 4 — Low Volume (GPT-4o-mini + Claude Haiku)</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636A46A" w14:textId="77777777" w:rsidR="00327C3C" w:rsidRDefault="00000000">
            <w:r>
              <w:rPr>
                <w:color w:val="4A4A4A"/>
                <w:sz w:val="18"/>
                <w:szCs w:val="18"/>
              </w:rPr>
              <w:t>Estimated 1,000 Dia queries/month across 5 tenants. 200 executive briefs/month. EN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94E46C2" w14:textId="77777777" w:rsidR="00327C3C" w:rsidRDefault="00000000">
            <w:r>
              <w:rPr>
                <w:b/>
                <w:bCs/>
                <w:color w:val="1B2A4A"/>
                <w:sz w:val="18"/>
                <w:szCs w:val="18"/>
              </w:rPr>
              <w:t>USD 50–200/month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AFD4890" w14:textId="77777777" w:rsidR="00327C3C" w:rsidRDefault="00000000">
            <w:r>
              <w:rPr>
                <w:color w:val="4A4A4A"/>
                <w:sz w:val="18"/>
                <w:szCs w:val="18"/>
              </w:rPr>
              <w:t>GPT-4o-mini: ~USD 0.15/M tokens. Claude Haiku: ~USD 0.25/M tokens. Very low cost at early volumes.</w:t>
            </w:r>
          </w:p>
        </w:tc>
      </w:tr>
      <w:tr w:rsidR="00327C3C" w14:paraId="1DD1C5A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2AD3B62" w14:textId="77777777" w:rsidR="00327C3C" w:rsidRDefault="00000000">
            <w:r>
              <w:rPr>
                <w:b/>
                <w:bCs/>
                <w:color w:val="1B2A4A"/>
                <w:sz w:val="18"/>
                <w:szCs w:val="18"/>
              </w:rPr>
              <w:t>Phase 4 — Medium Volume (10 tenants, active usage)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ACC0721" w14:textId="77777777" w:rsidR="00327C3C" w:rsidRDefault="00000000">
            <w:r>
              <w:rPr>
                <w:color w:val="4A4A4A"/>
                <w:sz w:val="18"/>
                <w:szCs w:val="18"/>
              </w:rPr>
              <w:t>Estimated 10,000 Dia queries/month. 1,000 executive briefs/month. Mixed EN/FR.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03A3F5F" w14:textId="77777777" w:rsidR="00327C3C" w:rsidRDefault="00000000">
            <w:r>
              <w:rPr>
                <w:b/>
                <w:bCs/>
                <w:color w:val="1B2A4A"/>
                <w:sz w:val="18"/>
                <w:szCs w:val="18"/>
              </w:rPr>
              <w:t>USD 500–1,500/month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59E1D2C" w14:textId="77777777" w:rsidR="00327C3C" w:rsidRDefault="00000000">
            <w:r>
              <w:rPr>
                <w:color w:val="4A4A4A"/>
                <w:sz w:val="18"/>
                <w:szCs w:val="18"/>
              </w:rPr>
              <w:t>Manageable cost. Consider GPT-4o-mini for queries and Claude Haiku for briefs to optimise.</w:t>
            </w:r>
          </w:p>
        </w:tc>
      </w:tr>
      <w:tr w:rsidR="00327C3C" w14:paraId="6FC08ED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3975E26" w14:textId="77777777" w:rsidR="00327C3C" w:rsidRDefault="00000000">
            <w:r>
              <w:rPr>
                <w:b/>
                <w:bCs/>
                <w:color w:val="1B2A4A"/>
                <w:sz w:val="18"/>
                <w:szCs w:val="18"/>
              </w:rPr>
              <w:t>Phase 4 — High Volume (25+ tenants, full usage)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103952C" w14:textId="77777777" w:rsidR="00327C3C" w:rsidRDefault="00000000">
            <w:r>
              <w:rPr>
                <w:color w:val="4A4A4A"/>
                <w:sz w:val="18"/>
                <w:szCs w:val="18"/>
              </w:rPr>
              <w:t>Estimated 50,000+ Dia queries/month. 5,000+ executive briefs. Full platform activity.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17E89C1" w14:textId="77777777" w:rsidR="00327C3C" w:rsidRDefault="00000000">
            <w:r>
              <w:rPr>
                <w:b/>
                <w:bCs/>
                <w:color w:val="1B2A4A"/>
                <w:sz w:val="18"/>
                <w:szCs w:val="18"/>
              </w:rPr>
              <w:t>USD 2,000–8,000/month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E77A9FA" w14:textId="77777777" w:rsidR="00327C3C" w:rsidRDefault="00000000">
            <w:r>
              <w:rPr>
                <w:color w:val="4A4A4A"/>
                <w:sz w:val="18"/>
                <w:szCs w:val="18"/>
              </w:rPr>
              <w:t>At high volume, consider caching frequent query patterns. Evaluate self-hosted Mistral 7B for cost reduction.</w:t>
            </w:r>
          </w:p>
        </w:tc>
      </w:tr>
      <w:tr w:rsidR="00327C3C" w14:paraId="3B1EDCE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934E90F" w14:textId="77777777" w:rsidR="00327C3C" w:rsidRDefault="00000000">
            <w:r>
              <w:rPr>
                <w:b/>
                <w:bCs/>
                <w:color w:val="1B2A4A"/>
                <w:sz w:val="18"/>
                <w:szCs w:val="18"/>
              </w:rPr>
              <w:t>Phase 5 — Self-Hosted Mistral 7B (Sovereign)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DDDB035" w14:textId="77777777" w:rsidR="00327C3C" w:rsidRDefault="00000000">
            <w:r>
              <w:rPr>
                <w:color w:val="4A4A4A"/>
                <w:sz w:val="18"/>
                <w:szCs w:val="18"/>
              </w:rPr>
              <w:t>Single Mistral 7B instance on GPU server for one Civis Sovereign client.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CBD86DF" w14:textId="77777777" w:rsidR="00327C3C" w:rsidRDefault="00000000">
            <w:r>
              <w:rPr>
                <w:b/>
                <w:bCs/>
                <w:color w:val="1B2A4A"/>
                <w:sz w:val="18"/>
                <w:szCs w:val="18"/>
              </w:rPr>
              <w:t>USD 800–2,000/month (infrastructure)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DEBD387" w14:textId="77777777" w:rsidR="00327C3C" w:rsidRDefault="00000000">
            <w:r>
              <w:rPr>
                <w:color w:val="4A4A4A"/>
                <w:sz w:val="18"/>
                <w:szCs w:val="18"/>
              </w:rPr>
              <w:t xml:space="preserve">GPU server rental (A100 or H100). One-time setup. Ongoing inference cost approaches zero </w:t>
            </w:r>
            <w:r>
              <w:rPr>
                <w:color w:val="4A4A4A"/>
                <w:sz w:val="18"/>
                <w:szCs w:val="18"/>
              </w:rPr>
              <w:lastRenderedPageBreak/>
              <w:t>per query. Cost-effective at scale.</w:t>
            </w:r>
          </w:p>
        </w:tc>
      </w:tr>
    </w:tbl>
    <w:p w14:paraId="2A0E45BE"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224BA070"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0096551B" w14:textId="77777777" w:rsidR="00327C3C" w:rsidRDefault="00000000">
            <w:pPr>
              <w:jc w:val="both"/>
            </w:pPr>
            <w:r>
              <w:rPr>
                <w:color w:val="4A4A4A"/>
                <w:sz w:val="21"/>
                <w:szCs w:val="21"/>
              </w:rPr>
              <w:t>Key insight for Afronovation: The Dia Forecasting Engine and Analytics Intelligence layers cost essentially nothing to run — they are self-hosted Python services. The only significant AI cost comes from the Executive Assistant LLM in Phase 4. At early platform volumes (5–10 tenants), this cost is negligible — USD 50–200/month. Even at 25 tenants with active usage, the cost is USD 2,000–8,000/month — a small fraction of platform subscription revenue. The AI cost model is not a financial risk.</w:t>
            </w:r>
          </w:p>
        </w:tc>
      </w:tr>
    </w:tbl>
    <w:p w14:paraId="4A56A1EF" w14:textId="77777777" w:rsidR="00327C3C" w:rsidRDefault="00327C3C">
      <w:pPr>
        <w:spacing w:before="160"/>
      </w:pPr>
    </w:p>
    <w:p w14:paraId="788F2A78" w14:textId="77777777" w:rsidR="00327C3C" w:rsidRDefault="00000000">
      <w:pPr>
        <w:pStyle w:val="Heading1"/>
        <w:pBdr>
          <w:bottom w:val="single" w:sz="3" w:space="2" w:color="C9A84C"/>
        </w:pBdr>
      </w:pPr>
      <w:r>
        <w:t>9. Dia Implementation Roadmap</w:t>
      </w:r>
    </w:p>
    <w:p w14:paraId="275D419F" w14:textId="77777777" w:rsidR="00327C3C" w:rsidRDefault="00327C3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1164"/>
        <w:gridCol w:w="3990"/>
        <w:gridCol w:w="1837"/>
        <w:gridCol w:w="1115"/>
      </w:tblGrid>
      <w:tr w:rsidR="00327C3C" w14:paraId="070E9ED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FAB2656" w14:textId="77777777" w:rsidR="00327C3C" w:rsidRDefault="00000000">
            <w:r>
              <w:rPr>
                <w:b/>
                <w:bCs/>
                <w:color w:val="FFFFFF"/>
                <w:sz w:val="18"/>
                <w:szCs w:val="18"/>
              </w:rPr>
              <w:t>Phase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23EA8637" w14:textId="77777777" w:rsidR="00327C3C" w:rsidRDefault="00000000">
            <w:r>
              <w:rPr>
                <w:b/>
                <w:bCs/>
                <w:color w:val="FFFFFF"/>
                <w:sz w:val="18"/>
                <w:szCs w:val="18"/>
              </w:rPr>
              <w:t>Milestone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72B9EB4" w14:textId="77777777" w:rsidR="00327C3C" w:rsidRDefault="00000000">
            <w:r>
              <w:rPr>
                <w:b/>
                <w:bCs/>
                <w:color w:val="FFFFFF"/>
                <w:sz w:val="18"/>
                <w:szCs w:val="18"/>
              </w:rPr>
              <w:t>Capabilities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5F745E78" w14:textId="77777777" w:rsidR="00327C3C" w:rsidRDefault="00000000">
            <w:r>
              <w:rPr>
                <w:b/>
                <w:bCs/>
                <w:color w:val="FFFFFF"/>
                <w:sz w:val="18"/>
                <w:szCs w:val="18"/>
              </w:rPr>
              <w:t>Technology</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0E58FDD5" w14:textId="77777777" w:rsidR="00327C3C" w:rsidRDefault="00000000">
            <w:r>
              <w:rPr>
                <w:b/>
                <w:bCs/>
                <w:color w:val="FFFFFF"/>
                <w:sz w:val="18"/>
                <w:szCs w:val="18"/>
              </w:rPr>
              <w:t>Timeline</w:t>
            </w:r>
          </w:p>
        </w:tc>
      </w:tr>
      <w:tr w:rsidR="00327C3C" w14:paraId="4B9015F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6F12687" w14:textId="77777777" w:rsidR="00327C3C" w:rsidRDefault="00000000">
            <w:r>
              <w:rPr>
                <w:b/>
                <w:bCs/>
                <w:color w:val="1B2A4A"/>
                <w:sz w:val="17"/>
                <w:szCs w:val="17"/>
              </w:rPr>
              <w:t>Phase 1 Foundation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7C5FE341" w14:textId="77777777" w:rsidR="00327C3C" w:rsidRDefault="00000000">
            <w:r>
              <w:rPr>
                <w:color w:val="4A4A4A"/>
                <w:sz w:val="17"/>
                <w:szCs w:val="17"/>
              </w:rPr>
              <w:t>Analytics seeded for demo</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59E2921" w14:textId="77777777" w:rsidR="00327C3C" w:rsidRDefault="00000000">
            <w:r>
              <w:rPr>
                <w:color w:val="4A4A4A"/>
                <w:sz w:val="17"/>
                <w:szCs w:val="17"/>
              </w:rPr>
              <w:t>Materialized views operational. Dashboard analytics from live registry data. Dia insight cards seeded manually for executive demo. No live AI models.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F9C9BDA" w14:textId="77777777" w:rsidR="00327C3C" w:rsidRDefault="00000000">
            <w:r>
              <w:rPr>
                <w:color w:val="4A4A4A"/>
                <w:sz w:val="17"/>
                <w:szCs w:val="17"/>
              </w:rPr>
              <w:t>None — analytics from SQL materialized views only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613AAE6" w14:textId="77777777" w:rsidR="00327C3C" w:rsidRDefault="00000000">
            <w:r>
              <w:rPr>
                <w:color w:val="4A4A4A"/>
                <w:sz w:val="17"/>
                <w:szCs w:val="17"/>
              </w:rPr>
              <w:t>Immediate (MVP)</w:t>
            </w:r>
          </w:p>
        </w:tc>
      </w:tr>
      <w:tr w:rsidR="00327C3C" w14:paraId="082DD29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71A696F7" w14:textId="77777777" w:rsidR="00327C3C" w:rsidRDefault="00000000">
            <w:r>
              <w:rPr>
                <w:b/>
                <w:bCs/>
                <w:color w:val="1B2A4A"/>
                <w:sz w:val="17"/>
                <w:szCs w:val="17"/>
              </w:rPr>
              <w:t>Phase 2 Scheduled Jobs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EFA6876" w14:textId="77777777" w:rsidR="00327C3C" w:rsidRDefault="00000000">
            <w:r>
              <w:rPr>
                <w:color w:val="4A4A4A"/>
                <w:sz w:val="17"/>
                <w:szCs w:val="17"/>
              </w:rPr>
              <w:t>Proxy data ingestion live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7862B8C" w14:textId="77777777" w:rsidR="00327C3C" w:rsidRDefault="00000000">
            <w:r>
              <w:rPr>
                <w:color w:val="4A4A4A"/>
                <w:sz w:val="17"/>
                <w:szCs w:val="17"/>
              </w:rPr>
              <w:t>World Bank and UN proxy indicator ingestion scheduled. civis_economic_proxy_indicators populated. Dia Analytics Intelligence using pattern detection on materialized views. No external LLM.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1414192" w14:textId="77777777" w:rsidR="00327C3C" w:rsidRDefault="00000000">
            <w:r>
              <w:rPr>
                <w:color w:val="4A4A4A"/>
                <w:sz w:val="17"/>
                <w:szCs w:val="17"/>
              </w:rPr>
              <w:t>Python jobs for data ingestion. Pattern detection logic in Python.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7F7D6237" w14:textId="77777777" w:rsidR="00327C3C" w:rsidRDefault="00000000">
            <w:r>
              <w:rPr>
                <w:color w:val="4A4A4A"/>
                <w:sz w:val="17"/>
                <w:szCs w:val="17"/>
              </w:rPr>
              <w:t>Phase 2 build</w:t>
            </w:r>
          </w:p>
        </w:tc>
      </w:tr>
      <w:tr w:rsidR="00327C3C" w14:paraId="70BC818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0F3BE72" w14:textId="77777777" w:rsidR="00327C3C" w:rsidRDefault="00000000">
            <w:r>
              <w:rPr>
                <w:b/>
                <w:bCs/>
                <w:color w:val="1B2A4A"/>
                <w:sz w:val="17"/>
                <w:szCs w:val="17"/>
              </w:rPr>
              <w:t>Phase 3 Forecasting Engine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1DDF6FB" w14:textId="77777777" w:rsidR="00327C3C" w:rsidRDefault="00000000">
            <w:r>
              <w:rPr>
                <w:color w:val="4A4A4A"/>
                <w:sz w:val="17"/>
                <w:szCs w:val="17"/>
              </w:rPr>
              <w:t>Dia Forecasting live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B58AD50" w14:textId="77777777" w:rsidR="00327C3C" w:rsidRDefault="00000000">
            <w:r>
              <w:rPr>
                <w:color w:val="4A4A4A"/>
                <w:sz w:val="17"/>
                <w:szCs w:val="17"/>
              </w:rPr>
              <w:t>statsmodels and scikit-learn forecasting models deployed. All 6 forecast model types operational. civis_forecast_outputs populated with real outputs. Confidence intervals calculated.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3FD9D65" w14:textId="77777777" w:rsidR="00327C3C" w:rsidRDefault="00000000">
            <w:r>
              <w:rPr>
                <w:color w:val="4A4A4A"/>
                <w:sz w:val="17"/>
                <w:szCs w:val="17"/>
              </w:rPr>
              <w:t>Python: statsmodels, scikit-learn, pandas, numpy. Fully self-hosted.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438C1989" w14:textId="77777777" w:rsidR="00327C3C" w:rsidRDefault="00000000">
            <w:r>
              <w:rPr>
                <w:color w:val="4A4A4A"/>
                <w:sz w:val="17"/>
                <w:szCs w:val="17"/>
              </w:rPr>
              <w:t>Phase 3 build</w:t>
            </w:r>
          </w:p>
        </w:tc>
      </w:tr>
      <w:tr w:rsidR="00327C3C" w14:paraId="4C07C7D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AC2BD77" w14:textId="77777777" w:rsidR="00327C3C" w:rsidRDefault="00000000">
            <w:r>
              <w:rPr>
                <w:b/>
                <w:bCs/>
                <w:color w:val="1B2A4A"/>
                <w:sz w:val="17"/>
                <w:szCs w:val="17"/>
              </w:rPr>
              <w:t>Phase 4 LLM Integration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BEB3D65" w14:textId="77777777" w:rsidR="00327C3C" w:rsidRDefault="00000000">
            <w:r>
              <w:rPr>
                <w:color w:val="4A4A4A"/>
                <w:sz w:val="17"/>
                <w:szCs w:val="17"/>
              </w:rPr>
              <w:t>Dia Executive Assistant live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A9F2A40" w14:textId="77777777" w:rsidR="00327C3C" w:rsidRDefault="00000000">
            <w:r>
              <w:rPr>
                <w:color w:val="4A4A4A"/>
                <w:sz w:val="17"/>
                <w:szCs w:val="17"/>
              </w:rPr>
              <w:t>LLM integration for natural language query and executive brief generation. Recommended: GPT-4o-mini for queries, Claude Haiku for briefs. EN + FR language routing. Enterprise data privacy agreements in place.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724BC16" w14:textId="77777777" w:rsidR="00327C3C" w:rsidRDefault="00000000">
            <w:r>
              <w:rPr>
                <w:color w:val="4A4A4A"/>
                <w:sz w:val="17"/>
                <w:szCs w:val="17"/>
              </w:rPr>
              <w:t>OpenAI API or Anthropic API. Enterprise tier for data privacy. Dia PII prohibition enforced at service layer.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27503B83" w14:textId="77777777" w:rsidR="00327C3C" w:rsidRDefault="00000000">
            <w:r>
              <w:rPr>
                <w:color w:val="4A4A4A"/>
                <w:sz w:val="17"/>
                <w:szCs w:val="17"/>
              </w:rPr>
              <w:t>Phase 4 build</w:t>
            </w:r>
          </w:p>
        </w:tc>
      </w:tr>
      <w:tr w:rsidR="00327C3C" w14:paraId="3755394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1894B61" w14:textId="77777777" w:rsidR="00327C3C" w:rsidRDefault="00000000">
            <w:r>
              <w:rPr>
                <w:b/>
                <w:bCs/>
                <w:color w:val="1B2A4A"/>
                <w:sz w:val="17"/>
                <w:szCs w:val="17"/>
              </w:rPr>
              <w:t>Phase 5 Sovereign AI Option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B1DB9C1" w14:textId="77777777" w:rsidR="00327C3C" w:rsidRDefault="00000000">
            <w:r>
              <w:rPr>
                <w:color w:val="4A4A4A"/>
                <w:sz w:val="17"/>
                <w:szCs w:val="17"/>
              </w:rPr>
              <w:t>Self-hosted LLM available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E6C0211" w14:textId="77777777" w:rsidR="00327C3C" w:rsidRDefault="00000000">
            <w:r>
              <w:rPr>
                <w:color w:val="4A4A4A"/>
                <w:sz w:val="17"/>
                <w:szCs w:val="17"/>
              </w:rPr>
              <w:t>Self-hosted Mistral 7B option available for Civis Sovereign clients requiring full data sovereignty over LLM processing. No external API calls for AI. All processing within dedicated sovereign infrastructure.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4098482D" w14:textId="77777777" w:rsidR="00327C3C" w:rsidRDefault="00000000">
            <w:r>
              <w:rPr>
                <w:color w:val="4A4A4A"/>
                <w:sz w:val="17"/>
                <w:szCs w:val="17"/>
              </w:rPr>
              <w:t>Mistral 7B self-hosted via Ollama or vLLM. GPU-enabled dedicated server.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D15C5E2" w14:textId="77777777" w:rsidR="00327C3C" w:rsidRDefault="00000000">
            <w:r>
              <w:rPr>
                <w:color w:val="4A4A4A"/>
                <w:sz w:val="17"/>
                <w:szCs w:val="17"/>
              </w:rPr>
              <w:t>Future — Civis Sovereign clients</w:t>
            </w:r>
          </w:p>
        </w:tc>
      </w:tr>
    </w:tbl>
    <w:p w14:paraId="5B835240"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629DFE5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7F74BF2" w14:textId="77777777" w:rsidR="00327C3C" w:rsidRDefault="00000000">
            <w:pPr>
              <w:spacing w:after="80"/>
            </w:pPr>
            <w:r>
              <w:rPr>
                <w:b/>
                <w:bCs/>
                <w:color w:val="1B2A4A"/>
              </w:rPr>
              <w:t>Phase 4 LLM Provider Decision</w:t>
            </w:r>
          </w:p>
          <w:p w14:paraId="452975EE" w14:textId="77777777" w:rsidR="00327C3C" w:rsidRDefault="00000000">
            <w:pPr>
              <w:jc w:val="both"/>
            </w:pPr>
            <w:r>
              <w:rPr>
                <w:color w:val="4A4A4A"/>
                <w:sz w:val="21"/>
                <w:szCs w:val="21"/>
              </w:rPr>
              <w:t>The Afronovation team must make a definitive LLM provider selection before Phase 4 development begins. The recommendation is GPT-4o-mini for query volume and Claude 3.5 Sonnet for executive briefs — both via enterprise tier agreements. However, the team should evaluate both providers' EN/FR performance on sample Civis-context queries before committing. Mistral Large is a strong third option if Francophone quality is a primary concern. The architecture should be built to make provider switching straightforward — no hardcoded provider dependencies.</w:t>
            </w:r>
          </w:p>
        </w:tc>
      </w:tr>
    </w:tbl>
    <w:p w14:paraId="6232D8AC" w14:textId="77777777" w:rsidR="00327C3C" w:rsidRDefault="00327C3C">
      <w:pPr>
        <w:spacing w:before="160"/>
      </w:pPr>
    </w:p>
    <w:p w14:paraId="53AF1780" w14:textId="77777777" w:rsidR="00327C3C" w:rsidRDefault="00000000">
      <w:pPr>
        <w:pStyle w:val="Heading1"/>
        <w:pBdr>
          <w:bottom w:val="single" w:sz="3" w:space="2" w:color="C9A84C"/>
        </w:pBdr>
      </w:pPr>
      <w:r>
        <w:lastRenderedPageBreak/>
        <w:t>10. Explainability Standards</w:t>
      </w:r>
    </w:p>
    <w:p w14:paraId="7F255B3E" w14:textId="77777777" w:rsidR="00327C3C" w:rsidRDefault="00000000">
      <w:pPr>
        <w:spacing w:before="80" w:after="80"/>
        <w:jc w:val="both"/>
      </w:pPr>
      <w:r>
        <w:rPr>
          <w:color w:val="4A4A4A"/>
        </w:rPr>
        <w:t>Explainability is the foundational design principle of Dia. Every Dia output — whether a forecast, an insight card, or a query response — must include sufficient information for the government user to understand where the intelligence came from, how confident Dia is, and what the limitations of the analysis are.</w:t>
      </w:r>
    </w:p>
    <w:p w14:paraId="572A603E" w14:textId="77777777" w:rsidR="00327C3C" w:rsidRDefault="00327C3C">
      <w:pPr>
        <w:spacing w:before="80"/>
      </w:pPr>
    </w:p>
    <w:p w14:paraId="0FBB1B25" w14:textId="77777777" w:rsidR="00327C3C" w:rsidRDefault="00000000">
      <w:pPr>
        <w:pStyle w:val="Heading2"/>
      </w:pPr>
      <w:r>
        <w:t>10.1 Mandatory Explainability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1F83370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80D0E25" w14:textId="77777777" w:rsidR="00327C3C" w:rsidRDefault="00000000">
            <w:r>
              <w:rPr>
                <w:b/>
                <w:bCs/>
                <w:color w:val="FFFFFF"/>
                <w:sz w:val="20"/>
                <w:szCs w:val="20"/>
              </w:rPr>
              <w:t>confidence_score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E461A8" w14:textId="77777777" w:rsidR="00327C3C" w:rsidRDefault="00000000">
            <w:r>
              <w:rPr>
                <w:color w:val="4A4A4A"/>
                <w:sz w:val="20"/>
                <w:szCs w:val="20"/>
              </w:rPr>
              <w:t>A percentage (0–100) representing Dia's statistical confidence in the output. Calculated from model performance metrics — not a subjective label. Displayed visually with colour coding (Teal/Blue/Amber) and numerically.</w:t>
            </w:r>
          </w:p>
        </w:tc>
      </w:tr>
      <w:tr w:rsidR="00327C3C" w14:paraId="3197344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7E409CD" w14:textId="77777777" w:rsidR="00327C3C" w:rsidRDefault="00000000">
            <w:r>
              <w:rPr>
                <w:b/>
                <w:bCs/>
                <w:color w:val="FFFFFF"/>
                <w:sz w:val="20"/>
                <w:szCs w:val="20"/>
              </w:rPr>
              <w:t>data_sources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258BEA9" w14:textId="77777777" w:rsidR="00327C3C" w:rsidRDefault="00000000">
            <w:r>
              <w:rPr>
                <w:color w:val="4A4A4A"/>
                <w:sz w:val="20"/>
                <w:szCs w:val="20"/>
              </w:rPr>
              <w:t>Named list of data sources used to produce the output. Example: ['Civis Registry (12,840 verified profiles)', 'World Bank Migration Data 2024', 'UN International Migration Stock 2023']. Never generic.</w:t>
            </w:r>
          </w:p>
        </w:tc>
      </w:tr>
      <w:tr w:rsidR="00327C3C" w14:paraId="26C87E9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BD94A9" w14:textId="77777777" w:rsidR="00327C3C" w:rsidRDefault="00000000">
            <w:r>
              <w:rPr>
                <w:b/>
                <w:bCs/>
                <w:color w:val="FFFFFF"/>
                <w:sz w:val="20"/>
                <w:szCs w:val="20"/>
              </w:rPr>
              <w:t>methodology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FCDD74" w14:textId="77777777" w:rsidR="00327C3C" w:rsidRDefault="00000000">
            <w:r>
              <w:rPr>
                <w:color w:val="4A4A4A"/>
                <w:sz w:val="20"/>
                <w:szCs w:val="20"/>
              </w:rPr>
              <w:t>A brief, plain-language description of how Dia produced the output. Example: 'Population growth trend projected using ARIMA time series model on 24 months of verified registration data, calibrated against World Bank population growth indicators.' Jargon-free.</w:t>
            </w:r>
          </w:p>
        </w:tc>
      </w:tr>
      <w:tr w:rsidR="00327C3C" w14:paraId="06864B4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4AE0DD8" w14:textId="77777777" w:rsidR="00327C3C" w:rsidRDefault="00000000">
            <w:r>
              <w:rPr>
                <w:b/>
                <w:bCs/>
                <w:color w:val="FFFFFF"/>
                <w:sz w:val="20"/>
                <w:szCs w:val="20"/>
              </w:rPr>
              <w:t>generated_at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4561C3E" w14:textId="77777777" w:rsidR="00327C3C" w:rsidRDefault="00000000">
            <w:r>
              <w:rPr>
                <w:color w:val="4A4A4A"/>
                <w:sz w:val="20"/>
                <w:szCs w:val="20"/>
              </w:rPr>
              <w:t>Timestamp of when Dia generated the output. Government users must know if they are looking at current intelligence or a cached output from days ago.</w:t>
            </w:r>
          </w:p>
        </w:tc>
      </w:tr>
      <w:tr w:rsidR="00327C3C" w14:paraId="1DF727A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9025A40" w14:textId="77777777" w:rsidR="00327C3C" w:rsidRDefault="00000000">
            <w:r>
              <w:rPr>
                <w:b/>
                <w:bCs/>
                <w:color w:val="FFFFFF"/>
                <w:sz w:val="20"/>
                <w:szCs w:val="20"/>
              </w:rPr>
              <w:t>data_vintage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A4D2E55" w14:textId="77777777" w:rsidR="00327C3C" w:rsidRDefault="00000000">
            <w:r>
              <w:rPr>
                <w:color w:val="4A4A4A"/>
                <w:sz w:val="20"/>
                <w:szCs w:val="20"/>
              </w:rPr>
              <w:t>The date of the most recent underlying data used. Distinguishes between a fresh forecast and one based on older proxy data. 'Data current as of: [date]' displayed on all forecast charts.</w:t>
            </w:r>
          </w:p>
        </w:tc>
      </w:tr>
    </w:tbl>
    <w:p w14:paraId="2DB82089" w14:textId="77777777" w:rsidR="00327C3C" w:rsidRDefault="00327C3C">
      <w:pPr>
        <w:spacing w:before="80"/>
      </w:pPr>
    </w:p>
    <w:p w14:paraId="0BC4E178" w14:textId="77777777" w:rsidR="00327C3C" w:rsidRDefault="00000000">
      <w:pPr>
        <w:pStyle w:val="Heading2"/>
      </w:pPr>
      <w:r>
        <w:t>10.2 No Black-Box Principle</w:t>
      </w:r>
    </w:p>
    <w:p w14:paraId="1B0A66D4" w14:textId="77777777" w:rsidR="00327C3C" w:rsidRDefault="00000000">
      <w:pPr>
        <w:pStyle w:val="ListParagraph"/>
        <w:numPr>
          <w:ilvl w:val="0"/>
          <w:numId w:val="2"/>
        </w:numPr>
        <w:spacing w:before="40" w:after="40"/>
      </w:pPr>
      <w:r>
        <w:rPr>
          <w:color w:val="4A4A4A"/>
        </w:rPr>
        <w:t>Dia never presents a finding, score, or forecast without all five mandatory explainability fields</w:t>
      </w:r>
    </w:p>
    <w:p w14:paraId="79178943" w14:textId="77777777" w:rsidR="00327C3C" w:rsidRDefault="00000000">
      <w:pPr>
        <w:pStyle w:val="ListParagraph"/>
        <w:numPr>
          <w:ilvl w:val="0"/>
          <w:numId w:val="2"/>
        </w:numPr>
        <w:spacing w:before="40" w:after="40"/>
      </w:pPr>
      <w:r>
        <w:rPr>
          <w:color w:val="4A4A4A"/>
        </w:rPr>
        <w:t>Dia never uses language like 'our AI predicts' without immediately qualifying with confidence and methodology</w:t>
      </w:r>
    </w:p>
    <w:p w14:paraId="16F9BCAA" w14:textId="77777777" w:rsidR="00327C3C" w:rsidRDefault="00000000">
      <w:pPr>
        <w:pStyle w:val="ListParagraph"/>
        <w:numPr>
          <w:ilvl w:val="0"/>
          <w:numId w:val="2"/>
        </w:numPr>
        <w:spacing w:before="40" w:after="40"/>
      </w:pPr>
      <w:r>
        <w:rPr>
          <w:color w:val="4A4A4A"/>
        </w:rPr>
        <w:t>Dia insight cards always include a 'How was this calculated?' expandable section</w:t>
      </w:r>
    </w:p>
    <w:p w14:paraId="05C779D6" w14:textId="77777777" w:rsidR="00327C3C" w:rsidRDefault="00000000">
      <w:pPr>
        <w:pStyle w:val="ListParagraph"/>
        <w:numPr>
          <w:ilvl w:val="0"/>
          <w:numId w:val="2"/>
        </w:numPr>
        <w:spacing w:before="40" w:after="40"/>
      </w:pPr>
      <w:r>
        <w:rPr>
          <w:color w:val="4A4A4A"/>
        </w:rPr>
        <w:t>Executive briefs include a full Data Methodology Notes appendix</w:t>
      </w:r>
    </w:p>
    <w:p w14:paraId="5099C36F" w14:textId="77777777" w:rsidR="00327C3C" w:rsidRDefault="00000000">
      <w:pPr>
        <w:pStyle w:val="ListParagraph"/>
        <w:numPr>
          <w:ilvl w:val="0"/>
          <w:numId w:val="2"/>
        </w:numPr>
        <w:spacing w:before="40" w:after="40"/>
      </w:pPr>
      <w:r>
        <w:rPr>
          <w:color w:val="4A4A4A"/>
        </w:rPr>
        <w:t>Governments must be able to present Dia intelligence to their own audit bodies and defend every number</w:t>
      </w:r>
    </w:p>
    <w:p w14:paraId="35EB581C" w14:textId="77777777" w:rsidR="00327C3C" w:rsidRDefault="00327C3C">
      <w:pPr>
        <w:spacing w:before="160"/>
      </w:pPr>
    </w:p>
    <w:p w14:paraId="209FFB65" w14:textId="77777777" w:rsidR="00327C3C" w:rsidRDefault="00000000">
      <w:pPr>
        <w:pStyle w:val="Heading1"/>
        <w:pBdr>
          <w:bottom w:val="single" w:sz="3" w:space="2" w:color="C9A84C"/>
        </w:pBdr>
      </w:pPr>
      <w:r>
        <w:t>11. AI Governance Framework</w:t>
      </w:r>
    </w:p>
    <w:p w14:paraId="347C27A3" w14:textId="77777777" w:rsidR="00327C3C" w:rsidRDefault="00000000">
      <w:pPr>
        <w:pStyle w:val="Heading2"/>
      </w:pPr>
      <w:r>
        <w:t>11.1 AI Decision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7C3C" w14:paraId="74340AB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A0958CE" w14:textId="77777777" w:rsidR="00327C3C" w:rsidRDefault="00000000">
            <w:r>
              <w:rPr>
                <w:b/>
                <w:bCs/>
                <w:color w:val="FFFFFF"/>
                <w:sz w:val="20"/>
                <w:szCs w:val="20"/>
              </w:rPr>
              <w:lastRenderedPageBreak/>
              <w:t>Human Authority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3A0A056" w14:textId="77777777" w:rsidR="00327C3C" w:rsidRDefault="00000000">
            <w:r>
              <w:rPr>
                <w:color w:val="4A4A4A"/>
                <w:sz w:val="20"/>
                <w:szCs w:val="20"/>
              </w:rPr>
              <w:t>Dia supports human decision-making — it does not replace it. All Dia outputs are advisory intelligence. Government officials retain full authority over all decisions. Dia's role is to inform, not to decide.</w:t>
            </w:r>
          </w:p>
        </w:tc>
      </w:tr>
      <w:tr w:rsidR="00327C3C" w14:paraId="2CC5A05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B8BD18B" w14:textId="77777777" w:rsidR="00327C3C" w:rsidRDefault="00000000">
            <w:r>
              <w:rPr>
                <w:b/>
                <w:bCs/>
                <w:color w:val="FFFFFF"/>
                <w:sz w:val="20"/>
                <w:szCs w:val="20"/>
              </w:rPr>
              <w:t>Transparency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DF28ADB" w14:textId="77777777" w:rsidR="00327C3C" w:rsidRDefault="00000000">
            <w:r>
              <w:rPr>
                <w:color w:val="4A4A4A"/>
                <w:sz w:val="20"/>
                <w:szCs w:val="20"/>
              </w:rPr>
              <w:t>All Dia outputs are explainable, auditable, and reproducible. No algorithmic black boxes. Government clients can request the full methodology documentation for any Dia model at any time.</w:t>
            </w:r>
          </w:p>
        </w:tc>
      </w:tr>
      <w:tr w:rsidR="00327C3C" w14:paraId="136BA4B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4A60174" w14:textId="77777777" w:rsidR="00327C3C" w:rsidRDefault="00000000">
            <w:r>
              <w:rPr>
                <w:b/>
                <w:bCs/>
                <w:color w:val="FFFFFF"/>
                <w:sz w:val="20"/>
                <w:szCs w:val="20"/>
              </w:rPr>
              <w:t>Fairness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F9287AB" w14:textId="77777777" w:rsidR="00327C3C" w:rsidRDefault="00000000">
            <w:r>
              <w:rPr>
                <w:color w:val="4A4A4A"/>
                <w:sz w:val="20"/>
                <w:szCs w:val="20"/>
              </w:rPr>
              <w:t>Dia models are monitored for demographic bias. If a model produces systematically different confidence scores for diaspora populations from different regions or backgrounds, the model is reviewed and corrected. No proxy for protected characteristics used as model features.</w:t>
            </w:r>
          </w:p>
        </w:tc>
      </w:tr>
      <w:tr w:rsidR="00327C3C" w14:paraId="4C4DDA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39B6C35" w14:textId="77777777" w:rsidR="00327C3C" w:rsidRDefault="00000000">
            <w:r>
              <w:rPr>
                <w:b/>
                <w:bCs/>
                <w:color w:val="FFFFFF"/>
                <w:sz w:val="20"/>
                <w:szCs w:val="20"/>
              </w:rPr>
              <w:t>Data Minimisation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92F1AA" w14:textId="77777777" w:rsidR="00327C3C" w:rsidRDefault="00000000">
            <w:r>
              <w:rPr>
                <w:color w:val="4A4A4A"/>
                <w:sz w:val="20"/>
                <w:szCs w:val="20"/>
              </w:rPr>
              <w:t>Dia uses the minimum data necessary for each intelligence function. Individual-level data is never passed to the LLM layer. Aggregated features are used wherever possible.</w:t>
            </w:r>
          </w:p>
        </w:tc>
      </w:tr>
      <w:tr w:rsidR="00327C3C" w14:paraId="638725C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BF89FC" w14:textId="77777777" w:rsidR="00327C3C" w:rsidRDefault="00000000">
            <w:r>
              <w:rPr>
                <w:b/>
                <w:bCs/>
                <w:color w:val="FFFFFF"/>
                <w:sz w:val="20"/>
                <w:szCs w:val="20"/>
              </w:rPr>
              <w:t>Continuous Validation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C1D8515" w14:textId="77777777" w:rsidR="00327C3C" w:rsidRDefault="00000000">
            <w:r>
              <w:rPr>
                <w:color w:val="4A4A4A"/>
                <w:sz w:val="20"/>
                <w:szCs w:val="20"/>
              </w:rPr>
              <w:t>Dia model outputs are validated against actual outcomes where measurable. Model performance reviewed quarterly. Underperforming models retrained or replaced.</w:t>
            </w:r>
          </w:p>
        </w:tc>
      </w:tr>
    </w:tbl>
    <w:p w14:paraId="52C066FB" w14:textId="77777777" w:rsidR="00327C3C" w:rsidRDefault="00327C3C">
      <w:pPr>
        <w:spacing w:before="80"/>
      </w:pPr>
    </w:p>
    <w:p w14:paraId="3A3B8D6A" w14:textId="77777777" w:rsidR="00327C3C" w:rsidRDefault="00000000">
      <w:pPr>
        <w:pStyle w:val="Heading2"/>
      </w:pPr>
      <w:r>
        <w:t>11.2 Model Governance Cadence</w:t>
      </w:r>
    </w:p>
    <w:p w14:paraId="19ACFA5F" w14:textId="77777777" w:rsidR="00327C3C" w:rsidRDefault="00000000">
      <w:pPr>
        <w:pStyle w:val="ListParagraph"/>
        <w:numPr>
          <w:ilvl w:val="0"/>
          <w:numId w:val="2"/>
        </w:numPr>
        <w:spacing w:before="40" w:after="40"/>
      </w:pPr>
      <w:r>
        <w:rPr>
          <w:color w:val="4A4A4A"/>
        </w:rPr>
        <w:t>Monthly: review of Dia insight card accuracy and government feedback on query responses</w:t>
      </w:r>
    </w:p>
    <w:p w14:paraId="1C0DC057" w14:textId="77777777" w:rsidR="00327C3C" w:rsidRDefault="00000000">
      <w:pPr>
        <w:pStyle w:val="ListParagraph"/>
        <w:numPr>
          <w:ilvl w:val="0"/>
          <w:numId w:val="2"/>
        </w:numPr>
        <w:spacing w:before="40" w:after="40"/>
      </w:pPr>
      <w:r>
        <w:rPr>
          <w:color w:val="4A4A4A"/>
        </w:rPr>
        <w:t>Quarterly: model performance review against holdout validation data, confidence calibration check, bias audit</w:t>
      </w:r>
    </w:p>
    <w:p w14:paraId="56989B6D" w14:textId="77777777" w:rsidR="00327C3C" w:rsidRDefault="00000000">
      <w:pPr>
        <w:pStyle w:val="ListParagraph"/>
        <w:numPr>
          <w:ilvl w:val="0"/>
          <w:numId w:val="2"/>
        </w:numPr>
        <w:spacing w:before="40" w:after="40"/>
      </w:pPr>
      <w:r>
        <w:rPr>
          <w:color w:val="4A4A4A"/>
        </w:rPr>
        <w:t>Annually: full Dia model retrain with updated proxy datasets, architecture review, and sovereign client feedback session</w:t>
      </w:r>
    </w:p>
    <w:p w14:paraId="378F8BED" w14:textId="77777777" w:rsidR="00327C3C" w:rsidRDefault="00000000">
      <w:pPr>
        <w:pStyle w:val="ListParagraph"/>
        <w:numPr>
          <w:ilvl w:val="0"/>
          <w:numId w:val="2"/>
        </w:numPr>
        <w:spacing w:before="40" w:after="40"/>
      </w:pPr>
      <w:r>
        <w:rPr>
          <w:color w:val="4A4A4A"/>
        </w:rPr>
        <w:t>On incident: immediate review if any Dia output is found to contain PII, produce significantly misleading intelligence, or generate outputs incompatible with the explainability standard</w:t>
      </w:r>
    </w:p>
    <w:p w14:paraId="18F7C915" w14:textId="77777777" w:rsidR="00327C3C" w:rsidRDefault="00327C3C">
      <w:pPr>
        <w:spacing w:before="160"/>
      </w:pPr>
    </w:p>
    <w:p w14:paraId="74E9F721" w14:textId="77777777" w:rsidR="00327C3C" w:rsidRDefault="00000000">
      <w:pPr>
        <w:pStyle w:val="Heading1"/>
        <w:pBdr>
          <w:bottom w:val="single" w:sz="3" w:space="2" w:color="C9A84C"/>
        </w:pBdr>
      </w:pPr>
      <w:r>
        <w:t>12. Strategic Conclusion</w:t>
      </w:r>
    </w:p>
    <w:p w14:paraId="4EBA9849" w14:textId="77777777" w:rsidR="00327C3C" w:rsidRDefault="00000000">
      <w:pPr>
        <w:spacing w:before="80" w:after="80"/>
        <w:jc w:val="both"/>
      </w:pPr>
      <w:r>
        <w:rPr>
          <w:color w:val="4A4A4A"/>
        </w:rPr>
        <w:t>Dia is the capability that transforms Civis from a registry platform into a sovereign intelligence infrastructure. Without Dia, Civis is a well-designed database. With Dia, Civis is a national intelligence system that can tell a Minister exactly where to focus a diaspora bond campaign, which profession clusters are most likely to return home, and how the country's diaspora population will evolve over the next decade.</w:t>
      </w:r>
    </w:p>
    <w:p w14:paraId="6771068D" w14:textId="77777777" w:rsidR="00327C3C" w:rsidRDefault="00327C3C">
      <w:pPr>
        <w:spacing w:before="80"/>
      </w:pPr>
    </w:p>
    <w:p w14:paraId="76154DD9" w14:textId="77777777" w:rsidR="00327C3C" w:rsidRDefault="00000000">
      <w:pPr>
        <w:spacing w:before="80" w:after="80"/>
        <w:jc w:val="both"/>
      </w:pPr>
      <w:r>
        <w:rPr>
          <w:color w:val="4A4A4A"/>
        </w:rPr>
        <w:t>The recommended AI stack — scikit-learn and statsmodels for forecasting, Python pattern detection for analytics, GPT-4o-mini and Claude Haiku for the Executive Assistant, and self-hosted Mistral 7B for sovereign clients — delivers Dia's full capability at minimal operating cost, with complete data sovereignty for the forecasting layer and enterprise-grade privacy protection for the LLM layer.</w:t>
      </w:r>
    </w:p>
    <w:p w14:paraId="2A587CFD" w14:textId="77777777" w:rsidR="00327C3C" w:rsidRDefault="00327C3C">
      <w:pPr>
        <w:spacing w:before="80"/>
      </w:pPr>
    </w:p>
    <w:p w14:paraId="1FBFB2D4" w14:textId="77777777" w:rsidR="00327C3C" w:rsidRDefault="00000000">
      <w:pPr>
        <w:spacing w:before="80" w:after="80"/>
        <w:jc w:val="both"/>
      </w:pPr>
      <w:r>
        <w:rPr>
          <w:color w:val="4A4A4A"/>
        </w:rPr>
        <w:lastRenderedPageBreak/>
        <w:t>The phased implementation approach ensures that Civis can demonstrate Dia's value in Phase 1 with seeded intelligence, build the forecasting foundation in Phase 3 with zero LLM cost, and activate the full Executive Assistant capability in Phase 4 when the platform has real registry data and government users ready to benefit from natural language intelligence queries.</w:t>
      </w:r>
    </w:p>
    <w:p w14:paraId="183C3C58" w14:textId="77777777" w:rsidR="00327C3C" w:rsidRDefault="00327C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C3C" w14:paraId="11695C16"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59E3C0D4" w14:textId="77777777" w:rsidR="00327C3C" w:rsidRDefault="00000000">
            <w:pPr>
              <w:jc w:val="both"/>
            </w:pPr>
            <w:r>
              <w:rPr>
                <w:color w:val="4A4A4A"/>
                <w:sz w:val="21"/>
                <w:szCs w:val="21"/>
              </w:rPr>
              <w:t>Dia is not a feature. Dia is the strategic differentiator that makes Civis irreplaceable for sovereign governments. A government that has built its national planning intelligence on top of Dia's forecasts will not switch platforms — because switching platforms means starting Dia's learning curve from zero. This is the deepest form of institutional value that Civis can create.</w:t>
            </w:r>
          </w:p>
        </w:tc>
      </w:tr>
    </w:tbl>
    <w:p w14:paraId="11FE6E05" w14:textId="77777777" w:rsidR="0083446F" w:rsidRDefault="0083446F"/>
    <w:sectPr w:rsidR="008344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5DF83" w14:textId="77777777" w:rsidR="0083446F" w:rsidRDefault="0083446F">
      <w:r>
        <w:separator/>
      </w:r>
    </w:p>
  </w:endnote>
  <w:endnote w:type="continuationSeparator" w:id="0">
    <w:p w14:paraId="2FFD983C" w14:textId="77777777" w:rsidR="0083446F" w:rsidRDefault="0083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1BDE" w14:textId="77777777" w:rsidR="00327C3C"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E546" w14:textId="77777777" w:rsidR="0083446F" w:rsidRDefault="0083446F">
      <w:r>
        <w:separator/>
      </w:r>
    </w:p>
  </w:footnote>
  <w:footnote w:type="continuationSeparator" w:id="0">
    <w:p w14:paraId="350597ED" w14:textId="77777777" w:rsidR="0083446F" w:rsidRDefault="00834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9898" w14:textId="77777777" w:rsidR="00327C3C" w:rsidRDefault="00000000">
    <w:pPr>
      <w:pBdr>
        <w:bottom w:val="single" w:sz="2" w:space="1" w:color="C9A84C"/>
      </w:pBdr>
      <w:tabs>
        <w:tab w:val="right" w:pos="9360"/>
      </w:tabs>
      <w:spacing w:after="200"/>
    </w:pPr>
    <w:r>
      <w:rPr>
        <w:b/>
        <w:bCs/>
        <w:color w:val="1B2A4A"/>
        <w:sz w:val="18"/>
        <w:szCs w:val="18"/>
      </w:rPr>
      <w:t>CIVIS — AI Strategy &amp; Platform Intelligence Specification v1.0</w:t>
    </w:r>
    <w: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12308"/>
    <w:multiLevelType w:val="hybridMultilevel"/>
    <w:tmpl w:val="460456C0"/>
    <w:lvl w:ilvl="0" w:tplc="70A04D38">
      <w:start w:val="1"/>
      <w:numFmt w:val="bullet"/>
      <w:lvlText w:val="●"/>
      <w:lvlJc w:val="left"/>
      <w:pPr>
        <w:ind w:left="720" w:hanging="360"/>
      </w:pPr>
    </w:lvl>
    <w:lvl w:ilvl="1" w:tplc="C9BE0CCA">
      <w:start w:val="1"/>
      <w:numFmt w:val="bullet"/>
      <w:lvlText w:val="○"/>
      <w:lvlJc w:val="left"/>
      <w:pPr>
        <w:ind w:left="1440" w:hanging="360"/>
      </w:pPr>
    </w:lvl>
    <w:lvl w:ilvl="2" w:tplc="E6E22DDE">
      <w:start w:val="1"/>
      <w:numFmt w:val="bullet"/>
      <w:lvlText w:val="■"/>
      <w:lvlJc w:val="left"/>
      <w:pPr>
        <w:ind w:left="2160" w:hanging="360"/>
      </w:pPr>
    </w:lvl>
    <w:lvl w:ilvl="3" w:tplc="FCBA23F6">
      <w:start w:val="1"/>
      <w:numFmt w:val="bullet"/>
      <w:lvlText w:val="●"/>
      <w:lvlJc w:val="left"/>
      <w:pPr>
        <w:ind w:left="2880" w:hanging="360"/>
      </w:pPr>
    </w:lvl>
    <w:lvl w:ilvl="4" w:tplc="E4460C8E">
      <w:start w:val="1"/>
      <w:numFmt w:val="bullet"/>
      <w:lvlText w:val="○"/>
      <w:lvlJc w:val="left"/>
      <w:pPr>
        <w:ind w:left="3600" w:hanging="360"/>
      </w:pPr>
    </w:lvl>
    <w:lvl w:ilvl="5" w:tplc="0C28BD30">
      <w:start w:val="1"/>
      <w:numFmt w:val="bullet"/>
      <w:lvlText w:val="■"/>
      <w:lvlJc w:val="left"/>
      <w:pPr>
        <w:ind w:left="4320" w:hanging="360"/>
      </w:pPr>
    </w:lvl>
    <w:lvl w:ilvl="6" w:tplc="6B1EFB7A">
      <w:start w:val="1"/>
      <w:numFmt w:val="bullet"/>
      <w:lvlText w:val="●"/>
      <w:lvlJc w:val="left"/>
      <w:pPr>
        <w:ind w:left="5040" w:hanging="360"/>
      </w:pPr>
    </w:lvl>
    <w:lvl w:ilvl="7" w:tplc="14A2DC6C">
      <w:start w:val="1"/>
      <w:numFmt w:val="bullet"/>
      <w:lvlText w:val="●"/>
      <w:lvlJc w:val="left"/>
      <w:pPr>
        <w:ind w:left="5760" w:hanging="360"/>
      </w:pPr>
    </w:lvl>
    <w:lvl w:ilvl="8" w:tplc="94284620">
      <w:start w:val="1"/>
      <w:numFmt w:val="bullet"/>
      <w:lvlText w:val="●"/>
      <w:lvlJc w:val="left"/>
      <w:pPr>
        <w:ind w:left="6480" w:hanging="360"/>
      </w:pPr>
    </w:lvl>
  </w:abstractNum>
  <w:abstractNum w:abstractNumId="1" w15:restartNumberingAfterBreak="0">
    <w:nsid w:val="30CD6C8A"/>
    <w:multiLevelType w:val="hybridMultilevel"/>
    <w:tmpl w:val="8988C056"/>
    <w:lvl w:ilvl="0" w:tplc="49E2B138">
      <w:start w:val="1"/>
      <w:numFmt w:val="bullet"/>
      <w:lvlText w:val="•"/>
      <w:lvlJc w:val="left"/>
      <w:pPr>
        <w:ind w:left="720" w:hanging="360"/>
      </w:pPr>
    </w:lvl>
    <w:lvl w:ilvl="1" w:tplc="1FD6A85A">
      <w:numFmt w:val="decimal"/>
      <w:lvlText w:val=""/>
      <w:lvlJc w:val="left"/>
    </w:lvl>
    <w:lvl w:ilvl="2" w:tplc="0E68ED34">
      <w:numFmt w:val="decimal"/>
      <w:lvlText w:val=""/>
      <w:lvlJc w:val="left"/>
    </w:lvl>
    <w:lvl w:ilvl="3" w:tplc="AA4E26F4">
      <w:numFmt w:val="decimal"/>
      <w:lvlText w:val=""/>
      <w:lvlJc w:val="left"/>
    </w:lvl>
    <w:lvl w:ilvl="4" w:tplc="E5C6616C">
      <w:numFmt w:val="decimal"/>
      <w:lvlText w:val=""/>
      <w:lvlJc w:val="left"/>
    </w:lvl>
    <w:lvl w:ilvl="5" w:tplc="C4EE5D48">
      <w:numFmt w:val="decimal"/>
      <w:lvlText w:val=""/>
      <w:lvlJc w:val="left"/>
    </w:lvl>
    <w:lvl w:ilvl="6" w:tplc="F120DD7A">
      <w:numFmt w:val="decimal"/>
      <w:lvlText w:val=""/>
      <w:lvlJc w:val="left"/>
    </w:lvl>
    <w:lvl w:ilvl="7" w:tplc="1AD48662">
      <w:numFmt w:val="decimal"/>
      <w:lvlText w:val=""/>
      <w:lvlJc w:val="left"/>
    </w:lvl>
    <w:lvl w:ilvl="8" w:tplc="D2826172">
      <w:numFmt w:val="decimal"/>
      <w:lvlText w:val=""/>
      <w:lvlJc w:val="left"/>
    </w:lvl>
  </w:abstractNum>
  <w:abstractNum w:abstractNumId="2" w15:restartNumberingAfterBreak="0">
    <w:nsid w:val="398E33E8"/>
    <w:multiLevelType w:val="hybridMultilevel"/>
    <w:tmpl w:val="F70C4DC8"/>
    <w:lvl w:ilvl="0" w:tplc="5EBCDA16">
      <w:start w:val="1"/>
      <w:numFmt w:val="decimal"/>
      <w:lvlText w:val="%1."/>
      <w:lvlJc w:val="left"/>
      <w:pPr>
        <w:ind w:left="720" w:hanging="360"/>
      </w:pPr>
    </w:lvl>
    <w:lvl w:ilvl="1" w:tplc="230A7EC4">
      <w:numFmt w:val="decimal"/>
      <w:lvlText w:val=""/>
      <w:lvlJc w:val="left"/>
    </w:lvl>
    <w:lvl w:ilvl="2" w:tplc="892E1818">
      <w:numFmt w:val="decimal"/>
      <w:lvlText w:val=""/>
      <w:lvlJc w:val="left"/>
    </w:lvl>
    <w:lvl w:ilvl="3" w:tplc="BAC6B710">
      <w:numFmt w:val="decimal"/>
      <w:lvlText w:val=""/>
      <w:lvlJc w:val="left"/>
    </w:lvl>
    <w:lvl w:ilvl="4" w:tplc="7F5213FE">
      <w:numFmt w:val="decimal"/>
      <w:lvlText w:val=""/>
      <w:lvlJc w:val="left"/>
    </w:lvl>
    <w:lvl w:ilvl="5" w:tplc="664E48AA">
      <w:numFmt w:val="decimal"/>
      <w:lvlText w:val=""/>
      <w:lvlJc w:val="left"/>
    </w:lvl>
    <w:lvl w:ilvl="6" w:tplc="25BE5266">
      <w:numFmt w:val="decimal"/>
      <w:lvlText w:val=""/>
      <w:lvlJc w:val="left"/>
    </w:lvl>
    <w:lvl w:ilvl="7" w:tplc="68945BE6">
      <w:numFmt w:val="decimal"/>
      <w:lvlText w:val=""/>
      <w:lvlJc w:val="left"/>
    </w:lvl>
    <w:lvl w:ilvl="8" w:tplc="F2AC44D4">
      <w:numFmt w:val="decimal"/>
      <w:lvlText w:val=""/>
      <w:lvlJc w:val="left"/>
    </w:lvl>
  </w:abstractNum>
  <w:num w:numId="1" w16cid:durableId="1823230887">
    <w:abstractNumId w:val="0"/>
    <w:lvlOverride w:ilvl="0">
      <w:startOverride w:val="1"/>
    </w:lvlOverride>
  </w:num>
  <w:num w:numId="2" w16cid:durableId="122583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C3C"/>
    <w:rsid w:val="00327C3C"/>
    <w:rsid w:val="005B0779"/>
    <w:rsid w:val="0083446F"/>
    <w:rsid w:val="008B2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A4EC"/>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5042</Words>
  <Characters>28744</Characters>
  <Application>Microsoft Office Word</Application>
  <DocSecurity>0</DocSecurity>
  <Lines>239</Lines>
  <Paragraphs>67</Paragraphs>
  <ScaleCrop>false</ScaleCrop>
  <Company/>
  <LinksUpToDate>false</LinksUpToDate>
  <CharactersWithSpaces>33719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2026-06-12T07:14:00Z</dcterms:created>
  <dcterms:modified xsi:type="dcterms:W3CDTF">2026-06-12T07:14:00Z</dcterms:modified>
</cp:coreProperties>
</file>