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3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tabs>
          <w:tab w:val="left" w:pos="426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ЭНЕРГЕТИКИ И ЭКОТЕХНОЛОГИЙ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РЕФЕРАТ</w:t>
      </w:r>
    </w:p>
    <w:p w:rsidR="00000000" w:rsidDel="00000000" w:rsidP="00000000" w:rsidRDefault="00000000" w:rsidRPr="00000000" w14:paraId="0000000A">
      <w:pPr>
        <w:spacing w:line="240" w:lineRule="auto"/>
        <w:ind w:left="1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Основы термодинамики и тепломассообмена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«Экономичность и перспективы атомной энергетики»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 Ковыляев Иван Сергеевич____         W3260__</w:t>
      </w:r>
    </w:p>
    <w:p w:rsidR="00000000" w:rsidDel="00000000" w:rsidP="00000000" w:rsidRDefault="00000000" w:rsidRPr="00000000" w14:paraId="00000010">
      <w:pPr>
        <w:spacing w:line="240" w:lineRule="auto"/>
        <w:ind w:left="142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(Фамилия, Имя, Отчество)                                                      (группа)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(специальность)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      14.03.01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142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ab/>
        <w:tab/>
        <w:tab/>
        <w:tab/>
        <w:tab/>
        <w:t xml:space="preserve">(код, наименование)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142" w:hanging="14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Ядерная энергетика и теплофизика_____________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Квалификация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 Бакалавр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</w:t>
      </w:r>
    </w:p>
    <w:p w:rsidR="00000000" w:rsidDel="00000000" w:rsidP="00000000" w:rsidRDefault="00000000" w:rsidRPr="00000000" w14:paraId="00000017">
      <w:pPr>
        <w:spacing w:line="240" w:lineRule="auto"/>
        <w:ind w:left="56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(бакалавр, магистр)*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142" w:firstLine="0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Цветков О.Б.</w:t>
      </w:r>
    </w:p>
    <w:p w:rsidR="00000000" w:rsidDel="00000000" w:rsidP="00000000" w:rsidRDefault="00000000" w:rsidRPr="00000000" w14:paraId="0000001A">
      <w:pPr>
        <w:spacing w:line="240" w:lineRule="auto"/>
        <w:ind w:left="142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ab/>
        <w:t xml:space="preserve">(Фамилия, И. О.)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C">
      <w:pPr>
        <w:spacing w:line="240" w:lineRule="auto"/>
        <w:ind w:left="14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spacing w:line="240" w:lineRule="auto"/>
        <w:ind w:left="142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8l7br5evu4hk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33gloiza1sk">
            <w:r w:rsidDel="00000000" w:rsidR="00000000" w:rsidRPr="00000000">
              <w:rPr>
                <w:b w:val="1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_m33gloiza1sk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wubym2lr5jig">
            <w:r w:rsidDel="00000000" w:rsidR="00000000" w:rsidRPr="00000000">
              <w:rPr>
                <w:b w:val="1"/>
                <w:rtl w:val="0"/>
              </w:rPr>
              <w:t xml:space="preserve">Глава 1. Конструкции атомных реакторов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_wubym2lr5jig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noj5xy3g2oob">
            <w:r w:rsidDel="00000000" w:rsidR="00000000" w:rsidRPr="00000000">
              <w:rPr>
                <w:b w:val="1"/>
                <w:rtl w:val="0"/>
              </w:rPr>
              <w:t xml:space="preserve">Глава 2. Конструкция атомных электростанций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_noj5xy3g2oob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w1yrn92tnybl">
            <w:r w:rsidDel="00000000" w:rsidR="00000000" w:rsidRPr="00000000">
              <w:rPr>
                <w:b w:val="1"/>
                <w:rtl w:val="0"/>
              </w:rPr>
              <w:t xml:space="preserve">Глава 3. Коэффициент полезного действия энергоблоков.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_w1yrn92tnybl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hytcozlhvudg">
            <w:r w:rsidDel="00000000" w:rsidR="00000000" w:rsidRPr="00000000">
              <w:rPr>
                <w:b w:val="1"/>
                <w:rtl w:val="0"/>
              </w:rPr>
              <w:t xml:space="preserve">Глава 4. Перспективы развития АЭС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_hytcozlhvudg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tt8bv24k2tnk">
            <w:r w:rsidDel="00000000" w:rsidR="00000000" w:rsidRPr="00000000">
              <w:rPr>
                <w:b w:val="1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_tt8bv24k2tnk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3nsae2vmzza1">
            <w:r w:rsidDel="00000000" w:rsidR="00000000" w:rsidRPr="00000000">
              <w:rPr>
                <w:b w:val="1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_3nsae2vmzza1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center"/>
        <w:rPr/>
      </w:pPr>
      <w:bookmarkStart w:colFirst="0" w:colLast="0" w:name="_qo52oyyf58f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m33gloiza1sk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Современная экологическая повестка добралась и до энергетики. И мы все чаще и чаще слышим о необходимости перехода на возобновляемые источники энергии. Однако ветрогенераторы и солнечные электростанции не способны покрыть все потребности человечества в дешевой и качественной энергии. Другой вариант развития событий - термоядерная энергетика. Однако в энергетике существует такая шутка: “До массовой термоядерной энергетики 20 лет — и всегда будет 20 лет”. Но все забывают про один очень дешевый, экологически безопасный, а главное стабильный источник энергии - атомные электростанции.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Однако какие перспективы существуют у этой отрасли? Куда будет развиваться атомная энергетика и к чему в итоге мы придем?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Для начала нам потребуется разобраться в конструкциях атомных реакторов, о чем мы поговорим в первой главе. Во второй главе мы рассмотрим конструкции и принципиальные схемы атомных энергоблоков.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Разговор о потерях энергии в реакторах пойдет в третьей главе, а о перспективах атомной энергетики мы поговорим в четвертой главе.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rPr/>
      </w:pPr>
      <w:bookmarkStart w:colFirst="0" w:colLast="0" w:name="_jhmrz6ua1lww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wubym2lr5jig" w:id="4"/>
      <w:bookmarkEnd w:id="4"/>
      <w:r w:rsidDel="00000000" w:rsidR="00000000" w:rsidRPr="00000000">
        <w:rPr>
          <w:rtl w:val="0"/>
        </w:rPr>
        <w:t xml:space="preserve">Глава 1. Конструкции атомных реакторов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Для начала разберемся с конструкцией атомных реакторов. Существует несколько классов атомных реакторов, конструкция которых будет рассмотрена ниже.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Начнем с реакторов канального типа. На территории России было построено 4 серии данных реакторов - АМ, АМБ, ЭГП и РБМК.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Реактор АМ-1 (сокращение от Атом Мирный) стал первым в мире промышленным энергетическим реактором. Он был запущен 27 июня 1954 года в Обнинске и проработал до 29 апреля 2002 года, проработав 48 лет, что на 18 лет больше изначально запланированного срока.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Что представляет из себя реактор АМ-1? Вокруг активной зоны, состоящей из графитовых блоков, в которые помещались тепловыделяющие сборки (далее - ТВС) сделан металлический кожух, который погружен в бетонную шахту. Сверху реактор накрывался чугунной плитой. Во время работы внутрь шахты закачивался азот, а теплоноситель пропускался внутри ТВС.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На самом деле этот принцип в общих чертах описывает устройство всех реакторов канального типа.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Реакторы АМБ (сокращение от Атом Мирный Большой) были установлены на Белоярской АЭС в Свердловской области. Данные реакторы были модифицированной версией АМ-1, но на них также отрабатывались различные технологии.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Так, реактор АМБ-100 стал двухконтурным. В нем пароводяная смесь из испарительных каналов поступает в сепаратор, после чего отсепарированный пар направляется в испаритель, где его тепло обеспечивает испарение питательной воды, циркулирующей по 2-му контуру. Полученный в испарителе пар перегревается до заданной температуры в перегревательных каналах и направляется в турбину. Проектная мощность реактора для энергоблока № 1 была ограничена 100 МВт(эл.).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Реактор АМБ-200 был построен по одноконтурной схеме. В соответствии с ней отсепарированный пар поступает прямо в пароперегревательные каналы (ППК) реактора и после них на турбину. Схема 2-го блока значительно проще схемы 1-го блока, главным образом благодаря исключению громоздких и дорогостоящих парогенераторов. Переход на одноконтурную схему позволил также упростить регулирование работы установки. Одноконтурная схема и некоторые изменения в конструкции каналов и в схеме расположения каналов в реакторе дали возможность увеличить проектную мощность второго реактора вдвое по сравнению с первым, до 200 МВт(эл.).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Однако у данного решения были и негативные последствия - повышенное радиационное воздействие на турбину парогенератора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Дальнейшим развитием канальных реакторов стала специальная серия реакторов ЭГП (сокращение от Энергетический Гетерогенный Петлевой реактор с 6-ю петлями циркуляции теплоносителя). Все четыре реактора данной серии были установлены на Билибинской АЭС. На текущий момент реактор №1 Билибинской АЭС остановлен и выводится из эксплуатации, реакторы 2, 3, 4 продолжают работать. Особенность данных реакторов в небольшой для энергетических реакторов мощностью и назначением – данные реакторы снабжают электричеством и теплом город Билибино.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Реакторная установка получила шесть циркуляционных петель, замкнутых на барабан-сепаратор. Компоновка контура естественной циркуляции имела два уровня оборудования: нижний – реактор, верхний – барабан-сепаратор. Оба узла связаны шестью групповыми опускными трубопроводами, по которым к реактору подается вода, и шестью групповыми подъемными трубопроводами, по которым от реактора отводится пароводяная смесь.</w:t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Групповая петля контура естественной циркуляции реакторной установки включала в себя систему параллельных трактов тепловыделяющих сборок (30-33 шт. и 52-54 шт.). В свою очередь каждая из тепловыделяющих сборок (далее - ТВС) представляла собой систему из шести параллельных трактов трубчатых твэлов с проходным внутренним диаметром 10,8 мм.</w:t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Технологические каналы реактора размещаются в графитовой кладке. Кладка реактора имеет цилиндрическую форму диаметром 6 м и высотой 5,25 м. Она сложена из отдельных графитовых и в верхней части чугунных блоков квадратного сечения. Центральная часть графитовой кладки диаметром 4,1 м и высотой 3 м, представляющая собой активную зону реактора, состоит из 333 вертикальных колонн с отверстиями диаметром 88,6 мм по всей высоте, в которых размещаются 273 рабочих канала и 60 каналов системы управления и защиты. Кладка реактора смонтирована на стальной плите и размещена в стальном герметичном кожухе, заполненном азотом. Верхняя часть кладки толщиной 1 метр является одним из элементов биологической защиты реактора.</w:t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ЭГП-6 стал особенным реактором, неким шагом назад, то реакторы РБМК были одним из вариантов будущих реакторов для советской атомной промышленности.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Реактор большой мощности канальный - последний представитель промышленных энергетических канальных реакторов. Всего было построено 18 реакторов, 9 находится в промышленной эксплуатации. 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Особенность данных ректоров - огромный диаметр активной зоны - 11,8 метров у РБМК-1000 и РБМК-1500 против 3,12 метров у ВВЭР-1000.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Главная проблема данных реакторов - радиофобия и большое количество радиоактивных отходов - графитовая кладка. Первую проблему победить практически невозможно из-за того визуального ряда, который показывали нам СМИ после аварии на Чернобыльской АЭС, вторую же проблему пытаются решить все компании-эксплуатанты АЭС с подобными типами реакторов.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Проекты развития канальных реакторов существуют, однако в публичном поле они не появляются и вряд ли возможно развитие данной технологии.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Дальше рассмотрим водо-водяные энергетические реакторы (сокращение - ВВЭР). Данные реакторы являются основной составляющей атомной генерации России. На текущий момент эксплуатируется 58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реакторов, еще 19 строится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 всему миру.</w:t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Корпус ВВЭР представляет собой вертикальный цилиндр с эллиптическим днищем. Он состоит из фланца, двух обечаек зоны патрубков, опорной обечайки, двух цилиндрических обечаек и днища, соединенных между собой сварными швами.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Корпус изготовлен из стали 15Х2НМФА, его толщина составляет 192,5 миллиметров, а масса - 324,4 тонны. При этом вся внутренняя поверхность корпуса покрыта антикоррозийной наплавкой толщиной 7-9 миллиметров. В местах соприкосновения с крышкой, шахтой, а также прокладкой, внутренняя поверхность всех патрубков и некоторые другие детали имеют толщину наплавки не менее 15 миллиметров. </w:t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ТВС РБМК и ТВС ВВЭР являются несовместимыми как минимум из-за разниц замедлителя – в канальных реакторах замедлителем нейтронов является графит, а у ВВЭР - вода. </w:t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Следующим шагом в развитии атомной энергетики стали реакторы на быстрых нейтронах (сокращенно – БН). Всего было построено 3 реактора данной серии - 1 с мощностью 350 энергетических мегаватт в городе Шевченко (ныне Актау), Казахстан. Данный реактор был первым советским энергетическим реактором на быстрых нейтронах, он был запущен 16 июля 1973 года, и был остановлен 1999 года.</w:t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Два других реактора работают по сей день – реакторы БН-600 и БН-800 Белоярской АЭС, Свердловская область. Реактор БН-600 был запущен 8 апреля 1980, реактор БН-800 был запущен 10 декабря 2015 года.</w:t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Главное отличие данного типа реакторов - другой тип теплоносителя и другой тип топлива. В отличии от ВВЭР и РБМК, реакторы БН способны работать на изотопе U_238, которого в природном уране 99%. Это достигается за счет выбора другого теплоносителя – жидкого натрия, который вовлекает в работу быстрые нейтроны, обладающие большей энергией. </w:t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Компоновка реакторной установки бакового типа: активная зона, насосы, промежуточные теплообменники и биологическая защита расположены в корпусе реактора. Подобная компоновка была применена в СССР впервые.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Активная зона смонтированный в цилиндрической напорной камере, в которую подается теплоноситель. Вокруг активной зоны расположена зона воспроизводства, отделенная экранами. В этой камере расположены ТВС зоны воспроизводства.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Активная зона реактора БН-600 имеет диаметр 2,06 метра и высоту 0,75 метра. Однако диаметр корпуса составляет 12,8 метров, а высота – 12,6 метра. Сам реактор располагается в бетонной шахте диаметром 15 метров.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Помимо приведенных версий реакторов, которые строились на территории России существуют еще несколько вариантов конструкций реакторов. Рассмотрим каждый их них.</w:t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Начнем с кипящих водо-водяных реакторов (по классификации Международного агентства по атомной энергетике (далее – МАГАТЭ) имеют название boiling water reactor (BWR)). Отличие от реакторов ВВЭР (они относятся к реактором PWR (pressurized water reactor)) заключается в механизме передачи тепла – у PWR теплоту, отводимую от теплоносителя передает вода, а у BWR – пар. Однако такие реакторы требуют большего внимания к эксплуатации, и в отличии от PWR на электростанции с такими реакторами был зафиксирован одно из двух 7-бальных происшествий – авария на АЭС Фукусима-1.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Следующий тип реакторов – gas-cooled reactor (сокращенно - GCR). Данный тип реакторов логичнее сравнивать с реакторами канального типа (по классификации МАГАТЭ – light water graphite reactor(LWGR), аналоги российского РБМК). Главное отличие – другой теплоноситель – воздух. Промышленные реакторы данного типа существуют в Великобритании.</w:t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Последним рассмотрим реакторы pressurised heavy water reactor (PHWR) – реакторы на тяжелой воде. Тяжелая вода – обычная вода, однако молекулы водорода заменены на молекулы дейтерия. Дейтерий является радиоактивным изотопом водорода. Данный тип реакторов промышленно применяется в Канаде – реакторы CANDU является лидирующими представителями данного класса. </w:t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Помимо описанных, существуют и другие реакторы, которые являются совмещением нескольких типов реакторов, например – heavy-water-moderated (HWLWR). 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rPr/>
      </w:pPr>
      <w:bookmarkStart w:colFirst="0" w:colLast="0" w:name="_thlo6im94k2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noj5xy3g2oob" w:id="6"/>
      <w:bookmarkEnd w:id="6"/>
      <w:r w:rsidDel="00000000" w:rsidR="00000000" w:rsidRPr="00000000">
        <w:rPr>
          <w:rtl w:val="0"/>
        </w:rPr>
        <w:t xml:space="preserve">Глава 2. Конструкция атомных электростанций</w:t>
      </w:r>
    </w:p>
    <w:p w:rsidR="00000000" w:rsidDel="00000000" w:rsidP="00000000" w:rsidRDefault="00000000" w:rsidRPr="00000000" w14:paraId="00000058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того, как мы рассмотрели конструкции самих реакторов, нужно рассмотреть и конструкции атомных электростанций в целом.</w:t>
      </w:r>
    </w:p>
    <w:p w:rsidR="00000000" w:rsidDel="00000000" w:rsidP="00000000" w:rsidRDefault="00000000" w:rsidRPr="00000000" w14:paraId="00000059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Итак, в самом простом случае АЭС можно представить как атомный реактор, нагревающий теплоноситель, турбогенераторная установка, превращающуюся энергию пара в электрическую энергию, и конденсатор, охлаждаемый теплоноситель и превращающий его обратно в воду. Данная конструкция реакторной установки называется одноконтурной, и была реализована на реакторах АМ-1, АМБ-200, РБМК-1000 и ЭГП-6. Проблема данной схемы – повышенная радиоактивность турбинных установок, так как по ним проходит пар, нагретый непосредственно в реакторе. </w:t>
      </w:r>
    </w:p>
    <w:p w:rsidR="00000000" w:rsidDel="00000000" w:rsidP="00000000" w:rsidRDefault="00000000" w:rsidRPr="00000000" w14:paraId="0000005A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Следующая схема постройки АЭС – двухконтурная система. В ней существует два независимых контура теплоносителя. По итогу, схема двухконтурного энергоблока представляет из себя следующее: теплоноситель первого контура выходит из реактора и поступает в парогенератор, где отдает свою теплоту воде второго контура, которая превращается в пар и вращает турбогенератор. Преимущества данной схемы – минимизировано воздействие радиации на персонал и станционные помещения, так как радиоактивный теплоноситель не выходит за пределы герметичного первого контура. К тому же, мы можем подавать более холодный теплоноситель для лучшего охлаждения реактора. Однако, у данной схемы есть и недостаток - снижение эффективности установки из-за появления теплообменника. Однако данная особенность перекрывает недостатки одноконтурной схемы. Она применяется на реакторах ВВЭР.</w:t>
      </w:r>
    </w:p>
    <w:p w:rsidR="00000000" w:rsidDel="00000000" w:rsidP="00000000" w:rsidRDefault="00000000" w:rsidRPr="00000000" w14:paraId="0000005B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Последний вариант конструкции АЭС – трехконтурная схема. Данная схема применяется только на энергоблоках БН из-за особенностей конструкции. В данной системе теплоноситель первого контура (в БН – натрий) передает свою теплоту теплоносителю второго контура, который передает теплоту воде в третьем контуре. Данная схема требуется для минимизации проблем с радиоактивным натрием первого контура.</w:t>
      </w:r>
    </w:p>
    <w:p w:rsidR="00000000" w:rsidDel="00000000" w:rsidP="00000000" w:rsidRDefault="00000000" w:rsidRPr="00000000" w14:paraId="0000005C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Однако, натрий прекрасно горит при контакте с водой. При учете, что этот натрий радиоактивный, получаем очень опасную с точки зрения радиационной безопасности. Наличие натрия во втором контуре позволяет снизить данную опасность и минимизировать риски. В реакторах БН теплоноситель второго контура находится под большим давлением, чем первый, соответственно это делает данные реакторы безопаснее. Соответственно, данная конструкция энергоблоков применяется только при использовании нестандартного и опасного теплоносителя первого контура.</w:t>
      </w:r>
    </w:p>
    <w:p w:rsidR="00000000" w:rsidDel="00000000" w:rsidP="00000000" w:rsidRDefault="00000000" w:rsidRPr="00000000" w14:paraId="0000005D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данной главе мы рассмотрели только конструкции энергетических реакторов. На АЭС современного российского дизайна применяется только двухконтурная и трехконнтурная конструкция.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rPr/>
      </w:pPr>
      <w:bookmarkStart w:colFirst="0" w:colLast="0" w:name="_875r46kzw1x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w1yrn92tnybl" w:id="8"/>
      <w:bookmarkEnd w:id="8"/>
      <w:r w:rsidDel="00000000" w:rsidR="00000000" w:rsidRPr="00000000">
        <w:rPr>
          <w:rtl w:val="0"/>
        </w:rPr>
        <w:t xml:space="preserve">Глава 3. Коэффициент полезного действия энергоблоков.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того, как мы поговорили про конструкцию атомных реакторов и в целом энергоблоков, можно переходить к рассмотрению вопросов, связанных с коэффициентом полезного действия (далее – КПД) энергоблоков.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Начать стоит с понимания того, а где именно мы теряем энергию.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Первый аспект – нагревание корпуса ТВЭЛ и ТВС. В данном случае потери незначительные, так как корпус ТВЭЛ и ТВС изготавливаются из сплавов на основе циркония с высокой теплопроводностью.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Второй пункт – потери на передачу энергии теплоносителю. В данном случае все будет зависеть от теплоносителя и конструкции реактора. В реакторах используются следующие теплоносители: </w:t>
      </w:r>
      <w:r w:rsidDel="00000000" w:rsidR="00000000" w:rsidRPr="00000000">
        <w:rPr>
          <w:rtl w:val="0"/>
        </w:rPr>
        <w:t xml:space="preserve">легая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вода, тяжелая вода, жидкие металлы (натрий, свинец), органические жидкости и газы. На современных энергетических реакторах применяют обычную воду, тяжелую воду и жидкие металлы.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Третий пункт – нагревание корпуса и биологической защиты. Учитывая, что корпус реакторов ВВЭР и БН выполнен из прочной стали большой толщины, потери здесь будут колоссальны. Однако уменьшить эти потери невозможно из-за безопасности и эксплуатационных характеристик. Также, часть тепла отдается биологической защите, выполненной из бетона. Потери в этой части незначительны, однако на них повлиять также нельзя.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Четвертый пункт – потери в трубопроводах.Однако в данном случае в первом контуре потери составляют не более 1% теплоты в окружающую среду, а во втором и третьем – 2-3%.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Пятый пункт – потери внутри парогенератора. ​​Однако, в данном случае теряется также не более 1% энергии.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Последний пункт – турбогенератор. В данном случае мы можем определить три характеристики КПД: относительная внутренняя, механическая и генератора. Относительный внутренний КПД – это отношение использованного теплоперепада, к располагаемому. Для современных генераторов данный показатель составляет 85-90%. Механический КПД турбины составляет порядка 98-99%. КПД генератора составит 97-98%.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После того, как мы разобрались с КПД всех составных частей энергоблока, давайте посмотрим на общие формулы КПД для разных конструкций АЭС, о которых мы говорили во второй главе.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КПД АЭС можно получить, просто умножив данные показатели, однако мы не указали еще один: собственное потребление электростанции. Данные потери для современных российских АЭС составляет примерно </w:t>
      </w:r>
      <w:r w:rsidDel="00000000" w:rsidR="00000000" w:rsidRPr="00000000">
        <w:rPr>
          <w:rtl w:val="0"/>
        </w:rPr>
        <w:t xml:space="preserve">5-8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от энергетической мощности.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ytcozlhvudg" w:id="9"/>
      <w:bookmarkEnd w:id="9"/>
      <w:r w:rsidDel="00000000" w:rsidR="00000000" w:rsidRPr="00000000">
        <w:rPr>
          <w:rtl w:val="0"/>
        </w:rPr>
        <w:t xml:space="preserve">Глава 4. Перспективы развития АЭС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На текущий момент коэффициент полезного действия АЭС составляет от 30% до 41%: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 – Краткие характеристики атомных реакторов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Энергоблок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Классификация МАГАТЭ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Тепловая мощность, МВт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Энергетическая мощность, МВт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КПД,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ВВЭР-440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29,7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ВВЭР-1000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31,7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ВВЭР-1200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35,7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ВВЭР-ТОИ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37,9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РБМК-1000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LWGR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31,25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БН-600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БН-800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39,4</w:t>
            </w:r>
          </w:p>
        </w:tc>
      </w:tr>
    </w:tbl>
    <w:p w:rsidR="00000000" w:rsidDel="00000000" w:rsidP="00000000" w:rsidRDefault="00000000" w:rsidRPr="00000000" w14:paraId="0000009A">
      <w:pPr>
        <w:shd w:fill="ffffff" w:val="clear"/>
        <w:spacing w:after="100" w:before="100" w:lineRule="auto"/>
        <w:ind w:left="0" w:firstLine="720"/>
        <w:rPr/>
      </w:pPr>
      <w:r w:rsidDel="00000000" w:rsidR="00000000" w:rsidRPr="00000000">
        <w:rPr>
          <w:rtl w:val="0"/>
        </w:rPr>
        <w:t xml:space="preserve">Как видим, максимальные значения КПД были получены на энергоблоках на быстрых нейтронах, в которых в качестве теплоносителя используется жидкий натрий. Также, с каждым новым энергоблоком технологии ВВЭР значение КПД увеличивается и достигает 37,9% для перспективного реактора ВВЭР-ТОИ (ВВЭР-1300).</w:t>
      </w:r>
    </w:p>
    <w:p w:rsidR="00000000" w:rsidDel="00000000" w:rsidP="00000000" w:rsidRDefault="00000000" w:rsidRPr="00000000" w14:paraId="0000009B">
      <w:pPr>
        <w:shd w:fill="ffffff" w:val="clear"/>
        <w:spacing w:after="100" w:before="100" w:lineRule="auto"/>
        <w:ind w:left="0" w:firstLine="720"/>
        <w:rPr/>
      </w:pPr>
      <w:r w:rsidDel="00000000" w:rsidR="00000000" w:rsidRPr="00000000">
        <w:rPr>
          <w:rtl w:val="0"/>
        </w:rPr>
        <w:t xml:space="preserve">На текущий момент повышение КПД реактора можно достичь за счет улучшения теплопроводности корпусов ТВЭЛ и ТВС, снижение теплопотерь на нагревание корпуса и биологической защиты (однако снизить до нуля данные показатель невозможно), повышение теплопроводности теплоносителя путем его замены (однако замена воды на жидкие металлы требует полного пересмотра корпуса реактора, его топлива и конструкции всего энергоблока; такой реактор переходит в класс реакторов на быстрых нейтронах) либо добавления каких-либо примесей, повышающих данный показатель. Снизить потери на турбогенераторах, в парогенераторах и теплообменниках невозможно.</w:t>
      </w:r>
    </w:p>
    <w:p w:rsidR="00000000" w:rsidDel="00000000" w:rsidP="00000000" w:rsidRDefault="00000000" w:rsidRPr="00000000" w14:paraId="0000009C">
      <w:pPr>
        <w:shd w:fill="ffffff" w:val="clear"/>
        <w:spacing w:after="100" w:before="100" w:lineRule="auto"/>
        <w:ind w:left="0" w:firstLine="720"/>
        <w:rPr/>
      </w:pPr>
      <w:r w:rsidDel="00000000" w:rsidR="00000000" w:rsidRPr="00000000">
        <w:rPr>
          <w:rtl w:val="0"/>
        </w:rPr>
        <w:t xml:space="preserve">Однако существует один показатель потери энергии, который возможно снизить, повысив тем самым КПД энергоблока – потребление на собственные нужды. В данный показатель входят следующие потребители: системы контроля и управления, циркуляционные насосы 1, 2 и 3 контуров (при наличии), а также системы освещения и жизнеобеспечения. Из всех систем, перечисленных выше, безопасно и не сложно можно снижать потери в двух: освещения и жизнеобеспечения. Для первой это замена всего освещения на светодиодное, установка датчиков движения и подобные решения. Также возможен перевод данной системы на возобновляемые источники энергии. Для второй системы снижение потерь можно достичь повышением КПД всех составляющих, либо внедрением автоматики для оптимального управления потреблением.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hd w:fill="ffffff" w:val="clear"/>
        <w:spacing w:after="100" w:before="100" w:lineRule="auto"/>
        <w:rPr/>
      </w:pPr>
      <w:bookmarkStart w:colFirst="0" w:colLast="0" w:name="_tt8bv24k2tnk" w:id="10"/>
      <w:bookmarkEnd w:id="1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Атомные электростанции – будущее энергетики в целом. Это единственная возможность обеспечить человечество дешевой и чистой электроэнергией.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Любой другой источник генерации будет менее экологичным, либо недостижимым, как например термоядерная энергетика. Технология АЭС уже существует около 60 лет, и непрерывно развивается, повышая КПД и генерацию.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Для самой атомной энергетики существует несколько вариантов развития: увеличение мощности одного энергоблока (например, физический пуск французских реакторов EPR-1600 на 1600 МВт энергетической мощности), возможность более оперативного управления реакторами, замыкание топливного цикла. Однако для достижения максимальной эффективности и экологичности атомной энергетики требуется непрерывная работа во всех направлениях. Только в этом случае  можно говорить о перспективах развития атомной энергетики.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Title"/>
        <w:ind w:firstLine="720"/>
        <w:rPr/>
      </w:pPr>
      <w:bookmarkStart w:colFirst="0" w:colLast="0" w:name="_ir986k4vg7q6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3nsae2vmzza1" w:id="12"/>
      <w:bookmarkEnd w:id="12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История реакторов // История Росатома URL: http://www.biblioatom.ru/evolution/istoriya-osnovnyh-sistem/istoriya-reactorov/ (дата обращения: 20.12.2021)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Атомная энергетика — перспективы, экономика, общественное восприятие // Habr.com URL: https://habr.com/ru/post/539120/ (дата обращения: 20.12.2021).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Показатели тепловой экономичности АЭС // Портал ТПУ URL: https://portal.tpu.ru/SHARED/a/ANTON/education/aes/Tab1/2tepl_ekonom.pdf (дата обращения: 20.12.2021).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Таширева И. А. Энергоэффективность атомных электростанций с реакторами разных типов / И. А. Таширева, О. В. Лазаренко, О. Л. Ташлыков // Энерго- и ресурсосбережение. Энергообеспечение. Нетрадиционные и возобновляемые источники энергии: материалы Всероссийской научно-практической конференции студентов, аспирантов и молодых ученых с международным участием (Екатеринбург, 15–18 декабря 2015 г.). — Екатеринбург : УрФУ, 2015. — С. 229-231.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Водо-водяной энергетический реактор // Wikipedia URL: https://ru.wikipedia.org/wiki/Водо-водяной_энергетический_реактор (дата обращения: 20.12.2021).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Реактор большой мощности канальный // Wikipedia URL: https://ru.wikipedia.org/wiki/Реактор_большой_мощности_канальный (дата обращения: 20.12.2021).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БН-800 // Wikipedia URL: https://ru.wikipedia.org/wiki/БН-800 (дата обращения: 20.12.2021).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БН-600 // Wikipedia URL: https://ru.wikipedia.org/wiki/БН-600 (дата обращения: 20.12.2021).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Собственные нужды тепловых, атомных и гидравлических станций и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подстанций: учебное пособие / Изд. 2-е, испр. и доп. – Благовещенск, Изд-во АмГУ, 2013. – 315 с.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center"/>
      <w:rPr/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