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25843B8" wp14:textId="25053245">
      <w:bookmarkStart w:name="_GoBack" w:id="0"/>
      <w:bookmarkEnd w:id="0"/>
      <w:r w:rsidR="56AF82CC">
        <w:rPr/>
        <w:t>В микропроцессоре КР580ВМ80А предусмотрены четыре способа адресации, которыми можно пользоваться при загрузке регистров из памяти:</w:t>
      </w:r>
    </w:p>
    <w:p xmlns:wp14="http://schemas.microsoft.com/office/word/2010/wordml" w:rsidP="56AF82CC" w14:paraId="501817AE" wp14:textId="38AA02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6AF82CC">
        <w:rPr/>
        <w:t>Прямая (из памяти с конкретным адресом)</w:t>
      </w:r>
    </w:p>
    <w:p w:rsidR="56AF82CC" w:rsidP="56AF82CC" w:rsidRDefault="56AF82CC" w14:paraId="3B2ABF74" w14:textId="1B6E677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6AF82CC">
        <w:rPr/>
        <w:t xml:space="preserve">Непосредственная (с конкретным </w:t>
      </w:r>
      <w:r w:rsidR="56AF82CC">
        <w:rPr/>
        <w:t>значением)</w:t>
      </w:r>
    </w:p>
    <w:p w:rsidR="56AF82CC" w:rsidP="56AF82CC" w:rsidRDefault="56AF82CC" w14:paraId="4E91D564" w14:textId="6E3892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6AF82CC">
        <w:rPr/>
        <w:t>Косвенная</w:t>
      </w:r>
      <w:r w:rsidR="56AF82CC">
        <w:rPr/>
        <w:t xml:space="preserve"> (из адреса, помещенного в паре регистров)</w:t>
      </w:r>
    </w:p>
    <w:p w:rsidR="56AF82CC" w:rsidP="56AF82CC" w:rsidRDefault="56AF82CC" w14:paraId="25C4E2C8" w14:textId="3F6D56B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6AF82CC">
        <w:rPr/>
        <w:t>Стековая (из вершин стека)</w:t>
      </w:r>
    </w:p>
    <w:p w:rsidR="56AF82CC" w:rsidP="56AF82CC" w:rsidRDefault="56AF82CC" w14:paraId="51FEA041" w14:textId="3D02F675">
      <w:pPr>
        <w:pStyle w:val="Normal"/>
        <w:ind w:left="0"/>
      </w:pPr>
      <w:r w:rsidR="56AF82CC">
        <w:rPr/>
        <w:t>Прямая загрузка регистров.</w:t>
      </w:r>
    </w:p>
    <w:p w:rsidR="56AF82CC" w:rsidP="56AF82CC" w:rsidRDefault="56AF82CC" w14:paraId="1B937E16" w14:textId="46EA1C09">
      <w:pPr>
        <w:pStyle w:val="NoSpacing"/>
      </w:pPr>
      <w:r w:rsidR="56AF82CC">
        <w:rPr/>
        <w:t>C использованием прямой адресации из памяти могут быть загружены только аккумулятор (регистр A) и регистры H и L (пара регистров HL). Примеры:</w:t>
      </w:r>
    </w:p>
    <w:p w:rsidR="56AF82CC" w:rsidP="56AF82CC" w:rsidRDefault="56AF82CC" w14:paraId="71493D8C" w14:textId="7F1A2585">
      <w:pPr>
        <w:pStyle w:val="NoSpacing"/>
      </w:pPr>
      <w:r w:rsidR="56AF82CC">
        <w:rPr/>
        <w:t>1) LDA 2050H - эта команда загружает аккумулятор (регистр A) из ячейки памяти 2050H</w:t>
      </w:r>
    </w:p>
    <w:p w:rsidR="56AF82CC" w:rsidP="56AF82CC" w:rsidRDefault="56AF82CC" w14:paraId="1498DC6A" w14:textId="5AA8AC31">
      <w:pPr>
        <w:pStyle w:val="Normal"/>
      </w:pPr>
      <w:r w:rsidR="56AF82CC">
        <w:rPr/>
        <w:t>2) LHLD 0A000H - эта команда загружает регистр L из ячейки памяти 0A000H, а регистр H из ячейки памяти 0A001H. Заметим, что по принятому в КР580ВМ80А формату хранения 16-разрядных чисел, первым является младший по значению байт, а за ним в ячейке со следующим</w:t>
      </w:r>
      <w:r w:rsidR="56AF82CC">
        <w:rPr/>
        <w:t xml:space="preserve"> адресом - старший по значению байт.</w:t>
      </w:r>
    </w:p>
    <w:p w:rsidR="56AF82CC" w:rsidP="56AF82CC" w:rsidRDefault="56AF82CC" w14:paraId="401519FC" w14:textId="0FD4DA2C">
      <w:pPr>
        <w:pStyle w:val="Normal"/>
        <w:ind w:left="0"/>
      </w:pPr>
      <w:r w:rsidR="56AF82CC">
        <w:rPr/>
        <w:t>Не посредственная загрузка регистров.</w:t>
      </w:r>
    </w:p>
    <w:p w:rsidR="56AF82CC" w:rsidP="56AF82CC" w:rsidRDefault="56AF82CC" w14:paraId="52871514" w14:textId="57A8BDD1">
      <w:pPr>
        <w:pStyle w:val="NoSpacing"/>
      </w:pPr>
      <w:r w:rsidR="56AF82CC">
        <w:rPr/>
        <w:t>Не посредственная адресация может быть использована для загрузки любого регистра или пары регистров, причем последние включают в себя и указатель стека. Примеры:</w:t>
      </w:r>
    </w:p>
    <w:p w:rsidR="56AF82CC" w:rsidP="56AF82CC" w:rsidRDefault="56AF82CC" w14:paraId="6C9AB8B1" w14:textId="297B4A5E">
      <w:pPr>
        <w:pStyle w:val="NoSpacing"/>
      </w:pPr>
      <w:r w:rsidR="56AF82CC">
        <w:rPr/>
        <w:t>1) MVI C,6 - эта команда загружает в регистр C значение 6. Здесь 6 является 8-разрядным числом, а не 16 -разрядным адресом, не следует смешивать число 6 с адресом 0006H.</w:t>
      </w:r>
    </w:p>
    <w:p w:rsidR="56AF82CC" w:rsidP="56AF82CC" w:rsidRDefault="56AF82CC" w14:paraId="6366AED6" w14:textId="76A45DF5">
      <w:pPr>
        <w:pStyle w:val="Normal"/>
      </w:pPr>
      <w:r w:rsidR="56AF82CC">
        <w:rPr/>
        <w:t>2) LXI D, 15E3H - эта команда загружает 15H в регистр D и E3H в регистр E.</w:t>
      </w:r>
    </w:p>
    <w:p w:rsidR="56AF82CC" w:rsidP="56AF82CC" w:rsidRDefault="56AF82CC" w14:paraId="7C3CCFED" w14:textId="5E563A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EE257F9">
        <w:rPr/>
        <w:t>Косвенная загрузка регистров</w:t>
      </w:r>
    </w:p>
    <w:p w:rsidR="6EE257F9" w:rsidP="6EE257F9" w:rsidRDefault="6EE257F9" w14:paraId="432D28D5" w14:textId="313F3579">
      <w:pPr>
        <w:pStyle w:val="NoSpacing"/>
        <w:bidi w:val="0"/>
      </w:pPr>
      <w:r w:rsidR="6EE257F9">
        <w:rPr/>
        <w:t>Команда MOV REG, M может загрузить любой регистр из ячейки памяти, адрес которой содержится в регистрах H и L. Команда LDAX может загрузить аккумулятор с использованием адреса, содержащегося в паре регистров B или D. Заметим, что нет команды, загружающей косвенно пару регистров. Примеры:</w:t>
      </w:r>
    </w:p>
    <w:p w:rsidR="6EE257F9" w:rsidP="6EE257F9" w:rsidRDefault="6EE257F9" w14:paraId="66B1815A" w14:textId="52611B9F">
      <w:pPr>
        <w:pStyle w:val="NoSpacing"/>
        <w:bidi w:val="0"/>
      </w:pPr>
      <w:r w:rsidR="6EE257F9">
        <w:rPr/>
        <w:t xml:space="preserve">1) MOV D, M - эта команда загружает регистр D </w:t>
      </w:r>
      <w:r w:rsidR="6EE257F9">
        <w:rPr/>
        <w:t>из ячейки</w:t>
      </w:r>
      <w:r w:rsidR="6EE257F9">
        <w:rPr/>
        <w:t xml:space="preserve"> памяти, адрес которой содержится в регистрах H и L.</w:t>
      </w:r>
    </w:p>
    <w:p w:rsidR="6EE257F9" w:rsidP="6EE257F9" w:rsidRDefault="6EE257F9" w14:paraId="7D8B3088" w14:textId="1BF53A5D">
      <w:pPr>
        <w:pStyle w:val="Normal"/>
        <w:bidi w:val="0"/>
      </w:pPr>
      <w:r w:rsidR="6EE257F9">
        <w:rPr/>
        <w:t>2) LDAX B - эта команда загружает аккумулятор из ячейки памяти, адрес которой содержится в регистрах B и C. Команда MOV A, M имеет то же самое назначение, но в ней используется адрес, содержащийся в регистрах H и L. Заметим, однако, что нельзя использовать регистры B и C или D и E для косвенной загрузки любого регистра, кроме аккумулятора.</w:t>
      </w:r>
    </w:p>
    <w:p w:rsidR="6EE257F9" w:rsidP="6EE257F9" w:rsidRDefault="6EE257F9" w14:paraId="0A134EA0" w14:textId="005C89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EE257F9">
        <w:rPr/>
        <w:t>Загрузка регистров из стека.</w:t>
      </w:r>
    </w:p>
    <w:p w:rsidR="6EE257F9" w:rsidP="6EE257F9" w:rsidRDefault="6EE257F9" w14:paraId="70AC91A0" w14:textId="688467C0">
      <w:pPr>
        <w:pStyle w:val="NoSpacing"/>
        <w:bidi w:val="0"/>
      </w:pPr>
      <w:r w:rsidR="6EE257F9">
        <w:rPr/>
        <w:t>Команда POP загружает пару регистров из вершины стека и соответственно устанавливает указатель стека. Одной из пар регистров для команды POP является слово состояния процессора (PSW) в котором содержатся аккумулятор (старший байт) и флаги (младший бай). Не существует команд, загружающих один регистр из стека или использующих указатель стека без его изменения (хотя команда XTHL в результате не оказывает влияния на указатель стека, но она передает данные как в стек, так и из стека). Пример:</w:t>
      </w:r>
    </w:p>
    <w:p w:rsidR="6EE257F9" w:rsidP="6EE257F9" w:rsidRDefault="6EE257F9" w14:paraId="12332B2A" w14:textId="5A8E0D4F">
      <w:pPr>
        <w:pStyle w:val="NoSpacing"/>
        <w:bidi w:val="0"/>
      </w:pPr>
      <w:r w:rsidR="6EE257F9">
        <w:rPr/>
        <w:t>POP D - эка команда загружает регистры D и E из вершины стека и увеличивает указатель стека на 2. Регистр E загружается первым в соответствии с форматом для 16-разрядных чисел, принятым в КР580ВМ80А.</w:t>
      </w:r>
    </w:p>
    <w:p w:rsidR="6EE257F9" w:rsidP="6EE257F9" w:rsidRDefault="6EE257F9" w14:paraId="4717704E" w14:textId="4E2E3CFE">
      <w:pPr>
        <w:pStyle w:val="NoSpacing"/>
        <w:bidi w:val="0"/>
      </w:pPr>
      <w:r w:rsidR="6EE257F9">
        <w:rPr/>
        <w:t>Стек имеет следующие характерные особенности</w:t>
      </w:r>
    </w:p>
    <w:p w:rsidR="6EE257F9" w:rsidP="6EE257F9" w:rsidRDefault="6EE257F9" w14:paraId="391E2012" w14:textId="1EB7072D">
      <w:pPr>
        <w:pStyle w:val="NoSpacing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E257F9">
        <w:rPr/>
        <w:t>Указатель стека содержать адрес ячейки, которая была занята самой последней (младший занятый адрес). Стек может быть расположен в любом месте памяти.</w:t>
      </w:r>
    </w:p>
    <w:p w:rsidR="6EE257F9" w:rsidP="6EE257F9" w:rsidRDefault="6EE257F9" w14:paraId="40F99CD8" w14:textId="26D6EC2E">
      <w:pPr>
        <w:pStyle w:val="NoSpacing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E257F9">
        <w:rPr/>
        <w:t>Данные запоминаются в стеке с использованием пред уменьшения т.е. команды уменьшают указатель стека, на 1 перед запоминанием каждого байта. Данные загружаются из стека с использованием пред увеличения, т.е. команды увеличивают указатель стека на 1 после загрузки каждого байта.</w:t>
      </w:r>
    </w:p>
    <w:p w:rsidR="6EE257F9" w:rsidP="6EE257F9" w:rsidRDefault="6EE257F9" w14:paraId="368EDC1A" w14:textId="38F68B68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E257F9">
        <w:rPr/>
        <w:t>Отсутствуют указатели выхода из границ стека в ту или иную сторону.</w:t>
      </w:r>
    </w:p>
    <w:p w:rsidR="6EE257F9" w:rsidP="6EE257F9" w:rsidRDefault="6EE257F9" w14:paraId="66E57E23" w14:textId="1B21C417">
      <w:pPr>
        <w:pStyle w:val="Normal"/>
        <w:bidi w:val="0"/>
      </w:pPr>
    </w:p>
    <w:p w:rsidR="6EE257F9" w:rsidP="6EE257F9" w:rsidRDefault="6EE257F9" w14:paraId="2CC028D0" w14:textId="3D6196D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EE257F9" w:rsidP="6EE257F9" w:rsidRDefault="6EE257F9" w14:paraId="2D864798" w14:textId="51CD3E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E257F9" w:rsidP="6EE257F9" w:rsidRDefault="6EE257F9" w14:paraId="3F082B77" w14:textId="10E778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E257F9" w:rsidP="6EE257F9" w:rsidRDefault="6EE257F9" w14:paraId="55B4B322" w14:textId="3A8D48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E257F9" w:rsidP="6EE257F9" w:rsidRDefault="6EE257F9" w14:paraId="61BD5584" w14:textId="3392F3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E257F9" w:rsidP="6EE257F9" w:rsidRDefault="6EE257F9" w14:paraId="38635CD8" w14:textId="39D16B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E257F9" w:rsidP="6EE257F9" w:rsidRDefault="6EE257F9" w14:paraId="14719E08" w14:textId="106F2D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E257F9" w:rsidP="6EE257F9" w:rsidRDefault="6EE257F9" w14:paraId="6F820F13" w14:textId="1355E4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6AF82CC" w:rsidP="56AF82CC" w:rsidRDefault="56AF82CC" w14:paraId="456FE355" w14:textId="7E268789">
      <w:pPr>
        <w:pStyle w:val="Normal"/>
        <w:ind w:left="0"/>
      </w:pPr>
      <w:r w:rsidR="56AF82CC">
        <w:rPr/>
        <w:t xml:space="preserve"> </w:t>
      </w:r>
    </w:p>
    <w:p w:rsidR="56AF82CC" w:rsidP="56AF82CC" w:rsidRDefault="56AF82CC" w14:paraId="66B5D6EF" w14:textId="0A77C03D">
      <w:pPr>
        <w:pStyle w:val="Normal"/>
        <w:ind w:left="0"/>
      </w:pPr>
    </w:p>
    <w:p w:rsidR="56AF82CC" w:rsidP="56AF82CC" w:rsidRDefault="56AF82CC" w14:paraId="6831B0E1" w14:textId="67AE7473">
      <w:pPr>
        <w:pStyle w:val="Normal"/>
        <w:ind w:left="0"/>
      </w:pPr>
    </w:p>
    <w:p w:rsidR="56AF82CC" w:rsidP="56AF82CC" w:rsidRDefault="56AF82CC" w14:paraId="012B3100" w14:textId="371CA18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227AF1"/>
  <w15:docId w15:val="{897747c4-ca09-4dc1-879f-39850d6b856f}"/>
  <w:rsids>
    <w:rsidRoot w:val="068F4381"/>
    <w:rsid w:val="068F4381"/>
    <w:rsid w:val="0B227AF1"/>
    <w:rsid w:val="56AF82CC"/>
    <w:rsid w:val="6EE257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423cfc1ccf54c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2020-05-11T14:20:42.4145737Z</dcterms:created>
  <dcterms:modified xsi:type="dcterms:W3CDTF">2020-05-11T15:11:01.8572225Z</dcterms:modified>
  <dc:creator>Ilya Kozin</dc:creator>
  <lastModifiedBy>Ilya Kozin</lastModifiedBy>
</coreProperties>
</file>