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C6D3" w14:textId="77777777" w:rsidR="008C6A6E" w:rsidRPr="00F457EF" w:rsidRDefault="008C6A6E" w:rsidP="005E17EF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1. Feature sets used Classification was performed separately on</w:t>
      </w:r>
      <w:r w:rsidRPr="00F457EF">
        <w:rPr>
          <w:rFonts w:ascii="Times New Roman" w:hAnsi="Times New Roman" w:cs="Times New Roman"/>
          <w:sz w:val="22"/>
          <w:szCs w:val="22"/>
          <w:lang w:val="en-PK"/>
        </w:rPr>
        <w:t xml:space="preserve"> following</w:t>
      </w:r>
      <w:r w:rsidRPr="008C6A6E">
        <w:rPr>
          <w:rFonts w:ascii="Times New Roman" w:hAnsi="Times New Roman" w:cs="Times New Roman"/>
          <w:sz w:val="22"/>
          <w:szCs w:val="22"/>
          <w:lang w:val="en-PK"/>
        </w:rPr>
        <w:t xml:space="preserve"> four age-group categories </w:t>
      </w:r>
    </w:p>
    <w:tbl>
      <w:tblPr>
        <w:tblStyle w:val="TableGridLight"/>
        <w:tblW w:w="481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8"/>
        <w:gridCol w:w="1804"/>
        <w:gridCol w:w="1804"/>
        <w:gridCol w:w="1804"/>
        <w:gridCol w:w="1807"/>
      </w:tblGrid>
      <w:tr w:rsidR="008C6A6E" w:rsidRPr="008C6A6E" w14:paraId="6E88BD31" w14:textId="77777777" w:rsidTr="00654967">
        <w:trPr>
          <w:jc w:val="center"/>
        </w:trPr>
        <w:tc>
          <w:tcPr>
            <w:tcW w:w="850" w:type="pct"/>
            <w:vMerge w:val="restart"/>
            <w:tcBorders>
              <w:top w:val="single" w:sz="4" w:space="0" w:color="auto"/>
            </w:tcBorders>
            <w:vAlign w:val="center"/>
          </w:tcPr>
          <w:p w14:paraId="0884494D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Category</w:t>
            </w:r>
          </w:p>
          <w:p w14:paraId="55FCD64E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(Age-group)</w:t>
            </w:r>
          </w:p>
        </w:tc>
        <w:tc>
          <w:tcPr>
            <w:tcW w:w="415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6452D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Fused Features</w:t>
            </w:r>
          </w:p>
        </w:tc>
      </w:tr>
      <w:tr w:rsidR="008C6A6E" w:rsidRPr="008C6A6E" w14:paraId="0BD7CEB2" w14:textId="77777777" w:rsidTr="00654967">
        <w:trPr>
          <w:jc w:val="center"/>
        </w:trPr>
        <w:tc>
          <w:tcPr>
            <w:tcW w:w="850" w:type="pct"/>
            <w:vMerge/>
            <w:tcBorders>
              <w:bottom w:val="single" w:sz="4" w:space="0" w:color="auto"/>
            </w:tcBorders>
            <w:vAlign w:val="center"/>
          </w:tcPr>
          <w:p w14:paraId="0ECEE595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A4472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250</w:t>
            </w:r>
          </w:p>
        </w:tc>
        <w:tc>
          <w:tcPr>
            <w:tcW w:w="10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08F8C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0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FFC84C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750</w:t>
            </w:r>
          </w:p>
        </w:tc>
        <w:tc>
          <w:tcPr>
            <w:tcW w:w="1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3EEAA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1000</w:t>
            </w:r>
          </w:p>
        </w:tc>
      </w:tr>
      <w:tr w:rsidR="008C6A6E" w:rsidRPr="008C6A6E" w14:paraId="04FE62E6" w14:textId="77777777" w:rsidTr="00654967">
        <w:trPr>
          <w:jc w:val="center"/>
        </w:trPr>
        <w:tc>
          <w:tcPr>
            <w:tcW w:w="850" w:type="pct"/>
            <w:tcBorders>
              <w:top w:val="single" w:sz="4" w:space="0" w:color="auto"/>
            </w:tcBorders>
            <w:vAlign w:val="center"/>
          </w:tcPr>
          <w:p w14:paraId="71213B75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60 below</w:t>
            </w:r>
          </w:p>
        </w:tc>
        <w:tc>
          <w:tcPr>
            <w:tcW w:w="1037" w:type="pct"/>
            <w:tcBorders>
              <w:top w:val="single" w:sz="4" w:space="0" w:color="auto"/>
            </w:tcBorders>
            <w:vAlign w:val="center"/>
          </w:tcPr>
          <w:p w14:paraId="22F2EB92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14530 x 251</w:t>
            </w:r>
          </w:p>
        </w:tc>
        <w:tc>
          <w:tcPr>
            <w:tcW w:w="1037" w:type="pct"/>
            <w:tcBorders>
              <w:top w:val="single" w:sz="4" w:space="0" w:color="auto"/>
            </w:tcBorders>
            <w:vAlign w:val="center"/>
          </w:tcPr>
          <w:p w14:paraId="5C440173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14530 x 501</w:t>
            </w:r>
          </w:p>
        </w:tc>
        <w:tc>
          <w:tcPr>
            <w:tcW w:w="1037" w:type="pct"/>
            <w:tcBorders>
              <w:top w:val="single" w:sz="4" w:space="0" w:color="auto"/>
            </w:tcBorders>
            <w:vAlign w:val="center"/>
          </w:tcPr>
          <w:p w14:paraId="37F88892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14530 x 751</w:t>
            </w:r>
          </w:p>
        </w:tc>
        <w:tc>
          <w:tcPr>
            <w:tcW w:w="1038" w:type="pct"/>
            <w:tcBorders>
              <w:top w:val="single" w:sz="4" w:space="0" w:color="auto"/>
            </w:tcBorders>
            <w:vAlign w:val="center"/>
          </w:tcPr>
          <w:p w14:paraId="549C232D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14530 x 1001</w:t>
            </w:r>
          </w:p>
        </w:tc>
      </w:tr>
      <w:tr w:rsidR="008C6A6E" w:rsidRPr="008C6A6E" w14:paraId="1F412C8F" w14:textId="77777777" w:rsidTr="00654967">
        <w:trPr>
          <w:jc w:val="center"/>
        </w:trPr>
        <w:tc>
          <w:tcPr>
            <w:tcW w:w="850" w:type="pct"/>
            <w:vAlign w:val="center"/>
          </w:tcPr>
          <w:p w14:paraId="2E24B419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61-70</w:t>
            </w:r>
          </w:p>
        </w:tc>
        <w:tc>
          <w:tcPr>
            <w:tcW w:w="1037" w:type="pct"/>
            <w:vAlign w:val="center"/>
          </w:tcPr>
          <w:p w14:paraId="511DF2CE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14530 x 251</w:t>
            </w:r>
          </w:p>
        </w:tc>
        <w:tc>
          <w:tcPr>
            <w:tcW w:w="1037" w:type="pct"/>
            <w:vAlign w:val="center"/>
          </w:tcPr>
          <w:p w14:paraId="04F8ACDE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17883 x 501</w:t>
            </w:r>
          </w:p>
        </w:tc>
        <w:tc>
          <w:tcPr>
            <w:tcW w:w="1037" w:type="pct"/>
            <w:vAlign w:val="center"/>
          </w:tcPr>
          <w:p w14:paraId="530C86EE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17883 x 751</w:t>
            </w:r>
          </w:p>
        </w:tc>
        <w:tc>
          <w:tcPr>
            <w:tcW w:w="1038" w:type="pct"/>
            <w:vAlign w:val="center"/>
          </w:tcPr>
          <w:p w14:paraId="22A140D7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17883 x 1001</w:t>
            </w:r>
          </w:p>
        </w:tc>
      </w:tr>
      <w:tr w:rsidR="008C6A6E" w:rsidRPr="008C6A6E" w14:paraId="4D101BCE" w14:textId="77777777" w:rsidTr="00654967">
        <w:trPr>
          <w:jc w:val="center"/>
        </w:trPr>
        <w:tc>
          <w:tcPr>
            <w:tcW w:w="850" w:type="pct"/>
            <w:vAlign w:val="center"/>
          </w:tcPr>
          <w:p w14:paraId="2257231F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71-80</w:t>
            </w:r>
          </w:p>
        </w:tc>
        <w:tc>
          <w:tcPr>
            <w:tcW w:w="1037" w:type="pct"/>
            <w:vAlign w:val="center"/>
          </w:tcPr>
          <w:p w14:paraId="03EB2672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14530 x 251</w:t>
            </w:r>
          </w:p>
        </w:tc>
        <w:tc>
          <w:tcPr>
            <w:tcW w:w="1037" w:type="pct"/>
            <w:vAlign w:val="center"/>
          </w:tcPr>
          <w:p w14:paraId="6F2E9025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16656 x 501</w:t>
            </w:r>
          </w:p>
        </w:tc>
        <w:tc>
          <w:tcPr>
            <w:tcW w:w="1037" w:type="pct"/>
            <w:vAlign w:val="center"/>
          </w:tcPr>
          <w:p w14:paraId="685CC623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16656 x 751</w:t>
            </w:r>
          </w:p>
        </w:tc>
        <w:tc>
          <w:tcPr>
            <w:tcW w:w="1038" w:type="pct"/>
            <w:vAlign w:val="center"/>
          </w:tcPr>
          <w:p w14:paraId="4A2A1FBB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16656 x 1001</w:t>
            </w:r>
          </w:p>
        </w:tc>
      </w:tr>
      <w:tr w:rsidR="008C6A6E" w:rsidRPr="008C6A6E" w14:paraId="72B4BB7A" w14:textId="77777777" w:rsidTr="00654967">
        <w:trPr>
          <w:jc w:val="center"/>
        </w:trPr>
        <w:tc>
          <w:tcPr>
            <w:tcW w:w="850" w:type="pct"/>
            <w:tcBorders>
              <w:bottom w:val="single" w:sz="4" w:space="0" w:color="auto"/>
            </w:tcBorders>
            <w:vAlign w:val="center"/>
          </w:tcPr>
          <w:p w14:paraId="7E0783A0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80 Above</w:t>
            </w:r>
          </w:p>
        </w:tc>
        <w:tc>
          <w:tcPr>
            <w:tcW w:w="1037" w:type="pct"/>
            <w:tcBorders>
              <w:bottom w:val="single" w:sz="4" w:space="0" w:color="auto"/>
            </w:tcBorders>
            <w:vAlign w:val="center"/>
          </w:tcPr>
          <w:p w14:paraId="01519082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18489 x 251</w:t>
            </w:r>
          </w:p>
        </w:tc>
        <w:tc>
          <w:tcPr>
            <w:tcW w:w="1037" w:type="pct"/>
            <w:tcBorders>
              <w:bottom w:val="single" w:sz="4" w:space="0" w:color="auto"/>
            </w:tcBorders>
            <w:vAlign w:val="center"/>
          </w:tcPr>
          <w:p w14:paraId="3121769C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18489 x 501</w:t>
            </w:r>
          </w:p>
        </w:tc>
        <w:tc>
          <w:tcPr>
            <w:tcW w:w="1037" w:type="pct"/>
            <w:tcBorders>
              <w:bottom w:val="single" w:sz="4" w:space="0" w:color="auto"/>
            </w:tcBorders>
            <w:vAlign w:val="center"/>
          </w:tcPr>
          <w:p w14:paraId="6BD01F07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18489 x 751</w:t>
            </w:r>
          </w:p>
        </w:tc>
        <w:tc>
          <w:tcPr>
            <w:tcW w:w="1038" w:type="pct"/>
            <w:tcBorders>
              <w:bottom w:val="single" w:sz="4" w:space="0" w:color="auto"/>
            </w:tcBorders>
            <w:vAlign w:val="center"/>
          </w:tcPr>
          <w:p w14:paraId="2A434B83" w14:textId="77777777" w:rsidR="008C6A6E" w:rsidRPr="008C6A6E" w:rsidRDefault="008C6A6E" w:rsidP="005E17E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C6A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18489 x 1001</w:t>
            </w:r>
          </w:p>
        </w:tc>
      </w:tr>
    </w:tbl>
    <w:p w14:paraId="4191C9AA" w14:textId="77777777" w:rsidR="008C6A6E" w:rsidRPr="00F457EF" w:rsidRDefault="008C6A6E" w:rsidP="005E17EF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</w:p>
    <w:p w14:paraId="6FF99C4B" w14:textId="2CD34F31" w:rsidR="008C6A6E" w:rsidRPr="008C6A6E" w:rsidRDefault="008C6A6E" w:rsidP="005E17EF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2. Sample sizes per group Sample sizes varied slightly by age group due to data availability:</w:t>
      </w:r>
    </w:p>
    <w:p w14:paraId="55EDE45A" w14:textId="77777777" w:rsidR="008C6A6E" w:rsidRPr="008C6A6E" w:rsidRDefault="008C6A6E" w:rsidP="005E17E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60-below: 14,530 samples</w:t>
      </w:r>
    </w:p>
    <w:p w14:paraId="225E3B52" w14:textId="77777777" w:rsidR="008C6A6E" w:rsidRPr="008C6A6E" w:rsidRDefault="008C6A6E" w:rsidP="005E17E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61–70: 17,883 samples</w:t>
      </w:r>
    </w:p>
    <w:p w14:paraId="14167E7A" w14:textId="77777777" w:rsidR="008C6A6E" w:rsidRPr="008C6A6E" w:rsidRDefault="008C6A6E" w:rsidP="005E17E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71–80: 16,656 samples</w:t>
      </w:r>
    </w:p>
    <w:p w14:paraId="3DFEBEF3" w14:textId="77777777" w:rsidR="008C6A6E" w:rsidRPr="008C6A6E" w:rsidRDefault="008C6A6E" w:rsidP="005E17E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80-above: 18,489 samples</w:t>
      </w:r>
    </w:p>
    <w:p w14:paraId="70F045B1" w14:textId="77777777" w:rsidR="008C6A6E" w:rsidRPr="008C6A6E" w:rsidRDefault="008C6A6E" w:rsidP="005E17EF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3. Classifiers evaluated Each feature set was tested using five classifiers in MATLAB's Classification Learner app:</w:t>
      </w:r>
    </w:p>
    <w:p w14:paraId="4CAE9A33" w14:textId="77777777" w:rsidR="008C6A6E" w:rsidRPr="008C6A6E" w:rsidRDefault="008C6A6E" w:rsidP="005E17E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Weighted KNN</w:t>
      </w:r>
    </w:p>
    <w:p w14:paraId="615E7CF4" w14:textId="77777777" w:rsidR="008C6A6E" w:rsidRPr="008C6A6E" w:rsidRDefault="008C6A6E" w:rsidP="005E17E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Wide Neural Network (Wide NN)</w:t>
      </w:r>
    </w:p>
    <w:p w14:paraId="00EC8219" w14:textId="77777777" w:rsidR="008C6A6E" w:rsidRPr="008C6A6E" w:rsidRDefault="008C6A6E" w:rsidP="005E17E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Quadratic SVM</w:t>
      </w:r>
    </w:p>
    <w:p w14:paraId="0C47AA50" w14:textId="77777777" w:rsidR="008C6A6E" w:rsidRPr="008C6A6E" w:rsidRDefault="008C6A6E" w:rsidP="005E17E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Fine KNN</w:t>
      </w:r>
    </w:p>
    <w:p w14:paraId="345D7F81" w14:textId="77777777" w:rsidR="008C6A6E" w:rsidRPr="008C6A6E" w:rsidRDefault="008C6A6E" w:rsidP="005E17E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Cubic SVM</w:t>
      </w:r>
    </w:p>
    <w:p w14:paraId="01F13EF0" w14:textId="02E841D4" w:rsidR="008C6A6E" w:rsidRPr="008C6A6E" w:rsidRDefault="008C6A6E" w:rsidP="005E17EF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4. Consistent settings across all experiments</w:t>
      </w:r>
      <w:r w:rsidR="005E17EF" w:rsidRPr="00F457EF">
        <w:rPr>
          <w:rFonts w:ascii="Times New Roman" w:hAnsi="Times New Roman" w:cs="Times New Roman"/>
          <w:sz w:val="22"/>
          <w:szCs w:val="22"/>
          <w:lang w:val="en-PK"/>
        </w:rPr>
        <w:t>:</w:t>
      </w:r>
      <w:r w:rsidRPr="008C6A6E">
        <w:rPr>
          <w:rFonts w:ascii="Times New Roman" w:hAnsi="Times New Roman" w:cs="Times New Roman"/>
          <w:sz w:val="22"/>
          <w:szCs w:val="22"/>
          <w:lang w:val="en-PK"/>
        </w:rPr>
        <w:t xml:space="preserve"> The same experimental setup was applied uniformly to every feature set and every age group, to ensure a fair comparison:</w:t>
      </w:r>
    </w:p>
    <w:p w14:paraId="1F082876" w14:textId="18B044E0" w:rsidR="008C6A6E" w:rsidRPr="008C6A6E" w:rsidRDefault="008C6A6E" w:rsidP="005E17E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Predictors: all feature columns were used (e.g., all 250, 500, 750, or 1000 columns depending on the set)</w:t>
      </w:r>
    </w:p>
    <w:p w14:paraId="1704F999" w14:textId="199C55A5" w:rsidR="008C6A6E" w:rsidRPr="008C6A6E" w:rsidRDefault="008C6A6E" w:rsidP="005E17E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 xml:space="preserve">Response variable: a categorical label vector </w:t>
      </w:r>
      <w:proofErr w:type="spellStart"/>
      <w:r w:rsidRPr="008C6A6E">
        <w:rPr>
          <w:rFonts w:ascii="Times New Roman" w:hAnsi="Times New Roman" w:cs="Times New Roman"/>
          <w:sz w:val="22"/>
          <w:szCs w:val="22"/>
          <w:lang w:val="en-PK"/>
        </w:rPr>
        <w:t>YTrain</w:t>
      </w:r>
      <w:proofErr w:type="spellEnd"/>
      <w:r w:rsidRPr="008C6A6E">
        <w:rPr>
          <w:rFonts w:ascii="Times New Roman" w:hAnsi="Times New Roman" w:cs="Times New Roman"/>
          <w:sz w:val="22"/>
          <w:szCs w:val="22"/>
          <w:lang w:val="en-PK"/>
        </w:rPr>
        <w:t xml:space="preserve"> with 3 classes (AD / MCI / CN).</w:t>
      </w:r>
    </w:p>
    <w:p w14:paraId="34E81054" w14:textId="77777777" w:rsidR="008C6A6E" w:rsidRPr="008C6A6E" w:rsidRDefault="008C6A6E" w:rsidP="005E17E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Validation scheme: 5-fold cross-validation was used for all models, to protect against overfitting and estimate accuracy across folds rather than a single train/test split.</w:t>
      </w:r>
    </w:p>
    <w:p w14:paraId="45C72904" w14:textId="02402BF4" w:rsidR="008C6A6E" w:rsidRPr="008C6A6E" w:rsidRDefault="008C6A6E" w:rsidP="005E17E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PK"/>
        </w:rPr>
      </w:pPr>
      <w:r w:rsidRPr="008C6A6E">
        <w:rPr>
          <w:rFonts w:ascii="Times New Roman" w:hAnsi="Times New Roman" w:cs="Times New Roman"/>
          <w:sz w:val="22"/>
          <w:szCs w:val="22"/>
          <w:lang w:val="en-PK"/>
        </w:rPr>
        <w:t>Test set: validation was handled through 5-fold CV.</w:t>
      </w:r>
    </w:p>
    <w:p w14:paraId="48A8A13D" w14:textId="77777777" w:rsidR="006C7132" w:rsidRPr="00F457EF" w:rsidRDefault="006C7132" w:rsidP="005E17E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6C7132" w:rsidRPr="00F45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4772"/>
    <w:multiLevelType w:val="multilevel"/>
    <w:tmpl w:val="580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1736A"/>
    <w:multiLevelType w:val="multilevel"/>
    <w:tmpl w:val="F15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5105A"/>
    <w:multiLevelType w:val="multilevel"/>
    <w:tmpl w:val="0F4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7814">
    <w:abstractNumId w:val="1"/>
  </w:num>
  <w:num w:numId="2" w16cid:durableId="539828145">
    <w:abstractNumId w:val="0"/>
  </w:num>
  <w:num w:numId="3" w16cid:durableId="179201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81"/>
    <w:rsid w:val="002557E4"/>
    <w:rsid w:val="003E6181"/>
    <w:rsid w:val="005E17EF"/>
    <w:rsid w:val="006C7132"/>
    <w:rsid w:val="0070177B"/>
    <w:rsid w:val="008C6A6E"/>
    <w:rsid w:val="00F4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9C72"/>
  <w15:chartTrackingRefBased/>
  <w15:docId w15:val="{AECAB1C4-730C-4FAE-BA30-9C0A8876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8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C6A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</dc:creator>
  <cp:keywords/>
  <dc:description/>
  <cp:lastModifiedBy>Abdul Hadi</cp:lastModifiedBy>
  <cp:revision>5</cp:revision>
  <dcterms:created xsi:type="dcterms:W3CDTF">2026-08-17T08:38:00Z</dcterms:created>
  <dcterms:modified xsi:type="dcterms:W3CDTF">2026-08-17T08:44:00Z</dcterms:modified>
</cp:coreProperties>
</file>