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F08A" w14:textId="66DA782B" w:rsidR="007A0A8A" w:rsidRDefault="007A0A8A" w:rsidP="007A0A8A">
      <w:pPr>
        <w:jc w:val="both"/>
        <w:rPr>
          <w:lang w:val="en-US"/>
        </w:rPr>
      </w:pPr>
      <w:r w:rsidRPr="007A0A8A">
        <w:rPr>
          <w:lang w:val="en-US"/>
        </w:rPr>
        <w:t>The performance of proposed Modified G-Net model was assessed on ADNI-4 dataset using confusion matrix which is widely used to assess the model performance</w:t>
      </w:r>
      <w:r>
        <w:rPr>
          <w:lang w:val="en-US"/>
        </w:rPr>
        <w:t>.</w:t>
      </w:r>
      <w:r w:rsidRPr="007A0A8A">
        <w:rPr>
          <w:lang w:val="en-US"/>
        </w:rPr>
        <w:t xml:space="preserve"> It compares predicted and true labels to identify correct and incorrect decisions. </w:t>
      </w:r>
      <w:r w:rsidRPr="007A0A8A">
        <w:rPr>
          <w:lang w:val="en-US"/>
        </w:rPr>
        <w:fldChar w:fldCharType="begin"/>
      </w:r>
      <w:r w:rsidRPr="007A0A8A">
        <w:rPr>
          <w:lang w:val="en-US"/>
        </w:rPr>
        <w:instrText xml:space="preserve"> REF _Ref217826662 \h  \* MERGEFORMAT </w:instrText>
      </w:r>
      <w:r w:rsidRPr="007A0A8A">
        <w:rPr>
          <w:lang w:val="en-US"/>
        </w:rPr>
      </w:r>
      <w:r w:rsidRPr="007A0A8A">
        <w:rPr>
          <w:lang w:val="en-US"/>
        </w:rPr>
        <w:fldChar w:fldCharType="separate"/>
      </w:r>
      <w:r w:rsidRPr="007A0A8A">
        <w:rPr>
          <w:lang w:val="en-US"/>
        </w:rPr>
        <w:t xml:space="preserve">Table </w:t>
      </w:r>
      <w:r w:rsidRPr="007A0A8A">
        <w:fldChar w:fldCharType="end"/>
      </w:r>
      <w:r>
        <w:t>below</w:t>
      </w:r>
      <w:r w:rsidRPr="007A0A8A">
        <w:rPr>
          <w:lang w:val="en-US"/>
        </w:rPr>
        <w:t xml:space="preserve"> </w:t>
      </w:r>
      <w:r w:rsidRPr="007A0A8A">
        <w:rPr>
          <w:lang w:val="en-US"/>
        </w:rPr>
        <w:t>illustrates</w:t>
      </w:r>
      <w:r w:rsidRPr="007A0A8A">
        <w:rPr>
          <w:lang w:val="en-US"/>
        </w:rPr>
        <w:t xml:space="preserve"> performance matrices accordingly.</w:t>
      </w:r>
    </w:p>
    <w:p w14:paraId="228838F4" w14:textId="0C9179BC" w:rsidR="007A0A8A" w:rsidRDefault="007A0A8A" w:rsidP="007A0A8A">
      <w:pPr>
        <w:jc w:val="both"/>
        <w:rPr>
          <w:lang w:val="en-US"/>
        </w:rPr>
      </w:pPr>
      <w:r>
        <w:rPr>
          <w:lang w:val="en-US"/>
        </w:rPr>
        <w:t>Code to get preformation result is in the other file in current folder “</w:t>
      </w:r>
      <w:r w:rsidRPr="007A0A8A">
        <w:rPr>
          <w:lang w:val="en-US"/>
        </w:rPr>
        <w:t>KPI from Confusion matrix</w:t>
      </w:r>
      <w:r>
        <w:rPr>
          <w:lang w:val="en-US"/>
        </w:rPr>
        <w:t>”</w:t>
      </w:r>
    </w:p>
    <w:p w14:paraId="3EDDE738" w14:textId="77777777" w:rsidR="007A0A8A" w:rsidRPr="007A0A8A" w:rsidRDefault="007A0A8A" w:rsidP="007A0A8A">
      <w:pPr>
        <w:jc w:val="both"/>
        <w:rPr>
          <w:lang w:val="en-US"/>
        </w:rPr>
      </w:pPr>
    </w:p>
    <w:p w14:paraId="18A9C743" w14:textId="13A6D9E2" w:rsidR="007A0A8A" w:rsidRPr="007A0A8A" w:rsidRDefault="007A0A8A" w:rsidP="007A0A8A">
      <w:pPr>
        <w:rPr>
          <w:lang w:val="en-US"/>
        </w:rPr>
      </w:pPr>
      <w:r w:rsidRPr="007A0A8A">
        <w:rPr>
          <w:lang w:val="en-US"/>
        </w:rPr>
        <w:t>Performance metrices used to evaluate the model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"/>
        <w:gridCol w:w="4706"/>
        <w:gridCol w:w="3024"/>
      </w:tblGrid>
      <w:tr w:rsidR="007A0A8A" w:rsidRPr="007A0A8A" w14:paraId="27B44F43" w14:textId="77777777" w:rsidTr="00654967">
        <w:trPr>
          <w:trHeight w:val="144"/>
        </w:trPr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14:paraId="444E02BF" w14:textId="77777777" w:rsidR="007A0A8A" w:rsidRPr="007A0A8A" w:rsidRDefault="007A0A8A" w:rsidP="007A0A8A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0A8A">
              <w:rPr>
                <w:b/>
                <w:bCs/>
                <w:lang w:val="en-US"/>
              </w:rPr>
              <w:t>Metric</w:t>
            </w:r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</w:tcPr>
          <w:p w14:paraId="7FCC3612" w14:textId="77777777" w:rsidR="007A0A8A" w:rsidRPr="007A0A8A" w:rsidRDefault="007A0A8A" w:rsidP="007A0A8A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0A8A">
              <w:rPr>
                <w:b/>
                <w:bCs/>
                <w:lang w:val="en-US"/>
              </w:rPr>
              <w:t>Equation</w:t>
            </w:r>
          </w:p>
        </w:tc>
        <w:tc>
          <w:tcPr>
            <w:tcW w:w="2041" w:type="pct"/>
            <w:tcBorders>
              <w:top w:val="single" w:sz="4" w:space="0" w:color="auto"/>
              <w:bottom w:val="single" w:sz="4" w:space="0" w:color="auto"/>
            </w:tcBorders>
          </w:tcPr>
          <w:p w14:paraId="584344D4" w14:textId="77777777" w:rsidR="007A0A8A" w:rsidRPr="007A0A8A" w:rsidRDefault="007A0A8A" w:rsidP="007A0A8A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0A8A">
              <w:rPr>
                <w:b/>
                <w:bCs/>
                <w:lang w:val="en-US"/>
              </w:rPr>
              <w:t>Description</w:t>
            </w:r>
          </w:p>
        </w:tc>
      </w:tr>
      <w:tr w:rsidR="007A0A8A" w:rsidRPr="007A0A8A" w14:paraId="2A99AEC8" w14:textId="77777777" w:rsidTr="00654967">
        <w:trPr>
          <w:trHeight w:val="188"/>
        </w:trPr>
        <w:tc>
          <w:tcPr>
            <w:tcW w:w="592" w:type="pct"/>
            <w:tcBorders>
              <w:top w:val="single" w:sz="4" w:space="0" w:color="auto"/>
            </w:tcBorders>
          </w:tcPr>
          <w:p w14:paraId="4B517370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Accuracy</w:t>
            </w:r>
          </w:p>
        </w:tc>
        <w:tc>
          <w:tcPr>
            <w:tcW w:w="2367" w:type="pct"/>
            <w:tcBorders>
              <w:top w:val="single" w:sz="4" w:space="0" w:color="auto"/>
            </w:tcBorders>
          </w:tcPr>
          <w:p w14:paraId="0EC66F13" w14:textId="3A7ED6FC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TN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TN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FP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FN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2041" w:type="pct"/>
            <w:tcBorders>
              <w:top w:val="single" w:sz="4" w:space="0" w:color="auto"/>
            </w:tcBorders>
          </w:tcPr>
          <w:p w14:paraId="6D9FE824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Overall performance of model</w:t>
            </w:r>
          </w:p>
        </w:tc>
      </w:tr>
      <w:tr w:rsidR="007A0A8A" w:rsidRPr="007A0A8A" w14:paraId="515FE210" w14:textId="77777777" w:rsidTr="00654967">
        <w:trPr>
          <w:trHeight w:val="233"/>
        </w:trPr>
        <w:tc>
          <w:tcPr>
            <w:tcW w:w="592" w:type="pct"/>
          </w:tcPr>
          <w:p w14:paraId="64D2F251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Precision</w:t>
            </w:r>
          </w:p>
        </w:tc>
        <w:tc>
          <w:tcPr>
            <w:tcW w:w="2367" w:type="pct"/>
          </w:tcPr>
          <w:p w14:paraId="0BA6E818" w14:textId="06B2EADC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TP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FP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2041" w:type="pct"/>
          </w:tcPr>
          <w:p w14:paraId="1D228BF4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How accurate the positive predictions are</w:t>
            </w:r>
          </w:p>
        </w:tc>
      </w:tr>
      <w:tr w:rsidR="007A0A8A" w:rsidRPr="007A0A8A" w14:paraId="0B3F1FAA" w14:textId="77777777" w:rsidTr="00654967">
        <w:trPr>
          <w:trHeight w:val="144"/>
        </w:trPr>
        <w:tc>
          <w:tcPr>
            <w:tcW w:w="592" w:type="pct"/>
          </w:tcPr>
          <w:p w14:paraId="66705228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F1 score</w:t>
            </w:r>
          </w:p>
        </w:tc>
        <w:tc>
          <w:tcPr>
            <w:tcW w:w="2367" w:type="pct"/>
          </w:tcPr>
          <w:p w14:paraId="7E0CBA45" w14:textId="703894DC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(2*</m:t>
                    </m:r>
                    <m:r>
                      <w:rPr>
                        <w:rFonts w:ascii="Cambria Math" w:hAnsi="Cambria Math"/>
                        <w:lang w:val="en-US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lang w:val="en-US"/>
                      </w:rPr>
                      <m:t>recall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recall</m:t>
                    </m:r>
                  </m:den>
                </m:f>
              </m:oMath>
            </m:oMathPara>
          </w:p>
        </w:tc>
        <w:tc>
          <w:tcPr>
            <w:tcW w:w="2041" w:type="pct"/>
          </w:tcPr>
          <w:p w14:paraId="4952DEEE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Hybrid metric useful for unbalanced classes</w:t>
            </w:r>
          </w:p>
        </w:tc>
      </w:tr>
      <w:tr w:rsidR="007A0A8A" w:rsidRPr="007A0A8A" w14:paraId="33D35C2A" w14:textId="77777777" w:rsidTr="00654967">
        <w:trPr>
          <w:trHeight w:val="224"/>
        </w:trPr>
        <w:tc>
          <w:tcPr>
            <w:tcW w:w="592" w:type="pct"/>
          </w:tcPr>
          <w:p w14:paraId="0FAE7003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Sensitivity</w:t>
            </w:r>
          </w:p>
        </w:tc>
        <w:tc>
          <w:tcPr>
            <w:tcW w:w="2367" w:type="pct"/>
          </w:tcPr>
          <w:p w14:paraId="320BDFDC" w14:textId="1CB5EAAB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TN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FN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2041" w:type="pct"/>
          </w:tcPr>
          <w:p w14:paraId="0C97BA51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Coverage of actual positive sample</w:t>
            </w:r>
          </w:p>
        </w:tc>
      </w:tr>
      <w:tr w:rsidR="007A0A8A" w:rsidRPr="007A0A8A" w14:paraId="50B2DF8F" w14:textId="77777777" w:rsidTr="00654967">
        <w:trPr>
          <w:trHeight w:val="144"/>
        </w:trPr>
        <w:tc>
          <w:tcPr>
            <w:tcW w:w="592" w:type="pct"/>
            <w:tcBorders>
              <w:bottom w:val="single" w:sz="4" w:space="0" w:color="auto"/>
            </w:tcBorders>
          </w:tcPr>
          <w:p w14:paraId="4E838D93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Specificity</w:t>
            </w:r>
          </w:p>
        </w:tc>
        <w:tc>
          <w:tcPr>
            <w:tcW w:w="2367" w:type="pct"/>
            <w:tcBorders>
              <w:bottom w:val="single" w:sz="4" w:space="0" w:color="auto"/>
            </w:tcBorders>
          </w:tcPr>
          <w:p w14:paraId="27DB23D6" w14:textId="0AA0694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TN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TN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FP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2041" w:type="pct"/>
            <w:tcBorders>
              <w:bottom w:val="single" w:sz="4" w:space="0" w:color="auto"/>
            </w:tcBorders>
          </w:tcPr>
          <w:p w14:paraId="1CFA7DA5" w14:textId="77777777" w:rsidR="007A0A8A" w:rsidRPr="007A0A8A" w:rsidRDefault="007A0A8A" w:rsidP="007A0A8A">
            <w:pPr>
              <w:spacing w:after="160" w:line="278" w:lineRule="auto"/>
              <w:rPr>
                <w:lang w:val="en-US"/>
              </w:rPr>
            </w:pPr>
            <w:r w:rsidRPr="007A0A8A">
              <w:rPr>
                <w:lang w:val="en-US"/>
              </w:rPr>
              <w:t>Coverage of actual negative sample</w:t>
            </w:r>
          </w:p>
        </w:tc>
      </w:tr>
    </w:tbl>
    <w:p w14:paraId="5947E162" w14:textId="77777777" w:rsidR="005F2AA7" w:rsidRDefault="005F2AA7"/>
    <w:sectPr w:rsidR="005F2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0C"/>
    <w:rsid w:val="005F2AA7"/>
    <w:rsid w:val="007A0A8A"/>
    <w:rsid w:val="009D130C"/>
    <w:rsid w:val="00A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7A2"/>
  <w15:chartTrackingRefBased/>
  <w15:docId w15:val="{EC10B973-BE9F-43AE-86C4-677A201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0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A0A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</dc:creator>
  <cp:keywords/>
  <dc:description/>
  <cp:lastModifiedBy>Abdul Hadi</cp:lastModifiedBy>
  <cp:revision>2</cp:revision>
  <dcterms:created xsi:type="dcterms:W3CDTF">2026-08-17T08:51:00Z</dcterms:created>
  <dcterms:modified xsi:type="dcterms:W3CDTF">2026-08-17T08:53:00Z</dcterms:modified>
</cp:coreProperties>
</file>