
<file path=[Content_Types].xml><?xml version="1.0" encoding="utf-8"?>
<Types xmlns="http://schemas.openxmlformats.org/package/2006/content-types">
  <Default Extension="docx" ContentType="application/vnd.openxmlformats-officedocument.wordprocessingml.documen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2.xml" ContentType="application/vnd.openxmlformats-officedocument.themeOverrid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theme/themeOverride3.xml" ContentType="application/vnd.openxmlformats-officedocument.themeOverrid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theme/themeOverride4.xml" ContentType="application/vnd.openxmlformats-officedocument.themeOverrid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theme/themeOverride5.xml" ContentType="application/vnd.openxmlformats-officedocument.themeOverrid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theme/themeOverride6.xml" ContentType="application/vnd.openxmlformats-officedocument.themeOverrid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theme/themeOverride7.xml" ContentType="application/vnd.openxmlformats-officedocument.themeOverrid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theme/themeOverride8.xml" ContentType="application/vnd.openxmlformats-officedocument.themeOverride+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29BFA" w14:textId="77777777" w:rsidR="005102EF" w:rsidRDefault="00000000" w:rsidP="005102EF">
      <w:pPr>
        <w:jc w:val="center"/>
        <w:rPr>
          <w:rFonts w:cstheme="minorHAnsi"/>
          <w:b/>
          <w:bCs/>
          <w:i/>
          <w:iCs/>
          <w:sz w:val="56"/>
          <w:szCs w:val="56"/>
          <w:lang w:val="en-US"/>
        </w:rPr>
      </w:pPr>
      <w:r w:rsidRPr="005102EF">
        <w:rPr>
          <w:rFonts w:cstheme="minorHAnsi"/>
          <w:b/>
          <w:bCs/>
          <w:i/>
          <w:iCs/>
          <w:sz w:val="56"/>
          <w:szCs w:val="56"/>
          <w:lang w:val="en-US"/>
        </w:rPr>
        <w:t xml:space="preserve">PROJECT REPORT ON </w:t>
      </w:r>
    </w:p>
    <w:p w14:paraId="5ED68821" w14:textId="77777777" w:rsidR="00DB3009" w:rsidRPr="005102EF" w:rsidRDefault="00000000" w:rsidP="005102EF">
      <w:pPr>
        <w:jc w:val="center"/>
        <w:rPr>
          <w:rFonts w:cstheme="minorHAnsi"/>
          <w:b/>
          <w:bCs/>
          <w:i/>
          <w:iCs/>
          <w:sz w:val="56"/>
          <w:szCs w:val="56"/>
          <w:lang w:val="en-US"/>
        </w:rPr>
      </w:pPr>
      <w:r w:rsidRPr="005102EF">
        <w:rPr>
          <w:rFonts w:cstheme="minorHAnsi"/>
          <w:b/>
          <w:bCs/>
          <w:i/>
          <w:iCs/>
          <w:sz w:val="56"/>
          <w:szCs w:val="56"/>
          <w:lang w:val="en-US"/>
        </w:rPr>
        <w:t>AUTOMOBILE</w:t>
      </w:r>
      <w:r w:rsidRPr="005102EF">
        <w:rPr>
          <w:rFonts w:eastAsia="Book Antiqua" w:cstheme="minorHAnsi"/>
          <w:b/>
          <w:bCs/>
          <w:sz w:val="56"/>
          <w:szCs w:val="56"/>
        </w:rPr>
        <w:t xml:space="preserve"> INSURANCE COMPLAINTS RANKINGS</w:t>
      </w:r>
    </w:p>
    <w:p w14:paraId="673150AC" w14:textId="77777777" w:rsidR="00DB3009" w:rsidRPr="00DB3009" w:rsidRDefault="00000000" w:rsidP="00DB3009">
      <w:pPr>
        <w:ind w:left="1440"/>
        <w:rPr>
          <w:lang w:val="en-US"/>
        </w:rPr>
      </w:pPr>
      <w:r>
        <w:rPr>
          <w:lang w:val="en-US"/>
        </w:rPr>
        <w:t xml:space="preserve">    </w:t>
      </w:r>
      <w:r w:rsidRPr="00DB3009">
        <w:rPr>
          <w:lang w:val="en-US"/>
        </w:rPr>
        <w:t xml:space="preserve">                  </w:t>
      </w:r>
      <w:r>
        <w:rPr>
          <w:noProof/>
          <w:lang w:val="en-US"/>
        </w:rPr>
        <w:drawing>
          <wp:inline distT="0" distB="0" distL="0" distR="0" wp14:anchorId="34E43A45" wp14:editId="329C472D">
            <wp:extent cx="1905000" cy="1905000"/>
            <wp:effectExtent l="95250" t="95250" r="95250" b="628650"/>
            <wp:docPr id="5761439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143973" name="Picture 576143973"/>
                    <pic:cNvPicPr/>
                  </pic:nvPicPr>
                  <pic:blipFill>
                    <a:blip r:embed="rId7">
                      <a:extLst>
                        <a:ext uri="{28A0092B-C50C-407E-A947-70E740481C1C}">
                          <a14:useLocalDpi xmlns:a14="http://schemas.microsoft.com/office/drawing/2010/main" val="0"/>
                        </a:ext>
                      </a:extLst>
                    </a:blip>
                    <a:stretch>
                      <a:fillRect/>
                    </a:stretch>
                  </pic:blipFill>
                  <pic:spPr>
                    <a:xfrm>
                      <a:off x="0" y="0"/>
                      <a:ext cx="1905000" cy="1905000"/>
                    </a:xfrm>
                    <a:prstGeom prst="roundRect">
                      <a:avLst>
                        <a:gd name="adj" fmla="val 4167"/>
                      </a:avLst>
                    </a:prstGeom>
                    <a:solidFill>
                      <a:srgbClr val="FFFFFF"/>
                    </a:solidFill>
                    <a:ln w="76200" cap="sq">
                      <a:solidFill>
                        <a:srgbClr val="292929"/>
                      </a:solidFill>
                      <a:miter lim="800000"/>
                    </a:ln>
                    <a:effectLst>
                      <a:reflection blurRad="12700" stA="28000" endPos="28000" dist="5000" dir="5400000" sy="-100000" algn="bl" rotWithShape="0"/>
                    </a:effectLst>
                    <a:scene3d>
                      <a:camera prst="orthographicFront"/>
                      <a:lightRig rig="threePt" dir="t">
                        <a:rot lat="0" lon="0" rev="2700000"/>
                      </a:lightRig>
                    </a:scene3d>
                    <a:sp3d>
                      <a:bevelT h="38100"/>
                      <a:contourClr>
                        <a:srgbClr val="C0C0C0"/>
                      </a:contourClr>
                    </a:sp3d>
                  </pic:spPr>
                </pic:pic>
              </a:graphicData>
            </a:graphic>
          </wp:inline>
        </w:drawing>
      </w:r>
      <w:r w:rsidRPr="00DB3009">
        <w:rPr>
          <w:lang w:val="en-US"/>
        </w:rPr>
        <w:t xml:space="preserve"> </w:t>
      </w:r>
      <w:bookmarkStart w:id="0" w:name="_MON_1842550687"/>
      <w:bookmarkEnd w:id="0"/>
      <w:r>
        <w:rPr>
          <w:lang w:val="en-US"/>
        </w:rPr>
        <w:object w:dxaOrig="9893" w:dyaOrig="554" w14:anchorId="3063689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4.5pt;height:27.5pt" o:ole="">
            <v:imagedata r:id="rId8" o:title=""/>
          </v:shape>
          <o:OLEObject Type="Embed" ProgID="Word.Document.12" ShapeID="_x0000_i1025" DrawAspect="Content" ObjectID="_1843851638" r:id="rId9"/>
        </w:object>
      </w:r>
    </w:p>
    <w:p w14:paraId="69F0CBE5" w14:textId="77777777" w:rsidR="00DB3009" w:rsidRPr="005102EF" w:rsidRDefault="00000000" w:rsidP="005102EF">
      <w:pPr>
        <w:rPr>
          <w:b/>
          <w:bCs/>
          <w:i/>
          <w:iCs/>
          <w:sz w:val="36"/>
          <w:szCs w:val="36"/>
        </w:rPr>
      </w:pPr>
      <w:r w:rsidRPr="005102EF">
        <w:rPr>
          <w:sz w:val="36"/>
          <w:szCs w:val="36"/>
          <w:lang w:val="en-US"/>
        </w:rPr>
        <w:t xml:space="preserve">Project ID: </w:t>
      </w:r>
      <w:r w:rsidR="005102EF" w:rsidRPr="005102EF">
        <w:rPr>
          <w:rFonts w:eastAsia="Book Antiqua" w:cstheme="minorHAnsi"/>
          <w:sz w:val="36"/>
          <w:szCs w:val="36"/>
        </w:rPr>
        <w:t>CDACL-001-</w:t>
      </w:r>
      <w:r w:rsidR="005102EF" w:rsidRPr="005102EF">
        <w:rPr>
          <w:rFonts w:cstheme="minorHAnsi"/>
          <w:i/>
          <w:iCs/>
          <w:sz w:val="36"/>
          <w:szCs w:val="36"/>
          <w:lang w:val="en-US"/>
        </w:rPr>
        <w:t xml:space="preserve"> AUTOMOBILE</w:t>
      </w:r>
      <w:r w:rsidR="005102EF" w:rsidRPr="005102EF">
        <w:rPr>
          <w:rFonts w:eastAsia="Book Antiqua" w:cstheme="minorHAnsi"/>
          <w:sz w:val="36"/>
          <w:szCs w:val="36"/>
        </w:rPr>
        <w:t xml:space="preserve"> INSURANCE COMPLAINTS RANKINGS</w:t>
      </w:r>
    </w:p>
    <w:p w14:paraId="55CB023B" w14:textId="77777777" w:rsidR="00DB3009" w:rsidRPr="005102EF" w:rsidRDefault="00000000" w:rsidP="00DB3009">
      <w:pPr>
        <w:rPr>
          <w:sz w:val="36"/>
          <w:szCs w:val="36"/>
        </w:rPr>
      </w:pPr>
      <w:r w:rsidRPr="005102EF">
        <w:rPr>
          <w:sz w:val="36"/>
          <w:szCs w:val="36"/>
          <w:lang w:val="en-US"/>
        </w:rPr>
        <w:t xml:space="preserve">Team ID: </w:t>
      </w:r>
      <w:r w:rsidRPr="005102EF">
        <w:rPr>
          <w:sz w:val="36"/>
          <w:szCs w:val="36"/>
        </w:rPr>
        <w:t>PTID-CDA-JUN-26-11153</w:t>
      </w:r>
    </w:p>
    <w:p w14:paraId="68217CCE" w14:textId="77777777" w:rsidR="005102EF" w:rsidRDefault="005102EF" w:rsidP="00DB3009">
      <w:pPr>
        <w:rPr>
          <w:i/>
          <w:iCs/>
          <w:sz w:val="32"/>
          <w:szCs w:val="32"/>
          <w:lang w:val="en-US"/>
        </w:rPr>
      </w:pPr>
    </w:p>
    <w:p w14:paraId="67BDCFD6" w14:textId="77777777" w:rsidR="00DB3009" w:rsidRPr="005102EF" w:rsidRDefault="00000000" w:rsidP="00DB3009">
      <w:pPr>
        <w:rPr>
          <w:i/>
          <w:iCs/>
          <w:sz w:val="36"/>
          <w:szCs w:val="36"/>
          <w:lang w:val="en-US"/>
        </w:rPr>
      </w:pPr>
      <w:r w:rsidRPr="005102EF">
        <w:rPr>
          <w:i/>
          <w:iCs/>
          <w:sz w:val="36"/>
          <w:szCs w:val="36"/>
          <w:lang w:val="en-US"/>
        </w:rPr>
        <w:t>Submitted by:</w:t>
      </w:r>
    </w:p>
    <w:p w14:paraId="77DB3F3F" w14:textId="77777777" w:rsidR="00DB3009" w:rsidRPr="005102EF" w:rsidRDefault="00000000">
      <w:pPr>
        <w:rPr>
          <w:i/>
          <w:iCs/>
          <w:sz w:val="36"/>
          <w:szCs w:val="36"/>
          <w:lang w:val="en-US"/>
        </w:rPr>
      </w:pPr>
      <w:r w:rsidRPr="005102EF">
        <w:rPr>
          <w:i/>
          <w:iCs/>
          <w:sz w:val="36"/>
          <w:szCs w:val="36"/>
          <w:lang w:val="en-US"/>
        </w:rPr>
        <w:t xml:space="preserve"> </w:t>
      </w:r>
      <w:r w:rsidRPr="005102EF">
        <w:rPr>
          <w:i/>
          <w:iCs/>
          <w:sz w:val="36"/>
          <w:szCs w:val="36"/>
          <w:lang w:val="en-US"/>
        </w:rPr>
        <w:tab/>
      </w:r>
      <w:r w:rsidRPr="005102EF">
        <w:rPr>
          <w:i/>
          <w:iCs/>
          <w:sz w:val="36"/>
          <w:szCs w:val="36"/>
          <w:lang w:val="en-US"/>
        </w:rPr>
        <w:tab/>
        <w:t>Ikramul Haque Laskar</w:t>
      </w:r>
    </w:p>
    <w:p w14:paraId="3116536A" w14:textId="77777777" w:rsidR="00DB3009" w:rsidRPr="005102EF" w:rsidRDefault="00000000">
      <w:pPr>
        <w:rPr>
          <w:i/>
          <w:iCs/>
          <w:sz w:val="36"/>
          <w:szCs w:val="36"/>
          <w:lang w:val="en-US"/>
        </w:rPr>
      </w:pPr>
      <w:r w:rsidRPr="005102EF">
        <w:rPr>
          <w:i/>
          <w:iCs/>
          <w:sz w:val="36"/>
          <w:szCs w:val="36"/>
          <w:lang w:val="en-US"/>
        </w:rPr>
        <w:tab/>
      </w:r>
      <w:r w:rsidRPr="005102EF">
        <w:rPr>
          <w:i/>
          <w:iCs/>
          <w:sz w:val="36"/>
          <w:szCs w:val="36"/>
          <w:lang w:val="en-US"/>
        </w:rPr>
        <w:tab/>
        <w:t>P Hemanth Pavan</w:t>
      </w:r>
    </w:p>
    <w:p w14:paraId="408AE957" w14:textId="77777777" w:rsidR="00DB3009" w:rsidRPr="005102EF" w:rsidRDefault="00000000">
      <w:pPr>
        <w:rPr>
          <w:i/>
          <w:iCs/>
          <w:sz w:val="36"/>
          <w:szCs w:val="36"/>
          <w:lang w:val="en-US"/>
        </w:rPr>
      </w:pPr>
      <w:r w:rsidRPr="005102EF">
        <w:rPr>
          <w:i/>
          <w:iCs/>
          <w:sz w:val="36"/>
          <w:szCs w:val="36"/>
          <w:lang w:val="en-US"/>
        </w:rPr>
        <w:tab/>
      </w:r>
      <w:r w:rsidRPr="005102EF">
        <w:rPr>
          <w:i/>
          <w:iCs/>
          <w:sz w:val="36"/>
          <w:szCs w:val="36"/>
          <w:lang w:val="en-US"/>
        </w:rPr>
        <w:tab/>
        <w:t>Aditya Singh</w:t>
      </w:r>
    </w:p>
    <w:p w14:paraId="2C2694A9" w14:textId="77777777" w:rsidR="00DB3009" w:rsidRPr="005102EF" w:rsidRDefault="00000000">
      <w:pPr>
        <w:rPr>
          <w:i/>
          <w:iCs/>
          <w:sz w:val="36"/>
          <w:szCs w:val="36"/>
          <w:lang w:val="en-US"/>
        </w:rPr>
      </w:pPr>
      <w:r w:rsidRPr="005102EF">
        <w:rPr>
          <w:i/>
          <w:iCs/>
          <w:sz w:val="36"/>
          <w:szCs w:val="36"/>
          <w:lang w:val="en-US"/>
        </w:rPr>
        <w:tab/>
      </w:r>
      <w:r w:rsidRPr="005102EF">
        <w:rPr>
          <w:i/>
          <w:iCs/>
          <w:sz w:val="36"/>
          <w:szCs w:val="36"/>
          <w:lang w:val="en-US"/>
        </w:rPr>
        <w:tab/>
        <w:t>H Vijay</w:t>
      </w:r>
    </w:p>
    <w:p w14:paraId="5F21DA01" w14:textId="77777777" w:rsidR="00957F67" w:rsidRPr="00957F67" w:rsidRDefault="00957F67">
      <w:pPr>
        <w:rPr>
          <w:sz w:val="36"/>
          <w:szCs w:val="36"/>
          <w:lang w:val="en-US"/>
        </w:rPr>
        <w:sectPr w:rsidR="00957F67" w:rsidRPr="00957F67">
          <w:pgSz w:w="11906" w:h="16838"/>
          <w:pgMar w:top="1440" w:right="1440" w:bottom="1440" w:left="1440" w:header="708" w:footer="708" w:gutter="0"/>
          <w:cols w:space="708"/>
          <w:docGrid w:linePitch="360"/>
        </w:sectPr>
      </w:pPr>
    </w:p>
    <w:p w14:paraId="30B54490" w14:textId="77777777" w:rsidR="007F6E62" w:rsidRPr="001F6087" w:rsidRDefault="00000000" w:rsidP="007F6E62">
      <w:pPr>
        <w:rPr>
          <w:b/>
          <w:bCs/>
          <w:sz w:val="56"/>
          <w:szCs w:val="56"/>
        </w:rPr>
      </w:pPr>
      <w:r w:rsidRPr="001F6087">
        <w:rPr>
          <w:b/>
          <w:bCs/>
          <w:sz w:val="56"/>
          <w:szCs w:val="56"/>
        </w:rPr>
        <w:lastRenderedPageBreak/>
        <w:t>Table of Contents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2520"/>
        <w:gridCol w:w="617"/>
        <w:gridCol w:w="407"/>
        <w:gridCol w:w="284"/>
        <w:gridCol w:w="2976"/>
      </w:tblGrid>
      <w:tr w:rsidR="00355881" w14:paraId="63E3548E" w14:textId="77777777" w:rsidTr="001A74AB">
        <w:trPr>
          <w:tblHeader/>
          <w:tblCellSpacing w:w="15" w:type="dxa"/>
        </w:trPr>
        <w:tc>
          <w:tcPr>
            <w:tcW w:w="1656" w:type="dxa"/>
            <w:vAlign w:val="center"/>
            <w:hideMark/>
          </w:tcPr>
          <w:p w14:paraId="351406E1" w14:textId="77777777" w:rsidR="001F6087" w:rsidRPr="001F6087" w:rsidRDefault="00000000" w:rsidP="001F6087">
            <w:pPr>
              <w:rPr>
                <w:sz w:val="28"/>
                <w:szCs w:val="28"/>
              </w:rPr>
            </w:pPr>
            <w:r w:rsidRPr="001F6087">
              <w:rPr>
                <w:sz w:val="28"/>
                <w:szCs w:val="28"/>
              </w:rPr>
              <w:t>Chapter No.</w:t>
            </w:r>
          </w:p>
        </w:tc>
        <w:tc>
          <w:tcPr>
            <w:tcW w:w="2490" w:type="dxa"/>
            <w:vAlign w:val="center"/>
            <w:hideMark/>
          </w:tcPr>
          <w:p w14:paraId="5C58B2EA" w14:textId="77777777" w:rsidR="001F6087" w:rsidRPr="001F6087" w:rsidRDefault="00000000" w:rsidP="001F6087">
            <w:pPr>
              <w:rPr>
                <w:sz w:val="28"/>
                <w:szCs w:val="28"/>
              </w:rPr>
            </w:pPr>
            <w:r w:rsidRPr="001F6087">
              <w:rPr>
                <w:sz w:val="28"/>
                <w:szCs w:val="28"/>
              </w:rPr>
              <w:t>Title</w:t>
            </w:r>
          </w:p>
        </w:tc>
        <w:tc>
          <w:tcPr>
            <w:tcW w:w="4239" w:type="dxa"/>
            <w:gridSpan w:val="4"/>
            <w:vAlign w:val="center"/>
            <w:hideMark/>
          </w:tcPr>
          <w:p w14:paraId="51D4984B" w14:textId="77777777" w:rsidR="001F6087" w:rsidRPr="001F6087" w:rsidRDefault="00000000" w:rsidP="001F6087">
            <w:pPr>
              <w:rPr>
                <w:sz w:val="28"/>
                <w:szCs w:val="28"/>
              </w:rPr>
            </w:pPr>
            <w:r w:rsidRPr="001F6087">
              <w:rPr>
                <w:sz w:val="28"/>
                <w:szCs w:val="28"/>
              </w:rPr>
              <w:t>Page No.</w:t>
            </w:r>
          </w:p>
        </w:tc>
      </w:tr>
      <w:tr w:rsidR="00355881" w14:paraId="035723AD" w14:textId="77777777" w:rsidTr="001A74AB">
        <w:trPr>
          <w:gridAfter w:val="3"/>
          <w:wAfter w:w="3622" w:type="dxa"/>
          <w:tblCellSpacing w:w="15" w:type="dxa"/>
        </w:trPr>
        <w:tc>
          <w:tcPr>
            <w:tcW w:w="1656" w:type="dxa"/>
            <w:vAlign w:val="center"/>
            <w:hideMark/>
          </w:tcPr>
          <w:p w14:paraId="232FA73A" w14:textId="77777777" w:rsidR="001F6087" w:rsidRPr="001F6087" w:rsidRDefault="00000000" w:rsidP="001F6087">
            <w:pPr>
              <w:rPr>
                <w:sz w:val="28"/>
                <w:szCs w:val="28"/>
              </w:rPr>
            </w:pPr>
            <w:r w:rsidRPr="001F6087">
              <w:rPr>
                <w:sz w:val="28"/>
                <w:szCs w:val="28"/>
              </w:rPr>
              <w:t>Chapter 1</w:t>
            </w:r>
          </w:p>
        </w:tc>
        <w:tc>
          <w:tcPr>
            <w:tcW w:w="2490" w:type="dxa"/>
            <w:vAlign w:val="center"/>
            <w:hideMark/>
          </w:tcPr>
          <w:p w14:paraId="762F152A" w14:textId="77777777" w:rsidR="001F6087" w:rsidRPr="001F6087" w:rsidRDefault="00000000" w:rsidP="001F6087">
            <w:pPr>
              <w:rPr>
                <w:sz w:val="28"/>
                <w:szCs w:val="28"/>
              </w:rPr>
            </w:pPr>
            <w:r w:rsidRPr="001F6087">
              <w:rPr>
                <w:sz w:val="28"/>
                <w:szCs w:val="28"/>
              </w:rPr>
              <w:t>Introduction</w:t>
            </w:r>
          </w:p>
        </w:tc>
        <w:tc>
          <w:tcPr>
            <w:tcW w:w="587" w:type="dxa"/>
            <w:vAlign w:val="center"/>
            <w:hideMark/>
          </w:tcPr>
          <w:p w14:paraId="074BD5D6" w14:textId="77777777" w:rsidR="001F6087" w:rsidRPr="001F6087" w:rsidRDefault="00000000" w:rsidP="001F6087">
            <w:pPr>
              <w:rPr>
                <w:sz w:val="28"/>
                <w:szCs w:val="28"/>
              </w:rPr>
            </w:pPr>
            <w:r w:rsidRPr="001F6087">
              <w:rPr>
                <w:sz w:val="28"/>
                <w:szCs w:val="28"/>
              </w:rPr>
              <w:t>1</w:t>
            </w:r>
          </w:p>
        </w:tc>
      </w:tr>
      <w:tr w:rsidR="00355881" w14:paraId="2C7E6FDF" w14:textId="77777777" w:rsidTr="001A74AB">
        <w:trPr>
          <w:gridAfter w:val="3"/>
          <w:wAfter w:w="3622" w:type="dxa"/>
          <w:tblCellSpacing w:w="15" w:type="dxa"/>
        </w:trPr>
        <w:tc>
          <w:tcPr>
            <w:tcW w:w="1656" w:type="dxa"/>
            <w:vAlign w:val="center"/>
            <w:hideMark/>
          </w:tcPr>
          <w:p w14:paraId="4100486A" w14:textId="77777777" w:rsidR="001F6087" w:rsidRPr="001F6087" w:rsidRDefault="00000000" w:rsidP="001F6087">
            <w:pPr>
              <w:rPr>
                <w:sz w:val="28"/>
                <w:szCs w:val="28"/>
              </w:rPr>
            </w:pPr>
            <w:r w:rsidRPr="001F6087">
              <w:rPr>
                <w:sz w:val="28"/>
                <w:szCs w:val="28"/>
              </w:rPr>
              <w:t>Chapter 2</w:t>
            </w:r>
          </w:p>
        </w:tc>
        <w:tc>
          <w:tcPr>
            <w:tcW w:w="2490" w:type="dxa"/>
            <w:vAlign w:val="center"/>
            <w:hideMark/>
          </w:tcPr>
          <w:p w14:paraId="42E6D68F" w14:textId="77777777" w:rsidR="001F6087" w:rsidRPr="001F6087" w:rsidRDefault="00000000" w:rsidP="001F6087">
            <w:pPr>
              <w:rPr>
                <w:sz w:val="28"/>
                <w:szCs w:val="28"/>
              </w:rPr>
            </w:pPr>
            <w:r w:rsidRPr="001F6087">
              <w:rPr>
                <w:sz w:val="28"/>
                <w:szCs w:val="28"/>
              </w:rPr>
              <w:t>Problem Statement</w:t>
            </w:r>
          </w:p>
        </w:tc>
        <w:tc>
          <w:tcPr>
            <w:tcW w:w="587" w:type="dxa"/>
            <w:vAlign w:val="center"/>
            <w:hideMark/>
          </w:tcPr>
          <w:p w14:paraId="2CC213CD" w14:textId="77777777" w:rsidR="001F6087" w:rsidRPr="001F6087" w:rsidRDefault="00000000" w:rsidP="001F6087">
            <w:pPr>
              <w:rPr>
                <w:sz w:val="28"/>
                <w:szCs w:val="28"/>
              </w:rPr>
            </w:pPr>
            <w:r w:rsidRPr="001F6087">
              <w:rPr>
                <w:sz w:val="28"/>
                <w:szCs w:val="28"/>
              </w:rPr>
              <w:t>2</w:t>
            </w:r>
          </w:p>
        </w:tc>
      </w:tr>
      <w:tr w:rsidR="00355881" w14:paraId="653A88AA" w14:textId="77777777" w:rsidTr="001A74AB">
        <w:trPr>
          <w:gridAfter w:val="3"/>
          <w:wAfter w:w="3622" w:type="dxa"/>
          <w:tblCellSpacing w:w="15" w:type="dxa"/>
        </w:trPr>
        <w:tc>
          <w:tcPr>
            <w:tcW w:w="1656" w:type="dxa"/>
            <w:vAlign w:val="center"/>
            <w:hideMark/>
          </w:tcPr>
          <w:p w14:paraId="09969408" w14:textId="77777777" w:rsidR="001F6087" w:rsidRPr="001F6087" w:rsidRDefault="00000000" w:rsidP="001F6087">
            <w:pPr>
              <w:rPr>
                <w:sz w:val="28"/>
                <w:szCs w:val="28"/>
              </w:rPr>
            </w:pPr>
            <w:r w:rsidRPr="001F6087">
              <w:rPr>
                <w:sz w:val="28"/>
                <w:szCs w:val="28"/>
              </w:rPr>
              <w:t>Chapter 3</w:t>
            </w:r>
          </w:p>
        </w:tc>
        <w:tc>
          <w:tcPr>
            <w:tcW w:w="2490" w:type="dxa"/>
            <w:vAlign w:val="center"/>
            <w:hideMark/>
          </w:tcPr>
          <w:p w14:paraId="70B9BE76" w14:textId="77777777" w:rsidR="001F6087" w:rsidRPr="001F6087" w:rsidRDefault="00000000" w:rsidP="001F6087">
            <w:pPr>
              <w:rPr>
                <w:sz w:val="28"/>
                <w:szCs w:val="28"/>
              </w:rPr>
            </w:pPr>
            <w:r w:rsidRPr="001F6087">
              <w:rPr>
                <w:sz w:val="28"/>
                <w:szCs w:val="28"/>
              </w:rPr>
              <w:t>Objectives</w:t>
            </w:r>
          </w:p>
        </w:tc>
        <w:tc>
          <w:tcPr>
            <w:tcW w:w="587" w:type="dxa"/>
            <w:vAlign w:val="center"/>
            <w:hideMark/>
          </w:tcPr>
          <w:p w14:paraId="20CCA09E" w14:textId="77777777" w:rsidR="001F6087" w:rsidRPr="001F6087" w:rsidRDefault="00000000" w:rsidP="001F6087">
            <w:pPr>
              <w:rPr>
                <w:sz w:val="28"/>
                <w:szCs w:val="28"/>
              </w:rPr>
            </w:pPr>
            <w:r w:rsidRPr="001F6087">
              <w:rPr>
                <w:sz w:val="28"/>
                <w:szCs w:val="28"/>
              </w:rPr>
              <w:t>3</w:t>
            </w:r>
          </w:p>
        </w:tc>
      </w:tr>
      <w:tr w:rsidR="00355881" w14:paraId="0C4923F4" w14:textId="77777777" w:rsidTr="001A74AB">
        <w:trPr>
          <w:gridAfter w:val="3"/>
          <w:wAfter w:w="3622" w:type="dxa"/>
          <w:tblCellSpacing w:w="15" w:type="dxa"/>
        </w:trPr>
        <w:tc>
          <w:tcPr>
            <w:tcW w:w="1656" w:type="dxa"/>
            <w:vAlign w:val="center"/>
            <w:hideMark/>
          </w:tcPr>
          <w:p w14:paraId="1199D59A" w14:textId="77777777" w:rsidR="001F6087" w:rsidRPr="001F6087" w:rsidRDefault="00000000" w:rsidP="001F6087">
            <w:pPr>
              <w:rPr>
                <w:sz w:val="28"/>
                <w:szCs w:val="28"/>
              </w:rPr>
            </w:pPr>
            <w:r w:rsidRPr="001F6087">
              <w:rPr>
                <w:sz w:val="28"/>
                <w:szCs w:val="28"/>
              </w:rPr>
              <w:t>Chapter 4</w:t>
            </w:r>
          </w:p>
        </w:tc>
        <w:tc>
          <w:tcPr>
            <w:tcW w:w="2490" w:type="dxa"/>
            <w:vAlign w:val="center"/>
            <w:hideMark/>
          </w:tcPr>
          <w:p w14:paraId="55A42160" w14:textId="77777777" w:rsidR="001F6087" w:rsidRPr="001F6087" w:rsidRDefault="00000000" w:rsidP="001F6087">
            <w:pPr>
              <w:rPr>
                <w:sz w:val="28"/>
                <w:szCs w:val="28"/>
              </w:rPr>
            </w:pPr>
            <w:r w:rsidRPr="001F6087">
              <w:rPr>
                <w:sz w:val="28"/>
                <w:szCs w:val="28"/>
              </w:rPr>
              <w:t>Dataset Description</w:t>
            </w:r>
          </w:p>
        </w:tc>
        <w:tc>
          <w:tcPr>
            <w:tcW w:w="587" w:type="dxa"/>
            <w:vAlign w:val="center"/>
            <w:hideMark/>
          </w:tcPr>
          <w:p w14:paraId="14A15511" w14:textId="77777777" w:rsidR="001F6087" w:rsidRPr="001F6087" w:rsidRDefault="00000000" w:rsidP="001F6087">
            <w:pPr>
              <w:rPr>
                <w:sz w:val="28"/>
                <w:szCs w:val="28"/>
              </w:rPr>
            </w:pPr>
            <w:r w:rsidRPr="001F6087">
              <w:rPr>
                <w:sz w:val="28"/>
                <w:szCs w:val="28"/>
              </w:rPr>
              <w:t>4</w:t>
            </w:r>
          </w:p>
        </w:tc>
      </w:tr>
      <w:tr w:rsidR="00355881" w14:paraId="48330C25" w14:textId="77777777" w:rsidTr="001A74AB">
        <w:trPr>
          <w:gridAfter w:val="3"/>
          <w:wAfter w:w="3622" w:type="dxa"/>
          <w:tblCellSpacing w:w="15" w:type="dxa"/>
        </w:trPr>
        <w:tc>
          <w:tcPr>
            <w:tcW w:w="1656" w:type="dxa"/>
            <w:vAlign w:val="center"/>
            <w:hideMark/>
          </w:tcPr>
          <w:p w14:paraId="6CF4F2A6" w14:textId="77777777" w:rsidR="001F6087" w:rsidRPr="001F6087" w:rsidRDefault="00000000" w:rsidP="001F6087">
            <w:pPr>
              <w:rPr>
                <w:sz w:val="28"/>
                <w:szCs w:val="28"/>
              </w:rPr>
            </w:pPr>
            <w:r w:rsidRPr="001F6087">
              <w:rPr>
                <w:sz w:val="28"/>
                <w:szCs w:val="28"/>
              </w:rPr>
              <w:t>Chapter 5</w:t>
            </w:r>
          </w:p>
        </w:tc>
        <w:tc>
          <w:tcPr>
            <w:tcW w:w="2490" w:type="dxa"/>
            <w:vAlign w:val="center"/>
            <w:hideMark/>
          </w:tcPr>
          <w:p w14:paraId="0C0DAE30" w14:textId="77777777" w:rsidR="001F6087" w:rsidRPr="001F6087" w:rsidRDefault="00000000" w:rsidP="001F6087">
            <w:pPr>
              <w:rPr>
                <w:sz w:val="28"/>
                <w:szCs w:val="28"/>
              </w:rPr>
            </w:pPr>
            <w:r w:rsidRPr="001F6087">
              <w:rPr>
                <w:sz w:val="28"/>
                <w:szCs w:val="28"/>
              </w:rPr>
              <w:t>Methodology</w:t>
            </w:r>
          </w:p>
        </w:tc>
        <w:tc>
          <w:tcPr>
            <w:tcW w:w="587" w:type="dxa"/>
            <w:vAlign w:val="center"/>
            <w:hideMark/>
          </w:tcPr>
          <w:p w14:paraId="03E01FDD" w14:textId="77777777" w:rsidR="001F6087" w:rsidRPr="001F6087" w:rsidRDefault="00000000" w:rsidP="001F6087">
            <w:pPr>
              <w:rPr>
                <w:sz w:val="28"/>
                <w:szCs w:val="28"/>
              </w:rPr>
            </w:pPr>
            <w:r w:rsidRPr="001F6087">
              <w:rPr>
                <w:sz w:val="28"/>
                <w:szCs w:val="28"/>
              </w:rPr>
              <w:t>5</w:t>
            </w:r>
          </w:p>
        </w:tc>
      </w:tr>
      <w:tr w:rsidR="00355881" w14:paraId="6701F789" w14:textId="77777777" w:rsidTr="001A74AB">
        <w:trPr>
          <w:gridAfter w:val="1"/>
          <w:wAfter w:w="2931" w:type="dxa"/>
          <w:tblCellSpacing w:w="15" w:type="dxa"/>
        </w:trPr>
        <w:tc>
          <w:tcPr>
            <w:tcW w:w="1656" w:type="dxa"/>
            <w:vAlign w:val="center"/>
            <w:hideMark/>
          </w:tcPr>
          <w:p w14:paraId="6965BD62" w14:textId="77777777" w:rsidR="001F6087" w:rsidRPr="001F6087" w:rsidRDefault="00000000" w:rsidP="001F6087">
            <w:pPr>
              <w:rPr>
                <w:sz w:val="28"/>
                <w:szCs w:val="28"/>
              </w:rPr>
            </w:pPr>
            <w:r w:rsidRPr="001F6087">
              <w:rPr>
                <w:sz w:val="28"/>
                <w:szCs w:val="28"/>
              </w:rPr>
              <w:t>Chapter 6</w:t>
            </w:r>
          </w:p>
        </w:tc>
        <w:tc>
          <w:tcPr>
            <w:tcW w:w="2490" w:type="dxa"/>
            <w:vAlign w:val="center"/>
            <w:hideMark/>
          </w:tcPr>
          <w:p w14:paraId="7F1F3F8D" w14:textId="77777777" w:rsidR="001F6087" w:rsidRPr="001F6087" w:rsidRDefault="00000000" w:rsidP="001F6087">
            <w:pPr>
              <w:rPr>
                <w:sz w:val="28"/>
                <w:szCs w:val="28"/>
              </w:rPr>
            </w:pPr>
            <w:r>
              <w:rPr>
                <w:sz w:val="28"/>
                <w:szCs w:val="28"/>
              </w:rPr>
              <w:t>Analysis</w:t>
            </w:r>
          </w:p>
        </w:tc>
        <w:tc>
          <w:tcPr>
            <w:tcW w:w="1278" w:type="dxa"/>
            <w:gridSpan w:val="3"/>
            <w:vAlign w:val="center"/>
            <w:hideMark/>
          </w:tcPr>
          <w:p w14:paraId="6CD5F417" w14:textId="77777777" w:rsidR="001F6087" w:rsidRPr="001F6087" w:rsidRDefault="00000000" w:rsidP="001F6087">
            <w:pPr>
              <w:rPr>
                <w:sz w:val="28"/>
                <w:szCs w:val="28"/>
              </w:rPr>
            </w:pPr>
            <w:r w:rsidRPr="001F6087">
              <w:rPr>
                <w:sz w:val="28"/>
                <w:szCs w:val="28"/>
              </w:rPr>
              <w:t>6–</w:t>
            </w:r>
            <w:r w:rsidR="00E64C38">
              <w:rPr>
                <w:sz w:val="28"/>
                <w:szCs w:val="28"/>
              </w:rPr>
              <w:t>23</w:t>
            </w:r>
          </w:p>
        </w:tc>
      </w:tr>
      <w:tr w:rsidR="00355881" w14:paraId="5CAC47E2" w14:textId="77777777" w:rsidTr="001A74AB">
        <w:trPr>
          <w:gridAfter w:val="2"/>
          <w:wAfter w:w="3215" w:type="dxa"/>
          <w:tblCellSpacing w:w="15" w:type="dxa"/>
        </w:trPr>
        <w:tc>
          <w:tcPr>
            <w:tcW w:w="1656" w:type="dxa"/>
            <w:vAlign w:val="center"/>
            <w:hideMark/>
          </w:tcPr>
          <w:p w14:paraId="5182333C" w14:textId="77777777" w:rsidR="001F6087" w:rsidRPr="001F6087" w:rsidRDefault="00000000" w:rsidP="001F6087">
            <w:pPr>
              <w:rPr>
                <w:sz w:val="28"/>
                <w:szCs w:val="28"/>
              </w:rPr>
            </w:pPr>
            <w:r w:rsidRPr="001F6087">
              <w:rPr>
                <w:sz w:val="28"/>
                <w:szCs w:val="28"/>
              </w:rPr>
              <w:t>Chapter 7</w:t>
            </w:r>
          </w:p>
        </w:tc>
        <w:tc>
          <w:tcPr>
            <w:tcW w:w="2490" w:type="dxa"/>
            <w:vAlign w:val="center"/>
            <w:hideMark/>
          </w:tcPr>
          <w:p w14:paraId="0AF4774A" w14:textId="77777777" w:rsidR="001F6087" w:rsidRPr="001F6087" w:rsidRDefault="00000000" w:rsidP="001F6087">
            <w:pPr>
              <w:rPr>
                <w:sz w:val="28"/>
                <w:szCs w:val="28"/>
              </w:rPr>
            </w:pPr>
            <w:r w:rsidRPr="001F6087">
              <w:rPr>
                <w:sz w:val="28"/>
                <w:szCs w:val="28"/>
              </w:rPr>
              <w:t xml:space="preserve">Dashboard </w:t>
            </w:r>
          </w:p>
        </w:tc>
        <w:tc>
          <w:tcPr>
            <w:tcW w:w="994" w:type="dxa"/>
            <w:gridSpan w:val="2"/>
            <w:vAlign w:val="center"/>
            <w:hideMark/>
          </w:tcPr>
          <w:p w14:paraId="5F911A56" w14:textId="77777777" w:rsidR="001F6087" w:rsidRPr="001F6087" w:rsidRDefault="00000000" w:rsidP="001F6087">
            <w:pPr>
              <w:rPr>
                <w:sz w:val="28"/>
                <w:szCs w:val="28"/>
              </w:rPr>
            </w:pPr>
            <w:r>
              <w:rPr>
                <w:sz w:val="28"/>
                <w:szCs w:val="28"/>
              </w:rPr>
              <w:t>24 -</w:t>
            </w:r>
            <w:r w:rsidRPr="001F6087">
              <w:rPr>
                <w:sz w:val="28"/>
                <w:szCs w:val="28"/>
              </w:rPr>
              <w:t>2</w:t>
            </w:r>
            <w:r>
              <w:rPr>
                <w:sz w:val="28"/>
                <w:szCs w:val="28"/>
              </w:rPr>
              <w:t>8</w:t>
            </w:r>
          </w:p>
        </w:tc>
      </w:tr>
      <w:tr w:rsidR="00355881" w14:paraId="06EEA8FC" w14:textId="77777777" w:rsidTr="001A74AB">
        <w:trPr>
          <w:gridAfter w:val="3"/>
          <w:wAfter w:w="3622" w:type="dxa"/>
          <w:tblCellSpacing w:w="15" w:type="dxa"/>
        </w:trPr>
        <w:tc>
          <w:tcPr>
            <w:tcW w:w="1656" w:type="dxa"/>
            <w:vAlign w:val="center"/>
            <w:hideMark/>
          </w:tcPr>
          <w:p w14:paraId="584E7F7E" w14:textId="77777777" w:rsidR="001F6087" w:rsidRPr="001F6087" w:rsidRDefault="00000000" w:rsidP="001F6087">
            <w:pPr>
              <w:rPr>
                <w:sz w:val="28"/>
                <w:szCs w:val="28"/>
              </w:rPr>
            </w:pPr>
            <w:r w:rsidRPr="001F6087">
              <w:rPr>
                <w:sz w:val="28"/>
                <w:szCs w:val="28"/>
              </w:rPr>
              <w:t>Chapter 8</w:t>
            </w:r>
          </w:p>
        </w:tc>
        <w:tc>
          <w:tcPr>
            <w:tcW w:w="2490" w:type="dxa"/>
            <w:vAlign w:val="center"/>
            <w:hideMark/>
          </w:tcPr>
          <w:p w14:paraId="567DEF2C" w14:textId="77777777" w:rsidR="001F6087" w:rsidRPr="001F6087" w:rsidRDefault="00000000" w:rsidP="001F6087">
            <w:pPr>
              <w:rPr>
                <w:sz w:val="28"/>
                <w:szCs w:val="28"/>
              </w:rPr>
            </w:pPr>
            <w:r w:rsidRPr="001F6087">
              <w:rPr>
                <w:sz w:val="28"/>
                <w:szCs w:val="28"/>
              </w:rPr>
              <w:t>Insights</w:t>
            </w:r>
          </w:p>
        </w:tc>
        <w:tc>
          <w:tcPr>
            <w:tcW w:w="587" w:type="dxa"/>
            <w:vAlign w:val="center"/>
            <w:hideMark/>
          </w:tcPr>
          <w:p w14:paraId="384D4220" w14:textId="77777777" w:rsidR="001F6087" w:rsidRPr="001F6087" w:rsidRDefault="00000000" w:rsidP="001F6087">
            <w:pPr>
              <w:rPr>
                <w:sz w:val="28"/>
                <w:szCs w:val="28"/>
              </w:rPr>
            </w:pPr>
            <w:r w:rsidRPr="001F6087">
              <w:rPr>
                <w:sz w:val="28"/>
                <w:szCs w:val="28"/>
              </w:rPr>
              <w:t>2</w:t>
            </w:r>
            <w:r w:rsidR="00E64C38">
              <w:rPr>
                <w:sz w:val="28"/>
                <w:szCs w:val="28"/>
              </w:rPr>
              <w:t>9</w:t>
            </w:r>
          </w:p>
        </w:tc>
      </w:tr>
      <w:tr w:rsidR="00355881" w14:paraId="677837C9" w14:textId="77777777" w:rsidTr="001A74AB">
        <w:trPr>
          <w:gridAfter w:val="3"/>
          <w:wAfter w:w="3622" w:type="dxa"/>
          <w:tblCellSpacing w:w="15" w:type="dxa"/>
        </w:trPr>
        <w:tc>
          <w:tcPr>
            <w:tcW w:w="1656" w:type="dxa"/>
            <w:vAlign w:val="center"/>
            <w:hideMark/>
          </w:tcPr>
          <w:p w14:paraId="0CD5797B" w14:textId="77777777" w:rsidR="001F6087" w:rsidRPr="001F6087" w:rsidRDefault="00000000" w:rsidP="001F6087">
            <w:pPr>
              <w:rPr>
                <w:sz w:val="28"/>
                <w:szCs w:val="28"/>
              </w:rPr>
            </w:pPr>
            <w:r w:rsidRPr="001F6087">
              <w:rPr>
                <w:sz w:val="28"/>
                <w:szCs w:val="28"/>
              </w:rPr>
              <w:t xml:space="preserve">Chapter </w:t>
            </w:r>
            <w:r>
              <w:rPr>
                <w:sz w:val="28"/>
                <w:szCs w:val="28"/>
              </w:rPr>
              <w:t>9</w:t>
            </w:r>
          </w:p>
        </w:tc>
        <w:tc>
          <w:tcPr>
            <w:tcW w:w="2490" w:type="dxa"/>
            <w:vAlign w:val="center"/>
            <w:hideMark/>
          </w:tcPr>
          <w:p w14:paraId="74A2246B" w14:textId="77777777" w:rsidR="001F6087" w:rsidRPr="001F6087" w:rsidRDefault="00000000" w:rsidP="001F6087">
            <w:pPr>
              <w:rPr>
                <w:sz w:val="28"/>
                <w:szCs w:val="28"/>
              </w:rPr>
            </w:pPr>
            <w:r w:rsidRPr="001F6087">
              <w:rPr>
                <w:sz w:val="28"/>
                <w:szCs w:val="28"/>
              </w:rPr>
              <w:t>Conclusion</w:t>
            </w:r>
          </w:p>
        </w:tc>
        <w:tc>
          <w:tcPr>
            <w:tcW w:w="587" w:type="dxa"/>
            <w:vAlign w:val="center"/>
            <w:hideMark/>
          </w:tcPr>
          <w:p w14:paraId="0B5C1AAE" w14:textId="77777777" w:rsidR="001F6087" w:rsidRPr="001F6087" w:rsidRDefault="00000000" w:rsidP="001F6087">
            <w:pPr>
              <w:rPr>
                <w:sz w:val="28"/>
                <w:szCs w:val="28"/>
              </w:rPr>
            </w:pPr>
            <w:r>
              <w:rPr>
                <w:sz w:val="28"/>
                <w:szCs w:val="28"/>
              </w:rPr>
              <w:t>30</w:t>
            </w:r>
          </w:p>
        </w:tc>
      </w:tr>
    </w:tbl>
    <w:p w14:paraId="0A010B2A" w14:textId="77777777" w:rsidR="007F6E62" w:rsidRPr="001F6087" w:rsidRDefault="007F6E62" w:rsidP="001F6087">
      <w:pPr>
        <w:rPr>
          <w:sz w:val="28"/>
          <w:szCs w:val="28"/>
        </w:rPr>
        <w:sectPr w:rsidR="007F6E62" w:rsidRPr="001F6087" w:rsidSect="00FA0111">
          <w:footerReference w:type="default" r:id="rId10"/>
          <w:pgSz w:w="11906" w:h="16838"/>
          <w:pgMar w:top="1440" w:right="1440" w:bottom="1440" w:left="1440" w:header="708" w:footer="708" w:gutter="0"/>
          <w:pgNumType w:fmt="lowerRoman" w:start="1"/>
          <w:cols w:space="708"/>
          <w:docGrid w:linePitch="360"/>
        </w:sectPr>
      </w:pPr>
    </w:p>
    <w:p w14:paraId="6516085F" w14:textId="77777777" w:rsidR="00F237FC" w:rsidRPr="000604CC" w:rsidRDefault="00000000" w:rsidP="008D1242">
      <w:pPr>
        <w:jc w:val="both"/>
        <w:rPr>
          <w:rFonts w:cstheme="minorHAnsi"/>
          <w:b/>
          <w:bCs/>
          <w:color w:val="1F3864" w:themeColor="accent1" w:themeShade="80"/>
          <w:sz w:val="72"/>
          <w:szCs w:val="72"/>
          <w:u w:val="single"/>
        </w:rPr>
      </w:pPr>
      <w:r w:rsidRPr="000604CC">
        <w:rPr>
          <w:rFonts w:cstheme="minorHAnsi"/>
          <w:b/>
          <w:bCs/>
          <w:color w:val="1F3864" w:themeColor="accent1" w:themeShade="80"/>
          <w:sz w:val="72"/>
          <w:szCs w:val="72"/>
          <w:u w:val="single"/>
        </w:rPr>
        <w:lastRenderedPageBreak/>
        <w:t>Chapter 1:</w:t>
      </w:r>
    </w:p>
    <w:p w14:paraId="194C149B" w14:textId="77777777" w:rsidR="003C4ECD" w:rsidRPr="000604CC" w:rsidRDefault="00000000" w:rsidP="008D1242">
      <w:pPr>
        <w:jc w:val="both"/>
        <w:rPr>
          <w:rFonts w:cstheme="minorHAnsi"/>
          <w:b/>
          <w:bCs/>
          <w:sz w:val="56"/>
          <w:szCs w:val="56"/>
        </w:rPr>
      </w:pPr>
      <w:r w:rsidRPr="000604CC">
        <w:rPr>
          <w:rFonts w:cstheme="minorHAnsi"/>
          <w:b/>
          <w:bCs/>
          <w:sz w:val="56"/>
          <w:szCs w:val="56"/>
        </w:rPr>
        <w:t>INTRODUCTION</w:t>
      </w:r>
    </w:p>
    <w:p w14:paraId="16BF4DF6" w14:textId="77777777" w:rsidR="007020DF" w:rsidRPr="007020DF" w:rsidRDefault="00000000" w:rsidP="008D1242">
      <w:pPr>
        <w:jc w:val="both"/>
        <w:rPr>
          <w:rFonts w:cstheme="minorHAnsi"/>
          <w:sz w:val="28"/>
          <w:szCs w:val="28"/>
        </w:rPr>
      </w:pPr>
      <w:r w:rsidRPr="007020DF">
        <w:rPr>
          <w:rFonts w:cstheme="minorHAnsi"/>
          <w:sz w:val="28"/>
          <w:szCs w:val="28"/>
        </w:rPr>
        <w:t>The automobile insurance industry plays a vital role in providing financial protection against losses arising from accidents, theft, vehicle damage, and liability claims. As the number of insured vehicles continues to increase, customer expectations regarding claims handling, policy servicing, and overall service quality have become increasingly important.</w:t>
      </w:r>
    </w:p>
    <w:p w14:paraId="441E8D11" w14:textId="77777777" w:rsidR="007020DF" w:rsidRPr="007020DF" w:rsidRDefault="00000000" w:rsidP="008D1242">
      <w:pPr>
        <w:jc w:val="both"/>
        <w:rPr>
          <w:rFonts w:cstheme="minorHAnsi"/>
          <w:sz w:val="28"/>
          <w:szCs w:val="28"/>
        </w:rPr>
      </w:pPr>
      <w:r w:rsidRPr="007020DF">
        <w:rPr>
          <w:rFonts w:cstheme="minorHAnsi"/>
          <w:sz w:val="28"/>
          <w:szCs w:val="28"/>
        </w:rPr>
        <w:t>Customer complaints serve as a critical performance indicator for insurance companies. A high volume of complaints may indicate operational inefficiencies, delayed claim settlements, communication issues, or dissatisfaction with insurance services. To promote transparency and accountability, the New York State Department of Financial Services (DFS) publishes annual complaint rankings for automobile insurance companies operating in New York State.</w:t>
      </w:r>
    </w:p>
    <w:p w14:paraId="63168F94" w14:textId="77777777" w:rsidR="007020DF" w:rsidRPr="007020DF" w:rsidRDefault="00000000" w:rsidP="008D1242">
      <w:pPr>
        <w:jc w:val="both"/>
        <w:rPr>
          <w:rFonts w:cstheme="minorHAnsi"/>
          <w:sz w:val="28"/>
          <w:szCs w:val="28"/>
        </w:rPr>
      </w:pPr>
      <w:r w:rsidRPr="007020DF">
        <w:rPr>
          <w:rFonts w:cstheme="minorHAnsi"/>
          <w:sz w:val="28"/>
          <w:szCs w:val="28"/>
        </w:rPr>
        <w:t>These rankings are based on the Complaint Ratio, which measures the number of upheld complaints relative to the insurer's premium volume. Companies with lower complaint ratios are ranked higher, indicating superior customer service performance, while companies with higher complaint ratios receive lower rankings.</w:t>
      </w:r>
    </w:p>
    <w:p w14:paraId="738F08C3" w14:textId="77777777" w:rsidR="007020DF" w:rsidRPr="007020DF" w:rsidRDefault="00000000" w:rsidP="008D1242">
      <w:pPr>
        <w:jc w:val="both"/>
        <w:rPr>
          <w:rFonts w:cstheme="minorHAnsi"/>
          <w:sz w:val="28"/>
          <w:szCs w:val="28"/>
        </w:rPr>
      </w:pPr>
      <w:r w:rsidRPr="007020DF">
        <w:rPr>
          <w:rFonts w:cstheme="minorHAnsi"/>
          <w:sz w:val="28"/>
          <w:szCs w:val="28"/>
        </w:rPr>
        <w:t>This project focuses on analy</w:t>
      </w:r>
      <w:r w:rsidR="00833C19" w:rsidRPr="000604CC">
        <w:rPr>
          <w:rFonts w:cstheme="minorHAnsi"/>
          <w:sz w:val="28"/>
          <w:szCs w:val="28"/>
        </w:rPr>
        <w:t>s</w:t>
      </w:r>
      <w:r w:rsidRPr="007020DF">
        <w:rPr>
          <w:rFonts w:cstheme="minorHAnsi"/>
          <w:sz w:val="28"/>
          <w:szCs w:val="28"/>
        </w:rPr>
        <w:t>ing automobile insurance complaint data to understand complaint patterns, evaluate company performance, study premium trends, and identify opportunities for operational improvement. Through the use of Excel and Power BI, the project provides meaningful insights that can support better decision-making for both insurance companies and consumers.</w:t>
      </w:r>
    </w:p>
    <w:p w14:paraId="5150258A" w14:textId="77777777" w:rsidR="003C4ECD" w:rsidRPr="000604CC" w:rsidRDefault="003C4ECD" w:rsidP="008D1242">
      <w:pPr>
        <w:jc w:val="both"/>
        <w:rPr>
          <w:rFonts w:cstheme="minorHAnsi"/>
          <w:sz w:val="28"/>
          <w:szCs w:val="28"/>
        </w:rPr>
      </w:pPr>
    </w:p>
    <w:p w14:paraId="0ABCECFD" w14:textId="77777777" w:rsidR="003C4ECD" w:rsidRPr="000604CC" w:rsidRDefault="003C4ECD" w:rsidP="008D1242">
      <w:pPr>
        <w:jc w:val="both"/>
        <w:rPr>
          <w:rFonts w:cstheme="minorHAnsi"/>
          <w:sz w:val="28"/>
          <w:szCs w:val="28"/>
        </w:rPr>
      </w:pPr>
    </w:p>
    <w:p w14:paraId="0CDC4ED3" w14:textId="77777777" w:rsidR="003C4ECD" w:rsidRPr="000604CC" w:rsidRDefault="003C4ECD" w:rsidP="008D1242">
      <w:pPr>
        <w:jc w:val="both"/>
        <w:rPr>
          <w:rFonts w:cstheme="minorHAnsi"/>
          <w:sz w:val="28"/>
          <w:szCs w:val="28"/>
        </w:rPr>
      </w:pPr>
    </w:p>
    <w:p w14:paraId="7AC8AEDE" w14:textId="77777777" w:rsidR="008D1242" w:rsidRDefault="008D1242" w:rsidP="008D1242">
      <w:pPr>
        <w:jc w:val="both"/>
        <w:rPr>
          <w:rFonts w:cstheme="minorHAnsi"/>
          <w:b/>
          <w:bCs/>
          <w:color w:val="1F3864" w:themeColor="accent1" w:themeShade="80"/>
          <w:sz w:val="72"/>
          <w:szCs w:val="72"/>
          <w:u w:val="single"/>
        </w:rPr>
      </w:pPr>
    </w:p>
    <w:p w14:paraId="7FE98004" w14:textId="77777777" w:rsidR="00F237FC" w:rsidRPr="000604CC" w:rsidRDefault="00000000" w:rsidP="008D1242">
      <w:pPr>
        <w:jc w:val="both"/>
        <w:rPr>
          <w:rFonts w:cstheme="minorHAnsi"/>
          <w:b/>
          <w:bCs/>
          <w:color w:val="1F3864" w:themeColor="accent1" w:themeShade="80"/>
          <w:sz w:val="72"/>
          <w:szCs w:val="72"/>
          <w:u w:val="single"/>
        </w:rPr>
      </w:pPr>
      <w:r w:rsidRPr="000604CC">
        <w:rPr>
          <w:rFonts w:cstheme="minorHAnsi"/>
          <w:b/>
          <w:bCs/>
          <w:color w:val="1F3864" w:themeColor="accent1" w:themeShade="80"/>
          <w:sz w:val="72"/>
          <w:szCs w:val="72"/>
          <w:u w:val="single"/>
        </w:rPr>
        <w:lastRenderedPageBreak/>
        <w:t>Chapter 2:</w:t>
      </w:r>
    </w:p>
    <w:p w14:paraId="3BE125F2" w14:textId="77777777" w:rsidR="003C4ECD" w:rsidRPr="000604CC" w:rsidRDefault="00000000" w:rsidP="008D1242">
      <w:pPr>
        <w:jc w:val="both"/>
        <w:rPr>
          <w:rFonts w:cstheme="minorHAnsi"/>
          <w:b/>
          <w:bCs/>
          <w:sz w:val="56"/>
          <w:szCs w:val="56"/>
        </w:rPr>
      </w:pPr>
      <w:r w:rsidRPr="000604CC">
        <w:rPr>
          <w:rFonts w:cstheme="minorHAnsi"/>
          <w:b/>
          <w:bCs/>
          <w:sz w:val="56"/>
          <w:szCs w:val="56"/>
        </w:rPr>
        <w:t>PROBLEM STATEMENT</w:t>
      </w:r>
    </w:p>
    <w:p w14:paraId="47797E92" w14:textId="77777777" w:rsidR="007020DF" w:rsidRPr="007020DF" w:rsidRDefault="00000000" w:rsidP="008D1242">
      <w:pPr>
        <w:jc w:val="both"/>
        <w:rPr>
          <w:rFonts w:cstheme="minorHAnsi"/>
          <w:sz w:val="28"/>
          <w:szCs w:val="28"/>
        </w:rPr>
      </w:pPr>
      <w:r w:rsidRPr="007020DF">
        <w:rPr>
          <w:rFonts w:cstheme="minorHAnsi"/>
          <w:sz w:val="28"/>
          <w:szCs w:val="28"/>
        </w:rPr>
        <w:t>Insurance companies receive thousands of customer complaints each year regarding policy servicing, claim settlement delays, claim denials, premium disputes, and other service-related issues.</w:t>
      </w:r>
    </w:p>
    <w:p w14:paraId="1AF96FB9" w14:textId="77777777" w:rsidR="007020DF" w:rsidRPr="007020DF" w:rsidRDefault="00000000" w:rsidP="008D1242">
      <w:pPr>
        <w:jc w:val="both"/>
        <w:rPr>
          <w:rFonts w:cstheme="minorHAnsi"/>
          <w:sz w:val="28"/>
          <w:szCs w:val="28"/>
        </w:rPr>
      </w:pPr>
      <w:r w:rsidRPr="007020DF">
        <w:rPr>
          <w:rFonts w:cstheme="minorHAnsi"/>
          <w:sz w:val="28"/>
          <w:szCs w:val="28"/>
        </w:rPr>
        <w:t>Although complaint data is publicly available, organizations often face challenges in identifying:</w:t>
      </w:r>
    </w:p>
    <w:p w14:paraId="6E3FC706" w14:textId="77777777" w:rsidR="007020DF" w:rsidRPr="007020DF" w:rsidRDefault="00000000" w:rsidP="008D1242">
      <w:pPr>
        <w:numPr>
          <w:ilvl w:val="0"/>
          <w:numId w:val="5"/>
        </w:numPr>
        <w:jc w:val="both"/>
        <w:rPr>
          <w:rFonts w:cstheme="minorHAnsi"/>
          <w:sz w:val="28"/>
          <w:szCs w:val="28"/>
        </w:rPr>
      </w:pPr>
      <w:r w:rsidRPr="007020DF">
        <w:rPr>
          <w:rFonts w:cstheme="minorHAnsi"/>
          <w:sz w:val="28"/>
          <w:szCs w:val="28"/>
        </w:rPr>
        <w:t xml:space="preserve">Which complaint types occur most frequently. </w:t>
      </w:r>
    </w:p>
    <w:p w14:paraId="1FC32193" w14:textId="77777777" w:rsidR="007020DF" w:rsidRPr="007020DF" w:rsidRDefault="00000000" w:rsidP="008D1242">
      <w:pPr>
        <w:numPr>
          <w:ilvl w:val="0"/>
          <w:numId w:val="5"/>
        </w:numPr>
        <w:jc w:val="both"/>
        <w:rPr>
          <w:rFonts w:cstheme="minorHAnsi"/>
          <w:sz w:val="28"/>
          <w:szCs w:val="28"/>
        </w:rPr>
      </w:pPr>
      <w:r w:rsidRPr="007020DF">
        <w:rPr>
          <w:rFonts w:cstheme="minorHAnsi"/>
          <w:sz w:val="28"/>
          <w:szCs w:val="28"/>
        </w:rPr>
        <w:t xml:space="preserve">Whether complaint volumes are increasing or decreasing over time. </w:t>
      </w:r>
    </w:p>
    <w:p w14:paraId="1BEBC990" w14:textId="77777777" w:rsidR="007020DF" w:rsidRPr="007020DF" w:rsidRDefault="00000000" w:rsidP="008D1242">
      <w:pPr>
        <w:numPr>
          <w:ilvl w:val="0"/>
          <w:numId w:val="5"/>
        </w:numPr>
        <w:jc w:val="both"/>
        <w:rPr>
          <w:rFonts w:cstheme="minorHAnsi"/>
          <w:sz w:val="28"/>
          <w:szCs w:val="28"/>
        </w:rPr>
      </w:pPr>
      <w:r w:rsidRPr="007020DF">
        <w:rPr>
          <w:rFonts w:cstheme="minorHAnsi"/>
          <w:sz w:val="28"/>
          <w:szCs w:val="28"/>
        </w:rPr>
        <w:t xml:space="preserve">Which companies perform poorly relative to competitors. </w:t>
      </w:r>
    </w:p>
    <w:p w14:paraId="3FA065E4" w14:textId="77777777" w:rsidR="007020DF" w:rsidRPr="007020DF" w:rsidRDefault="00000000" w:rsidP="008D1242">
      <w:pPr>
        <w:numPr>
          <w:ilvl w:val="0"/>
          <w:numId w:val="5"/>
        </w:numPr>
        <w:jc w:val="both"/>
        <w:rPr>
          <w:rFonts w:cstheme="minorHAnsi"/>
          <w:sz w:val="28"/>
          <w:szCs w:val="28"/>
        </w:rPr>
      </w:pPr>
      <w:r w:rsidRPr="007020DF">
        <w:rPr>
          <w:rFonts w:cstheme="minorHAnsi"/>
          <w:sz w:val="28"/>
          <w:szCs w:val="28"/>
        </w:rPr>
        <w:t xml:space="preserve">How premium volumes change over time. </w:t>
      </w:r>
    </w:p>
    <w:p w14:paraId="0771A7BC" w14:textId="77777777" w:rsidR="007020DF" w:rsidRPr="007020DF" w:rsidRDefault="00000000" w:rsidP="008D1242">
      <w:pPr>
        <w:numPr>
          <w:ilvl w:val="0"/>
          <w:numId w:val="5"/>
        </w:numPr>
        <w:jc w:val="both"/>
        <w:rPr>
          <w:rFonts w:cstheme="minorHAnsi"/>
          <w:sz w:val="28"/>
          <w:szCs w:val="28"/>
        </w:rPr>
      </w:pPr>
      <w:r w:rsidRPr="007020DF">
        <w:rPr>
          <w:rFonts w:cstheme="minorHAnsi"/>
          <w:sz w:val="28"/>
          <w:szCs w:val="28"/>
        </w:rPr>
        <w:t xml:space="preserve">Which companies require operational improvements. </w:t>
      </w:r>
    </w:p>
    <w:p w14:paraId="2E3C8AD9" w14:textId="77777777" w:rsidR="007020DF" w:rsidRPr="007020DF" w:rsidRDefault="00000000" w:rsidP="008D1242">
      <w:pPr>
        <w:jc w:val="both"/>
        <w:rPr>
          <w:rFonts w:cstheme="minorHAnsi"/>
          <w:sz w:val="28"/>
          <w:szCs w:val="28"/>
        </w:rPr>
      </w:pPr>
      <w:r w:rsidRPr="007020DF">
        <w:rPr>
          <w:rFonts w:cstheme="minorHAnsi"/>
          <w:sz w:val="28"/>
          <w:szCs w:val="28"/>
        </w:rPr>
        <w:t>Without proper analysis, insurers may struggle to identify service deficiencies and improve customer satisfaction.</w:t>
      </w:r>
    </w:p>
    <w:p w14:paraId="63A77F78" w14:textId="77777777" w:rsidR="007020DF" w:rsidRPr="007020DF" w:rsidRDefault="00000000" w:rsidP="008D1242">
      <w:pPr>
        <w:jc w:val="both"/>
        <w:rPr>
          <w:rFonts w:cstheme="minorHAnsi"/>
          <w:sz w:val="28"/>
          <w:szCs w:val="28"/>
        </w:rPr>
      </w:pPr>
      <w:r w:rsidRPr="007020DF">
        <w:rPr>
          <w:rFonts w:cstheme="minorHAnsi"/>
          <w:sz w:val="28"/>
          <w:szCs w:val="28"/>
        </w:rPr>
        <w:t>Therefore, this project seeks to analy</w:t>
      </w:r>
      <w:r w:rsidR="00833C19" w:rsidRPr="000604CC">
        <w:rPr>
          <w:rFonts w:cstheme="minorHAnsi"/>
          <w:sz w:val="28"/>
          <w:szCs w:val="28"/>
        </w:rPr>
        <w:t>s</w:t>
      </w:r>
      <w:r w:rsidRPr="007020DF">
        <w:rPr>
          <w:rFonts w:cstheme="minorHAnsi"/>
          <w:sz w:val="28"/>
          <w:szCs w:val="28"/>
        </w:rPr>
        <w:t>e complaint and premium data to identify trends, evaluate company performance, and generate actionable recommendations for improvement.</w:t>
      </w:r>
    </w:p>
    <w:p w14:paraId="2BD21A3A" w14:textId="77777777" w:rsidR="003C4ECD" w:rsidRPr="000604CC" w:rsidRDefault="003C4ECD" w:rsidP="008D1242">
      <w:pPr>
        <w:jc w:val="both"/>
        <w:rPr>
          <w:rFonts w:cstheme="minorHAnsi"/>
          <w:sz w:val="28"/>
          <w:szCs w:val="28"/>
        </w:rPr>
      </w:pPr>
    </w:p>
    <w:p w14:paraId="3644F1AC" w14:textId="77777777" w:rsidR="003C4ECD" w:rsidRPr="000604CC" w:rsidRDefault="003C4ECD" w:rsidP="008D1242">
      <w:pPr>
        <w:jc w:val="both"/>
        <w:rPr>
          <w:rFonts w:cstheme="minorHAnsi"/>
          <w:sz w:val="28"/>
          <w:szCs w:val="28"/>
        </w:rPr>
      </w:pPr>
    </w:p>
    <w:p w14:paraId="0DF81BB8" w14:textId="77777777" w:rsidR="003C4ECD" w:rsidRPr="000604CC" w:rsidRDefault="003C4ECD" w:rsidP="008D1242">
      <w:pPr>
        <w:jc w:val="both"/>
        <w:rPr>
          <w:rFonts w:cstheme="minorHAnsi"/>
          <w:sz w:val="28"/>
          <w:szCs w:val="28"/>
        </w:rPr>
      </w:pPr>
    </w:p>
    <w:p w14:paraId="024C1938" w14:textId="77777777" w:rsidR="003C4ECD" w:rsidRPr="000604CC" w:rsidRDefault="003C4ECD" w:rsidP="008D1242">
      <w:pPr>
        <w:jc w:val="both"/>
        <w:rPr>
          <w:rFonts w:cstheme="minorHAnsi"/>
          <w:sz w:val="28"/>
          <w:szCs w:val="28"/>
        </w:rPr>
      </w:pPr>
    </w:p>
    <w:p w14:paraId="3C7035BD" w14:textId="77777777" w:rsidR="003C4ECD" w:rsidRPr="000604CC" w:rsidRDefault="003C4ECD" w:rsidP="008D1242">
      <w:pPr>
        <w:jc w:val="both"/>
        <w:rPr>
          <w:rFonts w:cstheme="minorHAnsi"/>
          <w:sz w:val="28"/>
          <w:szCs w:val="28"/>
        </w:rPr>
      </w:pPr>
    </w:p>
    <w:p w14:paraId="37CA5693" w14:textId="77777777" w:rsidR="003C4ECD" w:rsidRPr="000604CC" w:rsidRDefault="003C4ECD" w:rsidP="008D1242">
      <w:pPr>
        <w:jc w:val="both"/>
        <w:rPr>
          <w:rFonts w:cstheme="minorHAnsi"/>
          <w:sz w:val="28"/>
          <w:szCs w:val="28"/>
        </w:rPr>
      </w:pPr>
    </w:p>
    <w:p w14:paraId="686817BF" w14:textId="77777777" w:rsidR="00F237FC" w:rsidRPr="000604CC" w:rsidRDefault="00F237FC" w:rsidP="008D1242">
      <w:pPr>
        <w:tabs>
          <w:tab w:val="left" w:pos="2300"/>
        </w:tabs>
        <w:jc w:val="both"/>
        <w:rPr>
          <w:rFonts w:cstheme="minorHAnsi"/>
          <w:sz w:val="28"/>
          <w:szCs w:val="28"/>
        </w:rPr>
      </w:pPr>
    </w:p>
    <w:p w14:paraId="7C63EC20" w14:textId="77777777" w:rsidR="00F237FC" w:rsidRPr="000604CC" w:rsidRDefault="00000000" w:rsidP="008D1242">
      <w:pPr>
        <w:jc w:val="both"/>
        <w:rPr>
          <w:rFonts w:cstheme="minorHAnsi"/>
          <w:b/>
          <w:bCs/>
          <w:color w:val="1F3864" w:themeColor="accent1" w:themeShade="80"/>
          <w:sz w:val="72"/>
          <w:szCs w:val="72"/>
          <w:u w:val="single"/>
        </w:rPr>
      </w:pPr>
      <w:r w:rsidRPr="000604CC">
        <w:rPr>
          <w:rFonts w:cstheme="minorHAnsi"/>
          <w:b/>
          <w:bCs/>
          <w:color w:val="1F3864" w:themeColor="accent1" w:themeShade="80"/>
          <w:sz w:val="72"/>
          <w:szCs w:val="72"/>
          <w:u w:val="single"/>
        </w:rPr>
        <w:lastRenderedPageBreak/>
        <w:t>Chapter 3:</w:t>
      </w:r>
    </w:p>
    <w:p w14:paraId="20667D7D" w14:textId="77777777" w:rsidR="003C4ECD" w:rsidRPr="000604CC" w:rsidRDefault="00000000" w:rsidP="008D1242">
      <w:pPr>
        <w:tabs>
          <w:tab w:val="left" w:pos="2300"/>
        </w:tabs>
        <w:jc w:val="both"/>
        <w:rPr>
          <w:rFonts w:cstheme="minorHAnsi"/>
          <w:b/>
          <w:bCs/>
          <w:sz w:val="56"/>
          <w:szCs w:val="56"/>
        </w:rPr>
      </w:pPr>
      <w:r w:rsidRPr="000604CC">
        <w:rPr>
          <w:rFonts w:cstheme="minorHAnsi"/>
          <w:b/>
          <w:bCs/>
          <w:sz w:val="56"/>
          <w:szCs w:val="56"/>
        </w:rPr>
        <w:t xml:space="preserve">OBJECTIVES </w:t>
      </w:r>
    </w:p>
    <w:p w14:paraId="16E8F39D" w14:textId="77777777" w:rsidR="007020DF" w:rsidRPr="007020DF" w:rsidRDefault="00000000" w:rsidP="008D1242">
      <w:pPr>
        <w:tabs>
          <w:tab w:val="left" w:pos="2300"/>
        </w:tabs>
        <w:jc w:val="both"/>
        <w:rPr>
          <w:rFonts w:cstheme="minorHAnsi"/>
          <w:sz w:val="28"/>
          <w:szCs w:val="28"/>
        </w:rPr>
      </w:pPr>
      <w:r w:rsidRPr="007020DF">
        <w:rPr>
          <w:rFonts w:cstheme="minorHAnsi"/>
          <w:sz w:val="28"/>
          <w:szCs w:val="28"/>
        </w:rPr>
        <w:t>To analy</w:t>
      </w:r>
      <w:r w:rsidR="00833C19" w:rsidRPr="000604CC">
        <w:rPr>
          <w:rFonts w:cstheme="minorHAnsi"/>
          <w:sz w:val="28"/>
          <w:szCs w:val="28"/>
        </w:rPr>
        <w:t>s</w:t>
      </w:r>
      <w:r w:rsidRPr="007020DF">
        <w:rPr>
          <w:rFonts w:cstheme="minorHAnsi"/>
          <w:sz w:val="28"/>
          <w:szCs w:val="28"/>
        </w:rPr>
        <w:t>e automobile insurance complaint data and evaluate insurer performance using Excel and Power BI.</w:t>
      </w:r>
    </w:p>
    <w:p w14:paraId="01D6814A" w14:textId="77777777" w:rsidR="007020DF" w:rsidRPr="007020DF" w:rsidRDefault="00000000" w:rsidP="008D1242">
      <w:pPr>
        <w:tabs>
          <w:tab w:val="left" w:pos="2300"/>
        </w:tabs>
        <w:jc w:val="both"/>
        <w:rPr>
          <w:rFonts w:cstheme="minorHAnsi"/>
          <w:sz w:val="28"/>
          <w:szCs w:val="28"/>
        </w:rPr>
      </w:pPr>
      <w:r w:rsidRPr="007020DF">
        <w:rPr>
          <w:rFonts w:cstheme="minorHAnsi"/>
          <w:sz w:val="28"/>
          <w:szCs w:val="28"/>
        </w:rPr>
        <w:t>Objectives</w:t>
      </w:r>
    </w:p>
    <w:p w14:paraId="1D2AB0A7" w14:textId="77777777" w:rsidR="007020DF" w:rsidRPr="007020DF" w:rsidRDefault="00000000" w:rsidP="008D1242">
      <w:pPr>
        <w:numPr>
          <w:ilvl w:val="0"/>
          <w:numId w:val="6"/>
        </w:numPr>
        <w:tabs>
          <w:tab w:val="left" w:pos="2300"/>
        </w:tabs>
        <w:jc w:val="both"/>
        <w:rPr>
          <w:rFonts w:cstheme="minorHAnsi"/>
          <w:sz w:val="28"/>
          <w:szCs w:val="28"/>
        </w:rPr>
      </w:pPr>
      <w:r w:rsidRPr="007020DF">
        <w:rPr>
          <w:rFonts w:cstheme="minorHAnsi"/>
          <w:sz w:val="28"/>
          <w:szCs w:val="28"/>
        </w:rPr>
        <w:t>Analy</w:t>
      </w:r>
      <w:r w:rsidR="00833C19" w:rsidRPr="000604CC">
        <w:rPr>
          <w:rFonts w:cstheme="minorHAnsi"/>
          <w:sz w:val="28"/>
          <w:szCs w:val="28"/>
        </w:rPr>
        <w:t>s</w:t>
      </w:r>
      <w:r w:rsidRPr="007020DF">
        <w:rPr>
          <w:rFonts w:cstheme="minorHAnsi"/>
          <w:sz w:val="28"/>
          <w:szCs w:val="28"/>
        </w:rPr>
        <w:t xml:space="preserve">e complaint types and frequencies. </w:t>
      </w:r>
    </w:p>
    <w:p w14:paraId="09C7B610" w14:textId="77777777" w:rsidR="007020DF" w:rsidRPr="007020DF" w:rsidRDefault="00000000" w:rsidP="008D1242">
      <w:pPr>
        <w:numPr>
          <w:ilvl w:val="0"/>
          <w:numId w:val="6"/>
        </w:numPr>
        <w:tabs>
          <w:tab w:val="left" w:pos="2300"/>
        </w:tabs>
        <w:jc w:val="both"/>
        <w:rPr>
          <w:rFonts w:cstheme="minorHAnsi"/>
          <w:sz w:val="28"/>
          <w:szCs w:val="28"/>
        </w:rPr>
      </w:pPr>
      <w:r w:rsidRPr="007020DF">
        <w:rPr>
          <w:rFonts w:cstheme="minorHAnsi"/>
          <w:sz w:val="28"/>
          <w:szCs w:val="28"/>
        </w:rPr>
        <w:t xml:space="preserve">Study complaint trends over multiple years. </w:t>
      </w:r>
    </w:p>
    <w:p w14:paraId="4DA0418E" w14:textId="77777777" w:rsidR="007020DF" w:rsidRPr="007020DF" w:rsidRDefault="00000000" w:rsidP="008D1242">
      <w:pPr>
        <w:numPr>
          <w:ilvl w:val="0"/>
          <w:numId w:val="6"/>
        </w:numPr>
        <w:tabs>
          <w:tab w:val="left" w:pos="2300"/>
        </w:tabs>
        <w:jc w:val="both"/>
        <w:rPr>
          <w:rFonts w:cstheme="minorHAnsi"/>
          <w:sz w:val="28"/>
          <w:szCs w:val="28"/>
        </w:rPr>
      </w:pPr>
      <w:r w:rsidRPr="007020DF">
        <w:rPr>
          <w:rFonts w:cstheme="minorHAnsi"/>
          <w:sz w:val="28"/>
          <w:szCs w:val="28"/>
        </w:rPr>
        <w:t xml:space="preserve">Identify companies requiring improvement. </w:t>
      </w:r>
    </w:p>
    <w:p w14:paraId="17FFB1D7" w14:textId="77777777" w:rsidR="007020DF" w:rsidRPr="007020DF" w:rsidRDefault="00000000" w:rsidP="008D1242">
      <w:pPr>
        <w:numPr>
          <w:ilvl w:val="0"/>
          <w:numId w:val="6"/>
        </w:numPr>
        <w:tabs>
          <w:tab w:val="left" w:pos="2300"/>
        </w:tabs>
        <w:jc w:val="both"/>
        <w:rPr>
          <w:rFonts w:cstheme="minorHAnsi"/>
          <w:sz w:val="28"/>
          <w:szCs w:val="28"/>
        </w:rPr>
      </w:pPr>
      <w:r w:rsidRPr="007020DF">
        <w:rPr>
          <w:rFonts w:cstheme="minorHAnsi"/>
          <w:sz w:val="28"/>
          <w:szCs w:val="28"/>
        </w:rPr>
        <w:t>Analy</w:t>
      </w:r>
      <w:r w:rsidR="00833C19" w:rsidRPr="000604CC">
        <w:rPr>
          <w:rFonts w:cstheme="minorHAnsi"/>
          <w:sz w:val="28"/>
          <w:szCs w:val="28"/>
        </w:rPr>
        <w:t>s</w:t>
      </w:r>
      <w:r w:rsidRPr="007020DF">
        <w:rPr>
          <w:rFonts w:cstheme="minorHAnsi"/>
          <w:sz w:val="28"/>
          <w:szCs w:val="28"/>
        </w:rPr>
        <w:t xml:space="preserve">e premium growth patterns. </w:t>
      </w:r>
    </w:p>
    <w:p w14:paraId="475642FF" w14:textId="77777777" w:rsidR="007020DF" w:rsidRPr="007020DF" w:rsidRDefault="00000000" w:rsidP="008D1242">
      <w:pPr>
        <w:numPr>
          <w:ilvl w:val="0"/>
          <w:numId w:val="6"/>
        </w:numPr>
        <w:tabs>
          <w:tab w:val="left" w:pos="2300"/>
        </w:tabs>
        <w:jc w:val="both"/>
        <w:rPr>
          <w:rFonts w:cstheme="minorHAnsi"/>
          <w:sz w:val="28"/>
          <w:szCs w:val="28"/>
        </w:rPr>
      </w:pPr>
      <w:r w:rsidRPr="007020DF">
        <w:rPr>
          <w:rFonts w:cstheme="minorHAnsi"/>
          <w:sz w:val="28"/>
          <w:szCs w:val="28"/>
        </w:rPr>
        <w:t xml:space="preserve">Investigate factors influencing premium fluctuations. </w:t>
      </w:r>
    </w:p>
    <w:p w14:paraId="53550BD3" w14:textId="77777777" w:rsidR="007020DF" w:rsidRPr="007020DF" w:rsidRDefault="00000000" w:rsidP="008D1242">
      <w:pPr>
        <w:numPr>
          <w:ilvl w:val="0"/>
          <w:numId w:val="6"/>
        </w:numPr>
        <w:tabs>
          <w:tab w:val="left" w:pos="2300"/>
        </w:tabs>
        <w:jc w:val="both"/>
        <w:rPr>
          <w:rFonts w:cstheme="minorHAnsi"/>
          <w:sz w:val="28"/>
          <w:szCs w:val="28"/>
        </w:rPr>
      </w:pPr>
      <w:r w:rsidRPr="007020DF">
        <w:rPr>
          <w:rFonts w:cstheme="minorHAnsi"/>
          <w:sz w:val="28"/>
          <w:szCs w:val="28"/>
        </w:rPr>
        <w:t xml:space="preserve">Forecast future premium trends. </w:t>
      </w:r>
    </w:p>
    <w:p w14:paraId="00B379AB" w14:textId="77777777" w:rsidR="007020DF" w:rsidRPr="007020DF" w:rsidRDefault="00000000" w:rsidP="008D1242">
      <w:pPr>
        <w:numPr>
          <w:ilvl w:val="0"/>
          <w:numId w:val="6"/>
        </w:numPr>
        <w:tabs>
          <w:tab w:val="left" w:pos="2300"/>
        </w:tabs>
        <w:jc w:val="both"/>
        <w:rPr>
          <w:rFonts w:cstheme="minorHAnsi"/>
          <w:sz w:val="28"/>
          <w:szCs w:val="28"/>
        </w:rPr>
      </w:pPr>
      <w:r w:rsidRPr="007020DF">
        <w:rPr>
          <w:rFonts w:cstheme="minorHAnsi"/>
          <w:sz w:val="28"/>
          <w:szCs w:val="28"/>
        </w:rPr>
        <w:t>Develop a Power BI dashboard comparing five insurance companies.</w:t>
      </w:r>
    </w:p>
    <w:p w14:paraId="004F4AB3" w14:textId="77777777" w:rsidR="003C4ECD" w:rsidRPr="000604CC" w:rsidRDefault="003C4ECD" w:rsidP="008D1242">
      <w:pPr>
        <w:tabs>
          <w:tab w:val="left" w:pos="2300"/>
        </w:tabs>
        <w:jc w:val="both"/>
        <w:rPr>
          <w:rFonts w:cstheme="minorHAnsi"/>
          <w:sz w:val="28"/>
          <w:szCs w:val="28"/>
        </w:rPr>
      </w:pPr>
    </w:p>
    <w:p w14:paraId="7CF163A1" w14:textId="77777777" w:rsidR="003C4ECD" w:rsidRPr="000604CC" w:rsidRDefault="003C4ECD" w:rsidP="008D1242">
      <w:pPr>
        <w:tabs>
          <w:tab w:val="left" w:pos="2300"/>
        </w:tabs>
        <w:jc w:val="both"/>
        <w:rPr>
          <w:rFonts w:cstheme="minorHAnsi"/>
          <w:sz w:val="28"/>
          <w:szCs w:val="28"/>
        </w:rPr>
      </w:pPr>
    </w:p>
    <w:p w14:paraId="53882271" w14:textId="77777777" w:rsidR="003C4ECD" w:rsidRPr="000604CC" w:rsidRDefault="003C4ECD" w:rsidP="008D1242">
      <w:pPr>
        <w:tabs>
          <w:tab w:val="left" w:pos="2300"/>
        </w:tabs>
        <w:jc w:val="both"/>
        <w:rPr>
          <w:rFonts w:cstheme="minorHAnsi"/>
          <w:sz w:val="28"/>
          <w:szCs w:val="28"/>
        </w:rPr>
      </w:pPr>
    </w:p>
    <w:p w14:paraId="289E1C4C" w14:textId="77777777" w:rsidR="003C4ECD" w:rsidRPr="000604CC" w:rsidRDefault="003C4ECD" w:rsidP="008D1242">
      <w:pPr>
        <w:tabs>
          <w:tab w:val="left" w:pos="2300"/>
        </w:tabs>
        <w:jc w:val="both"/>
        <w:rPr>
          <w:rFonts w:cstheme="minorHAnsi"/>
          <w:sz w:val="28"/>
          <w:szCs w:val="28"/>
        </w:rPr>
      </w:pPr>
    </w:p>
    <w:p w14:paraId="54B061E1" w14:textId="77777777" w:rsidR="003C4ECD" w:rsidRPr="000604CC" w:rsidRDefault="003C4ECD" w:rsidP="008D1242">
      <w:pPr>
        <w:tabs>
          <w:tab w:val="left" w:pos="2300"/>
        </w:tabs>
        <w:jc w:val="both"/>
        <w:rPr>
          <w:rFonts w:cstheme="minorHAnsi"/>
          <w:sz w:val="28"/>
          <w:szCs w:val="28"/>
        </w:rPr>
      </w:pPr>
    </w:p>
    <w:p w14:paraId="0DA7DF84" w14:textId="77777777" w:rsidR="003C4ECD" w:rsidRPr="000604CC" w:rsidRDefault="003C4ECD" w:rsidP="008D1242">
      <w:pPr>
        <w:tabs>
          <w:tab w:val="left" w:pos="2300"/>
        </w:tabs>
        <w:jc w:val="both"/>
        <w:rPr>
          <w:rFonts w:cstheme="minorHAnsi"/>
          <w:sz w:val="28"/>
          <w:szCs w:val="28"/>
        </w:rPr>
      </w:pPr>
    </w:p>
    <w:p w14:paraId="7C367835" w14:textId="77777777" w:rsidR="003C4ECD" w:rsidRPr="000604CC" w:rsidRDefault="003C4ECD" w:rsidP="008D1242">
      <w:pPr>
        <w:tabs>
          <w:tab w:val="left" w:pos="2300"/>
        </w:tabs>
        <w:jc w:val="both"/>
        <w:rPr>
          <w:rFonts w:cstheme="minorHAnsi"/>
          <w:sz w:val="28"/>
          <w:szCs w:val="28"/>
        </w:rPr>
      </w:pPr>
    </w:p>
    <w:p w14:paraId="50AE7E5E" w14:textId="77777777" w:rsidR="003C4ECD" w:rsidRPr="000604CC" w:rsidRDefault="003C4ECD" w:rsidP="008D1242">
      <w:pPr>
        <w:tabs>
          <w:tab w:val="left" w:pos="2300"/>
        </w:tabs>
        <w:jc w:val="both"/>
        <w:rPr>
          <w:rFonts w:cstheme="minorHAnsi"/>
          <w:sz w:val="28"/>
          <w:szCs w:val="28"/>
        </w:rPr>
      </w:pPr>
    </w:p>
    <w:p w14:paraId="5132B264" w14:textId="77777777" w:rsidR="003C4ECD" w:rsidRPr="000604CC" w:rsidRDefault="003C4ECD" w:rsidP="008D1242">
      <w:pPr>
        <w:tabs>
          <w:tab w:val="left" w:pos="2300"/>
        </w:tabs>
        <w:jc w:val="both"/>
        <w:rPr>
          <w:rFonts w:cstheme="minorHAnsi"/>
          <w:sz w:val="28"/>
          <w:szCs w:val="28"/>
        </w:rPr>
      </w:pPr>
    </w:p>
    <w:p w14:paraId="20F282CB" w14:textId="77777777" w:rsidR="00F237FC" w:rsidRPr="000604CC" w:rsidRDefault="00F237FC" w:rsidP="008D1242">
      <w:pPr>
        <w:tabs>
          <w:tab w:val="left" w:pos="2300"/>
        </w:tabs>
        <w:jc w:val="both"/>
        <w:rPr>
          <w:rFonts w:cstheme="minorHAnsi"/>
          <w:sz w:val="28"/>
          <w:szCs w:val="28"/>
        </w:rPr>
      </w:pPr>
    </w:p>
    <w:p w14:paraId="12905EC5" w14:textId="77777777" w:rsidR="00F237FC" w:rsidRPr="000604CC" w:rsidRDefault="00000000" w:rsidP="008D1242">
      <w:pPr>
        <w:jc w:val="both"/>
        <w:rPr>
          <w:rFonts w:cstheme="minorHAnsi"/>
          <w:b/>
          <w:bCs/>
          <w:color w:val="1F3864" w:themeColor="accent1" w:themeShade="80"/>
          <w:sz w:val="72"/>
          <w:szCs w:val="72"/>
          <w:u w:val="single"/>
        </w:rPr>
      </w:pPr>
      <w:r w:rsidRPr="000604CC">
        <w:rPr>
          <w:rFonts w:cstheme="minorHAnsi"/>
          <w:b/>
          <w:bCs/>
          <w:color w:val="1F3864" w:themeColor="accent1" w:themeShade="80"/>
          <w:sz w:val="72"/>
          <w:szCs w:val="72"/>
          <w:u w:val="single"/>
        </w:rPr>
        <w:lastRenderedPageBreak/>
        <w:t>Chapter 4:</w:t>
      </w:r>
    </w:p>
    <w:p w14:paraId="479067CF" w14:textId="77777777" w:rsidR="003C4ECD" w:rsidRPr="000604CC" w:rsidRDefault="00000000" w:rsidP="008D1242">
      <w:pPr>
        <w:tabs>
          <w:tab w:val="left" w:pos="2300"/>
        </w:tabs>
        <w:jc w:val="both"/>
        <w:rPr>
          <w:rFonts w:cstheme="minorHAnsi"/>
          <w:b/>
          <w:bCs/>
          <w:sz w:val="56"/>
          <w:szCs w:val="56"/>
        </w:rPr>
      </w:pPr>
      <w:r w:rsidRPr="000604CC">
        <w:rPr>
          <w:rFonts w:cstheme="minorHAnsi"/>
          <w:b/>
          <w:bCs/>
          <w:sz w:val="56"/>
          <w:szCs w:val="56"/>
        </w:rPr>
        <w:t>DATASET DESCRIPTION</w:t>
      </w:r>
    </w:p>
    <w:p w14:paraId="09EB4B8A" w14:textId="77777777" w:rsidR="007020DF" w:rsidRPr="007020DF" w:rsidRDefault="00000000" w:rsidP="008D1242">
      <w:pPr>
        <w:tabs>
          <w:tab w:val="left" w:pos="2300"/>
        </w:tabs>
        <w:jc w:val="both"/>
        <w:rPr>
          <w:rFonts w:cstheme="minorHAnsi"/>
          <w:b/>
          <w:bCs/>
          <w:sz w:val="32"/>
          <w:szCs w:val="32"/>
        </w:rPr>
      </w:pPr>
      <w:r w:rsidRPr="007020DF">
        <w:rPr>
          <w:rFonts w:cstheme="minorHAnsi"/>
          <w:b/>
          <w:bCs/>
          <w:sz w:val="32"/>
          <w:szCs w:val="32"/>
        </w:rPr>
        <w:t>Complaint Ratio</w:t>
      </w:r>
    </w:p>
    <w:p w14:paraId="22BDB0B8" w14:textId="77777777" w:rsidR="007020DF" w:rsidRPr="007020DF" w:rsidRDefault="00000000" w:rsidP="008D1242">
      <w:pPr>
        <w:tabs>
          <w:tab w:val="left" w:pos="2300"/>
        </w:tabs>
        <w:jc w:val="both"/>
        <w:rPr>
          <w:rFonts w:cstheme="minorHAnsi"/>
          <w:sz w:val="28"/>
          <w:szCs w:val="28"/>
        </w:rPr>
      </w:pPr>
      <w:r w:rsidRPr="007020DF">
        <w:rPr>
          <w:rFonts w:cstheme="minorHAnsi"/>
          <w:sz w:val="28"/>
          <w:szCs w:val="28"/>
        </w:rPr>
        <w:t>Measures upheld complaints relative to premiums written.</w:t>
      </w:r>
    </w:p>
    <w:p w14:paraId="62315689" w14:textId="77777777" w:rsidR="007020DF" w:rsidRPr="007020DF" w:rsidRDefault="00000000" w:rsidP="008D1242">
      <w:pPr>
        <w:tabs>
          <w:tab w:val="left" w:pos="2300"/>
        </w:tabs>
        <w:jc w:val="both"/>
        <w:rPr>
          <w:rFonts w:cstheme="minorHAnsi"/>
          <w:b/>
          <w:bCs/>
          <w:sz w:val="32"/>
          <w:szCs w:val="32"/>
        </w:rPr>
      </w:pPr>
      <w:r w:rsidRPr="007020DF">
        <w:rPr>
          <w:rFonts w:cstheme="minorHAnsi"/>
          <w:b/>
          <w:bCs/>
          <w:sz w:val="32"/>
          <w:szCs w:val="32"/>
        </w:rPr>
        <w:t>Upheld Complaints</w:t>
      </w:r>
    </w:p>
    <w:p w14:paraId="19D1C1DA" w14:textId="77777777" w:rsidR="007020DF" w:rsidRPr="007020DF" w:rsidRDefault="00000000" w:rsidP="008D1242">
      <w:pPr>
        <w:tabs>
          <w:tab w:val="left" w:pos="2300"/>
        </w:tabs>
        <w:jc w:val="both"/>
        <w:rPr>
          <w:rFonts w:cstheme="minorHAnsi"/>
          <w:sz w:val="28"/>
          <w:szCs w:val="28"/>
        </w:rPr>
      </w:pPr>
      <w:r w:rsidRPr="007020DF">
        <w:rPr>
          <w:rFonts w:cstheme="minorHAnsi"/>
          <w:sz w:val="28"/>
          <w:szCs w:val="28"/>
        </w:rPr>
        <w:t>Complaints where DFS ruled in favo</w:t>
      </w:r>
      <w:r w:rsidRPr="000604CC">
        <w:rPr>
          <w:rFonts w:cstheme="minorHAnsi"/>
          <w:sz w:val="28"/>
          <w:szCs w:val="28"/>
        </w:rPr>
        <w:t>u</w:t>
      </w:r>
      <w:r w:rsidRPr="007020DF">
        <w:rPr>
          <w:rFonts w:cstheme="minorHAnsi"/>
          <w:sz w:val="28"/>
          <w:szCs w:val="28"/>
        </w:rPr>
        <w:t>r of the consumer.</w:t>
      </w:r>
    </w:p>
    <w:p w14:paraId="1F069A3E" w14:textId="77777777" w:rsidR="007020DF" w:rsidRPr="007020DF" w:rsidRDefault="00000000" w:rsidP="008D1242">
      <w:pPr>
        <w:tabs>
          <w:tab w:val="left" w:pos="2300"/>
        </w:tabs>
        <w:jc w:val="both"/>
        <w:rPr>
          <w:rFonts w:cstheme="minorHAnsi"/>
          <w:b/>
          <w:bCs/>
          <w:sz w:val="32"/>
          <w:szCs w:val="32"/>
        </w:rPr>
      </w:pPr>
      <w:r w:rsidRPr="007020DF">
        <w:rPr>
          <w:rFonts w:cstheme="minorHAnsi"/>
          <w:b/>
          <w:bCs/>
          <w:sz w:val="32"/>
          <w:szCs w:val="32"/>
        </w:rPr>
        <w:t>Question of Fact Complaints</w:t>
      </w:r>
    </w:p>
    <w:p w14:paraId="5B581264" w14:textId="77777777" w:rsidR="007020DF" w:rsidRPr="007020DF" w:rsidRDefault="00000000" w:rsidP="008D1242">
      <w:pPr>
        <w:tabs>
          <w:tab w:val="left" w:pos="2300"/>
        </w:tabs>
        <w:jc w:val="both"/>
        <w:rPr>
          <w:rFonts w:cstheme="minorHAnsi"/>
          <w:sz w:val="28"/>
          <w:szCs w:val="28"/>
        </w:rPr>
      </w:pPr>
      <w:r w:rsidRPr="007020DF">
        <w:rPr>
          <w:rFonts w:cstheme="minorHAnsi"/>
          <w:sz w:val="28"/>
          <w:szCs w:val="28"/>
        </w:rPr>
        <w:t>Cases requiring additional factual review.</w:t>
      </w:r>
    </w:p>
    <w:p w14:paraId="5CC6664F" w14:textId="77777777" w:rsidR="007020DF" w:rsidRPr="007020DF" w:rsidRDefault="00000000" w:rsidP="008D1242">
      <w:pPr>
        <w:tabs>
          <w:tab w:val="left" w:pos="2300"/>
        </w:tabs>
        <w:jc w:val="both"/>
        <w:rPr>
          <w:rFonts w:cstheme="minorHAnsi"/>
          <w:b/>
          <w:bCs/>
          <w:sz w:val="32"/>
          <w:szCs w:val="32"/>
        </w:rPr>
      </w:pPr>
      <w:r w:rsidRPr="007020DF">
        <w:rPr>
          <w:rFonts w:cstheme="minorHAnsi"/>
          <w:b/>
          <w:bCs/>
          <w:sz w:val="32"/>
          <w:szCs w:val="32"/>
        </w:rPr>
        <w:t>Not Upheld Complaints</w:t>
      </w:r>
    </w:p>
    <w:p w14:paraId="424FD8B0" w14:textId="77777777" w:rsidR="007020DF" w:rsidRPr="007020DF" w:rsidRDefault="00000000" w:rsidP="008D1242">
      <w:pPr>
        <w:tabs>
          <w:tab w:val="left" w:pos="2300"/>
        </w:tabs>
        <w:jc w:val="both"/>
        <w:rPr>
          <w:rFonts w:cstheme="minorHAnsi"/>
          <w:sz w:val="28"/>
          <w:szCs w:val="28"/>
        </w:rPr>
      </w:pPr>
      <w:r w:rsidRPr="007020DF">
        <w:rPr>
          <w:rFonts w:cstheme="minorHAnsi"/>
          <w:sz w:val="28"/>
          <w:szCs w:val="28"/>
        </w:rPr>
        <w:t>Complaints where the insurer was not found at fault.</w:t>
      </w:r>
    </w:p>
    <w:p w14:paraId="0C38B8AC" w14:textId="77777777" w:rsidR="007020DF" w:rsidRPr="007020DF" w:rsidRDefault="00000000" w:rsidP="008D1242">
      <w:pPr>
        <w:tabs>
          <w:tab w:val="left" w:pos="2300"/>
        </w:tabs>
        <w:jc w:val="both"/>
        <w:rPr>
          <w:rFonts w:cstheme="minorHAnsi"/>
          <w:b/>
          <w:bCs/>
          <w:sz w:val="32"/>
          <w:szCs w:val="32"/>
        </w:rPr>
      </w:pPr>
      <w:r w:rsidRPr="007020DF">
        <w:rPr>
          <w:rFonts w:cstheme="minorHAnsi"/>
          <w:b/>
          <w:bCs/>
          <w:sz w:val="32"/>
          <w:szCs w:val="32"/>
        </w:rPr>
        <w:t>Premiums Written</w:t>
      </w:r>
    </w:p>
    <w:p w14:paraId="77116510" w14:textId="77777777" w:rsidR="007020DF" w:rsidRPr="007020DF" w:rsidRDefault="00000000" w:rsidP="008D1242">
      <w:pPr>
        <w:tabs>
          <w:tab w:val="left" w:pos="2300"/>
        </w:tabs>
        <w:jc w:val="both"/>
        <w:rPr>
          <w:rFonts w:cstheme="minorHAnsi"/>
          <w:sz w:val="28"/>
          <w:szCs w:val="28"/>
        </w:rPr>
      </w:pPr>
      <w:r w:rsidRPr="007020DF">
        <w:rPr>
          <w:rFonts w:cstheme="minorHAnsi"/>
          <w:sz w:val="28"/>
          <w:szCs w:val="28"/>
        </w:rPr>
        <w:t>Total insurance premiums written in New York State.</w:t>
      </w:r>
    </w:p>
    <w:p w14:paraId="715F1B0F" w14:textId="77777777" w:rsidR="007020DF" w:rsidRPr="007020DF" w:rsidRDefault="00000000" w:rsidP="008D1242">
      <w:pPr>
        <w:tabs>
          <w:tab w:val="left" w:pos="2300"/>
        </w:tabs>
        <w:jc w:val="both"/>
        <w:rPr>
          <w:rFonts w:cstheme="minorHAnsi"/>
          <w:b/>
          <w:bCs/>
          <w:sz w:val="32"/>
          <w:szCs w:val="32"/>
        </w:rPr>
      </w:pPr>
      <w:r w:rsidRPr="007020DF">
        <w:rPr>
          <w:rFonts w:cstheme="minorHAnsi"/>
          <w:b/>
          <w:bCs/>
          <w:sz w:val="32"/>
          <w:szCs w:val="32"/>
        </w:rPr>
        <w:t>Rank</w:t>
      </w:r>
    </w:p>
    <w:p w14:paraId="689DFF37" w14:textId="77777777" w:rsidR="007020DF" w:rsidRPr="007020DF" w:rsidRDefault="00000000" w:rsidP="008D1242">
      <w:pPr>
        <w:tabs>
          <w:tab w:val="left" w:pos="2300"/>
        </w:tabs>
        <w:jc w:val="both"/>
        <w:rPr>
          <w:rFonts w:cstheme="minorHAnsi"/>
          <w:sz w:val="28"/>
          <w:szCs w:val="28"/>
        </w:rPr>
      </w:pPr>
      <w:r w:rsidRPr="007020DF">
        <w:rPr>
          <w:rFonts w:cstheme="minorHAnsi"/>
          <w:sz w:val="28"/>
          <w:szCs w:val="28"/>
        </w:rPr>
        <w:t>Position assigned by DFS based on complaint performance.</w:t>
      </w:r>
    </w:p>
    <w:p w14:paraId="1054C90F" w14:textId="77777777" w:rsidR="003C4ECD" w:rsidRPr="000604CC" w:rsidRDefault="003C4ECD" w:rsidP="008D1242">
      <w:pPr>
        <w:tabs>
          <w:tab w:val="left" w:pos="2300"/>
        </w:tabs>
        <w:jc w:val="both"/>
        <w:rPr>
          <w:rFonts w:cstheme="minorHAnsi"/>
          <w:sz w:val="28"/>
          <w:szCs w:val="28"/>
        </w:rPr>
      </w:pPr>
    </w:p>
    <w:p w14:paraId="1FB20364" w14:textId="77777777" w:rsidR="003C4ECD" w:rsidRPr="000604CC" w:rsidRDefault="003C4ECD" w:rsidP="008D1242">
      <w:pPr>
        <w:tabs>
          <w:tab w:val="left" w:pos="2300"/>
        </w:tabs>
        <w:jc w:val="both"/>
        <w:rPr>
          <w:rFonts w:cstheme="minorHAnsi"/>
          <w:sz w:val="28"/>
          <w:szCs w:val="28"/>
        </w:rPr>
      </w:pPr>
    </w:p>
    <w:p w14:paraId="0B38DCFC" w14:textId="77777777" w:rsidR="003C4ECD" w:rsidRPr="000604CC" w:rsidRDefault="003C4ECD" w:rsidP="008D1242">
      <w:pPr>
        <w:tabs>
          <w:tab w:val="left" w:pos="2300"/>
        </w:tabs>
        <w:jc w:val="both"/>
        <w:rPr>
          <w:rFonts w:cstheme="minorHAnsi"/>
          <w:sz w:val="28"/>
          <w:szCs w:val="28"/>
        </w:rPr>
      </w:pPr>
    </w:p>
    <w:p w14:paraId="1F82783B" w14:textId="77777777" w:rsidR="003C4ECD" w:rsidRPr="000604CC" w:rsidRDefault="003C4ECD" w:rsidP="008D1242">
      <w:pPr>
        <w:tabs>
          <w:tab w:val="left" w:pos="2300"/>
        </w:tabs>
        <w:jc w:val="both"/>
        <w:rPr>
          <w:rFonts w:cstheme="minorHAnsi"/>
          <w:sz w:val="28"/>
          <w:szCs w:val="28"/>
        </w:rPr>
      </w:pPr>
    </w:p>
    <w:p w14:paraId="6B4B2A40" w14:textId="77777777" w:rsidR="003C4ECD" w:rsidRPr="000604CC" w:rsidRDefault="003C4ECD" w:rsidP="008D1242">
      <w:pPr>
        <w:tabs>
          <w:tab w:val="left" w:pos="2300"/>
        </w:tabs>
        <w:jc w:val="both"/>
        <w:rPr>
          <w:rFonts w:cstheme="minorHAnsi"/>
          <w:sz w:val="28"/>
          <w:szCs w:val="28"/>
        </w:rPr>
      </w:pPr>
    </w:p>
    <w:p w14:paraId="3DA0C9A5" w14:textId="77777777" w:rsidR="008D1242" w:rsidRDefault="008D1242" w:rsidP="008D1242">
      <w:pPr>
        <w:jc w:val="both"/>
        <w:rPr>
          <w:rFonts w:cstheme="minorHAnsi"/>
          <w:b/>
          <w:bCs/>
          <w:color w:val="1F3864" w:themeColor="accent1" w:themeShade="80"/>
          <w:sz w:val="72"/>
          <w:szCs w:val="72"/>
          <w:u w:val="single"/>
        </w:rPr>
      </w:pPr>
    </w:p>
    <w:p w14:paraId="5C648419" w14:textId="77777777" w:rsidR="00F237FC" w:rsidRPr="000604CC" w:rsidRDefault="00000000" w:rsidP="008D1242">
      <w:pPr>
        <w:jc w:val="both"/>
        <w:rPr>
          <w:rFonts w:cstheme="minorHAnsi"/>
          <w:b/>
          <w:bCs/>
          <w:color w:val="1F3864" w:themeColor="accent1" w:themeShade="80"/>
          <w:sz w:val="72"/>
          <w:szCs w:val="72"/>
          <w:u w:val="single"/>
        </w:rPr>
      </w:pPr>
      <w:r w:rsidRPr="000604CC">
        <w:rPr>
          <w:rFonts w:cstheme="minorHAnsi"/>
          <w:b/>
          <w:bCs/>
          <w:color w:val="1F3864" w:themeColor="accent1" w:themeShade="80"/>
          <w:sz w:val="72"/>
          <w:szCs w:val="72"/>
          <w:u w:val="single"/>
        </w:rPr>
        <w:lastRenderedPageBreak/>
        <w:t>Chapter 5:</w:t>
      </w:r>
    </w:p>
    <w:p w14:paraId="172CA606" w14:textId="77777777" w:rsidR="003C4ECD" w:rsidRPr="000604CC" w:rsidRDefault="00000000" w:rsidP="008D1242">
      <w:pPr>
        <w:tabs>
          <w:tab w:val="left" w:pos="2300"/>
        </w:tabs>
        <w:jc w:val="both"/>
        <w:rPr>
          <w:rFonts w:cstheme="minorHAnsi"/>
          <w:b/>
          <w:bCs/>
          <w:sz w:val="56"/>
          <w:szCs w:val="56"/>
        </w:rPr>
      </w:pPr>
      <w:r w:rsidRPr="000604CC">
        <w:rPr>
          <w:rFonts w:cstheme="minorHAnsi"/>
          <w:b/>
          <w:bCs/>
          <w:sz w:val="56"/>
          <w:szCs w:val="56"/>
        </w:rPr>
        <w:t>METHODOLOGY</w:t>
      </w:r>
    </w:p>
    <w:p w14:paraId="7A11FF8A" w14:textId="77777777" w:rsidR="007020DF" w:rsidRPr="007020DF" w:rsidRDefault="00000000" w:rsidP="008D1242">
      <w:pPr>
        <w:tabs>
          <w:tab w:val="left" w:pos="2300"/>
        </w:tabs>
        <w:jc w:val="both"/>
        <w:rPr>
          <w:rFonts w:cstheme="minorHAnsi"/>
          <w:b/>
          <w:bCs/>
          <w:sz w:val="32"/>
          <w:szCs w:val="32"/>
        </w:rPr>
      </w:pPr>
      <w:r w:rsidRPr="007020DF">
        <w:rPr>
          <w:rFonts w:cstheme="minorHAnsi"/>
          <w:b/>
          <w:bCs/>
          <w:sz w:val="32"/>
          <w:szCs w:val="32"/>
        </w:rPr>
        <w:t>Step 1: Data Collection</w:t>
      </w:r>
    </w:p>
    <w:p w14:paraId="1F855023" w14:textId="77777777" w:rsidR="007020DF" w:rsidRPr="007020DF" w:rsidRDefault="00000000" w:rsidP="008D1242">
      <w:pPr>
        <w:tabs>
          <w:tab w:val="left" w:pos="2300"/>
        </w:tabs>
        <w:jc w:val="both"/>
        <w:rPr>
          <w:rFonts w:cstheme="minorHAnsi"/>
          <w:sz w:val="28"/>
          <w:szCs w:val="28"/>
        </w:rPr>
      </w:pPr>
      <w:r w:rsidRPr="007020DF">
        <w:rPr>
          <w:rFonts w:cstheme="minorHAnsi"/>
          <w:sz w:val="28"/>
          <w:szCs w:val="28"/>
        </w:rPr>
        <w:t>The automobile insurance dataset was retrieved from the provided MySQL database.</w:t>
      </w:r>
    </w:p>
    <w:p w14:paraId="5860240F" w14:textId="77777777" w:rsidR="007020DF" w:rsidRPr="007020DF" w:rsidRDefault="00000000" w:rsidP="008D1242">
      <w:pPr>
        <w:tabs>
          <w:tab w:val="left" w:pos="2300"/>
        </w:tabs>
        <w:jc w:val="both"/>
        <w:rPr>
          <w:rFonts w:cstheme="minorHAnsi"/>
          <w:b/>
          <w:bCs/>
          <w:sz w:val="32"/>
          <w:szCs w:val="32"/>
        </w:rPr>
      </w:pPr>
      <w:r w:rsidRPr="007020DF">
        <w:rPr>
          <w:rFonts w:cstheme="minorHAnsi"/>
          <w:b/>
          <w:bCs/>
          <w:sz w:val="32"/>
          <w:szCs w:val="32"/>
        </w:rPr>
        <w:t>Step 2: Data Cleaning</w:t>
      </w:r>
    </w:p>
    <w:p w14:paraId="525FA50C" w14:textId="4E2C02D7" w:rsidR="007020DF" w:rsidRPr="007020DF" w:rsidRDefault="00000000" w:rsidP="008D1242">
      <w:pPr>
        <w:tabs>
          <w:tab w:val="left" w:pos="2300"/>
        </w:tabs>
        <w:jc w:val="both"/>
        <w:rPr>
          <w:rFonts w:cstheme="minorHAnsi"/>
          <w:sz w:val="28"/>
          <w:szCs w:val="28"/>
        </w:rPr>
      </w:pPr>
      <w:r w:rsidRPr="007020DF">
        <w:rPr>
          <w:rFonts w:cstheme="minorHAnsi"/>
          <w:sz w:val="28"/>
          <w:szCs w:val="28"/>
        </w:rPr>
        <w:t>The dataset was checked for</w:t>
      </w:r>
      <w:r w:rsidR="00C05D5D">
        <w:rPr>
          <w:rFonts w:cstheme="minorHAnsi"/>
          <w:sz w:val="28"/>
          <w:szCs w:val="28"/>
        </w:rPr>
        <w:t xml:space="preserve"> </w:t>
      </w:r>
      <w:r w:rsidRPr="007020DF">
        <w:rPr>
          <w:rFonts w:cstheme="minorHAnsi"/>
          <w:sz w:val="28"/>
          <w:szCs w:val="28"/>
        </w:rPr>
        <w:t xml:space="preserve">Missing </w:t>
      </w:r>
      <w:proofErr w:type="gramStart"/>
      <w:r w:rsidRPr="007020DF">
        <w:rPr>
          <w:rFonts w:cstheme="minorHAnsi"/>
          <w:sz w:val="28"/>
          <w:szCs w:val="28"/>
        </w:rPr>
        <w:t xml:space="preserve">values </w:t>
      </w:r>
      <w:r w:rsidR="00C05D5D">
        <w:rPr>
          <w:rFonts w:cstheme="minorHAnsi"/>
          <w:sz w:val="28"/>
          <w:szCs w:val="28"/>
        </w:rPr>
        <w:t>,</w:t>
      </w:r>
      <w:proofErr w:type="gramEnd"/>
      <w:r w:rsidR="00C05D5D">
        <w:rPr>
          <w:rFonts w:cstheme="minorHAnsi"/>
          <w:sz w:val="28"/>
          <w:szCs w:val="28"/>
        </w:rPr>
        <w:t xml:space="preserve"> </w:t>
      </w:r>
      <w:r w:rsidRPr="007020DF">
        <w:rPr>
          <w:rFonts w:cstheme="minorHAnsi"/>
          <w:sz w:val="28"/>
          <w:szCs w:val="28"/>
        </w:rPr>
        <w:t xml:space="preserve">Duplicate </w:t>
      </w:r>
      <w:proofErr w:type="gramStart"/>
      <w:r w:rsidRPr="007020DF">
        <w:rPr>
          <w:rFonts w:cstheme="minorHAnsi"/>
          <w:sz w:val="28"/>
          <w:szCs w:val="28"/>
        </w:rPr>
        <w:t xml:space="preserve">records </w:t>
      </w:r>
      <w:r w:rsidR="00C05D5D">
        <w:rPr>
          <w:rFonts w:cstheme="minorHAnsi"/>
          <w:sz w:val="28"/>
          <w:szCs w:val="28"/>
        </w:rPr>
        <w:t>,</w:t>
      </w:r>
      <w:r w:rsidRPr="007020DF">
        <w:rPr>
          <w:rFonts w:cstheme="minorHAnsi"/>
          <w:sz w:val="28"/>
          <w:szCs w:val="28"/>
        </w:rPr>
        <w:t>Data</w:t>
      </w:r>
      <w:proofErr w:type="gramEnd"/>
      <w:r w:rsidRPr="007020DF">
        <w:rPr>
          <w:rFonts w:cstheme="minorHAnsi"/>
          <w:sz w:val="28"/>
          <w:szCs w:val="28"/>
        </w:rPr>
        <w:t xml:space="preserve"> </w:t>
      </w:r>
      <w:proofErr w:type="gramStart"/>
      <w:r w:rsidRPr="007020DF">
        <w:rPr>
          <w:rFonts w:cstheme="minorHAnsi"/>
          <w:sz w:val="28"/>
          <w:szCs w:val="28"/>
        </w:rPr>
        <w:t xml:space="preserve">inconsistencies </w:t>
      </w:r>
      <w:r w:rsidR="00C05D5D">
        <w:rPr>
          <w:rFonts w:cstheme="minorHAnsi"/>
          <w:sz w:val="28"/>
          <w:szCs w:val="28"/>
        </w:rPr>
        <w:t>,</w:t>
      </w:r>
      <w:proofErr w:type="gramEnd"/>
      <w:r w:rsidR="00C05D5D">
        <w:rPr>
          <w:rFonts w:cstheme="minorHAnsi"/>
          <w:sz w:val="28"/>
          <w:szCs w:val="28"/>
        </w:rPr>
        <w:t xml:space="preserve"> </w:t>
      </w:r>
      <w:r w:rsidRPr="007020DF">
        <w:rPr>
          <w:rFonts w:cstheme="minorHAnsi"/>
          <w:sz w:val="28"/>
          <w:szCs w:val="28"/>
        </w:rPr>
        <w:t>Formatting issues</w:t>
      </w:r>
      <w:r w:rsidR="00C05D5D">
        <w:rPr>
          <w:rFonts w:cstheme="minorHAnsi"/>
          <w:sz w:val="28"/>
          <w:szCs w:val="28"/>
        </w:rPr>
        <w:t xml:space="preserve">. </w:t>
      </w:r>
      <w:r w:rsidRPr="007020DF">
        <w:rPr>
          <w:rFonts w:cstheme="minorHAnsi"/>
          <w:sz w:val="28"/>
          <w:szCs w:val="28"/>
        </w:rPr>
        <w:t>No major data quality issues were found.</w:t>
      </w:r>
    </w:p>
    <w:p w14:paraId="3A4BA30A" w14:textId="77777777" w:rsidR="007020DF" w:rsidRPr="007020DF" w:rsidRDefault="00000000" w:rsidP="008D1242">
      <w:pPr>
        <w:tabs>
          <w:tab w:val="left" w:pos="2300"/>
        </w:tabs>
        <w:jc w:val="both"/>
        <w:rPr>
          <w:rFonts w:cstheme="minorHAnsi"/>
          <w:b/>
          <w:bCs/>
          <w:sz w:val="32"/>
          <w:szCs w:val="32"/>
        </w:rPr>
      </w:pPr>
      <w:r w:rsidRPr="007020DF">
        <w:rPr>
          <w:rFonts w:cstheme="minorHAnsi"/>
          <w:b/>
          <w:bCs/>
          <w:sz w:val="32"/>
          <w:szCs w:val="32"/>
        </w:rPr>
        <w:t>Step 3: Data Analysis</w:t>
      </w:r>
    </w:p>
    <w:p w14:paraId="13E987A4" w14:textId="783D9F45" w:rsidR="007020DF" w:rsidRPr="00C05D5D" w:rsidRDefault="00000000" w:rsidP="00C05D5D">
      <w:pPr>
        <w:tabs>
          <w:tab w:val="left" w:pos="2300"/>
        </w:tabs>
        <w:jc w:val="both"/>
        <w:rPr>
          <w:rFonts w:cstheme="minorHAnsi"/>
          <w:sz w:val="28"/>
          <w:szCs w:val="28"/>
        </w:rPr>
      </w:pPr>
      <w:r w:rsidRPr="007020DF">
        <w:rPr>
          <w:rFonts w:cstheme="minorHAnsi"/>
          <w:sz w:val="28"/>
          <w:szCs w:val="28"/>
        </w:rPr>
        <w:t>Microsoft Excel was used to create</w:t>
      </w:r>
      <w:r w:rsidR="00C05D5D">
        <w:rPr>
          <w:rFonts w:cstheme="minorHAnsi"/>
          <w:sz w:val="28"/>
          <w:szCs w:val="28"/>
        </w:rPr>
        <w:t xml:space="preserve"> </w:t>
      </w:r>
      <w:r w:rsidRPr="007020DF">
        <w:rPr>
          <w:rFonts w:cstheme="minorHAnsi"/>
          <w:sz w:val="28"/>
          <w:szCs w:val="28"/>
        </w:rPr>
        <w:t>Pivot Tables</w:t>
      </w:r>
      <w:r w:rsidR="00C05D5D">
        <w:rPr>
          <w:rFonts w:cstheme="minorHAnsi"/>
          <w:sz w:val="28"/>
          <w:szCs w:val="28"/>
        </w:rPr>
        <w:t xml:space="preserve"> </w:t>
      </w:r>
      <w:proofErr w:type="gramStart"/>
      <w:r w:rsidR="00C05D5D">
        <w:rPr>
          <w:rFonts w:cstheme="minorHAnsi"/>
          <w:sz w:val="28"/>
          <w:szCs w:val="28"/>
        </w:rPr>
        <w:t xml:space="preserve">&amp; </w:t>
      </w:r>
      <w:r w:rsidRPr="007020DF">
        <w:rPr>
          <w:rFonts w:cstheme="minorHAnsi"/>
          <w:sz w:val="28"/>
          <w:szCs w:val="28"/>
        </w:rPr>
        <w:t xml:space="preserve"> </w:t>
      </w:r>
      <w:r w:rsidRPr="00C05D5D">
        <w:rPr>
          <w:rFonts w:cstheme="minorHAnsi"/>
          <w:sz w:val="28"/>
          <w:szCs w:val="28"/>
        </w:rPr>
        <w:t>Pivot</w:t>
      </w:r>
      <w:proofErr w:type="gramEnd"/>
      <w:r w:rsidRPr="00C05D5D">
        <w:rPr>
          <w:rFonts w:cstheme="minorHAnsi"/>
          <w:sz w:val="28"/>
          <w:szCs w:val="28"/>
        </w:rPr>
        <w:t xml:space="preserve"> Charts </w:t>
      </w:r>
    </w:p>
    <w:p w14:paraId="010547A5" w14:textId="77777777" w:rsidR="007020DF" w:rsidRPr="007020DF" w:rsidRDefault="00000000" w:rsidP="008D1242">
      <w:pPr>
        <w:tabs>
          <w:tab w:val="left" w:pos="2300"/>
        </w:tabs>
        <w:jc w:val="both"/>
        <w:rPr>
          <w:rFonts w:cstheme="minorHAnsi"/>
          <w:b/>
          <w:bCs/>
          <w:sz w:val="32"/>
          <w:szCs w:val="32"/>
        </w:rPr>
      </w:pPr>
      <w:r w:rsidRPr="007020DF">
        <w:rPr>
          <w:rFonts w:cstheme="minorHAnsi"/>
          <w:b/>
          <w:bCs/>
          <w:sz w:val="32"/>
          <w:szCs w:val="32"/>
        </w:rPr>
        <w:t>Step 4: Dashboard Development</w:t>
      </w:r>
    </w:p>
    <w:p w14:paraId="429A26BC" w14:textId="77777777" w:rsidR="007020DF" w:rsidRDefault="00000000" w:rsidP="008D1242">
      <w:pPr>
        <w:tabs>
          <w:tab w:val="left" w:pos="2300"/>
        </w:tabs>
        <w:jc w:val="both"/>
        <w:rPr>
          <w:rFonts w:cstheme="minorHAnsi"/>
          <w:sz w:val="28"/>
          <w:szCs w:val="28"/>
        </w:rPr>
      </w:pPr>
      <w:r w:rsidRPr="007020DF">
        <w:rPr>
          <w:rFonts w:cstheme="minorHAnsi"/>
          <w:sz w:val="28"/>
          <w:szCs w:val="28"/>
        </w:rPr>
        <w:t>Power BI was used to create an interactive dashboard comparing five selected insurance companies.</w:t>
      </w:r>
    </w:p>
    <w:p w14:paraId="0B8BBF4B" w14:textId="77777777" w:rsidR="00C05D5D" w:rsidRDefault="00C05D5D" w:rsidP="008D1242">
      <w:pPr>
        <w:tabs>
          <w:tab w:val="left" w:pos="2300"/>
        </w:tabs>
        <w:jc w:val="both"/>
        <w:rPr>
          <w:rFonts w:cstheme="minorHAnsi"/>
          <w:sz w:val="28"/>
          <w:szCs w:val="28"/>
        </w:rPr>
      </w:pPr>
    </w:p>
    <w:p w14:paraId="3FEBB537" w14:textId="79BF3A0D" w:rsidR="00C05D5D" w:rsidRPr="00C05D5D" w:rsidRDefault="00C05D5D" w:rsidP="008D1242">
      <w:pPr>
        <w:tabs>
          <w:tab w:val="left" w:pos="2300"/>
        </w:tabs>
        <w:jc w:val="both"/>
        <w:rPr>
          <w:rFonts w:cstheme="minorHAnsi"/>
          <w:b/>
          <w:bCs/>
          <w:sz w:val="36"/>
          <w:szCs w:val="36"/>
        </w:rPr>
      </w:pPr>
      <w:r w:rsidRPr="00C05D5D">
        <w:rPr>
          <w:rFonts w:cstheme="minorHAnsi"/>
          <w:b/>
          <w:bCs/>
          <w:sz w:val="36"/>
          <w:szCs w:val="36"/>
        </w:rPr>
        <w:t>Project Workflow</w:t>
      </w:r>
    </w:p>
    <w:p w14:paraId="6FD0932C" w14:textId="77777777" w:rsidR="00C05D5D" w:rsidRDefault="00C05D5D" w:rsidP="008D1242">
      <w:pPr>
        <w:tabs>
          <w:tab w:val="left" w:pos="2300"/>
        </w:tabs>
        <w:jc w:val="both"/>
        <w:rPr>
          <w:rFonts w:cstheme="minorHAnsi"/>
          <w:b/>
          <w:bCs/>
          <w:color w:val="1F3864" w:themeColor="accent1" w:themeShade="80"/>
          <w:sz w:val="72"/>
          <w:szCs w:val="72"/>
          <w:u w:val="single"/>
        </w:rPr>
      </w:pPr>
      <w:r>
        <w:rPr>
          <w:noProof/>
        </w:rPr>
        <w:drawing>
          <wp:inline distT="0" distB="0" distL="0" distR="0" wp14:anchorId="0C0B8D22" wp14:editId="475ADFF1">
            <wp:extent cx="5731510" cy="2647950"/>
            <wp:effectExtent l="0" t="0" r="2540" b="0"/>
            <wp:docPr id="1238070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647950"/>
                    </a:xfrm>
                    <a:prstGeom prst="rect">
                      <a:avLst/>
                    </a:prstGeom>
                    <a:noFill/>
                    <a:ln>
                      <a:noFill/>
                    </a:ln>
                  </pic:spPr>
                </pic:pic>
              </a:graphicData>
            </a:graphic>
          </wp:inline>
        </w:drawing>
      </w:r>
    </w:p>
    <w:p w14:paraId="6298F807" w14:textId="77777777" w:rsidR="00C05D5D" w:rsidRDefault="00C05D5D" w:rsidP="008D1242">
      <w:pPr>
        <w:tabs>
          <w:tab w:val="left" w:pos="2300"/>
        </w:tabs>
        <w:jc w:val="both"/>
        <w:rPr>
          <w:rFonts w:cstheme="minorHAnsi"/>
          <w:color w:val="000000" w:themeColor="text1"/>
          <w:sz w:val="28"/>
          <w:szCs w:val="28"/>
        </w:rPr>
      </w:pPr>
      <w:r w:rsidRPr="00C05D5D">
        <w:rPr>
          <w:rFonts w:cstheme="minorHAnsi"/>
          <w:color w:val="000000" w:themeColor="text1"/>
          <w:sz w:val="28"/>
          <w:szCs w:val="28"/>
        </w:rPr>
        <w:t xml:space="preserve">                                                            Fig 5.1</w:t>
      </w:r>
    </w:p>
    <w:p w14:paraId="027D4528" w14:textId="5318343D" w:rsidR="00756FC1" w:rsidRPr="00C05D5D" w:rsidRDefault="00000000" w:rsidP="008D1242">
      <w:pPr>
        <w:tabs>
          <w:tab w:val="left" w:pos="2300"/>
        </w:tabs>
        <w:jc w:val="both"/>
        <w:rPr>
          <w:rFonts w:cstheme="minorHAnsi"/>
          <w:color w:val="000000" w:themeColor="text1"/>
          <w:sz w:val="28"/>
          <w:szCs w:val="28"/>
        </w:rPr>
      </w:pPr>
      <w:r w:rsidRPr="000604CC">
        <w:rPr>
          <w:rFonts w:cstheme="minorHAnsi"/>
          <w:b/>
          <w:bCs/>
          <w:color w:val="1F3864" w:themeColor="accent1" w:themeShade="80"/>
          <w:sz w:val="72"/>
          <w:szCs w:val="72"/>
          <w:u w:val="single"/>
        </w:rPr>
        <w:lastRenderedPageBreak/>
        <w:t>Chapter 6:</w:t>
      </w:r>
    </w:p>
    <w:p w14:paraId="1AD2CA0E" w14:textId="77777777" w:rsidR="00756FC1" w:rsidRDefault="00000000" w:rsidP="008D1242">
      <w:pPr>
        <w:tabs>
          <w:tab w:val="left" w:pos="2300"/>
        </w:tabs>
        <w:jc w:val="both"/>
        <w:rPr>
          <w:rFonts w:cstheme="minorHAnsi"/>
          <w:b/>
          <w:bCs/>
          <w:sz w:val="56"/>
          <w:szCs w:val="56"/>
        </w:rPr>
      </w:pPr>
      <w:r>
        <w:rPr>
          <w:rFonts w:cstheme="minorHAnsi"/>
          <w:b/>
          <w:bCs/>
          <w:sz w:val="56"/>
          <w:szCs w:val="56"/>
        </w:rPr>
        <w:t>ANALYSIS</w:t>
      </w:r>
    </w:p>
    <w:p w14:paraId="239E293F" w14:textId="77777777" w:rsidR="004500CA" w:rsidRPr="00756FC1" w:rsidRDefault="00000000" w:rsidP="008D1242">
      <w:pPr>
        <w:tabs>
          <w:tab w:val="left" w:pos="2300"/>
        </w:tabs>
        <w:jc w:val="both"/>
        <w:rPr>
          <w:rFonts w:cstheme="minorHAnsi"/>
          <w:b/>
          <w:bCs/>
          <w:sz w:val="40"/>
          <w:szCs w:val="40"/>
          <w:u w:val="single"/>
        </w:rPr>
      </w:pPr>
      <w:r w:rsidRPr="00756FC1">
        <w:rPr>
          <w:rFonts w:cstheme="minorHAnsi"/>
          <w:b/>
          <w:bCs/>
          <w:sz w:val="40"/>
          <w:szCs w:val="40"/>
          <w:u w:val="single"/>
        </w:rPr>
        <w:t>COMPLAINT DIAGNOSTIC REPORT</w:t>
      </w:r>
    </w:p>
    <w:p w14:paraId="05A11C2C" w14:textId="77777777" w:rsidR="007020DF" w:rsidRPr="007020DF" w:rsidRDefault="00000000" w:rsidP="008D1242">
      <w:pPr>
        <w:tabs>
          <w:tab w:val="left" w:pos="2300"/>
        </w:tabs>
        <w:jc w:val="both"/>
        <w:rPr>
          <w:rFonts w:cstheme="minorHAnsi"/>
          <w:b/>
          <w:bCs/>
          <w:sz w:val="36"/>
          <w:szCs w:val="36"/>
        </w:rPr>
      </w:pPr>
      <w:r w:rsidRPr="007020DF">
        <w:rPr>
          <w:rFonts w:cstheme="minorHAnsi"/>
          <w:b/>
          <w:bCs/>
          <w:sz w:val="36"/>
          <w:szCs w:val="36"/>
        </w:rPr>
        <w:t>Analysis 1: Complaint Types</w:t>
      </w:r>
    </w:p>
    <w:p w14:paraId="10C28600" w14:textId="77777777" w:rsidR="007020DF" w:rsidRPr="007020DF" w:rsidRDefault="00000000" w:rsidP="008D1242">
      <w:pPr>
        <w:tabs>
          <w:tab w:val="left" w:pos="2300"/>
        </w:tabs>
        <w:jc w:val="both"/>
        <w:rPr>
          <w:rFonts w:cstheme="minorHAnsi"/>
          <w:b/>
          <w:bCs/>
          <w:sz w:val="32"/>
          <w:szCs w:val="32"/>
          <w:u w:val="single"/>
        </w:rPr>
      </w:pPr>
      <w:r w:rsidRPr="007020DF">
        <w:rPr>
          <w:rFonts w:cstheme="minorHAnsi"/>
          <w:b/>
          <w:bCs/>
          <w:sz w:val="32"/>
          <w:szCs w:val="32"/>
          <w:u w:val="single"/>
        </w:rPr>
        <w:t>Pivot Table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11"/>
        <w:gridCol w:w="2693"/>
      </w:tblGrid>
      <w:tr w:rsidR="00355881" w14:paraId="1564883F" w14:textId="77777777" w:rsidTr="00BE3DE6">
        <w:trPr>
          <w:tblHeader/>
          <w:tblCellSpacing w:w="15" w:type="dxa"/>
        </w:trPr>
        <w:tc>
          <w:tcPr>
            <w:tcW w:w="4066" w:type="dxa"/>
            <w:vAlign w:val="center"/>
            <w:hideMark/>
          </w:tcPr>
          <w:p w14:paraId="119B6274" w14:textId="77777777" w:rsidR="007020DF" w:rsidRPr="007020DF" w:rsidRDefault="00000000" w:rsidP="008D1242">
            <w:pPr>
              <w:tabs>
                <w:tab w:val="left" w:pos="2300"/>
              </w:tabs>
              <w:jc w:val="both"/>
              <w:rPr>
                <w:rFonts w:cstheme="minorHAnsi"/>
                <w:b/>
                <w:bCs/>
                <w:sz w:val="28"/>
                <w:szCs w:val="28"/>
              </w:rPr>
            </w:pPr>
            <w:r w:rsidRPr="007020DF">
              <w:rPr>
                <w:rFonts w:cstheme="minorHAnsi"/>
                <w:b/>
                <w:bCs/>
                <w:sz w:val="28"/>
                <w:szCs w:val="28"/>
              </w:rPr>
              <w:t>Complaint Type</w:t>
            </w:r>
          </w:p>
        </w:tc>
        <w:tc>
          <w:tcPr>
            <w:tcW w:w="2648" w:type="dxa"/>
            <w:vAlign w:val="center"/>
            <w:hideMark/>
          </w:tcPr>
          <w:p w14:paraId="111CB550" w14:textId="77777777" w:rsidR="007020DF" w:rsidRPr="007020DF" w:rsidRDefault="00000000" w:rsidP="008D1242">
            <w:pPr>
              <w:tabs>
                <w:tab w:val="left" w:pos="2300"/>
              </w:tabs>
              <w:jc w:val="both"/>
              <w:rPr>
                <w:rFonts w:cstheme="minorHAnsi"/>
                <w:b/>
                <w:bCs/>
                <w:sz w:val="28"/>
                <w:szCs w:val="28"/>
              </w:rPr>
            </w:pPr>
            <w:r w:rsidRPr="000604CC">
              <w:rPr>
                <w:rFonts w:cstheme="minorHAnsi"/>
                <w:b/>
                <w:bCs/>
                <w:sz w:val="28"/>
                <w:szCs w:val="28"/>
              </w:rPr>
              <w:t xml:space="preserve">  </w:t>
            </w:r>
            <w:r w:rsidRPr="007020DF">
              <w:rPr>
                <w:rFonts w:cstheme="minorHAnsi"/>
                <w:b/>
                <w:bCs/>
                <w:sz w:val="28"/>
                <w:szCs w:val="28"/>
              </w:rPr>
              <w:t>Total Complaints</w:t>
            </w:r>
          </w:p>
        </w:tc>
      </w:tr>
      <w:tr w:rsidR="00355881" w14:paraId="2DE830BC" w14:textId="77777777" w:rsidTr="00BE3DE6">
        <w:trPr>
          <w:tblCellSpacing w:w="15" w:type="dxa"/>
        </w:trPr>
        <w:tc>
          <w:tcPr>
            <w:tcW w:w="4066" w:type="dxa"/>
            <w:vAlign w:val="center"/>
            <w:hideMark/>
          </w:tcPr>
          <w:p w14:paraId="4CCB859E" w14:textId="77777777" w:rsidR="007020DF" w:rsidRPr="007020DF" w:rsidRDefault="00000000" w:rsidP="008D1242">
            <w:pPr>
              <w:tabs>
                <w:tab w:val="left" w:pos="2300"/>
              </w:tabs>
              <w:jc w:val="both"/>
              <w:rPr>
                <w:rFonts w:cstheme="minorHAnsi"/>
                <w:sz w:val="28"/>
                <w:szCs w:val="28"/>
              </w:rPr>
            </w:pPr>
            <w:r w:rsidRPr="007020DF">
              <w:rPr>
                <w:rFonts w:cstheme="minorHAnsi"/>
                <w:sz w:val="28"/>
                <w:szCs w:val="28"/>
              </w:rPr>
              <w:t>Upheld Complaints</w:t>
            </w:r>
          </w:p>
        </w:tc>
        <w:tc>
          <w:tcPr>
            <w:tcW w:w="2648" w:type="dxa"/>
            <w:vAlign w:val="center"/>
            <w:hideMark/>
          </w:tcPr>
          <w:p w14:paraId="36D1E919" w14:textId="77777777" w:rsidR="007020DF" w:rsidRPr="007020DF" w:rsidRDefault="00000000" w:rsidP="008D1242">
            <w:pPr>
              <w:tabs>
                <w:tab w:val="left" w:pos="2300"/>
              </w:tabs>
              <w:jc w:val="both"/>
              <w:rPr>
                <w:rFonts w:cstheme="minorHAnsi"/>
                <w:sz w:val="28"/>
                <w:szCs w:val="28"/>
              </w:rPr>
            </w:pPr>
            <w:r w:rsidRPr="000604CC">
              <w:rPr>
                <w:rFonts w:cstheme="minorHAnsi"/>
                <w:sz w:val="28"/>
                <w:szCs w:val="28"/>
              </w:rPr>
              <w:t xml:space="preserve">  </w:t>
            </w:r>
            <w:r w:rsidRPr="007020DF">
              <w:rPr>
                <w:rFonts w:cstheme="minorHAnsi"/>
                <w:sz w:val="28"/>
                <w:szCs w:val="28"/>
              </w:rPr>
              <w:t>4,216</w:t>
            </w:r>
          </w:p>
        </w:tc>
      </w:tr>
      <w:tr w:rsidR="00355881" w14:paraId="0123AD87" w14:textId="77777777" w:rsidTr="00BE3DE6">
        <w:trPr>
          <w:tblCellSpacing w:w="15" w:type="dxa"/>
        </w:trPr>
        <w:tc>
          <w:tcPr>
            <w:tcW w:w="4066" w:type="dxa"/>
            <w:vAlign w:val="center"/>
            <w:hideMark/>
          </w:tcPr>
          <w:p w14:paraId="3FA26F2B" w14:textId="77777777" w:rsidR="007020DF" w:rsidRPr="007020DF" w:rsidRDefault="00000000" w:rsidP="008D1242">
            <w:pPr>
              <w:tabs>
                <w:tab w:val="left" w:pos="2300"/>
              </w:tabs>
              <w:jc w:val="both"/>
              <w:rPr>
                <w:rFonts w:cstheme="minorHAnsi"/>
                <w:sz w:val="28"/>
                <w:szCs w:val="28"/>
              </w:rPr>
            </w:pPr>
            <w:r w:rsidRPr="007020DF">
              <w:rPr>
                <w:rFonts w:cstheme="minorHAnsi"/>
                <w:sz w:val="28"/>
                <w:szCs w:val="28"/>
              </w:rPr>
              <w:t>Question of Fact Complaints</w:t>
            </w:r>
          </w:p>
        </w:tc>
        <w:tc>
          <w:tcPr>
            <w:tcW w:w="2648" w:type="dxa"/>
            <w:vAlign w:val="center"/>
            <w:hideMark/>
          </w:tcPr>
          <w:p w14:paraId="558F9A6A" w14:textId="77777777" w:rsidR="007020DF" w:rsidRPr="007020DF" w:rsidRDefault="00000000" w:rsidP="008D1242">
            <w:pPr>
              <w:tabs>
                <w:tab w:val="left" w:pos="2300"/>
              </w:tabs>
              <w:jc w:val="both"/>
              <w:rPr>
                <w:rFonts w:cstheme="minorHAnsi"/>
                <w:sz w:val="28"/>
                <w:szCs w:val="28"/>
              </w:rPr>
            </w:pPr>
            <w:r w:rsidRPr="000604CC">
              <w:rPr>
                <w:rFonts w:cstheme="minorHAnsi"/>
                <w:sz w:val="28"/>
                <w:szCs w:val="28"/>
              </w:rPr>
              <w:t xml:space="preserve">  </w:t>
            </w:r>
            <w:r w:rsidRPr="007020DF">
              <w:rPr>
                <w:rFonts w:cstheme="minorHAnsi"/>
                <w:sz w:val="28"/>
                <w:szCs w:val="28"/>
              </w:rPr>
              <w:t>11,474</w:t>
            </w:r>
          </w:p>
        </w:tc>
      </w:tr>
      <w:tr w:rsidR="00355881" w14:paraId="7728C492" w14:textId="77777777" w:rsidTr="00BE3DE6">
        <w:trPr>
          <w:tblCellSpacing w:w="15" w:type="dxa"/>
        </w:trPr>
        <w:tc>
          <w:tcPr>
            <w:tcW w:w="4066" w:type="dxa"/>
            <w:vAlign w:val="center"/>
            <w:hideMark/>
          </w:tcPr>
          <w:p w14:paraId="50C4BF6D" w14:textId="77777777" w:rsidR="007020DF" w:rsidRPr="007020DF" w:rsidRDefault="00000000" w:rsidP="008D1242">
            <w:pPr>
              <w:tabs>
                <w:tab w:val="left" w:pos="2300"/>
              </w:tabs>
              <w:jc w:val="both"/>
              <w:rPr>
                <w:rFonts w:cstheme="minorHAnsi"/>
                <w:sz w:val="28"/>
                <w:szCs w:val="28"/>
              </w:rPr>
            </w:pPr>
            <w:r w:rsidRPr="007020DF">
              <w:rPr>
                <w:rFonts w:cstheme="minorHAnsi"/>
                <w:sz w:val="28"/>
                <w:szCs w:val="28"/>
              </w:rPr>
              <w:t>Not Upheld Complaints</w:t>
            </w:r>
          </w:p>
        </w:tc>
        <w:tc>
          <w:tcPr>
            <w:tcW w:w="2648" w:type="dxa"/>
            <w:vAlign w:val="center"/>
            <w:hideMark/>
          </w:tcPr>
          <w:p w14:paraId="26F098F5" w14:textId="77777777" w:rsidR="007020DF" w:rsidRPr="007020DF" w:rsidRDefault="00000000" w:rsidP="008D1242">
            <w:pPr>
              <w:tabs>
                <w:tab w:val="left" w:pos="2300"/>
              </w:tabs>
              <w:jc w:val="both"/>
              <w:rPr>
                <w:rFonts w:cstheme="minorHAnsi"/>
                <w:sz w:val="28"/>
                <w:szCs w:val="28"/>
              </w:rPr>
            </w:pPr>
            <w:r w:rsidRPr="000604CC">
              <w:rPr>
                <w:rFonts w:cstheme="minorHAnsi"/>
                <w:sz w:val="28"/>
                <w:szCs w:val="28"/>
              </w:rPr>
              <w:t xml:space="preserve">  </w:t>
            </w:r>
            <w:r w:rsidRPr="007020DF">
              <w:rPr>
                <w:rFonts w:cstheme="minorHAnsi"/>
                <w:sz w:val="28"/>
                <w:szCs w:val="28"/>
              </w:rPr>
              <w:t>20,229</w:t>
            </w:r>
          </w:p>
        </w:tc>
      </w:tr>
    </w:tbl>
    <w:p w14:paraId="7209FF82" w14:textId="77777777" w:rsidR="00BE3DE6" w:rsidRPr="000604CC" w:rsidRDefault="00BE3DE6" w:rsidP="008D1242">
      <w:pPr>
        <w:tabs>
          <w:tab w:val="left" w:pos="2300"/>
        </w:tabs>
        <w:jc w:val="both"/>
        <w:rPr>
          <w:rFonts w:cstheme="minorHAnsi"/>
          <w:sz w:val="28"/>
          <w:szCs w:val="28"/>
        </w:rPr>
      </w:pPr>
    </w:p>
    <w:p w14:paraId="049C22C7" w14:textId="77777777" w:rsidR="004500CA" w:rsidRPr="000604CC" w:rsidRDefault="00000000" w:rsidP="008D1242">
      <w:pPr>
        <w:tabs>
          <w:tab w:val="left" w:pos="2300"/>
        </w:tabs>
        <w:jc w:val="both"/>
        <w:rPr>
          <w:rFonts w:cstheme="minorHAnsi"/>
          <w:sz w:val="28"/>
          <w:szCs w:val="28"/>
        </w:rPr>
      </w:pPr>
      <w:r w:rsidRPr="000604CC">
        <w:rPr>
          <w:rFonts w:cstheme="minorHAnsi"/>
          <w:sz w:val="28"/>
          <w:szCs w:val="28"/>
        </w:rPr>
        <w:t xml:space="preserve">        </w:t>
      </w:r>
      <w:r w:rsidR="001E4CE1" w:rsidRPr="000604CC">
        <w:rPr>
          <w:rFonts w:cstheme="minorHAnsi"/>
          <w:noProof/>
        </w:rPr>
        <w:drawing>
          <wp:inline distT="0" distB="0" distL="0" distR="0" wp14:anchorId="70AFF0CC" wp14:editId="28B5A5B1">
            <wp:extent cx="4521200" cy="2628900"/>
            <wp:effectExtent l="0" t="0" r="12700" b="0"/>
            <wp:docPr id="1662488116" name="Chart 1">
              <a:extLst xmlns:a="http://schemas.openxmlformats.org/drawingml/2006/main">
                <a:ext uri="{FF2B5EF4-FFF2-40B4-BE49-F238E27FC236}">
                  <a16:creationId xmlns:a16="http://schemas.microsoft.com/office/drawing/2014/main" id="{AC2CA725-EC28-82F1-27F0-D8D9C6FEC19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r w:rsidR="00D25342" w:rsidRPr="000604CC">
        <w:rPr>
          <w:rFonts w:cstheme="minorHAnsi"/>
          <w:sz w:val="28"/>
          <w:szCs w:val="28"/>
        </w:rPr>
        <w:t xml:space="preserve">   </w:t>
      </w:r>
    </w:p>
    <w:p w14:paraId="74EEEC34" w14:textId="77777777" w:rsidR="003C4ECD" w:rsidRPr="000604CC" w:rsidRDefault="00000000" w:rsidP="008D1242">
      <w:pPr>
        <w:tabs>
          <w:tab w:val="left" w:pos="2300"/>
        </w:tabs>
        <w:jc w:val="both"/>
        <w:rPr>
          <w:rFonts w:cstheme="minorHAnsi"/>
          <w:sz w:val="28"/>
          <w:szCs w:val="28"/>
        </w:rPr>
      </w:pPr>
      <w:r w:rsidRPr="000604CC">
        <w:rPr>
          <w:rFonts w:cstheme="minorHAnsi"/>
          <w:sz w:val="28"/>
          <w:szCs w:val="28"/>
        </w:rPr>
        <w:t xml:space="preserve">                                                      </w:t>
      </w:r>
      <w:r w:rsidR="00D25342" w:rsidRPr="000604CC">
        <w:rPr>
          <w:rFonts w:cstheme="minorHAnsi"/>
          <w:sz w:val="28"/>
          <w:szCs w:val="28"/>
        </w:rPr>
        <w:t xml:space="preserve"> Fig </w:t>
      </w:r>
      <w:r w:rsidR="003A7EBC" w:rsidRPr="000604CC">
        <w:rPr>
          <w:rFonts w:cstheme="minorHAnsi"/>
          <w:sz w:val="28"/>
          <w:szCs w:val="28"/>
        </w:rPr>
        <w:t>6</w:t>
      </w:r>
      <w:r w:rsidR="00D25342" w:rsidRPr="000604CC">
        <w:rPr>
          <w:rFonts w:cstheme="minorHAnsi"/>
          <w:sz w:val="28"/>
          <w:szCs w:val="28"/>
        </w:rPr>
        <w:t>.1</w:t>
      </w:r>
    </w:p>
    <w:p w14:paraId="0CE884C6" w14:textId="77777777" w:rsidR="00BE3DE6" w:rsidRPr="00BE3DE6" w:rsidRDefault="00000000" w:rsidP="008D1242">
      <w:pPr>
        <w:tabs>
          <w:tab w:val="left" w:pos="2300"/>
        </w:tabs>
        <w:jc w:val="both"/>
        <w:rPr>
          <w:rFonts w:cstheme="minorHAnsi"/>
          <w:b/>
          <w:bCs/>
          <w:sz w:val="32"/>
          <w:szCs w:val="32"/>
          <w:u w:val="single"/>
        </w:rPr>
      </w:pPr>
      <w:r w:rsidRPr="00BE3DE6">
        <w:rPr>
          <w:rFonts w:cstheme="minorHAnsi"/>
          <w:b/>
          <w:bCs/>
          <w:sz w:val="32"/>
          <w:szCs w:val="32"/>
          <w:u w:val="single"/>
        </w:rPr>
        <w:t>Interpretation</w:t>
      </w:r>
    </w:p>
    <w:p w14:paraId="4F3A5966" w14:textId="77777777" w:rsidR="00BE3DE6" w:rsidRPr="00BE3DE6" w:rsidRDefault="00000000" w:rsidP="008D1242">
      <w:pPr>
        <w:tabs>
          <w:tab w:val="left" w:pos="2300"/>
        </w:tabs>
        <w:jc w:val="both"/>
        <w:rPr>
          <w:rFonts w:cstheme="minorHAnsi"/>
          <w:sz w:val="28"/>
          <w:szCs w:val="28"/>
        </w:rPr>
      </w:pPr>
      <w:r w:rsidRPr="00BE3DE6">
        <w:rPr>
          <w:rFonts w:cstheme="minorHAnsi"/>
          <w:sz w:val="28"/>
          <w:szCs w:val="28"/>
        </w:rPr>
        <w:t xml:space="preserve">The complaint analysis reveals that </w:t>
      </w:r>
      <w:r w:rsidRPr="00BE3DE6">
        <w:rPr>
          <w:rFonts w:cstheme="minorHAnsi"/>
          <w:b/>
          <w:bCs/>
          <w:sz w:val="28"/>
          <w:szCs w:val="28"/>
        </w:rPr>
        <w:t>Not Upheld Complaints</w:t>
      </w:r>
      <w:r w:rsidRPr="00BE3DE6">
        <w:rPr>
          <w:rFonts w:cstheme="minorHAnsi"/>
          <w:sz w:val="28"/>
          <w:szCs w:val="28"/>
        </w:rPr>
        <w:t xml:space="preserve"> constitute the largest category, accounting for </w:t>
      </w:r>
      <w:r w:rsidRPr="00BE3DE6">
        <w:rPr>
          <w:rFonts w:cstheme="minorHAnsi"/>
          <w:b/>
          <w:bCs/>
          <w:sz w:val="28"/>
          <w:szCs w:val="28"/>
        </w:rPr>
        <w:t>20,229 complaints (56%)</w:t>
      </w:r>
      <w:r w:rsidRPr="00BE3DE6">
        <w:rPr>
          <w:rFonts w:cstheme="minorHAnsi"/>
          <w:sz w:val="28"/>
          <w:szCs w:val="28"/>
        </w:rPr>
        <w:t xml:space="preserve"> of all complaints </w:t>
      </w:r>
      <w:r w:rsidRPr="00BE3DE6">
        <w:rPr>
          <w:rFonts w:cstheme="minorHAnsi"/>
          <w:sz w:val="28"/>
          <w:szCs w:val="28"/>
        </w:rPr>
        <w:lastRenderedPageBreak/>
        <w:t>received during the study period. These complaints were investigated but ultimately did not result in findings against the insurance companies.</w:t>
      </w:r>
    </w:p>
    <w:p w14:paraId="0C84841C" w14:textId="77777777" w:rsidR="00BE3DE6" w:rsidRPr="00BE3DE6" w:rsidRDefault="00000000" w:rsidP="008D1242">
      <w:pPr>
        <w:tabs>
          <w:tab w:val="left" w:pos="2300"/>
        </w:tabs>
        <w:jc w:val="both"/>
        <w:rPr>
          <w:rFonts w:cstheme="minorHAnsi"/>
          <w:sz w:val="28"/>
          <w:szCs w:val="28"/>
        </w:rPr>
      </w:pPr>
      <w:r w:rsidRPr="00BE3DE6">
        <w:rPr>
          <w:rFonts w:cstheme="minorHAnsi"/>
          <w:b/>
          <w:bCs/>
          <w:sz w:val="28"/>
          <w:szCs w:val="28"/>
        </w:rPr>
        <w:t>Question of Fact Complaints</w:t>
      </w:r>
      <w:r w:rsidRPr="00BE3DE6">
        <w:rPr>
          <w:rFonts w:cstheme="minorHAnsi"/>
          <w:sz w:val="28"/>
          <w:szCs w:val="28"/>
        </w:rPr>
        <w:t xml:space="preserve"> account for </w:t>
      </w:r>
      <w:r w:rsidRPr="00BE3DE6">
        <w:rPr>
          <w:rFonts w:cstheme="minorHAnsi"/>
          <w:b/>
          <w:bCs/>
          <w:sz w:val="28"/>
          <w:szCs w:val="28"/>
        </w:rPr>
        <w:t>11,474 complaints (32%)</w:t>
      </w:r>
      <w:r w:rsidRPr="00BE3DE6">
        <w:rPr>
          <w:rFonts w:cstheme="minorHAnsi"/>
          <w:sz w:val="28"/>
          <w:szCs w:val="28"/>
        </w:rPr>
        <w:t>. These cases typically involve disputes where additional evidence or factual clarification is required before a final determination can be made.</w:t>
      </w:r>
    </w:p>
    <w:p w14:paraId="52CCE8C8" w14:textId="77777777" w:rsidR="00BE3DE6" w:rsidRPr="00BE3DE6" w:rsidRDefault="00000000" w:rsidP="008D1242">
      <w:pPr>
        <w:tabs>
          <w:tab w:val="left" w:pos="2300"/>
        </w:tabs>
        <w:jc w:val="both"/>
        <w:rPr>
          <w:rFonts w:cstheme="minorHAnsi"/>
          <w:sz w:val="28"/>
          <w:szCs w:val="28"/>
        </w:rPr>
      </w:pPr>
      <w:r w:rsidRPr="00BE3DE6">
        <w:rPr>
          <w:rFonts w:cstheme="minorHAnsi"/>
          <w:b/>
          <w:bCs/>
          <w:sz w:val="28"/>
          <w:szCs w:val="28"/>
        </w:rPr>
        <w:t>Upheld Complaints</w:t>
      </w:r>
      <w:r w:rsidRPr="00BE3DE6">
        <w:rPr>
          <w:rFonts w:cstheme="minorHAnsi"/>
          <w:sz w:val="28"/>
          <w:szCs w:val="28"/>
        </w:rPr>
        <w:t xml:space="preserve"> represent the smallest category with </w:t>
      </w:r>
      <w:r w:rsidRPr="00BE3DE6">
        <w:rPr>
          <w:rFonts w:cstheme="minorHAnsi"/>
          <w:b/>
          <w:bCs/>
          <w:sz w:val="28"/>
          <w:szCs w:val="28"/>
        </w:rPr>
        <w:t>4,216 complaints (12%)</w:t>
      </w:r>
      <w:r w:rsidRPr="00BE3DE6">
        <w:rPr>
          <w:rFonts w:cstheme="minorHAnsi"/>
          <w:sz w:val="28"/>
          <w:szCs w:val="28"/>
        </w:rPr>
        <w:t>. These complaints were validated by regulators, indicating that the insurer was found responsible for service deficiencies, claim handling issues, policy disputes, or other customer service concerns.</w:t>
      </w:r>
    </w:p>
    <w:p w14:paraId="1A0B2CDB" w14:textId="77777777" w:rsidR="00BE3DE6" w:rsidRPr="000604CC" w:rsidRDefault="00000000" w:rsidP="008D1242">
      <w:pPr>
        <w:tabs>
          <w:tab w:val="left" w:pos="2300"/>
        </w:tabs>
        <w:jc w:val="both"/>
        <w:rPr>
          <w:rFonts w:cstheme="minorHAnsi"/>
          <w:sz w:val="28"/>
          <w:szCs w:val="28"/>
        </w:rPr>
      </w:pPr>
      <w:r w:rsidRPr="00BE3DE6">
        <w:rPr>
          <w:rFonts w:cstheme="minorHAnsi"/>
          <w:sz w:val="28"/>
          <w:szCs w:val="28"/>
        </w:rPr>
        <w:t>The distribution suggests that while a large number of customers file complaints, only a relatively small proportion are ultimately upheld after investigation. This indicates that many complaints arise from misunderstandings, documentation issues, or disputes that cannot be substantiated through regulatory review.</w:t>
      </w:r>
    </w:p>
    <w:p w14:paraId="39C48C20" w14:textId="77777777" w:rsidR="00BE3DE6" w:rsidRPr="000604CC" w:rsidRDefault="00BE3DE6" w:rsidP="008D1242">
      <w:pPr>
        <w:tabs>
          <w:tab w:val="left" w:pos="2300"/>
        </w:tabs>
        <w:jc w:val="both"/>
        <w:rPr>
          <w:rFonts w:cstheme="minorHAnsi"/>
          <w:sz w:val="28"/>
          <w:szCs w:val="28"/>
        </w:rPr>
      </w:pPr>
    </w:p>
    <w:p w14:paraId="444074CD" w14:textId="77777777" w:rsidR="00BE3DE6" w:rsidRPr="00BE3DE6" w:rsidRDefault="00000000" w:rsidP="008D1242">
      <w:pPr>
        <w:tabs>
          <w:tab w:val="left" w:pos="2300"/>
        </w:tabs>
        <w:jc w:val="both"/>
        <w:rPr>
          <w:rFonts w:cstheme="minorHAnsi"/>
          <w:b/>
          <w:bCs/>
          <w:sz w:val="32"/>
          <w:szCs w:val="32"/>
          <w:u w:val="single"/>
        </w:rPr>
      </w:pPr>
      <w:r w:rsidRPr="00BE3DE6">
        <w:rPr>
          <w:rFonts w:cstheme="minorHAnsi"/>
          <w:b/>
          <w:bCs/>
          <w:sz w:val="32"/>
          <w:szCs w:val="32"/>
          <w:u w:val="single"/>
        </w:rPr>
        <w:t>Key Insights</w:t>
      </w:r>
    </w:p>
    <w:p w14:paraId="77CDB9C1" w14:textId="77777777" w:rsidR="00BE3DE6" w:rsidRPr="00BE3DE6" w:rsidRDefault="00000000" w:rsidP="008D1242">
      <w:pPr>
        <w:numPr>
          <w:ilvl w:val="0"/>
          <w:numId w:val="9"/>
        </w:numPr>
        <w:tabs>
          <w:tab w:val="left" w:pos="2300"/>
        </w:tabs>
        <w:jc w:val="both"/>
        <w:rPr>
          <w:rFonts w:cstheme="minorHAnsi"/>
          <w:sz w:val="28"/>
          <w:szCs w:val="28"/>
        </w:rPr>
      </w:pPr>
      <w:r w:rsidRPr="00BE3DE6">
        <w:rPr>
          <w:rFonts w:cstheme="minorHAnsi"/>
          <w:sz w:val="28"/>
          <w:szCs w:val="28"/>
        </w:rPr>
        <w:t>Not Upheld Complaints represent the majority (</w:t>
      </w:r>
      <w:r w:rsidRPr="00BE3DE6">
        <w:rPr>
          <w:rFonts w:cstheme="minorHAnsi"/>
          <w:b/>
          <w:bCs/>
          <w:sz w:val="28"/>
          <w:szCs w:val="28"/>
        </w:rPr>
        <w:t>56%</w:t>
      </w:r>
      <w:r w:rsidRPr="00BE3DE6">
        <w:rPr>
          <w:rFonts w:cstheme="minorHAnsi"/>
          <w:sz w:val="28"/>
          <w:szCs w:val="28"/>
        </w:rPr>
        <w:t xml:space="preserve">) of all complaints. </w:t>
      </w:r>
    </w:p>
    <w:p w14:paraId="2A5C26C9" w14:textId="77777777" w:rsidR="00BE3DE6" w:rsidRPr="00BE3DE6" w:rsidRDefault="00000000" w:rsidP="008D1242">
      <w:pPr>
        <w:numPr>
          <w:ilvl w:val="0"/>
          <w:numId w:val="9"/>
        </w:numPr>
        <w:tabs>
          <w:tab w:val="left" w:pos="2300"/>
        </w:tabs>
        <w:jc w:val="both"/>
        <w:rPr>
          <w:rFonts w:cstheme="minorHAnsi"/>
          <w:sz w:val="28"/>
          <w:szCs w:val="28"/>
        </w:rPr>
      </w:pPr>
      <w:r w:rsidRPr="00BE3DE6">
        <w:rPr>
          <w:rFonts w:cstheme="minorHAnsi"/>
          <w:sz w:val="28"/>
          <w:szCs w:val="28"/>
        </w:rPr>
        <w:t xml:space="preserve">Upheld Complaints account for only </w:t>
      </w:r>
      <w:r w:rsidRPr="00BE3DE6">
        <w:rPr>
          <w:rFonts w:cstheme="minorHAnsi"/>
          <w:b/>
          <w:bCs/>
          <w:sz w:val="28"/>
          <w:szCs w:val="28"/>
        </w:rPr>
        <w:t>12%</w:t>
      </w:r>
      <w:r w:rsidRPr="00BE3DE6">
        <w:rPr>
          <w:rFonts w:cstheme="minorHAnsi"/>
          <w:sz w:val="28"/>
          <w:szCs w:val="28"/>
        </w:rPr>
        <w:t xml:space="preserve"> of total complaints. </w:t>
      </w:r>
    </w:p>
    <w:p w14:paraId="2C48C8A9" w14:textId="77777777" w:rsidR="00BE3DE6" w:rsidRPr="00BE3DE6" w:rsidRDefault="00000000" w:rsidP="008D1242">
      <w:pPr>
        <w:numPr>
          <w:ilvl w:val="0"/>
          <w:numId w:val="9"/>
        </w:numPr>
        <w:tabs>
          <w:tab w:val="left" w:pos="2300"/>
        </w:tabs>
        <w:jc w:val="both"/>
        <w:rPr>
          <w:rFonts w:cstheme="minorHAnsi"/>
          <w:sz w:val="28"/>
          <w:szCs w:val="28"/>
        </w:rPr>
      </w:pPr>
      <w:r w:rsidRPr="00BE3DE6">
        <w:rPr>
          <w:rFonts w:cstheme="minorHAnsi"/>
          <w:sz w:val="28"/>
          <w:szCs w:val="28"/>
        </w:rPr>
        <w:t xml:space="preserve">Nearly </w:t>
      </w:r>
      <w:r w:rsidRPr="00BE3DE6">
        <w:rPr>
          <w:rFonts w:cstheme="minorHAnsi"/>
          <w:b/>
          <w:bCs/>
          <w:sz w:val="28"/>
          <w:szCs w:val="28"/>
        </w:rPr>
        <w:t>1 out of every 8 complaints</w:t>
      </w:r>
      <w:r w:rsidRPr="00BE3DE6">
        <w:rPr>
          <w:rFonts w:cstheme="minorHAnsi"/>
          <w:sz w:val="28"/>
          <w:szCs w:val="28"/>
        </w:rPr>
        <w:t xml:space="preserve"> results in regulatory action against an insurer. </w:t>
      </w:r>
    </w:p>
    <w:p w14:paraId="7F46B47D" w14:textId="77777777" w:rsidR="00BE3DE6" w:rsidRPr="00BE3DE6" w:rsidRDefault="00000000" w:rsidP="008D1242">
      <w:pPr>
        <w:numPr>
          <w:ilvl w:val="0"/>
          <w:numId w:val="9"/>
        </w:numPr>
        <w:tabs>
          <w:tab w:val="left" w:pos="2300"/>
        </w:tabs>
        <w:jc w:val="both"/>
        <w:rPr>
          <w:rFonts w:cstheme="minorHAnsi"/>
          <w:sz w:val="28"/>
          <w:szCs w:val="28"/>
        </w:rPr>
      </w:pPr>
      <w:r w:rsidRPr="00BE3DE6">
        <w:rPr>
          <w:rFonts w:cstheme="minorHAnsi"/>
          <w:sz w:val="28"/>
          <w:szCs w:val="28"/>
        </w:rPr>
        <w:t>The large number of Question of Fact Complaints (</w:t>
      </w:r>
      <w:r w:rsidRPr="00BE3DE6">
        <w:rPr>
          <w:rFonts w:cstheme="minorHAnsi"/>
          <w:b/>
          <w:bCs/>
          <w:sz w:val="28"/>
          <w:szCs w:val="28"/>
        </w:rPr>
        <w:t>32%</w:t>
      </w:r>
      <w:r w:rsidRPr="00BE3DE6">
        <w:rPr>
          <w:rFonts w:cstheme="minorHAnsi"/>
          <w:sz w:val="28"/>
          <w:szCs w:val="28"/>
        </w:rPr>
        <w:t xml:space="preserve">) indicates that many cases involve complex claim disputes requiring further investigation. </w:t>
      </w:r>
    </w:p>
    <w:p w14:paraId="568708FC" w14:textId="77777777" w:rsidR="00BE3DE6" w:rsidRPr="00BE3DE6" w:rsidRDefault="00000000" w:rsidP="008D1242">
      <w:pPr>
        <w:numPr>
          <w:ilvl w:val="0"/>
          <w:numId w:val="9"/>
        </w:numPr>
        <w:tabs>
          <w:tab w:val="left" w:pos="2300"/>
        </w:tabs>
        <w:jc w:val="both"/>
        <w:rPr>
          <w:rFonts w:cstheme="minorHAnsi"/>
          <w:sz w:val="28"/>
          <w:szCs w:val="28"/>
        </w:rPr>
      </w:pPr>
      <w:r w:rsidRPr="00BE3DE6">
        <w:rPr>
          <w:rFonts w:cstheme="minorHAnsi"/>
          <w:sz w:val="28"/>
          <w:szCs w:val="28"/>
        </w:rPr>
        <w:t>Insurance companies should focus on improving communication and documentation processes to reduce complaint volumes and improve customer satisfaction.</w:t>
      </w:r>
    </w:p>
    <w:p w14:paraId="157082D7" w14:textId="77777777" w:rsidR="00BE3DE6" w:rsidRPr="00BE3DE6" w:rsidRDefault="00BE3DE6" w:rsidP="008D1242">
      <w:pPr>
        <w:tabs>
          <w:tab w:val="left" w:pos="2300"/>
        </w:tabs>
        <w:jc w:val="both"/>
        <w:rPr>
          <w:rFonts w:cstheme="minorHAnsi"/>
          <w:sz w:val="28"/>
          <w:szCs w:val="28"/>
        </w:rPr>
      </w:pPr>
    </w:p>
    <w:p w14:paraId="18583D09" w14:textId="77777777" w:rsidR="008D1242" w:rsidRDefault="008D1242" w:rsidP="008D1242">
      <w:pPr>
        <w:tabs>
          <w:tab w:val="left" w:pos="2300"/>
        </w:tabs>
        <w:jc w:val="both"/>
        <w:rPr>
          <w:rFonts w:cstheme="minorHAnsi"/>
          <w:sz w:val="28"/>
          <w:szCs w:val="28"/>
        </w:rPr>
      </w:pPr>
    </w:p>
    <w:p w14:paraId="0C2A4E53" w14:textId="77777777" w:rsidR="00756FC1" w:rsidRDefault="00756FC1" w:rsidP="008D1242">
      <w:pPr>
        <w:tabs>
          <w:tab w:val="left" w:pos="2300"/>
        </w:tabs>
        <w:jc w:val="both"/>
        <w:rPr>
          <w:rFonts w:cstheme="minorHAnsi"/>
          <w:b/>
          <w:bCs/>
          <w:sz w:val="36"/>
          <w:szCs w:val="36"/>
        </w:rPr>
      </w:pPr>
    </w:p>
    <w:p w14:paraId="4E0B87A4" w14:textId="77777777" w:rsidR="008D1242" w:rsidRDefault="008D1242" w:rsidP="008D1242">
      <w:pPr>
        <w:tabs>
          <w:tab w:val="left" w:pos="2300"/>
        </w:tabs>
        <w:jc w:val="both"/>
        <w:rPr>
          <w:rFonts w:cstheme="minorHAnsi"/>
          <w:b/>
          <w:bCs/>
          <w:sz w:val="36"/>
          <w:szCs w:val="36"/>
        </w:rPr>
      </w:pPr>
    </w:p>
    <w:p w14:paraId="2B5F6EFA" w14:textId="77777777" w:rsidR="004500CA" w:rsidRPr="004500CA" w:rsidRDefault="00000000" w:rsidP="008D1242">
      <w:pPr>
        <w:tabs>
          <w:tab w:val="left" w:pos="2300"/>
        </w:tabs>
        <w:jc w:val="both"/>
        <w:rPr>
          <w:rFonts w:cstheme="minorHAnsi"/>
          <w:b/>
          <w:bCs/>
          <w:sz w:val="36"/>
          <w:szCs w:val="36"/>
        </w:rPr>
      </w:pPr>
      <w:r w:rsidRPr="004500CA">
        <w:rPr>
          <w:rFonts w:cstheme="minorHAnsi"/>
          <w:b/>
          <w:bCs/>
          <w:sz w:val="36"/>
          <w:szCs w:val="36"/>
        </w:rPr>
        <w:lastRenderedPageBreak/>
        <w:t>Analysis 2: Complaint Trends Over Time</w:t>
      </w:r>
    </w:p>
    <w:p w14:paraId="073142D7" w14:textId="77777777" w:rsidR="004500CA" w:rsidRPr="000604CC" w:rsidRDefault="00000000" w:rsidP="006042C9">
      <w:pPr>
        <w:tabs>
          <w:tab w:val="left" w:pos="2300"/>
        </w:tabs>
        <w:rPr>
          <w:rFonts w:cstheme="minorHAnsi"/>
          <w:b/>
          <w:bCs/>
          <w:sz w:val="32"/>
          <w:szCs w:val="32"/>
          <w:u w:val="single"/>
        </w:rPr>
      </w:pPr>
      <w:r w:rsidRPr="004500CA">
        <w:rPr>
          <w:rFonts w:cstheme="minorHAnsi"/>
          <w:b/>
          <w:bCs/>
          <w:sz w:val="32"/>
          <w:szCs w:val="32"/>
          <w:u w:val="single"/>
        </w:rPr>
        <w:t>Pivot Table Used</w:t>
      </w:r>
    </w:p>
    <w:tbl>
      <w:tblPr>
        <w:tblW w:w="6663" w:type="dxa"/>
        <w:tblCellSpacing w:w="15" w:type="dxa"/>
        <w:tblCellMar>
          <w:top w:w="15" w:type="dxa"/>
          <w:left w:w="15" w:type="dxa"/>
          <w:bottom w:w="15" w:type="dxa"/>
          <w:right w:w="15" w:type="dxa"/>
        </w:tblCellMar>
        <w:tblLook w:val="04A0" w:firstRow="1" w:lastRow="0" w:firstColumn="1" w:lastColumn="0" w:noHBand="0" w:noVBand="1"/>
      </w:tblPr>
      <w:tblGrid>
        <w:gridCol w:w="1127"/>
        <w:gridCol w:w="2116"/>
        <w:gridCol w:w="1860"/>
        <w:gridCol w:w="1560"/>
      </w:tblGrid>
      <w:tr w:rsidR="00355881" w14:paraId="395D273C" w14:textId="77777777" w:rsidTr="006042C9">
        <w:trPr>
          <w:trHeight w:val="1093"/>
          <w:tblHeader/>
          <w:tblCellSpacing w:w="15" w:type="dxa"/>
        </w:trPr>
        <w:tc>
          <w:tcPr>
            <w:tcW w:w="1082" w:type="dxa"/>
            <w:vAlign w:val="center"/>
            <w:hideMark/>
          </w:tcPr>
          <w:p w14:paraId="07DDF9AA" w14:textId="77777777" w:rsidR="001E4CE1" w:rsidRPr="001E4CE1" w:rsidRDefault="00000000" w:rsidP="006042C9">
            <w:pPr>
              <w:tabs>
                <w:tab w:val="left" w:pos="2300"/>
              </w:tabs>
              <w:rPr>
                <w:rFonts w:cstheme="minorHAnsi"/>
                <w:sz w:val="28"/>
                <w:szCs w:val="28"/>
              </w:rPr>
            </w:pPr>
            <w:r w:rsidRPr="001E4CE1">
              <w:rPr>
                <w:rFonts w:cstheme="minorHAnsi"/>
                <w:sz w:val="28"/>
                <w:szCs w:val="28"/>
              </w:rPr>
              <w:t>Filing Year</w:t>
            </w:r>
          </w:p>
        </w:tc>
        <w:tc>
          <w:tcPr>
            <w:tcW w:w="2086" w:type="dxa"/>
            <w:vAlign w:val="center"/>
            <w:hideMark/>
          </w:tcPr>
          <w:p w14:paraId="69BFB424" w14:textId="77777777" w:rsidR="001E4CE1" w:rsidRPr="001E4CE1" w:rsidRDefault="00000000" w:rsidP="006042C9">
            <w:pPr>
              <w:tabs>
                <w:tab w:val="left" w:pos="2300"/>
              </w:tabs>
              <w:rPr>
                <w:rFonts w:cstheme="minorHAnsi"/>
                <w:sz w:val="28"/>
                <w:szCs w:val="28"/>
              </w:rPr>
            </w:pPr>
            <w:r w:rsidRPr="001E4CE1">
              <w:rPr>
                <w:rFonts w:cstheme="minorHAnsi"/>
                <w:sz w:val="28"/>
                <w:szCs w:val="28"/>
              </w:rPr>
              <w:t>Upheld Complaints</w:t>
            </w:r>
          </w:p>
        </w:tc>
        <w:tc>
          <w:tcPr>
            <w:tcW w:w="1830" w:type="dxa"/>
            <w:vAlign w:val="center"/>
            <w:hideMark/>
          </w:tcPr>
          <w:p w14:paraId="7A6EAA8E" w14:textId="77777777" w:rsidR="001E4CE1" w:rsidRPr="001E4CE1" w:rsidRDefault="00000000" w:rsidP="006042C9">
            <w:pPr>
              <w:tabs>
                <w:tab w:val="left" w:pos="2300"/>
              </w:tabs>
              <w:rPr>
                <w:rFonts w:cstheme="minorHAnsi"/>
                <w:sz w:val="28"/>
                <w:szCs w:val="28"/>
              </w:rPr>
            </w:pPr>
            <w:r w:rsidRPr="001E4CE1">
              <w:rPr>
                <w:rFonts w:cstheme="minorHAnsi"/>
                <w:sz w:val="28"/>
                <w:szCs w:val="28"/>
              </w:rPr>
              <w:t>Question of Fact Complaints</w:t>
            </w:r>
          </w:p>
        </w:tc>
        <w:tc>
          <w:tcPr>
            <w:tcW w:w="1515" w:type="dxa"/>
            <w:vAlign w:val="center"/>
            <w:hideMark/>
          </w:tcPr>
          <w:p w14:paraId="029215DB" w14:textId="77777777" w:rsidR="001E4CE1" w:rsidRPr="001E4CE1" w:rsidRDefault="00000000" w:rsidP="006042C9">
            <w:pPr>
              <w:tabs>
                <w:tab w:val="left" w:pos="2300"/>
              </w:tabs>
              <w:rPr>
                <w:rFonts w:cstheme="minorHAnsi"/>
                <w:sz w:val="28"/>
                <w:szCs w:val="28"/>
              </w:rPr>
            </w:pPr>
            <w:r w:rsidRPr="001E4CE1">
              <w:rPr>
                <w:rFonts w:cstheme="minorHAnsi"/>
                <w:sz w:val="28"/>
                <w:szCs w:val="28"/>
              </w:rPr>
              <w:t>Not Upheld</w:t>
            </w:r>
            <w:r w:rsidRPr="000604CC">
              <w:rPr>
                <w:rFonts w:cstheme="minorHAnsi"/>
                <w:sz w:val="28"/>
                <w:szCs w:val="28"/>
              </w:rPr>
              <w:t xml:space="preserve">  </w:t>
            </w:r>
            <w:r w:rsidRPr="001E4CE1">
              <w:rPr>
                <w:rFonts w:cstheme="minorHAnsi"/>
                <w:sz w:val="28"/>
                <w:szCs w:val="28"/>
              </w:rPr>
              <w:t>Complaints</w:t>
            </w:r>
          </w:p>
        </w:tc>
      </w:tr>
      <w:tr w:rsidR="00355881" w14:paraId="7E8D2416" w14:textId="77777777" w:rsidTr="006042C9">
        <w:trPr>
          <w:tblCellSpacing w:w="15" w:type="dxa"/>
        </w:trPr>
        <w:tc>
          <w:tcPr>
            <w:tcW w:w="1082" w:type="dxa"/>
            <w:vAlign w:val="center"/>
            <w:hideMark/>
          </w:tcPr>
          <w:p w14:paraId="45B6F6E0" w14:textId="77777777" w:rsidR="001E4CE1" w:rsidRPr="001E4CE1" w:rsidRDefault="00000000" w:rsidP="006042C9">
            <w:pPr>
              <w:tabs>
                <w:tab w:val="left" w:pos="2300"/>
              </w:tabs>
              <w:rPr>
                <w:rFonts w:cstheme="minorHAnsi"/>
                <w:sz w:val="28"/>
                <w:szCs w:val="28"/>
              </w:rPr>
            </w:pPr>
            <w:r w:rsidRPr="001E4CE1">
              <w:rPr>
                <w:rFonts w:cstheme="minorHAnsi"/>
                <w:sz w:val="28"/>
                <w:szCs w:val="28"/>
              </w:rPr>
              <w:t>2009</w:t>
            </w:r>
          </w:p>
        </w:tc>
        <w:tc>
          <w:tcPr>
            <w:tcW w:w="2086" w:type="dxa"/>
            <w:vAlign w:val="center"/>
            <w:hideMark/>
          </w:tcPr>
          <w:p w14:paraId="1729C432" w14:textId="77777777" w:rsidR="001E4CE1" w:rsidRPr="001E4CE1" w:rsidRDefault="00000000" w:rsidP="006042C9">
            <w:pPr>
              <w:tabs>
                <w:tab w:val="left" w:pos="2300"/>
              </w:tabs>
              <w:rPr>
                <w:rFonts w:cstheme="minorHAnsi"/>
                <w:sz w:val="28"/>
                <w:szCs w:val="28"/>
              </w:rPr>
            </w:pPr>
            <w:r w:rsidRPr="001E4CE1">
              <w:rPr>
                <w:rFonts w:cstheme="minorHAnsi"/>
                <w:sz w:val="28"/>
                <w:szCs w:val="28"/>
              </w:rPr>
              <w:t>966</w:t>
            </w:r>
          </w:p>
        </w:tc>
        <w:tc>
          <w:tcPr>
            <w:tcW w:w="1830" w:type="dxa"/>
            <w:vAlign w:val="center"/>
            <w:hideMark/>
          </w:tcPr>
          <w:p w14:paraId="38587D51" w14:textId="77777777" w:rsidR="001E4CE1" w:rsidRPr="001E4CE1" w:rsidRDefault="00000000" w:rsidP="006042C9">
            <w:pPr>
              <w:tabs>
                <w:tab w:val="left" w:pos="2300"/>
              </w:tabs>
              <w:rPr>
                <w:rFonts w:cstheme="minorHAnsi"/>
                <w:sz w:val="28"/>
                <w:szCs w:val="28"/>
              </w:rPr>
            </w:pPr>
            <w:r w:rsidRPr="001E4CE1">
              <w:rPr>
                <w:rFonts w:cstheme="minorHAnsi"/>
                <w:sz w:val="28"/>
                <w:szCs w:val="28"/>
              </w:rPr>
              <w:t>2,104</w:t>
            </w:r>
          </w:p>
        </w:tc>
        <w:tc>
          <w:tcPr>
            <w:tcW w:w="1515" w:type="dxa"/>
            <w:vAlign w:val="center"/>
            <w:hideMark/>
          </w:tcPr>
          <w:p w14:paraId="35CC6D62" w14:textId="77777777" w:rsidR="001E4CE1" w:rsidRPr="001E4CE1" w:rsidRDefault="00000000" w:rsidP="006042C9">
            <w:pPr>
              <w:tabs>
                <w:tab w:val="left" w:pos="2300"/>
              </w:tabs>
              <w:rPr>
                <w:rFonts w:cstheme="minorHAnsi"/>
                <w:sz w:val="28"/>
                <w:szCs w:val="28"/>
              </w:rPr>
            </w:pPr>
            <w:r w:rsidRPr="001E4CE1">
              <w:rPr>
                <w:rFonts w:cstheme="minorHAnsi"/>
                <w:sz w:val="28"/>
                <w:szCs w:val="28"/>
              </w:rPr>
              <w:t>3,738</w:t>
            </w:r>
          </w:p>
        </w:tc>
      </w:tr>
      <w:tr w:rsidR="00355881" w14:paraId="7DE7938E" w14:textId="77777777" w:rsidTr="006042C9">
        <w:trPr>
          <w:tblCellSpacing w:w="15" w:type="dxa"/>
        </w:trPr>
        <w:tc>
          <w:tcPr>
            <w:tcW w:w="1082" w:type="dxa"/>
            <w:vAlign w:val="center"/>
            <w:hideMark/>
          </w:tcPr>
          <w:p w14:paraId="07AE57E2" w14:textId="77777777" w:rsidR="001E4CE1" w:rsidRPr="001E4CE1" w:rsidRDefault="00000000" w:rsidP="006042C9">
            <w:pPr>
              <w:tabs>
                <w:tab w:val="left" w:pos="2300"/>
              </w:tabs>
              <w:rPr>
                <w:rFonts w:cstheme="minorHAnsi"/>
                <w:sz w:val="28"/>
                <w:szCs w:val="28"/>
              </w:rPr>
            </w:pPr>
            <w:r w:rsidRPr="001E4CE1">
              <w:rPr>
                <w:rFonts w:cstheme="minorHAnsi"/>
                <w:sz w:val="28"/>
                <w:szCs w:val="28"/>
              </w:rPr>
              <w:t>2010</w:t>
            </w:r>
          </w:p>
        </w:tc>
        <w:tc>
          <w:tcPr>
            <w:tcW w:w="2086" w:type="dxa"/>
            <w:vAlign w:val="center"/>
            <w:hideMark/>
          </w:tcPr>
          <w:p w14:paraId="466E1E31" w14:textId="77777777" w:rsidR="001E4CE1" w:rsidRPr="001E4CE1" w:rsidRDefault="00000000" w:rsidP="006042C9">
            <w:pPr>
              <w:tabs>
                <w:tab w:val="left" w:pos="2300"/>
              </w:tabs>
              <w:rPr>
                <w:rFonts w:cstheme="minorHAnsi"/>
                <w:sz w:val="28"/>
                <w:szCs w:val="28"/>
              </w:rPr>
            </w:pPr>
            <w:r w:rsidRPr="001E4CE1">
              <w:rPr>
                <w:rFonts w:cstheme="minorHAnsi"/>
                <w:sz w:val="28"/>
                <w:szCs w:val="28"/>
              </w:rPr>
              <w:t>621</w:t>
            </w:r>
          </w:p>
        </w:tc>
        <w:tc>
          <w:tcPr>
            <w:tcW w:w="1830" w:type="dxa"/>
            <w:vAlign w:val="center"/>
            <w:hideMark/>
          </w:tcPr>
          <w:p w14:paraId="09891446" w14:textId="77777777" w:rsidR="001E4CE1" w:rsidRPr="001E4CE1" w:rsidRDefault="00000000" w:rsidP="006042C9">
            <w:pPr>
              <w:tabs>
                <w:tab w:val="left" w:pos="2300"/>
              </w:tabs>
              <w:rPr>
                <w:rFonts w:cstheme="minorHAnsi"/>
                <w:sz w:val="28"/>
                <w:szCs w:val="28"/>
              </w:rPr>
            </w:pPr>
            <w:r w:rsidRPr="001E4CE1">
              <w:rPr>
                <w:rFonts w:cstheme="minorHAnsi"/>
                <w:sz w:val="28"/>
                <w:szCs w:val="28"/>
              </w:rPr>
              <w:t>2,395</w:t>
            </w:r>
          </w:p>
        </w:tc>
        <w:tc>
          <w:tcPr>
            <w:tcW w:w="1515" w:type="dxa"/>
            <w:vAlign w:val="center"/>
            <w:hideMark/>
          </w:tcPr>
          <w:p w14:paraId="6ADB6611" w14:textId="77777777" w:rsidR="001E4CE1" w:rsidRPr="001E4CE1" w:rsidRDefault="00000000" w:rsidP="006042C9">
            <w:pPr>
              <w:tabs>
                <w:tab w:val="left" w:pos="2300"/>
              </w:tabs>
              <w:rPr>
                <w:rFonts w:cstheme="minorHAnsi"/>
                <w:sz w:val="28"/>
                <w:szCs w:val="28"/>
              </w:rPr>
            </w:pPr>
            <w:r w:rsidRPr="001E4CE1">
              <w:rPr>
                <w:rFonts w:cstheme="minorHAnsi"/>
                <w:sz w:val="28"/>
                <w:szCs w:val="28"/>
              </w:rPr>
              <w:t>3,410</w:t>
            </w:r>
          </w:p>
        </w:tc>
      </w:tr>
      <w:tr w:rsidR="00355881" w14:paraId="5805A485" w14:textId="77777777" w:rsidTr="006042C9">
        <w:trPr>
          <w:tblCellSpacing w:w="15" w:type="dxa"/>
        </w:trPr>
        <w:tc>
          <w:tcPr>
            <w:tcW w:w="1082" w:type="dxa"/>
            <w:vAlign w:val="center"/>
            <w:hideMark/>
          </w:tcPr>
          <w:p w14:paraId="3814B8AE" w14:textId="77777777" w:rsidR="001E4CE1" w:rsidRPr="001E4CE1" w:rsidRDefault="00000000" w:rsidP="006042C9">
            <w:pPr>
              <w:tabs>
                <w:tab w:val="left" w:pos="2300"/>
              </w:tabs>
              <w:rPr>
                <w:rFonts w:cstheme="minorHAnsi"/>
                <w:sz w:val="28"/>
                <w:szCs w:val="28"/>
              </w:rPr>
            </w:pPr>
            <w:r w:rsidRPr="001E4CE1">
              <w:rPr>
                <w:rFonts w:cstheme="minorHAnsi"/>
                <w:sz w:val="28"/>
                <w:szCs w:val="28"/>
              </w:rPr>
              <w:t>2011</w:t>
            </w:r>
          </w:p>
        </w:tc>
        <w:tc>
          <w:tcPr>
            <w:tcW w:w="2086" w:type="dxa"/>
            <w:vAlign w:val="center"/>
            <w:hideMark/>
          </w:tcPr>
          <w:p w14:paraId="0DFDBC10" w14:textId="77777777" w:rsidR="001E4CE1" w:rsidRPr="001E4CE1" w:rsidRDefault="00000000" w:rsidP="006042C9">
            <w:pPr>
              <w:tabs>
                <w:tab w:val="left" w:pos="2300"/>
              </w:tabs>
              <w:rPr>
                <w:rFonts w:cstheme="minorHAnsi"/>
                <w:sz w:val="28"/>
                <w:szCs w:val="28"/>
              </w:rPr>
            </w:pPr>
            <w:r w:rsidRPr="001E4CE1">
              <w:rPr>
                <w:rFonts w:cstheme="minorHAnsi"/>
                <w:sz w:val="28"/>
                <w:szCs w:val="28"/>
              </w:rPr>
              <w:t>478</w:t>
            </w:r>
          </w:p>
        </w:tc>
        <w:tc>
          <w:tcPr>
            <w:tcW w:w="1830" w:type="dxa"/>
            <w:vAlign w:val="center"/>
            <w:hideMark/>
          </w:tcPr>
          <w:p w14:paraId="5A2464EA" w14:textId="77777777" w:rsidR="001E4CE1" w:rsidRPr="001E4CE1" w:rsidRDefault="00000000" w:rsidP="006042C9">
            <w:pPr>
              <w:tabs>
                <w:tab w:val="left" w:pos="2300"/>
              </w:tabs>
              <w:rPr>
                <w:rFonts w:cstheme="minorHAnsi"/>
                <w:sz w:val="28"/>
                <w:szCs w:val="28"/>
              </w:rPr>
            </w:pPr>
            <w:r w:rsidRPr="001E4CE1">
              <w:rPr>
                <w:rFonts w:cstheme="minorHAnsi"/>
                <w:sz w:val="28"/>
                <w:szCs w:val="28"/>
              </w:rPr>
              <w:t>1,423</w:t>
            </w:r>
          </w:p>
        </w:tc>
        <w:tc>
          <w:tcPr>
            <w:tcW w:w="1515" w:type="dxa"/>
            <w:vAlign w:val="center"/>
            <w:hideMark/>
          </w:tcPr>
          <w:p w14:paraId="41403A34" w14:textId="77777777" w:rsidR="001E4CE1" w:rsidRPr="001E4CE1" w:rsidRDefault="00000000" w:rsidP="006042C9">
            <w:pPr>
              <w:tabs>
                <w:tab w:val="left" w:pos="2300"/>
              </w:tabs>
              <w:rPr>
                <w:rFonts w:cstheme="minorHAnsi"/>
                <w:sz w:val="28"/>
                <w:szCs w:val="28"/>
              </w:rPr>
            </w:pPr>
            <w:r w:rsidRPr="001E4CE1">
              <w:rPr>
                <w:rFonts w:cstheme="minorHAnsi"/>
                <w:sz w:val="28"/>
                <w:szCs w:val="28"/>
              </w:rPr>
              <w:t>2,799</w:t>
            </w:r>
          </w:p>
        </w:tc>
      </w:tr>
      <w:tr w:rsidR="00355881" w14:paraId="5E6FA583" w14:textId="77777777" w:rsidTr="006042C9">
        <w:trPr>
          <w:tblCellSpacing w:w="15" w:type="dxa"/>
        </w:trPr>
        <w:tc>
          <w:tcPr>
            <w:tcW w:w="1082" w:type="dxa"/>
            <w:vAlign w:val="center"/>
            <w:hideMark/>
          </w:tcPr>
          <w:p w14:paraId="6B857507" w14:textId="77777777" w:rsidR="001E4CE1" w:rsidRPr="001E4CE1" w:rsidRDefault="00000000" w:rsidP="006042C9">
            <w:pPr>
              <w:tabs>
                <w:tab w:val="left" w:pos="2300"/>
              </w:tabs>
              <w:rPr>
                <w:rFonts w:cstheme="minorHAnsi"/>
                <w:sz w:val="28"/>
                <w:szCs w:val="28"/>
              </w:rPr>
            </w:pPr>
            <w:r w:rsidRPr="001E4CE1">
              <w:rPr>
                <w:rFonts w:cstheme="minorHAnsi"/>
                <w:sz w:val="28"/>
                <w:szCs w:val="28"/>
              </w:rPr>
              <w:t>2012</w:t>
            </w:r>
          </w:p>
        </w:tc>
        <w:tc>
          <w:tcPr>
            <w:tcW w:w="2086" w:type="dxa"/>
            <w:vAlign w:val="center"/>
            <w:hideMark/>
          </w:tcPr>
          <w:p w14:paraId="79E79144" w14:textId="77777777" w:rsidR="001E4CE1" w:rsidRPr="001E4CE1" w:rsidRDefault="00000000" w:rsidP="006042C9">
            <w:pPr>
              <w:tabs>
                <w:tab w:val="left" w:pos="2300"/>
              </w:tabs>
              <w:rPr>
                <w:rFonts w:cstheme="minorHAnsi"/>
                <w:sz w:val="28"/>
                <w:szCs w:val="28"/>
              </w:rPr>
            </w:pPr>
            <w:r w:rsidRPr="001E4CE1">
              <w:rPr>
                <w:rFonts w:cstheme="minorHAnsi"/>
                <w:sz w:val="28"/>
                <w:szCs w:val="28"/>
              </w:rPr>
              <w:t>459</w:t>
            </w:r>
          </w:p>
        </w:tc>
        <w:tc>
          <w:tcPr>
            <w:tcW w:w="1830" w:type="dxa"/>
            <w:vAlign w:val="center"/>
            <w:hideMark/>
          </w:tcPr>
          <w:p w14:paraId="43BCC421" w14:textId="77777777" w:rsidR="001E4CE1" w:rsidRPr="001E4CE1" w:rsidRDefault="00000000" w:rsidP="006042C9">
            <w:pPr>
              <w:tabs>
                <w:tab w:val="left" w:pos="2300"/>
              </w:tabs>
              <w:rPr>
                <w:rFonts w:cstheme="minorHAnsi"/>
                <w:sz w:val="28"/>
                <w:szCs w:val="28"/>
              </w:rPr>
            </w:pPr>
            <w:r w:rsidRPr="001E4CE1">
              <w:rPr>
                <w:rFonts w:cstheme="minorHAnsi"/>
                <w:sz w:val="28"/>
                <w:szCs w:val="28"/>
              </w:rPr>
              <w:t>1,190</w:t>
            </w:r>
          </w:p>
        </w:tc>
        <w:tc>
          <w:tcPr>
            <w:tcW w:w="1515" w:type="dxa"/>
            <w:vAlign w:val="center"/>
            <w:hideMark/>
          </w:tcPr>
          <w:p w14:paraId="3BBD0B84" w14:textId="77777777" w:rsidR="001E4CE1" w:rsidRPr="001E4CE1" w:rsidRDefault="00000000" w:rsidP="006042C9">
            <w:pPr>
              <w:tabs>
                <w:tab w:val="left" w:pos="2300"/>
              </w:tabs>
              <w:rPr>
                <w:rFonts w:cstheme="minorHAnsi"/>
                <w:sz w:val="28"/>
                <w:szCs w:val="28"/>
              </w:rPr>
            </w:pPr>
            <w:r w:rsidRPr="001E4CE1">
              <w:rPr>
                <w:rFonts w:cstheme="minorHAnsi"/>
                <w:sz w:val="28"/>
                <w:szCs w:val="28"/>
              </w:rPr>
              <w:t>2,374</w:t>
            </w:r>
          </w:p>
        </w:tc>
      </w:tr>
      <w:tr w:rsidR="00355881" w14:paraId="6AF03BEA" w14:textId="77777777" w:rsidTr="006042C9">
        <w:trPr>
          <w:tblCellSpacing w:w="15" w:type="dxa"/>
        </w:trPr>
        <w:tc>
          <w:tcPr>
            <w:tcW w:w="1082" w:type="dxa"/>
            <w:vAlign w:val="center"/>
            <w:hideMark/>
          </w:tcPr>
          <w:p w14:paraId="7C2D7544" w14:textId="77777777" w:rsidR="001E4CE1" w:rsidRPr="001E4CE1" w:rsidRDefault="00000000" w:rsidP="006042C9">
            <w:pPr>
              <w:tabs>
                <w:tab w:val="left" w:pos="2300"/>
              </w:tabs>
              <w:rPr>
                <w:rFonts w:cstheme="minorHAnsi"/>
                <w:sz w:val="28"/>
                <w:szCs w:val="28"/>
              </w:rPr>
            </w:pPr>
            <w:r w:rsidRPr="001E4CE1">
              <w:rPr>
                <w:rFonts w:cstheme="minorHAnsi"/>
                <w:sz w:val="28"/>
                <w:szCs w:val="28"/>
              </w:rPr>
              <w:t>2013</w:t>
            </w:r>
          </w:p>
        </w:tc>
        <w:tc>
          <w:tcPr>
            <w:tcW w:w="2086" w:type="dxa"/>
            <w:vAlign w:val="center"/>
            <w:hideMark/>
          </w:tcPr>
          <w:p w14:paraId="76F8BA5F" w14:textId="77777777" w:rsidR="001E4CE1" w:rsidRPr="001E4CE1" w:rsidRDefault="00000000" w:rsidP="006042C9">
            <w:pPr>
              <w:tabs>
                <w:tab w:val="left" w:pos="2300"/>
              </w:tabs>
              <w:rPr>
                <w:rFonts w:cstheme="minorHAnsi"/>
                <w:sz w:val="28"/>
                <w:szCs w:val="28"/>
              </w:rPr>
            </w:pPr>
            <w:r w:rsidRPr="001E4CE1">
              <w:rPr>
                <w:rFonts w:cstheme="minorHAnsi"/>
                <w:sz w:val="28"/>
                <w:szCs w:val="28"/>
              </w:rPr>
              <w:t>520</w:t>
            </w:r>
          </w:p>
        </w:tc>
        <w:tc>
          <w:tcPr>
            <w:tcW w:w="1830" w:type="dxa"/>
            <w:vAlign w:val="center"/>
            <w:hideMark/>
          </w:tcPr>
          <w:p w14:paraId="3F12B457" w14:textId="77777777" w:rsidR="001E4CE1" w:rsidRPr="001E4CE1" w:rsidRDefault="00000000" w:rsidP="006042C9">
            <w:pPr>
              <w:tabs>
                <w:tab w:val="left" w:pos="2300"/>
              </w:tabs>
              <w:rPr>
                <w:rFonts w:cstheme="minorHAnsi"/>
                <w:sz w:val="28"/>
                <w:szCs w:val="28"/>
              </w:rPr>
            </w:pPr>
            <w:r w:rsidRPr="001E4CE1">
              <w:rPr>
                <w:rFonts w:cstheme="minorHAnsi"/>
                <w:sz w:val="28"/>
                <w:szCs w:val="28"/>
              </w:rPr>
              <w:t>972</w:t>
            </w:r>
          </w:p>
        </w:tc>
        <w:tc>
          <w:tcPr>
            <w:tcW w:w="1515" w:type="dxa"/>
            <w:vAlign w:val="center"/>
            <w:hideMark/>
          </w:tcPr>
          <w:p w14:paraId="4B9D41C0" w14:textId="77777777" w:rsidR="001E4CE1" w:rsidRPr="001E4CE1" w:rsidRDefault="00000000" w:rsidP="006042C9">
            <w:pPr>
              <w:tabs>
                <w:tab w:val="left" w:pos="2300"/>
              </w:tabs>
              <w:rPr>
                <w:rFonts w:cstheme="minorHAnsi"/>
                <w:sz w:val="28"/>
                <w:szCs w:val="28"/>
              </w:rPr>
            </w:pPr>
            <w:r w:rsidRPr="001E4CE1">
              <w:rPr>
                <w:rFonts w:cstheme="minorHAnsi"/>
                <w:sz w:val="28"/>
                <w:szCs w:val="28"/>
              </w:rPr>
              <w:t>1,897</w:t>
            </w:r>
          </w:p>
        </w:tc>
      </w:tr>
      <w:tr w:rsidR="00355881" w14:paraId="4798E6D8" w14:textId="77777777" w:rsidTr="006042C9">
        <w:trPr>
          <w:tblCellSpacing w:w="15" w:type="dxa"/>
        </w:trPr>
        <w:tc>
          <w:tcPr>
            <w:tcW w:w="1082" w:type="dxa"/>
            <w:vAlign w:val="center"/>
            <w:hideMark/>
          </w:tcPr>
          <w:p w14:paraId="1D375FB2" w14:textId="77777777" w:rsidR="001E4CE1" w:rsidRPr="001E4CE1" w:rsidRDefault="00000000" w:rsidP="006042C9">
            <w:pPr>
              <w:tabs>
                <w:tab w:val="left" w:pos="2300"/>
              </w:tabs>
              <w:rPr>
                <w:rFonts w:cstheme="minorHAnsi"/>
                <w:sz w:val="28"/>
                <w:szCs w:val="28"/>
              </w:rPr>
            </w:pPr>
            <w:r w:rsidRPr="001E4CE1">
              <w:rPr>
                <w:rFonts w:cstheme="minorHAnsi"/>
                <w:sz w:val="28"/>
                <w:szCs w:val="28"/>
              </w:rPr>
              <w:t>2014</w:t>
            </w:r>
          </w:p>
        </w:tc>
        <w:tc>
          <w:tcPr>
            <w:tcW w:w="2086" w:type="dxa"/>
            <w:vAlign w:val="center"/>
            <w:hideMark/>
          </w:tcPr>
          <w:p w14:paraId="705EE17D" w14:textId="77777777" w:rsidR="001E4CE1" w:rsidRPr="001E4CE1" w:rsidRDefault="00000000" w:rsidP="006042C9">
            <w:pPr>
              <w:tabs>
                <w:tab w:val="left" w:pos="2300"/>
              </w:tabs>
              <w:rPr>
                <w:rFonts w:cstheme="minorHAnsi"/>
                <w:sz w:val="28"/>
                <w:szCs w:val="28"/>
              </w:rPr>
            </w:pPr>
            <w:r w:rsidRPr="001E4CE1">
              <w:rPr>
                <w:rFonts w:cstheme="minorHAnsi"/>
                <w:sz w:val="28"/>
                <w:szCs w:val="28"/>
              </w:rPr>
              <w:t>610</w:t>
            </w:r>
          </w:p>
        </w:tc>
        <w:tc>
          <w:tcPr>
            <w:tcW w:w="1830" w:type="dxa"/>
            <w:vAlign w:val="center"/>
            <w:hideMark/>
          </w:tcPr>
          <w:p w14:paraId="02FD7099" w14:textId="77777777" w:rsidR="001E4CE1" w:rsidRPr="001E4CE1" w:rsidRDefault="00000000" w:rsidP="006042C9">
            <w:pPr>
              <w:tabs>
                <w:tab w:val="left" w:pos="2300"/>
              </w:tabs>
              <w:rPr>
                <w:rFonts w:cstheme="minorHAnsi"/>
                <w:sz w:val="28"/>
                <w:szCs w:val="28"/>
              </w:rPr>
            </w:pPr>
            <w:r w:rsidRPr="001E4CE1">
              <w:rPr>
                <w:rFonts w:cstheme="minorHAnsi"/>
                <w:sz w:val="28"/>
                <w:szCs w:val="28"/>
              </w:rPr>
              <w:t>1,382</w:t>
            </w:r>
          </w:p>
        </w:tc>
        <w:tc>
          <w:tcPr>
            <w:tcW w:w="1515" w:type="dxa"/>
            <w:vAlign w:val="center"/>
            <w:hideMark/>
          </w:tcPr>
          <w:p w14:paraId="4FD55E8B" w14:textId="77777777" w:rsidR="001E4CE1" w:rsidRPr="001E4CE1" w:rsidRDefault="00000000" w:rsidP="006042C9">
            <w:pPr>
              <w:tabs>
                <w:tab w:val="left" w:pos="2300"/>
              </w:tabs>
              <w:rPr>
                <w:rFonts w:cstheme="minorHAnsi"/>
                <w:sz w:val="28"/>
                <w:szCs w:val="28"/>
              </w:rPr>
            </w:pPr>
            <w:r w:rsidRPr="001E4CE1">
              <w:rPr>
                <w:rFonts w:cstheme="minorHAnsi"/>
                <w:sz w:val="28"/>
                <w:szCs w:val="28"/>
              </w:rPr>
              <w:t>2,495</w:t>
            </w:r>
          </w:p>
        </w:tc>
      </w:tr>
      <w:tr w:rsidR="00355881" w14:paraId="57C884CB" w14:textId="77777777" w:rsidTr="006042C9">
        <w:trPr>
          <w:tblCellSpacing w:w="15" w:type="dxa"/>
        </w:trPr>
        <w:tc>
          <w:tcPr>
            <w:tcW w:w="1082" w:type="dxa"/>
            <w:vAlign w:val="center"/>
            <w:hideMark/>
          </w:tcPr>
          <w:p w14:paraId="4FDCCFF9" w14:textId="77777777" w:rsidR="001E4CE1" w:rsidRPr="001E4CE1" w:rsidRDefault="00000000" w:rsidP="006042C9">
            <w:pPr>
              <w:tabs>
                <w:tab w:val="left" w:pos="2300"/>
              </w:tabs>
              <w:rPr>
                <w:rFonts w:cstheme="minorHAnsi"/>
                <w:sz w:val="28"/>
                <w:szCs w:val="28"/>
              </w:rPr>
            </w:pPr>
            <w:r w:rsidRPr="001E4CE1">
              <w:rPr>
                <w:rFonts w:cstheme="minorHAnsi"/>
                <w:sz w:val="28"/>
                <w:szCs w:val="28"/>
              </w:rPr>
              <w:t>2015</w:t>
            </w:r>
          </w:p>
        </w:tc>
        <w:tc>
          <w:tcPr>
            <w:tcW w:w="2086" w:type="dxa"/>
            <w:vAlign w:val="center"/>
            <w:hideMark/>
          </w:tcPr>
          <w:p w14:paraId="652365B0" w14:textId="77777777" w:rsidR="001E4CE1" w:rsidRPr="001E4CE1" w:rsidRDefault="00000000" w:rsidP="006042C9">
            <w:pPr>
              <w:tabs>
                <w:tab w:val="left" w:pos="2300"/>
              </w:tabs>
              <w:rPr>
                <w:rFonts w:cstheme="minorHAnsi"/>
                <w:sz w:val="28"/>
                <w:szCs w:val="28"/>
              </w:rPr>
            </w:pPr>
            <w:r w:rsidRPr="001E4CE1">
              <w:rPr>
                <w:rFonts w:cstheme="minorHAnsi"/>
                <w:sz w:val="28"/>
                <w:szCs w:val="28"/>
              </w:rPr>
              <w:t>281</w:t>
            </w:r>
          </w:p>
        </w:tc>
        <w:tc>
          <w:tcPr>
            <w:tcW w:w="1830" w:type="dxa"/>
            <w:vAlign w:val="center"/>
            <w:hideMark/>
          </w:tcPr>
          <w:p w14:paraId="1A00EFCD" w14:textId="77777777" w:rsidR="001E4CE1" w:rsidRPr="001E4CE1" w:rsidRDefault="00000000" w:rsidP="006042C9">
            <w:pPr>
              <w:tabs>
                <w:tab w:val="left" w:pos="2300"/>
              </w:tabs>
              <w:rPr>
                <w:rFonts w:cstheme="minorHAnsi"/>
                <w:sz w:val="28"/>
                <w:szCs w:val="28"/>
              </w:rPr>
            </w:pPr>
            <w:r w:rsidRPr="001E4CE1">
              <w:rPr>
                <w:rFonts w:cstheme="minorHAnsi"/>
                <w:sz w:val="28"/>
                <w:szCs w:val="28"/>
              </w:rPr>
              <w:t>1,004</w:t>
            </w:r>
          </w:p>
        </w:tc>
        <w:tc>
          <w:tcPr>
            <w:tcW w:w="1515" w:type="dxa"/>
            <w:vAlign w:val="center"/>
            <w:hideMark/>
          </w:tcPr>
          <w:p w14:paraId="30FC3D4D" w14:textId="77777777" w:rsidR="001E4CE1" w:rsidRPr="001E4CE1" w:rsidRDefault="00000000" w:rsidP="006042C9">
            <w:pPr>
              <w:tabs>
                <w:tab w:val="left" w:pos="2300"/>
              </w:tabs>
              <w:rPr>
                <w:rFonts w:cstheme="minorHAnsi"/>
                <w:sz w:val="28"/>
                <w:szCs w:val="28"/>
              </w:rPr>
            </w:pPr>
            <w:r w:rsidRPr="001E4CE1">
              <w:rPr>
                <w:rFonts w:cstheme="minorHAnsi"/>
                <w:sz w:val="28"/>
                <w:szCs w:val="28"/>
              </w:rPr>
              <w:t>1,758</w:t>
            </w:r>
          </w:p>
        </w:tc>
      </w:tr>
      <w:tr w:rsidR="00355881" w14:paraId="2C111A94" w14:textId="77777777" w:rsidTr="006042C9">
        <w:trPr>
          <w:tblCellSpacing w:w="15" w:type="dxa"/>
        </w:trPr>
        <w:tc>
          <w:tcPr>
            <w:tcW w:w="1082" w:type="dxa"/>
            <w:vAlign w:val="center"/>
            <w:hideMark/>
          </w:tcPr>
          <w:p w14:paraId="429B4713" w14:textId="77777777" w:rsidR="001E4CE1" w:rsidRPr="001E4CE1" w:rsidRDefault="00000000" w:rsidP="006042C9">
            <w:pPr>
              <w:tabs>
                <w:tab w:val="left" w:pos="2300"/>
              </w:tabs>
              <w:rPr>
                <w:rFonts w:cstheme="minorHAnsi"/>
                <w:sz w:val="28"/>
                <w:szCs w:val="28"/>
              </w:rPr>
            </w:pPr>
            <w:r w:rsidRPr="001E4CE1">
              <w:rPr>
                <w:rFonts w:cstheme="minorHAnsi"/>
                <w:sz w:val="28"/>
                <w:szCs w:val="28"/>
              </w:rPr>
              <w:t>2016</w:t>
            </w:r>
          </w:p>
        </w:tc>
        <w:tc>
          <w:tcPr>
            <w:tcW w:w="2086" w:type="dxa"/>
            <w:vAlign w:val="center"/>
            <w:hideMark/>
          </w:tcPr>
          <w:p w14:paraId="5A0269E2" w14:textId="77777777" w:rsidR="001E4CE1" w:rsidRPr="001E4CE1" w:rsidRDefault="00000000" w:rsidP="006042C9">
            <w:pPr>
              <w:tabs>
                <w:tab w:val="left" w:pos="2300"/>
              </w:tabs>
              <w:rPr>
                <w:rFonts w:cstheme="minorHAnsi"/>
                <w:sz w:val="28"/>
                <w:szCs w:val="28"/>
              </w:rPr>
            </w:pPr>
            <w:r w:rsidRPr="001E4CE1">
              <w:rPr>
                <w:rFonts w:cstheme="minorHAnsi"/>
                <w:sz w:val="28"/>
                <w:szCs w:val="28"/>
              </w:rPr>
              <w:t>281</w:t>
            </w:r>
          </w:p>
        </w:tc>
        <w:tc>
          <w:tcPr>
            <w:tcW w:w="1830" w:type="dxa"/>
            <w:vAlign w:val="center"/>
            <w:hideMark/>
          </w:tcPr>
          <w:p w14:paraId="29A4F5F8" w14:textId="77777777" w:rsidR="001E4CE1" w:rsidRPr="001E4CE1" w:rsidRDefault="00000000" w:rsidP="006042C9">
            <w:pPr>
              <w:tabs>
                <w:tab w:val="left" w:pos="2300"/>
              </w:tabs>
              <w:rPr>
                <w:rFonts w:cstheme="minorHAnsi"/>
                <w:sz w:val="28"/>
                <w:szCs w:val="28"/>
              </w:rPr>
            </w:pPr>
            <w:r w:rsidRPr="001E4CE1">
              <w:rPr>
                <w:rFonts w:cstheme="minorHAnsi"/>
                <w:sz w:val="28"/>
                <w:szCs w:val="28"/>
              </w:rPr>
              <w:t>1,004</w:t>
            </w:r>
          </w:p>
        </w:tc>
        <w:tc>
          <w:tcPr>
            <w:tcW w:w="1515" w:type="dxa"/>
            <w:vAlign w:val="center"/>
            <w:hideMark/>
          </w:tcPr>
          <w:p w14:paraId="387CF007" w14:textId="77777777" w:rsidR="001E4CE1" w:rsidRPr="001E4CE1" w:rsidRDefault="00000000" w:rsidP="006042C9">
            <w:pPr>
              <w:tabs>
                <w:tab w:val="left" w:pos="2300"/>
              </w:tabs>
              <w:rPr>
                <w:rFonts w:cstheme="minorHAnsi"/>
                <w:sz w:val="28"/>
                <w:szCs w:val="28"/>
              </w:rPr>
            </w:pPr>
            <w:r w:rsidRPr="001E4CE1">
              <w:rPr>
                <w:rFonts w:cstheme="minorHAnsi"/>
                <w:sz w:val="28"/>
                <w:szCs w:val="28"/>
              </w:rPr>
              <w:t>1,758</w:t>
            </w:r>
          </w:p>
        </w:tc>
      </w:tr>
      <w:tr w:rsidR="00355881" w14:paraId="2498487E" w14:textId="77777777" w:rsidTr="006042C9">
        <w:trPr>
          <w:tblCellSpacing w:w="15" w:type="dxa"/>
        </w:trPr>
        <w:tc>
          <w:tcPr>
            <w:tcW w:w="1082" w:type="dxa"/>
            <w:vAlign w:val="center"/>
            <w:hideMark/>
          </w:tcPr>
          <w:p w14:paraId="27357808" w14:textId="77777777" w:rsidR="001E4CE1" w:rsidRPr="001E4CE1" w:rsidRDefault="00000000" w:rsidP="006042C9">
            <w:pPr>
              <w:tabs>
                <w:tab w:val="left" w:pos="2300"/>
              </w:tabs>
              <w:rPr>
                <w:rFonts w:cstheme="minorHAnsi"/>
                <w:sz w:val="28"/>
                <w:szCs w:val="28"/>
              </w:rPr>
            </w:pPr>
            <w:r w:rsidRPr="001E4CE1">
              <w:rPr>
                <w:rFonts w:cstheme="minorHAnsi"/>
                <w:sz w:val="28"/>
                <w:szCs w:val="28"/>
              </w:rPr>
              <w:t>Total</w:t>
            </w:r>
          </w:p>
        </w:tc>
        <w:tc>
          <w:tcPr>
            <w:tcW w:w="2086" w:type="dxa"/>
            <w:vAlign w:val="center"/>
            <w:hideMark/>
          </w:tcPr>
          <w:p w14:paraId="494AA3B2" w14:textId="77777777" w:rsidR="001E4CE1" w:rsidRPr="001E4CE1" w:rsidRDefault="00000000" w:rsidP="006042C9">
            <w:pPr>
              <w:tabs>
                <w:tab w:val="left" w:pos="2300"/>
              </w:tabs>
              <w:rPr>
                <w:rFonts w:cstheme="minorHAnsi"/>
                <w:sz w:val="28"/>
                <w:szCs w:val="28"/>
              </w:rPr>
            </w:pPr>
            <w:r w:rsidRPr="001E4CE1">
              <w:rPr>
                <w:rFonts w:cstheme="minorHAnsi"/>
                <w:sz w:val="28"/>
                <w:szCs w:val="28"/>
              </w:rPr>
              <w:t>4,216</w:t>
            </w:r>
          </w:p>
        </w:tc>
        <w:tc>
          <w:tcPr>
            <w:tcW w:w="1830" w:type="dxa"/>
            <w:vAlign w:val="center"/>
            <w:hideMark/>
          </w:tcPr>
          <w:p w14:paraId="4F76C6DE" w14:textId="77777777" w:rsidR="001E4CE1" w:rsidRPr="001E4CE1" w:rsidRDefault="00000000" w:rsidP="006042C9">
            <w:pPr>
              <w:tabs>
                <w:tab w:val="left" w:pos="2300"/>
              </w:tabs>
              <w:rPr>
                <w:rFonts w:cstheme="minorHAnsi"/>
                <w:sz w:val="28"/>
                <w:szCs w:val="28"/>
              </w:rPr>
            </w:pPr>
            <w:r w:rsidRPr="001E4CE1">
              <w:rPr>
                <w:rFonts w:cstheme="minorHAnsi"/>
                <w:sz w:val="28"/>
                <w:szCs w:val="28"/>
              </w:rPr>
              <w:t>11,474</w:t>
            </w:r>
          </w:p>
        </w:tc>
        <w:tc>
          <w:tcPr>
            <w:tcW w:w="1515" w:type="dxa"/>
            <w:vAlign w:val="center"/>
            <w:hideMark/>
          </w:tcPr>
          <w:p w14:paraId="1AB81F5F" w14:textId="77777777" w:rsidR="001E4CE1" w:rsidRPr="001E4CE1" w:rsidRDefault="00000000" w:rsidP="006042C9">
            <w:pPr>
              <w:tabs>
                <w:tab w:val="left" w:pos="2300"/>
              </w:tabs>
              <w:rPr>
                <w:rFonts w:cstheme="minorHAnsi"/>
                <w:sz w:val="28"/>
                <w:szCs w:val="28"/>
              </w:rPr>
            </w:pPr>
            <w:r w:rsidRPr="001E4CE1">
              <w:rPr>
                <w:rFonts w:cstheme="minorHAnsi"/>
                <w:sz w:val="28"/>
                <w:szCs w:val="28"/>
              </w:rPr>
              <w:t>20,229</w:t>
            </w:r>
          </w:p>
        </w:tc>
      </w:tr>
    </w:tbl>
    <w:p w14:paraId="0121E078" w14:textId="77777777" w:rsidR="001E4CE1" w:rsidRPr="004500CA" w:rsidRDefault="001E4CE1" w:rsidP="008D1242">
      <w:pPr>
        <w:tabs>
          <w:tab w:val="left" w:pos="2300"/>
        </w:tabs>
        <w:jc w:val="both"/>
        <w:rPr>
          <w:rFonts w:cstheme="minorHAnsi"/>
          <w:b/>
          <w:bCs/>
          <w:sz w:val="28"/>
          <w:szCs w:val="28"/>
        </w:rPr>
      </w:pPr>
    </w:p>
    <w:p w14:paraId="0BAD1524" w14:textId="77777777" w:rsidR="003C4ECD" w:rsidRPr="000604CC" w:rsidRDefault="00000000" w:rsidP="008D1242">
      <w:pPr>
        <w:tabs>
          <w:tab w:val="left" w:pos="2300"/>
        </w:tabs>
        <w:jc w:val="both"/>
        <w:rPr>
          <w:rFonts w:cstheme="minorHAnsi"/>
          <w:sz w:val="28"/>
          <w:szCs w:val="28"/>
        </w:rPr>
      </w:pPr>
      <w:r w:rsidRPr="000604CC">
        <w:rPr>
          <w:rFonts w:cstheme="minorHAnsi"/>
          <w:noProof/>
        </w:rPr>
        <w:drawing>
          <wp:inline distT="0" distB="0" distL="0" distR="0" wp14:anchorId="5BA23A36" wp14:editId="79A00B52">
            <wp:extent cx="4876800" cy="2770505"/>
            <wp:effectExtent l="0" t="0" r="0" b="10795"/>
            <wp:docPr id="1446068413" name="Chart 1">
              <a:extLst xmlns:a="http://schemas.openxmlformats.org/drawingml/2006/main">
                <a:ext uri="{FF2B5EF4-FFF2-40B4-BE49-F238E27FC236}">
                  <a16:creationId xmlns:a16="http://schemas.microsoft.com/office/drawing/2014/main" id="{40BCD7E1-3658-230A-EA1F-E5482F77EE9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0A10CCBE" w14:textId="77777777" w:rsidR="006042C9" w:rsidRDefault="00000000" w:rsidP="008D1242">
      <w:pPr>
        <w:tabs>
          <w:tab w:val="left" w:pos="2300"/>
        </w:tabs>
        <w:jc w:val="both"/>
        <w:rPr>
          <w:rFonts w:cstheme="minorHAnsi"/>
          <w:sz w:val="28"/>
          <w:szCs w:val="28"/>
        </w:rPr>
      </w:pPr>
      <w:r w:rsidRPr="000604CC">
        <w:rPr>
          <w:rFonts w:cstheme="minorHAnsi"/>
          <w:sz w:val="28"/>
          <w:szCs w:val="28"/>
        </w:rPr>
        <w:t xml:space="preserve">                                         </w:t>
      </w:r>
      <w:r w:rsidR="008D1242">
        <w:rPr>
          <w:rFonts w:cstheme="minorHAnsi"/>
          <w:sz w:val="28"/>
          <w:szCs w:val="28"/>
        </w:rPr>
        <w:t xml:space="preserve">              </w:t>
      </w:r>
      <w:r w:rsidRPr="000604CC">
        <w:rPr>
          <w:rFonts w:cstheme="minorHAnsi"/>
          <w:sz w:val="28"/>
          <w:szCs w:val="28"/>
        </w:rPr>
        <w:t>Fig 6.2</w:t>
      </w:r>
    </w:p>
    <w:p w14:paraId="418B38A7" w14:textId="77777777" w:rsidR="00B91E79" w:rsidRPr="00B91E79" w:rsidRDefault="00000000" w:rsidP="008D1242">
      <w:pPr>
        <w:tabs>
          <w:tab w:val="left" w:pos="2300"/>
        </w:tabs>
        <w:jc w:val="both"/>
        <w:rPr>
          <w:rFonts w:cstheme="minorHAnsi"/>
          <w:sz w:val="28"/>
          <w:szCs w:val="28"/>
        </w:rPr>
      </w:pPr>
      <w:r w:rsidRPr="00B91E79">
        <w:rPr>
          <w:rFonts w:cstheme="minorHAnsi"/>
          <w:b/>
          <w:bCs/>
          <w:sz w:val="32"/>
          <w:szCs w:val="32"/>
          <w:u w:val="single"/>
        </w:rPr>
        <w:lastRenderedPageBreak/>
        <w:t>Interpretation</w:t>
      </w:r>
    </w:p>
    <w:p w14:paraId="15093387" w14:textId="77777777" w:rsidR="00B91E79" w:rsidRPr="00B91E79" w:rsidRDefault="00000000" w:rsidP="008D1242">
      <w:pPr>
        <w:tabs>
          <w:tab w:val="left" w:pos="2300"/>
        </w:tabs>
        <w:jc w:val="both"/>
        <w:rPr>
          <w:rFonts w:cstheme="minorHAnsi"/>
          <w:sz w:val="28"/>
          <w:szCs w:val="28"/>
        </w:rPr>
      </w:pPr>
      <w:r w:rsidRPr="00B91E79">
        <w:rPr>
          <w:rFonts w:cstheme="minorHAnsi"/>
          <w:sz w:val="28"/>
          <w:szCs w:val="28"/>
        </w:rPr>
        <w:t xml:space="preserve">The trend analysis shows that complaint volumes generally declined between 2009 and 2016 across all complaint categories. </w:t>
      </w:r>
      <w:r w:rsidRPr="00B91E79">
        <w:rPr>
          <w:rFonts w:cstheme="minorHAnsi"/>
          <w:b/>
          <w:bCs/>
          <w:sz w:val="28"/>
          <w:szCs w:val="28"/>
        </w:rPr>
        <w:t>Not Upheld Complaints</w:t>
      </w:r>
      <w:r w:rsidRPr="00B91E79">
        <w:rPr>
          <w:rFonts w:cstheme="minorHAnsi"/>
          <w:sz w:val="28"/>
          <w:szCs w:val="28"/>
        </w:rPr>
        <w:t xml:space="preserve"> remained the most common type of complaint throughout the period, while </w:t>
      </w:r>
      <w:r w:rsidRPr="00B91E79">
        <w:rPr>
          <w:rFonts w:cstheme="minorHAnsi"/>
          <w:b/>
          <w:bCs/>
          <w:sz w:val="28"/>
          <w:szCs w:val="28"/>
        </w:rPr>
        <w:t>Upheld Complaints</w:t>
      </w:r>
      <w:r w:rsidRPr="00B91E79">
        <w:rPr>
          <w:rFonts w:cstheme="minorHAnsi"/>
          <w:sz w:val="28"/>
          <w:szCs w:val="28"/>
        </w:rPr>
        <w:t xml:space="preserve"> consistently represented the smallest category.</w:t>
      </w:r>
    </w:p>
    <w:p w14:paraId="1D0A7D8A" w14:textId="77777777" w:rsidR="00B91E79" w:rsidRPr="00B91E79" w:rsidRDefault="00000000" w:rsidP="008D1242">
      <w:pPr>
        <w:tabs>
          <w:tab w:val="left" w:pos="2300"/>
        </w:tabs>
        <w:jc w:val="both"/>
        <w:rPr>
          <w:rFonts w:cstheme="minorHAnsi"/>
          <w:sz w:val="28"/>
          <w:szCs w:val="28"/>
        </w:rPr>
      </w:pPr>
      <w:r w:rsidRPr="00B91E79">
        <w:rPr>
          <w:rFonts w:cstheme="minorHAnsi"/>
          <w:sz w:val="28"/>
          <w:szCs w:val="28"/>
        </w:rPr>
        <w:t xml:space="preserve">Upheld Complaints decreased from </w:t>
      </w:r>
      <w:r w:rsidRPr="00B91E79">
        <w:rPr>
          <w:rFonts w:cstheme="minorHAnsi"/>
          <w:b/>
          <w:bCs/>
          <w:sz w:val="28"/>
          <w:szCs w:val="28"/>
        </w:rPr>
        <w:t>966 in 2009</w:t>
      </w:r>
      <w:r w:rsidRPr="00B91E79">
        <w:rPr>
          <w:rFonts w:cstheme="minorHAnsi"/>
          <w:sz w:val="28"/>
          <w:szCs w:val="28"/>
        </w:rPr>
        <w:t xml:space="preserve"> to </w:t>
      </w:r>
      <w:r w:rsidRPr="00B91E79">
        <w:rPr>
          <w:rFonts w:cstheme="minorHAnsi"/>
          <w:b/>
          <w:bCs/>
          <w:sz w:val="28"/>
          <w:szCs w:val="28"/>
        </w:rPr>
        <w:t>281 in 2016</w:t>
      </w:r>
      <w:r w:rsidRPr="00B91E79">
        <w:rPr>
          <w:rFonts w:cstheme="minorHAnsi"/>
          <w:sz w:val="28"/>
          <w:szCs w:val="28"/>
        </w:rPr>
        <w:t xml:space="preserve">, indicating a significant reduction in cases where insurers were found responsible for customer grievances. Similarly, </w:t>
      </w:r>
      <w:r w:rsidRPr="00B91E79">
        <w:rPr>
          <w:rFonts w:cstheme="minorHAnsi"/>
          <w:b/>
          <w:bCs/>
          <w:sz w:val="28"/>
          <w:szCs w:val="28"/>
        </w:rPr>
        <w:t>Question of Fact Complaints</w:t>
      </w:r>
      <w:r w:rsidRPr="00B91E79">
        <w:rPr>
          <w:rFonts w:cstheme="minorHAnsi"/>
          <w:sz w:val="28"/>
          <w:szCs w:val="28"/>
        </w:rPr>
        <w:t xml:space="preserve"> declined from </w:t>
      </w:r>
      <w:r w:rsidRPr="00B91E79">
        <w:rPr>
          <w:rFonts w:cstheme="minorHAnsi"/>
          <w:b/>
          <w:bCs/>
          <w:sz w:val="28"/>
          <w:szCs w:val="28"/>
        </w:rPr>
        <w:t>2,104 to 1,004</w:t>
      </w:r>
      <w:r w:rsidRPr="00B91E79">
        <w:rPr>
          <w:rFonts w:cstheme="minorHAnsi"/>
          <w:sz w:val="28"/>
          <w:szCs w:val="28"/>
        </w:rPr>
        <w:t xml:space="preserve">, while </w:t>
      </w:r>
      <w:r w:rsidRPr="00B91E79">
        <w:rPr>
          <w:rFonts w:cstheme="minorHAnsi"/>
          <w:b/>
          <w:bCs/>
          <w:sz w:val="28"/>
          <w:szCs w:val="28"/>
        </w:rPr>
        <w:t>Not Upheld Complaints</w:t>
      </w:r>
      <w:r w:rsidRPr="00B91E79">
        <w:rPr>
          <w:rFonts w:cstheme="minorHAnsi"/>
          <w:sz w:val="28"/>
          <w:szCs w:val="28"/>
        </w:rPr>
        <w:t xml:space="preserve"> fell from </w:t>
      </w:r>
      <w:r w:rsidRPr="00B91E79">
        <w:rPr>
          <w:rFonts w:cstheme="minorHAnsi"/>
          <w:b/>
          <w:bCs/>
          <w:sz w:val="28"/>
          <w:szCs w:val="28"/>
        </w:rPr>
        <w:t>3,738 to 1,758</w:t>
      </w:r>
      <w:r w:rsidRPr="00B91E79">
        <w:rPr>
          <w:rFonts w:cstheme="minorHAnsi"/>
          <w:sz w:val="28"/>
          <w:szCs w:val="28"/>
        </w:rPr>
        <w:t xml:space="preserve"> during the same period.</w:t>
      </w:r>
    </w:p>
    <w:p w14:paraId="367ED327" w14:textId="77777777" w:rsidR="00B91E79" w:rsidRPr="00B91E79" w:rsidRDefault="00000000" w:rsidP="008D1242">
      <w:pPr>
        <w:tabs>
          <w:tab w:val="left" w:pos="2300"/>
        </w:tabs>
        <w:jc w:val="both"/>
        <w:rPr>
          <w:rFonts w:cstheme="minorHAnsi"/>
          <w:sz w:val="28"/>
          <w:szCs w:val="28"/>
        </w:rPr>
      </w:pPr>
      <w:r w:rsidRPr="00B91E79">
        <w:rPr>
          <w:rFonts w:cstheme="minorHAnsi"/>
          <w:sz w:val="28"/>
          <w:szCs w:val="28"/>
        </w:rPr>
        <w:t xml:space="preserve">A temporary increase in complaint volumes can be observed in </w:t>
      </w:r>
      <w:r w:rsidRPr="00B91E79">
        <w:rPr>
          <w:rFonts w:cstheme="minorHAnsi"/>
          <w:b/>
          <w:bCs/>
          <w:sz w:val="28"/>
          <w:szCs w:val="28"/>
        </w:rPr>
        <w:t>2014</w:t>
      </w:r>
      <w:r w:rsidRPr="00B91E79">
        <w:rPr>
          <w:rFonts w:cstheme="minorHAnsi"/>
          <w:sz w:val="28"/>
          <w:szCs w:val="28"/>
        </w:rPr>
        <w:t>, particularly for Question of Fact and Not Upheld Complaints. This may be attributed to increased claim activity, operational challenges, or changes in regulatory requirements. However, complaint levels resumed their downward trend after 2014.</w:t>
      </w:r>
    </w:p>
    <w:p w14:paraId="3A77459A" w14:textId="77777777" w:rsidR="00B91E79" w:rsidRPr="00B91E79" w:rsidRDefault="00000000" w:rsidP="008D1242">
      <w:pPr>
        <w:tabs>
          <w:tab w:val="left" w:pos="2300"/>
        </w:tabs>
        <w:jc w:val="both"/>
        <w:rPr>
          <w:rFonts w:cstheme="minorHAnsi"/>
          <w:sz w:val="28"/>
          <w:szCs w:val="28"/>
        </w:rPr>
      </w:pPr>
      <w:r w:rsidRPr="00B91E79">
        <w:rPr>
          <w:rFonts w:cstheme="minorHAnsi"/>
          <w:sz w:val="28"/>
          <w:szCs w:val="28"/>
        </w:rPr>
        <w:t>Overall, the declining trend suggests improvements in claims handling processes, customer service quality, complaint resolution mechanisms, and regulatory compliance across the automobile insurance industry. The reduction in upheld complaints is especially important, as it indicates fewer instances where insurance companies were found at fault after regulatory investigation.</w:t>
      </w:r>
    </w:p>
    <w:p w14:paraId="0CB5F4E6" w14:textId="77777777" w:rsidR="00B91E79" w:rsidRPr="000604CC" w:rsidRDefault="00B91E79" w:rsidP="008D1242">
      <w:pPr>
        <w:tabs>
          <w:tab w:val="left" w:pos="2300"/>
        </w:tabs>
        <w:jc w:val="both"/>
        <w:rPr>
          <w:rFonts w:cstheme="minorHAnsi"/>
          <w:sz w:val="28"/>
          <w:szCs w:val="28"/>
        </w:rPr>
      </w:pPr>
    </w:p>
    <w:p w14:paraId="3B80C7C3" w14:textId="77777777" w:rsidR="00BE3DE6" w:rsidRPr="00BE3DE6" w:rsidRDefault="00000000" w:rsidP="008D1242">
      <w:pPr>
        <w:tabs>
          <w:tab w:val="left" w:pos="2300"/>
        </w:tabs>
        <w:jc w:val="both"/>
        <w:rPr>
          <w:rFonts w:cstheme="minorHAnsi"/>
          <w:b/>
          <w:bCs/>
          <w:sz w:val="32"/>
          <w:szCs w:val="32"/>
          <w:u w:val="single"/>
        </w:rPr>
      </w:pPr>
      <w:r w:rsidRPr="00BE3DE6">
        <w:rPr>
          <w:rFonts w:cstheme="minorHAnsi"/>
          <w:b/>
          <w:bCs/>
          <w:sz w:val="32"/>
          <w:szCs w:val="32"/>
          <w:u w:val="single"/>
        </w:rPr>
        <w:t>Key Findings</w:t>
      </w:r>
    </w:p>
    <w:p w14:paraId="567C641F" w14:textId="77777777" w:rsidR="00BE3DE6" w:rsidRPr="00BE3DE6" w:rsidRDefault="00000000" w:rsidP="008D1242">
      <w:pPr>
        <w:numPr>
          <w:ilvl w:val="0"/>
          <w:numId w:val="10"/>
        </w:numPr>
        <w:tabs>
          <w:tab w:val="left" w:pos="2300"/>
        </w:tabs>
        <w:jc w:val="both"/>
        <w:rPr>
          <w:rFonts w:cstheme="minorHAnsi"/>
          <w:sz w:val="28"/>
          <w:szCs w:val="28"/>
        </w:rPr>
      </w:pPr>
      <w:r w:rsidRPr="00BE3DE6">
        <w:rPr>
          <w:rFonts w:cstheme="minorHAnsi"/>
          <w:sz w:val="28"/>
          <w:szCs w:val="28"/>
        </w:rPr>
        <w:t xml:space="preserve">Not Upheld Complaints remained the largest complaint category throughout the study period. </w:t>
      </w:r>
    </w:p>
    <w:p w14:paraId="7D19E2C2" w14:textId="77777777" w:rsidR="00BE3DE6" w:rsidRPr="00BE3DE6" w:rsidRDefault="00000000" w:rsidP="008D1242">
      <w:pPr>
        <w:numPr>
          <w:ilvl w:val="0"/>
          <w:numId w:val="10"/>
        </w:numPr>
        <w:tabs>
          <w:tab w:val="left" w:pos="2300"/>
        </w:tabs>
        <w:jc w:val="both"/>
        <w:rPr>
          <w:rFonts w:cstheme="minorHAnsi"/>
          <w:sz w:val="28"/>
          <w:szCs w:val="28"/>
        </w:rPr>
      </w:pPr>
      <w:r w:rsidRPr="00BE3DE6">
        <w:rPr>
          <w:rFonts w:cstheme="minorHAnsi"/>
          <w:sz w:val="28"/>
          <w:szCs w:val="28"/>
        </w:rPr>
        <w:t xml:space="preserve">Upheld Complaints decreased significantly from 966 in 2009 to 281 in 2016, representing a reduction of approximately 71%. </w:t>
      </w:r>
    </w:p>
    <w:p w14:paraId="651D2316" w14:textId="77777777" w:rsidR="00BE3DE6" w:rsidRPr="00BE3DE6" w:rsidRDefault="00000000" w:rsidP="008D1242">
      <w:pPr>
        <w:numPr>
          <w:ilvl w:val="0"/>
          <w:numId w:val="10"/>
        </w:numPr>
        <w:tabs>
          <w:tab w:val="left" w:pos="2300"/>
        </w:tabs>
        <w:jc w:val="both"/>
        <w:rPr>
          <w:rFonts w:cstheme="minorHAnsi"/>
          <w:sz w:val="28"/>
          <w:szCs w:val="28"/>
        </w:rPr>
      </w:pPr>
      <w:r w:rsidRPr="00BE3DE6">
        <w:rPr>
          <w:rFonts w:cstheme="minorHAnsi"/>
          <w:sz w:val="28"/>
          <w:szCs w:val="28"/>
        </w:rPr>
        <w:t xml:space="preserve">Question of Fact Complaints declined from 2,104 to 1,004, indicating fewer disputed cases requiring further investigation. </w:t>
      </w:r>
    </w:p>
    <w:p w14:paraId="29D7F183" w14:textId="77777777" w:rsidR="00BE3DE6" w:rsidRPr="00BE3DE6" w:rsidRDefault="00000000" w:rsidP="008D1242">
      <w:pPr>
        <w:numPr>
          <w:ilvl w:val="0"/>
          <w:numId w:val="10"/>
        </w:numPr>
        <w:tabs>
          <w:tab w:val="left" w:pos="2300"/>
        </w:tabs>
        <w:jc w:val="both"/>
        <w:rPr>
          <w:rFonts w:cstheme="minorHAnsi"/>
          <w:sz w:val="28"/>
          <w:szCs w:val="28"/>
        </w:rPr>
      </w:pPr>
      <w:r w:rsidRPr="00BE3DE6">
        <w:rPr>
          <w:rFonts w:cstheme="minorHAnsi"/>
          <w:sz w:val="28"/>
          <w:szCs w:val="28"/>
        </w:rPr>
        <w:t xml:space="preserve">Not Upheld Complaints decreased from 3,738 to 1,758, suggesting an overall reduction in complaint volumes. </w:t>
      </w:r>
    </w:p>
    <w:p w14:paraId="5C59055B" w14:textId="77777777" w:rsidR="00BE3DE6" w:rsidRPr="00BE3DE6" w:rsidRDefault="00000000" w:rsidP="008D1242">
      <w:pPr>
        <w:numPr>
          <w:ilvl w:val="0"/>
          <w:numId w:val="10"/>
        </w:numPr>
        <w:tabs>
          <w:tab w:val="left" w:pos="2300"/>
        </w:tabs>
        <w:jc w:val="both"/>
        <w:rPr>
          <w:rFonts w:cstheme="minorHAnsi"/>
          <w:sz w:val="28"/>
          <w:szCs w:val="28"/>
        </w:rPr>
      </w:pPr>
      <w:r w:rsidRPr="00BE3DE6">
        <w:rPr>
          <w:rFonts w:cstheme="minorHAnsi"/>
          <w:sz w:val="28"/>
          <w:szCs w:val="28"/>
        </w:rPr>
        <w:lastRenderedPageBreak/>
        <w:t xml:space="preserve">A temporary increase in complaint levels is observed in 2014, particularly for Question of Fact and Not Upheld Complaints. This may indicate short-term operational challenges, regulatory changes, or increased claim activity during that period. </w:t>
      </w:r>
    </w:p>
    <w:p w14:paraId="5E2F5AEF" w14:textId="77777777" w:rsidR="00BE3DE6" w:rsidRPr="00BE3DE6" w:rsidRDefault="00000000" w:rsidP="008D1242">
      <w:pPr>
        <w:numPr>
          <w:ilvl w:val="0"/>
          <w:numId w:val="10"/>
        </w:numPr>
        <w:tabs>
          <w:tab w:val="left" w:pos="2300"/>
        </w:tabs>
        <w:jc w:val="both"/>
        <w:rPr>
          <w:rFonts w:cstheme="minorHAnsi"/>
          <w:sz w:val="28"/>
          <w:szCs w:val="28"/>
        </w:rPr>
      </w:pPr>
      <w:r w:rsidRPr="00BE3DE6">
        <w:rPr>
          <w:rFonts w:cstheme="minorHAnsi"/>
          <w:sz w:val="28"/>
          <w:szCs w:val="28"/>
        </w:rPr>
        <w:t xml:space="preserve">After 2014, complaint volumes resumed their downward trend and reached their lowest levels by 2015–2016. </w:t>
      </w:r>
    </w:p>
    <w:p w14:paraId="59C06BB9" w14:textId="77777777" w:rsidR="00AF752F" w:rsidRPr="000604CC" w:rsidRDefault="00AF752F" w:rsidP="008D1242">
      <w:pPr>
        <w:tabs>
          <w:tab w:val="left" w:pos="2300"/>
        </w:tabs>
        <w:jc w:val="both"/>
        <w:rPr>
          <w:rFonts w:cstheme="minorHAnsi"/>
          <w:sz w:val="28"/>
          <w:szCs w:val="28"/>
        </w:rPr>
      </w:pPr>
    </w:p>
    <w:p w14:paraId="45F17D6F" w14:textId="77777777" w:rsidR="00BE3DE6" w:rsidRPr="00BE3DE6" w:rsidRDefault="00000000" w:rsidP="008D1242">
      <w:pPr>
        <w:tabs>
          <w:tab w:val="left" w:pos="2300"/>
        </w:tabs>
        <w:jc w:val="both"/>
        <w:rPr>
          <w:rFonts w:cstheme="minorHAnsi"/>
          <w:sz w:val="28"/>
          <w:szCs w:val="28"/>
        </w:rPr>
      </w:pPr>
      <w:r w:rsidRPr="00BE3DE6">
        <w:rPr>
          <w:rFonts w:cstheme="minorHAnsi"/>
          <w:sz w:val="28"/>
          <w:szCs w:val="28"/>
        </w:rPr>
        <w:t>The overall downward trend in complaints indicates that automobile insurers improved their operational efficiency and customer service quality over the study period. The substantial reduction in upheld complaints is particularly significant, as it suggests fewer cases where insurers were found responsible for service deficiencies.</w:t>
      </w:r>
    </w:p>
    <w:p w14:paraId="5C65F45F" w14:textId="77777777" w:rsidR="00AF752F" w:rsidRPr="000604CC" w:rsidRDefault="00AF752F" w:rsidP="008D1242">
      <w:pPr>
        <w:tabs>
          <w:tab w:val="left" w:pos="2300"/>
        </w:tabs>
        <w:jc w:val="both"/>
        <w:rPr>
          <w:rFonts w:cstheme="minorHAnsi"/>
          <w:b/>
          <w:bCs/>
          <w:sz w:val="28"/>
          <w:szCs w:val="28"/>
        </w:rPr>
      </w:pPr>
    </w:p>
    <w:p w14:paraId="4E5CD3AD" w14:textId="77777777" w:rsidR="001B6064" w:rsidRPr="001B6064" w:rsidRDefault="00000000" w:rsidP="008D1242">
      <w:pPr>
        <w:tabs>
          <w:tab w:val="left" w:pos="2300"/>
        </w:tabs>
        <w:jc w:val="both"/>
        <w:rPr>
          <w:rFonts w:cstheme="minorHAnsi"/>
          <w:b/>
          <w:bCs/>
          <w:sz w:val="36"/>
          <w:szCs w:val="36"/>
        </w:rPr>
      </w:pPr>
      <w:r w:rsidRPr="000604CC">
        <w:rPr>
          <w:rFonts w:cstheme="minorHAnsi"/>
          <w:b/>
          <w:bCs/>
          <w:sz w:val="36"/>
          <w:szCs w:val="36"/>
        </w:rPr>
        <w:t xml:space="preserve">Analysis 3: </w:t>
      </w:r>
      <w:r w:rsidRPr="001B6064">
        <w:rPr>
          <w:rFonts w:cstheme="minorHAnsi"/>
          <w:b/>
          <w:bCs/>
          <w:sz w:val="36"/>
          <w:szCs w:val="36"/>
        </w:rPr>
        <w:t>C</w:t>
      </w:r>
      <w:r w:rsidRPr="000604CC">
        <w:rPr>
          <w:rFonts w:cstheme="minorHAnsi"/>
          <w:b/>
          <w:bCs/>
          <w:sz w:val="36"/>
          <w:szCs w:val="36"/>
        </w:rPr>
        <w:t>ompany</w:t>
      </w:r>
      <w:r w:rsidRPr="001B6064">
        <w:rPr>
          <w:rFonts w:cstheme="minorHAnsi"/>
          <w:b/>
          <w:bCs/>
          <w:sz w:val="36"/>
          <w:szCs w:val="36"/>
        </w:rPr>
        <w:t xml:space="preserve"> I</w:t>
      </w:r>
      <w:r w:rsidRPr="000604CC">
        <w:rPr>
          <w:rFonts w:cstheme="minorHAnsi"/>
          <w:b/>
          <w:bCs/>
          <w:sz w:val="36"/>
          <w:szCs w:val="36"/>
        </w:rPr>
        <w:t>mprovement Analysis</w:t>
      </w:r>
    </w:p>
    <w:p w14:paraId="5A3174A7" w14:textId="77777777" w:rsidR="001B6064" w:rsidRPr="001B6064" w:rsidRDefault="00000000" w:rsidP="008D1242">
      <w:pPr>
        <w:tabs>
          <w:tab w:val="left" w:pos="2300"/>
        </w:tabs>
        <w:jc w:val="both"/>
        <w:rPr>
          <w:rFonts w:cstheme="minorHAnsi"/>
          <w:sz w:val="28"/>
          <w:szCs w:val="28"/>
        </w:rPr>
      </w:pPr>
      <w:r w:rsidRPr="001B6064">
        <w:rPr>
          <w:rFonts w:cstheme="minorHAnsi"/>
          <w:sz w:val="28"/>
          <w:szCs w:val="28"/>
        </w:rPr>
        <w:t>The objective of this analysis is to identify an insurance company that requires operational improvement based on customer complaint performance. Three key performance indicators were considered:</w:t>
      </w:r>
    </w:p>
    <w:p w14:paraId="36551E95" w14:textId="77777777" w:rsidR="001B6064" w:rsidRPr="001B6064" w:rsidRDefault="00000000" w:rsidP="008D1242">
      <w:pPr>
        <w:numPr>
          <w:ilvl w:val="0"/>
          <w:numId w:val="11"/>
        </w:numPr>
        <w:tabs>
          <w:tab w:val="left" w:pos="2300"/>
        </w:tabs>
        <w:jc w:val="both"/>
        <w:rPr>
          <w:rFonts w:cstheme="minorHAnsi"/>
          <w:sz w:val="28"/>
          <w:szCs w:val="28"/>
        </w:rPr>
      </w:pPr>
      <w:r w:rsidRPr="001B6064">
        <w:rPr>
          <w:rFonts w:cstheme="minorHAnsi"/>
          <w:sz w:val="28"/>
          <w:szCs w:val="28"/>
        </w:rPr>
        <w:t xml:space="preserve">Complaint Ratio </w:t>
      </w:r>
    </w:p>
    <w:p w14:paraId="7A8313E4" w14:textId="77777777" w:rsidR="001B6064" w:rsidRPr="001B6064" w:rsidRDefault="00000000" w:rsidP="008D1242">
      <w:pPr>
        <w:numPr>
          <w:ilvl w:val="0"/>
          <w:numId w:val="11"/>
        </w:numPr>
        <w:tabs>
          <w:tab w:val="left" w:pos="2300"/>
        </w:tabs>
        <w:jc w:val="both"/>
        <w:rPr>
          <w:rFonts w:cstheme="minorHAnsi"/>
          <w:sz w:val="28"/>
          <w:szCs w:val="28"/>
        </w:rPr>
      </w:pPr>
      <w:r w:rsidRPr="001B6064">
        <w:rPr>
          <w:rFonts w:cstheme="minorHAnsi"/>
          <w:sz w:val="28"/>
          <w:szCs w:val="28"/>
        </w:rPr>
        <w:t xml:space="preserve">Upheld Complaints </w:t>
      </w:r>
    </w:p>
    <w:p w14:paraId="119F02E6" w14:textId="77777777" w:rsidR="001B6064" w:rsidRPr="001B6064" w:rsidRDefault="00000000" w:rsidP="008D1242">
      <w:pPr>
        <w:numPr>
          <w:ilvl w:val="0"/>
          <w:numId w:val="11"/>
        </w:numPr>
        <w:tabs>
          <w:tab w:val="left" w:pos="2300"/>
        </w:tabs>
        <w:jc w:val="both"/>
        <w:rPr>
          <w:rFonts w:cstheme="minorHAnsi"/>
          <w:sz w:val="28"/>
          <w:szCs w:val="28"/>
        </w:rPr>
      </w:pPr>
      <w:r w:rsidRPr="001B6064">
        <w:rPr>
          <w:rFonts w:cstheme="minorHAnsi"/>
          <w:sz w:val="28"/>
          <w:szCs w:val="28"/>
        </w:rPr>
        <w:t xml:space="preserve">Company Ranking </w:t>
      </w:r>
    </w:p>
    <w:p w14:paraId="1C3EE8C8" w14:textId="77777777" w:rsidR="00AF752F" w:rsidRPr="000604CC" w:rsidRDefault="00AF752F" w:rsidP="008D1242">
      <w:pPr>
        <w:tabs>
          <w:tab w:val="left" w:pos="2300"/>
        </w:tabs>
        <w:jc w:val="both"/>
        <w:rPr>
          <w:rFonts w:cstheme="minorHAnsi"/>
          <w:sz w:val="28"/>
          <w:szCs w:val="28"/>
        </w:rPr>
      </w:pPr>
    </w:p>
    <w:p w14:paraId="3474EF1D" w14:textId="77777777" w:rsidR="00AF752F" w:rsidRPr="000604CC" w:rsidRDefault="00000000" w:rsidP="008D1242">
      <w:pPr>
        <w:tabs>
          <w:tab w:val="left" w:pos="2300"/>
        </w:tabs>
        <w:jc w:val="both"/>
        <w:rPr>
          <w:rFonts w:cstheme="minorHAnsi"/>
          <w:sz w:val="28"/>
          <w:szCs w:val="28"/>
        </w:rPr>
      </w:pPr>
      <w:r w:rsidRPr="001B6064">
        <w:rPr>
          <w:rFonts w:cstheme="minorHAnsi"/>
          <w:sz w:val="28"/>
          <w:szCs w:val="28"/>
        </w:rPr>
        <w:t>The Complaint Ratio indicates the number of upheld complaints relative to the company's premium volume. Upheld Complaints represent cases where the insurer was found responsible by regulators. Ranking reflects the company's overall position in the DFS complaint rankings.</w:t>
      </w:r>
    </w:p>
    <w:p w14:paraId="0505F6B1" w14:textId="77777777" w:rsidR="00AF752F" w:rsidRPr="000604CC" w:rsidRDefault="00AF752F" w:rsidP="008D1242">
      <w:pPr>
        <w:tabs>
          <w:tab w:val="left" w:pos="2300"/>
        </w:tabs>
        <w:jc w:val="both"/>
        <w:rPr>
          <w:rFonts w:cstheme="minorHAnsi"/>
          <w:sz w:val="28"/>
          <w:szCs w:val="28"/>
        </w:rPr>
      </w:pPr>
    </w:p>
    <w:p w14:paraId="50D59EE5" w14:textId="77777777" w:rsidR="00AF752F" w:rsidRPr="000604CC" w:rsidRDefault="00AF752F" w:rsidP="008D1242">
      <w:pPr>
        <w:tabs>
          <w:tab w:val="left" w:pos="2300"/>
        </w:tabs>
        <w:jc w:val="both"/>
        <w:rPr>
          <w:rFonts w:cstheme="minorHAnsi"/>
          <w:sz w:val="28"/>
          <w:szCs w:val="28"/>
        </w:rPr>
      </w:pPr>
    </w:p>
    <w:p w14:paraId="2E3D92AE" w14:textId="77777777" w:rsidR="00AF752F" w:rsidRPr="000604CC" w:rsidRDefault="00AF752F" w:rsidP="008D1242">
      <w:pPr>
        <w:tabs>
          <w:tab w:val="left" w:pos="2300"/>
        </w:tabs>
        <w:jc w:val="both"/>
        <w:rPr>
          <w:rFonts w:cstheme="minorHAnsi"/>
          <w:sz w:val="28"/>
          <w:szCs w:val="28"/>
        </w:rPr>
      </w:pPr>
    </w:p>
    <w:p w14:paraId="0B30EEBD" w14:textId="77777777" w:rsidR="00AF752F" w:rsidRPr="000604CC" w:rsidRDefault="00AF752F" w:rsidP="008D1242">
      <w:pPr>
        <w:tabs>
          <w:tab w:val="left" w:pos="2300"/>
        </w:tabs>
        <w:jc w:val="both"/>
        <w:rPr>
          <w:rFonts w:cstheme="minorHAnsi"/>
          <w:sz w:val="28"/>
          <w:szCs w:val="28"/>
        </w:rPr>
      </w:pPr>
    </w:p>
    <w:p w14:paraId="6F436DBF" w14:textId="77777777" w:rsidR="001B6064" w:rsidRPr="001B6064" w:rsidRDefault="00000000" w:rsidP="008D1242">
      <w:pPr>
        <w:tabs>
          <w:tab w:val="left" w:pos="2300"/>
        </w:tabs>
        <w:jc w:val="both"/>
        <w:rPr>
          <w:rFonts w:cstheme="minorHAnsi"/>
          <w:b/>
          <w:bCs/>
          <w:sz w:val="32"/>
          <w:szCs w:val="32"/>
          <w:u w:val="single"/>
        </w:rPr>
      </w:pPr>
      <w:r w:rsidRPr="001B6064">
        <w:rPr>
          <w:rFonts w:cstheme="minorHAnsi"/>
          <w:b/>
          <w:bCs/>
          <w:sz w:val="32"/>
          <w:szCs w:val="32"/>
          <w:u w:val="single"/>
        </w:rPr>
        <w:lastRenderedPageBreak/>
        <w:t>Top Companies by Complaint Ratio</w:t>
      </w:r>
    </w:p>
    <w:tbl>
      <w:tblPr>
        <w:tblW w:w="9040"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8723"/>
        <w:gridCol w:w="267"/>
        <w:gridCol w:w="50"/>
      </w:tblGrid>
      <w:tr w:rsidR="00355881" w14:paraId="371C9918" w14:textId="77777777" w:rsidTr="006042C9">
        <w:trPr>
          <w:gridAfter w:val="1"/>
          <w:wAfter w:w="5" w:type="dxa"/>
          <w:tblHeader/>
          <w:tblCellSpacing w:w="15" w:type="dxa"/>
        </w:trPr>
        <w:tc>
          <w:tcPr>
            <w:tcW w:w="8714" w:type="dxa"/>
            <w:vAlign w:val="bottom"/>
          </w:tcPr>
          <w:p w14:paraId="08D63539" w14:textId="77777777" w:rsidR="001B6064" w:rsidRPr="001B6064" w:rsidRDefault="001B6064" w:rsidP="008D1242">
            <w:pPr>
              <w:tabs>
                <w:tab w:val="left" w:pos="2300"/>
              </w:tabs>
              <w:jc w:val="both"/>
              <w:rPr>
                <w:rFonts w:cstheme="minorHAnsi"/>
                <w:b/>
                <w:bCs/>
                <w:sz w:val="28"/>
                <w:szCs w:val="28"/>
              </w:rPr>
            </w:pPr>
          </w:p>
        </w:tc>
        <w:tc>
          <w:tcPr>
            <w:tcW w:w="237" w:type="dxa"/>
            <w:vAlign w:val="bottom"/>
          </w:tcPr>
          <w:p w14:paraId="1CC47080" w14:textId="77777777" w:rsidR="001B6064" w:rsidRPr="001B6064" w:rsidRDefault="001B6064" w:rsidP="008D1242">
            <w:pPr>
              <w:tabs>
                <w:tab w:val="left" w:pos="2300"/>
              </w:tabs>
              <w:jc w:val="both"/>
              <w:rPr>
                <w:rFonts w:cstheme="minorHAnsi"/>
                <w:b/>
                <w:bCs/>
                <w:sz w:val="28"/>
                <w:szCs w:val="28"/>
              </w:rPr>
            </w:pPr>
          </w:p>
        </w:tc>
      </w:tr>
      <w:tr w:rsidR="00355881" w14:paraId="7663935F" w14:textId="77777777" w:rsidTr="006042C9">
        <w:trPr>
          <w:gridAfter w:val="1"/>
          <w:wAfter w:w="5" w:type="dxa"/>
          <w:tblCellSpacing w:w="15" w:type="dxa"/>
        </w:trPr>
        <w:tc>
          <w:tcPr>
            <w:tcW w:w="8714" w:type="dxa"/>
            <w:vAlign w:val="bottom"/>
          </w:tcPr>
          <w:tbl>
            <w:tblPr>
              <w:tblW w:w="8739"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6754"/>
              <w:gridCol w:w="1985"/>
            </w:tblGrid>
            <w:tr w:rsidR="00355881" w14:paraId="7E2728BE" w14:textId="77777777" w:rsidTr="006042C9">
              <w:trPr>
                <w:tblHeader/>
                <w:tblCellSpacing w:w="15" w:type="dxa"/>
              </w:trPr>
              <w:tc>
                <w:tcPr>
                  <w:tcW w:w="6709" w:type="dxa"/>
                  <w:vAlign w:val="center"/>
                  <w:hideMark/>
                </w:tcPr>
                <w:p w14:paraId="5F2A0934" w14:textId="77777777" w:rsidR="001B6064" w:rsidRPr="001B6064" w:rsidRDefault="00000000" w:rsidP="008D1242">
                  <w:pPr>
                    <w:spacing w:after="0" w:line="240" w:lineRule="auto"/>
                    <w:jc w:val="both"/>
                    <w:rPr>
                      <w:rFonts w:eastAsia="Times New Roman" w:cstheme="minorHAnsi"/>
                      <w:b/>
                      <w:bCs/>
                      <w:kern w:val="0"/>
                      <w:sz w:val="28"/>
                      <w:szCs w:val="28"/>
                      <w:lang w:eastAsia="en-IN"/>
                      <w14:ligatures w14:val="none"/>
                    </w:rPr>
                  </w:pPr>
                  <w:r w:rsidRPr="001B6064">
                    <w:rPr>
                      <w:rFonts w:eastAsia="Times New Roman" w:cstheme="minorHAnsi"/>
                      <w:b/>
                      <w:bCs/>
                      <w:kern w:val="0"/>
                      <w:sz w:val="28"/>
                      <w:szCs w:val="28"/>
                      <w:lang w:eastAsia="en-IN"/>
                      <w14:ligatures w14:val="none"/>
                    </w:rPr>
                    <w:t>Company Name</w:t>
                  </w:r>
                </w:p>
              </w:tc>
              <w:tc>
                <w:tcPr>
                  <w:tcW w:w="1940" w:type="dxa"/>
                  <w:vAlign w:val="center"/>
                  <w:hideMark/>
                </w:tcPr>
                <w:p w14:paraId="6AB007C6" w14:textId="77777777" w:rsidR="001B6064" w:rsidRPr="001B6064" w:rsidRDefault="00000000" w:rsidP="008D1242">
                  <w:pPr>
                    <w:spacing w:after="0" w:line="240" w:lineRule="auto"/>
                    <w:jc w:val="both"/>
                    <w:rPr>
                      <w:rFonts w:eastAsia="Times New Roman" w:cstheme="minorHAnsi"/>
                      <w:b/>
                      <w:bCs/>
                      <w:kern w:val="0"/>
                      <w:sz w:val="28"/>
                      <w:szCs w:val="28"/>
                      <w:lang w:eastAsia="en-IN"/>
                      <w14:ligatures w14:val="none"/>
                    </w:rPr>
                  </w:pPr>
                  <w:r w:rsidRPr="001B6064">
                    <w:rPr>
                      <w:rFonts w:eastAsia="Times New Roman" w:cstheme="minorHAnsi"/>
                      <w:b/>
                      <w:bCs/>
                      <w:kern w:val="0"/>
                      <w:sz w:val="28"/>
                      <w:szCs w:val="28"/>
                      <w:lang w:eastAsia="en-IN"/>
                      <w14:ligatures w14:val="none"/>
                    </w:rPr>
                    <w:t>Average Complain</w:t>
                  </w:r>
                  <w:r w:rsidR="003A7EBC" w:rsidRPr="006042C9">
                    <w:rPr>
                      <w:rFonts w:eastAsia="Times New Roman" w:cstheme="minorHAnsi"/>
                      <w:b/>
                      <w:bCs/>
                      <w:kern w:val="0"/>
                      <w:sz w:val="28"/>
                      <w:szCs w:val="28"/>
                      <w:lang w:eastAsia="en-IN"/>
                      <w14:ligatures w14:val="none"/>
                    </w:rPr>
                    <w:t>t</w:t>
                  </w:r>
                  <w:r w:rsidRPr="006042C9">
                    <w:rPr>
                      <w:rFonts w:eastAsia="Times New Roman" w:cstheme="minorHAnsi"/>
                      <w:b/>
                      <w:bCs/>
                      <w:kern w:val="0"/>
                      <w:sz w:val="28"/>
                      <w:szCs w:val="28"/>
                      <w:lang w:eastAsia="en-IN"/>
                      <w14:ligatures w14:val="none"/>
                    </w:rPr>
                    <w:t xml:space="preserve"> </w:t>
                  </w:r>
                  <w:r w:rsidRPr="001B6064">
                    <w:rPr>
                      <w:rFonts w:eastAsia="Times New Roman" w:cstheme="minorHAnsi"/>
                      <w:b/>
                      <w:bCs/>
                      <w:kern w:val="0"/>
                      <w:sz w:val="28"/>
                      <w:szCs w:val="28"/>
                      <w:lang w:eastAsia="en-IN"/>
                      <w14:ligatures w14:val="none"/>
                    </w:rPr>
                    <w:t>Ratio</w:t>
                  </w:r>
                </w:p>
              </w:tc>
            </w:tr>
            <w:tr w:rsidR="00355881" w14:paraId="492F29AB" w14:textId="77777777" w:rsidTr="006042C9">
              <w:trPr>
                <w:tblCellSpacing w:w="15" w:type="dxa"/>
              </w:trPr>
              <w:tc>
                <w:tcPr>
                  <w:tcW w:w="6709" w:type="dxa"/>
                  <w:vAlign w:val="center"/>
                  <w:hideMark/>
                </w:tcPr>
                <w:p w14:paraId="3F52FDDB" w14:textId="77777777" w:rsidR="003A7EBC" w:rsidRPr="000604CC" w:rsidRDefault="003A7EBC" w:rsidP="008D1242">
                  <w:pPr>
                    <w:spacing w:after="0" w:line="240" w:lineRule="auto"/>
                    <w:jc w:val="both"/>
                    <w:rPr>
                      <w:rFonts w:eastAsia="Times New Roman" w:cstheme="minorHAnsi"/>
                      <w:kern w:val="0"/>
                      <w:sz w:val="28"/>
                      <w:szCs w:val="28"/>
                      <w:lang w:eastAsia="en-IN"/>
                      <w14:ligatures w14:val="none"/>
                    </w:rPr>
                  </w:pPr>
                </w:p>
                <w:p w14:paraId="6DE185B6" w14:textId="77777777" w:rsidR="001B6064" w:rsidRPr="001B6064" w:rsidRDefault="00000000" w:rsidP="008D1242">
                  <w:pPr>
                    <w:spacing w:after="0" w:line="240" w:lineRule="auto"/>
                    <w:jc w:val="both"/>
                    <w:rPr>
                      <w:rFonts w:eastAsia="Times New Roman" w:cstheme="minorHAnsi"/>
                      <w:kern w:val="0"/>
                      <w:sz w:val="28"/>
                      <w:szCs w:val="28"/>
                      <w:lang w:eastAsia="en-IN"/>
                      <w14:ligatures w14:val="none"/>
                    </w:rPr>
                  </w:pPr>
                  <w:r w:rsidRPr="001B6064">
                    <w:rPr>
                      <w:rFonts w:eastAsia="Times New Roman" w:cstheme="minorHAnsi"/>
                      <w:kern w:val="0"/>
                      <w:sz w:val="28"/>
                      <w:szCs w:val="28"/>
                      <w:lang w:eastAsia="en-IN"/>
                      <w14:ligatures w14:val="none"/>
                    </w:rPr>
                    <w:t>New Hampshire Insurance Company</w:t>
                  </w:r>
                </w:p>
              </w:tc>
              <w:tc>
                <w:tcPr>
                  <w:tcW w:w="1940" w:type="dxa"/>
                  <w:vAlign w:val="center"/>
                  <w:hideMark/>
                </w:tcPr>
                <w:p w14:paraId="7FD37812" w14:textId="77777777" w:rsidR="003A7EBC" w:rsidRPr="000604CC" w:rsidRDefault="003A7EBC" w:rsidP="008D1242">
                  <w:pPr>
                    <w:spacing w:after="0" w:line="240" w:lineRule="auto"/>
                    <w:jc w:val="both"/>
                    <w:rPr>
                      <w:rFonts w:eastAsia="Times New Roman" w:cstheme="minorHAnsi"/>
                      <w:kern w:val="0"/>
                      <w:sz w:val="28"/>
                      <w:szCs w:val="28"/>
                      <w:lang w:eastAsia="en-IN"/>
                      <w14:ligatures w14:val="none"/>
                    </w:rPr>
                  </w:pPr>
                </w:p>
                <w:p w14:paraId="6EB24C8A" w14:textId="77777777" w:rsidR="001B6064" w:rsidRPr="001B6064" w:rsidRDefault="00000000" w:rsidP="008D1242">
                  <w:pPr>
                    <w:spacing w:after="0" w:line="240" w:lineRule="auto"/>
                    <w:jc w:val="both"/>
                    <w:rPr>
                      <w:rFonts w:eastAsia="Times New Roman" w:cstheme="minorHAnsi"/>
                      <w:kern w:val="0"/>
                      <w:sz w:val="28"/>
                      <w:szCs w:val="28"/>
                      <w:lang w:eastAsia="en-IN"/>
                      <w14:ligatures w14:val="none"/>
                    </w:rPr>
                  </w:pPr>
                  <w:r w:rsidRPr="001B6064">
                    <w:rPr>
                      <w:rFonts w:eastAsia="Times New Roman" w:cstheme="minorHAnsi"/>
                      <w:kern w:val="0"/>
                      <w:sz w:val="28"/>
                      <w:szCs w:val="28"/>
                      <w:lang w:eastAsia="en-IN"/>
                      <w14:ligatures w14:val="none"/>
                    </w:rPr>
                    <w:t>455.37</w:t>
                  </w:r>
                </w:p>
              </w:tc>
            </w:tr>
            <w:tr w:rsidR="00355881" w14:paraId="535CB0C3" w14:textId="77777777" w:rsidTr="006042C9">
              <w:trPr>
                <w:tblCellSpacing w:w="15" w:type="dxa"/>
              </w:trPr>
              <w:tc>
                <w:tcPr>
                  <w:tcW w:w="6709" w:type="dxa"/>
                  <w:vAlign w:val="center"/>
                  <w:hideMark/>
                </w:tcPr>
                <w:p w14:paraId="315E4F60" w14:textId="77777777" w:rsidR="001B6064" w:rsidRPr="001B6064" w:rsidRDefault="00000000" w:rsidP="008D1242">
                  <w:pPr>
                    <w:spacing w:after="0" w:line="240" w:lineRule="auto"/>
                    <w:jc w:val="both"/>
                    <w:rPr>
                      <w:rFonts w:eastAsia="Times New Roman" w:cstheme="minorHAnsi"/>
                      <w:kern w:val="0"/>
                      <w:sz w:val="28"/>
                      <w:szCs w:val="28"/>
                      <w:lang w:eastAsia="en-IN"/>
                      <w14:ligatures w14:val="none"/>
                    </w:rPr>
                  </w:pPr>
                  <w:r w:rsidRPr="001B6064">
                    <w:rPr>
                      <w:rFonts w:eastAsia="Times New Roman" w:cstheme="minorHAnsi"/>
                      <w:kern w:val="0"/>
                      <w:sz w:val="28"/>
                      <w:szCs w:val="28"/>
                      <w:lang w:eastAsia="en-IN"/>
                      <w14:ligatures w14:val="none"/>
                    </w:rPr>
                    <w:t>Clarendon National Insurance Company</w:t>
                  </w:r>
                </w:p>
              </w:tc>
              <w:tc>
                <w:tcPr>
                  <w:tcW w:w="1940" w:type="dxa"/>
                  <w:vAlign w:val="center"/>
                  <w:hideMark/>
                </w:tcPr>
                <w:p w14:paraId="0A17EFF1" w14:textId="77777777" w:rsidR="001B6064" w:rsidRPr="001B6064" w:rsidRDefault="00000000" w:rsidP="008D1242">
                  <w:pPr>
                    <w:spacing w:after="0" w:line="240" w:lineRule="auto"/>
                    <w:jc w:val="both"/>
                    <w:rPr>
                      <w:rFonts w:eastAsia="Times New Roman" w:cstheme="minorHAnsi"/>
                      <w:kern w:val="0"/>
                      <w:sz w:val="28"/>
                      <w:szCs w:val="28"/>
                      <w:lang w:eastAsia="en-IN"/>
                      <w14:ligatures w14:val="none"/>
                    </w:rPr>
                  </w:pPr>
                  <w:r w:rsidRPr="001B6064">
                    <w:rPr>
                      <w:rFonts w:eastAsia="Times New Roman" w:cstheme="minorHAnsi"/>
                      <w:kern w:val="0"/>
                      <w:sz w:val="28"/>
                      <w:szCs w:val="28"/>
                      <w:lang w:eastAsia="en-IN"/>
                      <w14:ligatures w14:val="none"/>
                    </w:rPr>
                    <w:t>280.45</w:t>
                  </w:r>
                </w:p>
              </w:tc>
            </w:tr>
            <w:tr w:rsidR="00355881" w14:paraId="0D942A36" w14:textId="77777777" w:rsidTr="006042C9">
              <w:trPr>
                <w:tblCellSpacing w:w="15" w:type="dxa"/>
              </w:trPr>
              <w:tc>
                <w:tcPr>
                  <w:tcW w:w="6709" w:type="dxa"/>
                  <w:vAlign w:val="center"/>
                  <w:hideMark/>
                </w:tcPr>
                <w:p w14:paraId="25F61C3B" w14:textId="77777777" w:rsidR="001B6064" w:rsidRPr="001B6064" w:rsidRDefault="00000000" w:rsidP="008D1242">
                  <w:pPr>
                    <w:spacing w:after="0" w:line="240" w:lineRule="auto"/>
                    <w:jc w:val="both"/>
                    <w:rPr>
                      <w:rFonts w:eastAsia="Times New Roman" w:cstheme="minorHAnsi"/>
                      <w:kern w:val="0"/>
                      <w:sz w:val="28"/>
                      <w:szCs w:val="28"/>
                      <w:lang w:eastAsia="en-IN"/>
                      <w14:ligatures w14:val="none"/>
                    </w:rPr>
                  </w:pPr>
                  <w:r w:rsidRPr="001B6064">
                    <w:rPr>
                      <w:rFonts w:eastAsia="Times New Roman" w:cstheme="minorHAnsi"/>
                      <w:kern w:val="0"/>
                      <w:sz w:val="28"/>
                      <w:szCs w:val="28"/>
                      <w:lang w:eastAsia="en-IN"/>
                      <w14:ligatures w14:val="none"/>
                    </w:rPr>
                    <w:t>OneBeacon Insurance Company</w:t>
                  </w:r>
                </w:p>
              </w:tc>
              <w:tc>
                <w:tcPr>
                  <w:tcW w:w="1940" w:type="dxa"/>
                  <w:vAlign w:val="center"/>
                  <w:hideMark/>
                </w:tcPr>
                <w:p w14:paraId="6DA5D2C8" w14:textId="77777777" w:rsidR="001B6064" w:rsidRPr="001B6064" w:rsidRDefault="00000000" w:rsidP="008D1242">
                  <w:pPr>
                    <w:spacing w:after="0" w:line="240" w:lineRule="auto"/>
                    <w:jc w:val="both"/>
                    <w:rPr>
                      <w:rFonts w:eastAsia="Times New Roman" w:cstheme="minorHAnsi"/>
                      <w:kern w:val="0"/>
                      <w:sz w:val="28"/>
                      <w:szCs w:val="28"/>
                      <w:lang w:eastAsia="en-IN"/>
                      <w14:ligatures w14:val="none"/>
                    </w:rPr>
                  </w:pPr>
                  <w:r w:rsidRPr="001B6064">
                    <w:rPr>
                      <w:rFonts w:eastAsia="Times New Roman" w:cstheme="minorHAnsi"/>
                      <w:kern w:val="0"/>
                      <w:sz w:val="28"/>
                      <w:szCs w:val="28"/>
                      <w:lang w:eastAsia="en-IN"/>
                      <w14:ligatures w14:val="none"/>
                    </w:rPr>
                    <w:t>128.00</w:t>
                  </w:r>
                </w:p>
              </w:tc>
            </w:tr>
            <w:tr w:rsidR="00355881" w14:paraId="791C2AF7" w14:textId="77777777" w:rsidTr="006042C9">
              <w:trPr>
                <w:tblCellSpacing w:w="15" w:type="dxa"/>
              </w:trPr>
              <w:tc>
                <w:tcPr>
                  <w:tcW w:w="6709" w:type="dxa"/>
                  <w:vAlign w:val="center"/>
                  <w:hideMark/>
                </w:tcPr>
                <w:p w14:paraId="08240E4C" w14:textId="77777777" w:rsidR="001B6064" w:rsidRPr="001B6064" w:rsidRDefault="00000000" w:rsidP="008D1242">
                  <w:pPr>
                    <w:spacing w:after="0" w:line="240" w:lineRule="auto"/>
                    <w:jc w:val="both"/>
                    <w:rPr>
                      <w:rFonts w:eastAsia="Times New Roman" w:cstheme="minorHAnsi"/>
                      <w:kern w:val="0"/>
                      <w:sz w:val="28"/>
                      <w:szCs w:val="28"/>
                      <w:lang w:eastAsia="en-IN"/>
                      <w14:ligatures w14:val="none"/>
                    </w:rPr>
                  </w:pPr>
                  <w:r w:rsidRPr="001B6064">
                    <w:rPr>
                      <w:rFonts w:eastAsia="Times New Roman" w:cstheme="minorHAnsi"/>
                      <w:kern w:val="0"/>
                      <w:sz w:val="28"/>
                      <w:szCs w:val="28"/>
                      <w:lang w:eastAsia="en-IN"/>
                      <w14:ligatures w14:val="none"/>
                    </w:rPr>
                    <w:t>Greater New York Mutual Insurance Company</w:t>
                  </w:r>
                </w:p>
              </w:tc>
              <w:tc>
                <w:tcPr>
                  <w:tcW w:w="1940" w:type="dxa"/>
                  <w:vAlign w:val="center"/>
                  <w:hideMark/>
                </w:tcPr>
                <w:p w14:paraId="6A452152" w14:textId="77777777" w:rsidR="001B6064" w:rsidRPr="001B6064" w:rsidRDefault="00000000" w:rsidP="008D1242">
                  <w:pPr>
                    <w:spacing w:after="0" w:line="240" w:lineRule="auto"/>
                    <w:jc w:val="both"/>
                    <w:rPr>
                      <w:rFonts w:eastAsia="Times New Roman" w:cstheme="minorHAnsi"/>
                      <w:kern w:val="0"/>
                      <w:sz w:val="28"/>
                      <w:szCs w:val="28"/>
                      <w:lang w:eastAsia="en-IN"/>
                      <w14:ligatures w14:val="none"/>
                    </w:rPr>
                  </w:pPr>
                  <w:r w:rsidRPr="001B6064">
                    <w:rPr>
                      <w:rFonts w:eastAsia="Times New Roman" w:cstheme="minorHAnsi"/>
                      <w:kern w:val="0"/>
                      <w:sz w:val="28"/>
                      <w:szCs w:val="28"/>
                      <w:lang w:eastAsia="en-IN"/>
                      <w14:ligatures w14:val="none"/>
                    </w:rPr>
                    <w:t>74.54</w:t>
                  </w:r>
                </w:p>
              </w:tc>
            </w:tr>
            <w:tr w:rsidR="00355881" w14:paraId="650DE2B9" w14:textId="77777777" w:rsidTr="006042C9">
              <w:trPr>
                <w:tblCellSpacing w:w="15" w:type="dxa"/>
              </w:trPr>
              <w:tc>
                <w:tcPr>
                  <w:tcW w:w="6709" w:type="dxa"/>
                  <w:vAlign w:val="center"/>
                  <w:hideMark/>
                </w:tcPr>
                <w:p w14:paraId="48A94050" w14:textId="77777777" w:rsidR="001B6064" w:rsidRPr="001B6064" w:rsidRDefault="00000000" w:rsidP="008D1242">
                  <w:pPr>
                    <w:spacing w:after="0" w:line="240" w:lineRule="auto"/>
                    <w:jc w:val="both"/>
                    <w:rPr>
                      <w:rFonts w:eastAsia="Times New Roman" w:cstheme="minorHAnsi"/>
                      <w:kern w:val="0"/>
                      <w:sz w:val="28"/>
                      <w:szCs w:val="28"/>
                      <w:lang w:eastAsia="en-IN"/>
                      <w14:ligatures w14:val="none"/>
                    </w:rPr>
                  </w:pPr>
                  <w:r w:rsidRPr="001B6064">
                    <w:rPr>
                      <w:rFonts w:eastAsia="Times New Roman" w:cstheme="minorHAnsi"/>
                      <w:kern w:val="0"/>
                      <w:sz w:val="28"/>
                      <w:szCs w:val="28"/>
                      <w:lang w:eastAsia="en-IN"/>
                      <w14:ligatures w14:val="none"/>
                    </w:rPr>
                    <w:t>Zurich American Insurance Company</w:t>
                  </w:r>
                </w:p>
              </w:tc>
              <w:tc>
                <w:tcPr>
                  <w:tcW w:w="1940" w:type="dxa"/>
                  <w:vAlign w:val="center"/>
                  <w:hideMark/>
                </w:tcPr>
                <w:p w14:paraId="20151D33" w14:textId="77777777" w:rsidR="001B6064" w:rsidRPr="001B6064" w:rsidRDefault="00000000" w:rsidP="008D1242">
                  <w:pPr>
                    <w:spacing w:after="0" w:line="240" w:lineRule="auto"/>
                    <w:jc w:val="both"/>
                    <w:rPr>
                      <w:rFonts w:eastAsia="Times New Roman" w:cstheme="minorHAnsi"/>
                      <w:kern w:val="0"/>
                      <w:sz w:val="28"/>
                      <w:szCs w:val="28"/>
                      <w:lang w:eastAsia="en-IN"/>
                      <w14:ligatures w14:val="none"/>
                    </w:rPr>
                  </w:pPr>
                  <w:r w:rsidRPr="001B6064">
                    <w:rPr>
                      <w:rFonts w:eastAsia="Times New Roman" w:cstheme="minorHAnsi"/>
                      <w:kern w:val="0"/>
                      <w:sz w:val="28"/>
                      <w:szCs w:val="28"/>
                      <w:lang w:eastAsia="en-IN"/>
                      <w14:ligatures w14:val="none"/>
                    </w:rPr>
                    <w:t>36.58</w:t>
                  </w:r>
                </w:p>
              </w:tc>
            </w:tr>
            <w:tr w:rsidR="00355881" w14:paraId="72E99D48" w14:textId="77777777" w:rsidTr="006042C9">
              <w:trPr>
                <w:tblCellSpacing w:w="15" w:type="dxa"/>
              </w:trPr>
              <w:tc>
                <w:tcPr>
                  <w:tcW w:w="6709" w:type="dxa"/>
                  <w:vAlign w:val="center"/>
                  <w:hideMark/>
                </w:tcPr>
                <w:p w14:paraId="60BFD20F" w14:textId="77777777" w:rsidR="001B6064" w:rsidRPr="001B6064" w:rsidRDefault="00000000" w:rsidP="008D1242">
                  <w:pPr>
                    <w:spacing w:after="0" w:line="240" w:lineRule="auto"/>
                    <w:jc w:val="both"/>
                    <w:rPr>
                      <w:rFonts w:eastAsia="Times New Roman" w:cstheme="minorHAnsi"/>
                      <w:kern w:val="0"/>
                      <w:sz w:val="28"/>
                      <w:szCs w:val="28"/>
                      <w:lang w:eastAsia="en-IN"/>
                      <w14:ligatures w14:val="none"/>
                    </w:rPr>
                  </w:pPr>
                  <w:r w:rsidRPr="001B6064">
                    <w:rPr>
                      <w:rFonts w:eastAsia="Times New Roman" w:cstheme="minorHAnsi"/>
                      <w:kern w:val="0"/>
                      <w:sz w:val="28"/>
                      <w:szCs w:val="28"/>
                      <w:lang w:eastAsia="en-IN"/>
                      <w14:ligatures w14:val="none"/>
                    </w:rPr>
                    <w:t>Infinity Casualty Insurance Company</w:t>
                  </w:r>
                </w:p>
              </w:tc>
              <w:tc>
                <w:tcPr>
                  <w:tcW w:w="1940" w:type="dxa"/>
                  <w:vAlign w:val="center"/>
                  <w:hideMark/>
                </w:tcPr>
                <w:p w14:paraId="39EA7725" w14:textId="77777777" w:rsidR="001B6064" w:rsidRPr="001B6064" w:rsidRDefault="00000000" w:rsidP="008D1242">
                  <w:pPr>
                    <w:spacing w:after="0" w:line="240" w:lineRule="auto"/>
                    <w:jc w:val="both"/>
                    <w:rPr>
                      <w:rFonts w:eastAsia="Times New Roman" w:cstheme="minorHAnsi"/>
                      <w:kern w:val="0"/>
                      <w:sz w:val="28"/>
                      <w:szCs w:val="28"/>
                      <w:lang w:eastAsia="en-IN"/>
                      <w14:ligatures w14:val="none"/>
                    </w:rPr>
                  </w:pPr>
                  <w:r w:rsidRPr="001B6064">
                    <w:rPr>
                      <w:rFonts w:eastAsia="Times New Roman" w:cstheme="minorHAnsi"/>
                      <w:kern w:val="0"/>
                      <w:sz w:val="28"/>
                      <w:szCs w:val="28"/>
                      <w:lang w:eastAsia="en-IN"/>
                      <w14:ligatures w14:val="none"/>
                    </w:rPr>
                    <w:t>31.57</w:t>
                  </w:r>
                </w:p>
              </w:tc>
            </w:tr>
            <w:tr w:rsidR="00355881" w14:paraId="1166D4A4" w14:textId="77777777" w:rsidTr="006042C9">
              <w:trPr>
                <w:tblCellSpacing w:w="15" w:type="dxa"/>
              </w:trPr>
              <w:tc>
                <w:tcPr>
                  <w:tcW w:w="6709" w:type="dxa"/>
                  <w:vAlign w:val="center"/>
                  <w:hideMark/>
                </w:tcPr>
                <w:p w14:paraId="0743C101" w14:textId="77777777" w:rsidR="001B6064" w:rsidRPr="001B6064" w:rsidRDefault="00000000" w:rsidP="008D1242">
                  <w:pPr>
                    <w:spacing w:after="0" w:line="240" w:lineRule="auto"/>
                    <w:jc w:val="both"/>
                    <w:rPr>
                      <w:rFonts w:eastAsia="Times New Roman" w:cstheme="minorHAnsi"/>
                      <w:kern w:val="0"/>
                      <w:sz w:val="28"/>
                      <w:szCs w:val="28"/>
                      <w:lang w:eastAsia="en-IN"/>
                      <w14:ligatures w14:val="none"/>
                    </w:rPr>
                  </w:pPr>
                  <w:r w:rsidRPr="001B6064">
                    <w:rPr>
                      <w:rFonts w:eastAsia="Times New Roman" w:cstheme="minorHAnsi"/>
                      <w:kern w:val="0"/>
                      <w:sz w:val="28"/>
                      <w:szCs w:val="28"/>
                      <w:lang w:eastAsia="en-IN"/>
                      <w14:ligatures w14:val="none"/>
                    </w:rPr>
                    <w:t>Victoria Fire &amp; Casualty Company</w:t>
                  </w:r>
                </w:p>
              </w:tc>
              <w:tc>
                <w:tcPr>
                  <w:tcW w:w="1940" w:type="dxa"/>
                  <w:vAlign w:val="center"/>
                  <w:hideMark/>
                </w:tcPr>
                <w:p w14:paraId="4D5001EE" w14:textId="77777777" w:rsidR="001B6064" w:rsidRPr="001B6064" w:rsidRDefault="00000000" w:rsidP="008D1242">
                  <w:pPr>
                    <w:spacing w:after="0" w:line="240" w:lineRule="auto"/>
                    <w:jc w:val="both"/>
                    <w:rPr>
                      <w:rFonts w:eastAsia="Times New Roman" w:cstheme="minorHAnsi"/>
                      <w:kern w:val="0"/>
                      <w:sz w:val="28"/>
                      <w:szCs w:val="28"/>
                      <w:lang w:eastAsia="en-IN"/>
                      <w14:ligatures w14:val="none"/>
                    </w:rPr>
                  </w:pPr>
                  <w:r w:rsidRPr="001B6064">
                    <w:rPr>
                      <w:rFonts w:eastAsia="Times New Roman" w:cstheme="minorHAnsi"/>
                      <w:kern w:val="0"/>
                      <w:sz w:val="28"/>
                      <w:szCs w:val="28"/>
                      <w:lang w:eastAsia="en-IN"/>
                      <w14:ligatures w14:val="none"/>
                    </w:rPr>
                    <w:t>30.82</w:t>
                  </w:r>
                </w:p>
              </w:tc>
            </w:tr>
            <w:tr w:rsidR="00355881" w14:paraId="2E49D7D7" w14:textId="77777777" w:rsidTr="006042C9">
              <w:trPr>
                <w:tblCellSpacing w:w="15" w:type="dxa"/>
              </w:trPr>
              <w:tc>
                <w:tcPr>
                  <w:tcW w:w="6709" w:type="dxa"/>
                  <w:vAlign w:val="center"/>
                  <w:hideMark/>
                </w:tcPr>
                <w:p w14:paraId="30F84E80" w14:textId="77777777" w:rsidR="001B6064" w:rsidRPr="001B6064" w:rsidRDefault="00000000" w:rsidP="008D1242">
                  <w:pPr>
                    <w:spacing w:after="0" w:line="240" w:lineRule="auto"/>
                    <w:jc w:val="both"/>
                    <w:rPr>
                      <w:rFonts w:eastAsia="Times New Roman" w:cstheme="minorHAnsi"/>
                      <w:kern w:val="0"/>
                      <w:sz w:val="28"/>
                      <w:szCs w:val="28"/>
                      <w:lang w:eastAsia="en-IN"/>
                      <w14:ligatures w14:val="none"/>
                    </w:rPr>
                  </w:pPr>
                  <w:r w:rsidRPr="001B6064">
                    <w:rPr>
                      <w:rFonts w:eastAsia="Times New Roman" w:cstheme="minorHAnsi"/>
                      <w:kern w:val="0"/>
                      <w:sz w:val="28"/>
                      <w:szCs w:val="28"/>
                      <w:lang w:eastAsia="en-IN"/>
                      <w14:ligatures w14:val="none"/>
                    </w:rPr>
                    <w:t>Long Island Insurance Company</w:t>
                  </w:r>
                </w:p>
              </w:tc>
              <w:tc>
                <w:tcPr>
                  <w:tcW w:w="1940" w:type="dxa"/>
                  <w:vAlign w:val="center"/>
                  <w:hideMark/>
                </w:tcPr>
                <w:p w14:paraId="40E863CF" w14:textId="77777777" w:rsidR="001B6064" w:rsidRPr="001B6064" w:rsidRDefault="00000000" w:rsidP="008D1242">
                  <w:pPr>
                    <w:spacing w:after="0" w:line="240" w:lineRule="auto"/>
                    <w:jc w:val="both"/>
                    <w:rPr>
                      <w:rFonts w:eastAsia="Times New Roman" w:cstheme="minorHAnsi"/>
                      <w:kern w:val="0"/>
                      <w:sz w:val="28"/>
                      <w:szCs w:val="28"/>
                      <w:lang w:eastAsia="en-IN"/>
                      <w14:ligatures w14:val="none"/>
                    </w:rPr>
                  </w:pPr>
                  <w:r w:rsidRPr="001B6064">
                    <w:rPr>
                      <w:rFonts w:eastAsia="Times New Roman" w:cstheme="minorHAnsi"/>
                      <w:kern w:val="0"/>
                      <w:sz w:val="28"/>
                      <w:szCs w:val="28"/>
                      <w:lang w:eastAsia="en-IN"/>
                      <w14:ligatures w14:val="none"/>
                    </w:rPr>
                    <w:t>25.89</w:t>
                  </w:r>
                </w:p>
              </w:tc>
            </w:tr>
            <w:tr w:rsidR="00355881" w14:paraId="1E3BBEAA" w14:textId="77777777" w:rsidTr="006042C9">
              <w:trPr>
                <w:tblCellSpacing w:w="15" w:type="dxa"/>
              </w:trPr>
              <w:tc>
                <w:tcPr>
                  <w:tcW w:w="6709" w:type="dxa"/>
                  <w:vAlign w:val="center"/>
                  <w:hideMark/>
                </w:tcPr>
                <w:p w14:paraId="61EA0C33" w14:textId="77777777" w:rsidR="001B6064" w:rsidRPr="001B6064" w:rsidRDefault="00000000" w:rsidP="008D1242">
                  <w:pPr>
                    <w:spacing w:after="0" w:line="240" w:lineRule="auto"/>
                    <w:jc w:val="both"/>
                    <w:rPr>
                      <w:rFonts w:eastAsia="Times New Roman" w:cstheme="minorHAnsi"/>
                      <w:kern w:val="0"/>
                      <w:sz w:val="28"/>
                      <w:szCs w:val="28"/>
                      <w:lang w:eastAsia="en-IN"/>
                      <w14:ligatures w14:val="none"/>
                    </w:rPr>
                  </w:pPr>
                  <w:r w:rsidRPr="001B6064">
                    <w:rPr>
                      <w:rFonts w:eastAsia="Times New Roman" w:cstheme="minorHAnsi"/>
                      <w:kern w:val="0"/>
                      <w:sz w:val="28"/>
                      <w:szCs w:val="28"/>
                      <w:lang w:eastAsia="en-IN"/>
                      <w14:ligatures w14:val="none"/>
                    </w:rPr>
                    <w:t>National Union Fire Insurance Company of Pittsburgh, Pa.</w:t>
                  </w:r>
                </w:p>
              </w:tc>
              <w:tc>
                <w:tcPr>
                  <w:tcW w:w="1940" w:type="dxa"/>
                  <w:vAlign w:val="center"/>
                  <w:hideMark/>
                </w:tcPr>
                <w:p w14:paraId="6AE2EA19" w14:textId="77777777" w:rsidR="001B6064" w:rsidRPr="001B6064" w:rsidRDefault="00000000" w:rsidP="008D1242">
                  <w:pPr>
                    <w:spacing w:after="0" w:line="240" w:lineRule="auto"/>
                    <w:jc w:val="both"/>
                    <w:rPr>
                      <w:rFonts w:eastAsia="Times New Roman" w:cstheme="minorHAnsi"/>
                      <w:kern w:val="0"/>
                      <w:sz w:val="28"/>
                      <w:szCs w:val="28"/>
                      <w:lang w:eastAsia="en-IN"/>
                      <w14:ligatures w14:val="none"/>
                    </w:rPr>
                  </w:pPr>
                  <w:r w:rsidRPr="001B6064">
                    <w:rPr>
                      <w:rFonts w:eastAsia="Times New Roman" w:cstheme="minorHAnsi"/>
                      <w:kern w:val="0"/>
                      <w:sz w:val="28"/>
                      <w:szCs w:val="28"/>
                      <w:lang w:eastAsia="en-IN"/>
                      <w14:ligatures w14:val="none"/>
                    </w:rPr>
                    <w:t>20.48</w:t>
                  </w:r>
                </w:p>
              </w:tc>
            </w:tr>
            <w:tr w:rsidR="00355881" w14:paraId="64151314" w14:textId="77777777" w:rsidTr="006042C9">
              <w:trPr>
                <w:tblCellSpacing w:w="15" w:type="dxa"/>
              </w:trPr>
              <w:tc>
                <w:tcPr>
                  <w:tcW w:w="6709" w:type="dxa"/>
                  <w:vAlign w:val="center"/>
                  <w:hideMark/>
                </w:tcPr>
                <w:p w14:paraId="750E43B7" w14:textId="77777777" w:rsidR="001B6064" w:rsidRPr="001B6064" w:rsidRDefault="00000000" w:rsidP="008D1242">
                  <w:pPr>
                    <w:spacing w:after="0" w:line="240" w:lineRule="auto"/>
                    <w:jc w:val="both"/>
                    <w:rPr>
                      <w:rFonts w:eastAsia="Times New Roman" w:cstheme="minorHAnsi"/>
                      <w:kern w:val="0"/>
                      <w:sz w:val="28"/>
                      <w:szCs w:val="28"/>
                      <w:lang w:eastAsia="en-IN"/>
                      <w14:ligatures w14:val="none"/>
                    </w:rPr>
                  </w:pPr>
                  <w:r w:rsidRPr="001B6064">
                    <w:rPr>
                      <w:rFonts w:eastAsia="Times New Roman" w:cstheme="minorHAnsi"/>
                      <w:kern w:val="0"/>
                      <w:sz w:val="28"/>
                      <w:szCs w:val="28"/>
                      <w:lang w:eastAsia="en-IN"/>
                      <w14:ligatures w14:val="none"/>
                    </w:rPr>
                    <w:t>Chartis Property Casualty Company</w:t>
                  </w:r>
                </w:p>
              </w:tc>
              <w:tc>
                <w:tcPr>
                  <w:tcW w:w="1940" w:type="dxa"/>
                  <w:vAlign w:val="center"/>
                  <w:hideMark/>
                </w:tcPr>
                <w:p w14:paraId="3F48BA04" w14:textId="77777777" w:rsidR="001B6064" w:rsidRPr="001B6064" w:rsidRDefault="00000000" w:rsidP="008D1242">
                  <w:pPr>
                    <w:spacing w:after="0" w:line="240" w:lineRule="auto"/>
                    <w:jc w:val="both"/>
                    <w:rPr>
                      <w:rFonts w:eastAsia="Times New Roman" w:cstheme="minorHAnsi"/>
                      <w:kern w:val="0"/>
                      <w:sz w:val="28"/>
                      <w:szCs w:val="28"/>
                      <w:lang w:eastAsia="en-IN"/>
                      <w14:ligatures w14:val="none"/>
                    </w:rPr>
                  </w:pPr>
                  <w:r w:rsidRPr="001B6064">
                    <w:rPr>
                      <w:rFonts w:eastAsia="Times New Roman" w:cstheme="minorHAnsi"/>
                      <w:kern w:val="0"/>
                      <w:sz w:val="28"/>
                      <w:szCs w:val="28"/>
                      <w:lang w:eastAsia="en-IN"/>
                      <w14:ligatures w14:val="none"/>
                    </w:rPr>
                    <w:t>18.54</w:t>
                  </w:r>
                </w:p>
              </w:tc>
            </w:tr>
          </w:tbl>
          <w:p w14:paraId="1789C820" w14:textId="77777777" w:rsidR="001B6064" w:rsidRPr="001B6064" w:rsidRDefault="001B6064" w:rsidP="008D1242">
            <w:pPr>
              <w:tabs>
                <w:tab w:val="left" w:pos="2300"/>
              </w:tabs>
              <w:jc w:val="both"/>
              <w:rPr>
                <w:rFonts w:cstheme="minorHAnsi"/>
                <w:sz w:val="28"/>
                <w:szCs w:val="28"/>
              </w:rPr>
            </w:pPr>
          </w:p>
        </w:tc>
        <w:tc>
          <w:tcPr>
            <w:tcW w:w="237" w:type="dxa"/>
            <w:vAlign w:val="bottom"/>
          </w:tcPr>
          <w:p w14:paraId="1BCF2FA5" w14:textId="77777777" w:rsidR="001B6064" w:rsidRPr="001B6064" w:rsidRDefault="001B6064" w:rsidP="008D1242">
            <w:pPr>
              <w:tabs>
                <w:tab w:val="left" w:pos="2300"/>
              </w:tabs>
              <w:jc w:val="both"/>
              <w:rPr>
                <w:rFonts w:cstheme="minorHAnsi"/>
                <w:sz w:val="28"/>
                <w:szCs w:val="28"/>
              </w:rPr>
            </w:pPr>
          </w:p>
        </w:tc>
      </w:tr>
      <w:tr w:rsidR="00355881" w14:paraId="0DDEDB9A" w14:textId="77777777" w:rsidTr="006042C9">
        <w:tblPrEx>
          <w:tblCellMar>
            <w:left w:w="108" w:type="dxa"/>
            <w:right w:w="108" w:type="dxa"/>
          </w:tblCellMar>
        </w:tblPrEx>
        <w:trPr>
          <w:tblCellSpacing w:w="15" w:type="dxa"/>
        </w:trPr>
        <w:tc>
          <w:tcPr>
            <w:tcW w:w="8714" w:type="dxa"/>
            <w:vAlign w:val="center"/>
          </w:tcPr>
          <w:p w14:paraId="651999D2" w14:textId="77777777" w:rsidR="00AF752F" w:rsidRPr="000604CC" w:rsidRDefault="00AF752F" w:rsidP="008D1242">
            <w:pPr>
              <w:tabs>
                <w:tab w:val="left" w:pos="2300"/>
              </w:tabs>
              <w:jc w:val="both"/>
              <w:rPr>
                <w:rFonts w:cstheme="minorHAnsi"/>
                <w:sz w:val="28"/>
                <w:szCs w:val="28"/>
              </w:rPr>
            </w:pPr>
          </w:p>
          <w:p w14:paraId="222F064D" w14:textId="77777777" w:rsidR="00AF752F" w:rsidRPr="000604CC" w:rsidRDefault="00AF752F" w:rsidP="008D1242">
            <w:pPr>
              <w:tabs>
                <w:tab w:val="left" w:pos="2300"/>
              </w:tabs>
              <w:jc w:val="both"/>
              <w:rPr>
                <w:rFonts w:cstheme="minorHAnsi"/>
                <w:sz w:val="28"/>
                <w:szCs w:val="28"/>
              </w:rPr>
            </w:pPr>
          </w:p>
          <w:p w14:paraId="011178DD" w14:textId="77777777" w:rsidR="001B6064" w:rsidRPr="000604CC" w:rsidRDefault="00000000" w:rsidP="008D1242">
            <w:pPr>
              <w:tabs>
                <w:tab w:val="left" w:pos="2300"/>
              </w:tabs>
              <w:jc w:val="both"/>
              <w:rPr>
                <w:rFonts w:cstheme="minorHAnsi"/>
                <w:sz w:val="28"/>
                <w:szCs w:val="28"/>
              </w:rPr>
            </w:pPr>
            <w:r w:rsidRPr="000604CC">
              <w:rPr>
                <w:rFonts w:cstheme="minorHAnsi"/>
                <w:noProof/>
              </w:rPr>
              <w:drawing>
                <wp:inline distT="0" distB="0" distL="0" distR="0" wp14:anchorId="0BDF439A" wp14:editId="0F311356">
                  <wp:extent cx="5353050" cy="2781300"/>
                  <wp:effectExtent l="0" t="0" r="0" b="0"/>
                  <wp:docPr id="1831246250" name="Chart 1">
                    <a:extLst xmlns:a="http://schemas.openxmlformats.org/drawingml/2006/main">
                      <a:ext uri="{FF2B5EF4-FFF2-40B4-BE49-F238E27FC236}">
                        <a16:creationId xmlns:a16="http://schemas.microsoft.com/office/drawing/2014/main" id="{376F79B1-23F8-48BF-BA3E-3F3B57E90C4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tc>
        <w:tc>
          <w:tcPr>
            <w:tcW w:w="236" w:type="dxa"/>
            <w:gridSpan w:val="2"/>
            <w:vAlign w:val="center"/>
          </w:tcPr>
          <w:p w14:paraId="1656754D" w14:textId="77777777" w:rsidR="001B6064" w:rsidRPr="000604CC" w:rsidRDefault="001B6064" w:rsidP="008D1242">
            <w:pPr>
              <w:tabs>
                <w:tab w:val="left" w:pos="2300"/>
              </w:tabs>
              <w:jc w:val="both"/>
              <w:rPr>
                <w:rFonts w:cstheme="minorHAnsi"/>
                <w:sz w:val="28"/>
                <w:szCs w:val="28"/>
              </w:rPr>
            </w:pPr>
          </w:p>
        </w:tc>
      </w:tr>
    </w:tbl>
    <w:p w14:paraId="399B4CA5" w14:textId="77777777" w:rsidR="003A7EBC" w:rsidRPr="000604CC" w:rsidRDefault="00000000" w:rsidP="008D1242">
      <w:pPr>
        <w:tabs>
          <w:tab w:val="left" w:pos="2300"/>
        </w:tabs>
        <w:jc w:val="both"/>
        <w:rPr>
          <w:rFonts w:cstheme="minorHAnsi"/>
          <w:sz w:val="28"/>
          <w:szCs w:val="28"/>
        </w:rPr>
      </w:pPr>
      <w:r w:rsidRPr="000604CC">
        <w:rPr>
          <w:rFonts w:cstheme="minorHAnsi"/>
          <w:sz w:val="28"/>
          <w:szCs w:val="28"/>
        </w:rPr>
        <w:t xml:space="preserve">  </w:t>
      </w:r>
      <w:r w:rsidR="00AF752F" w:rsidRPr="000604CC">
        <w:rPr>
          <w:rFonts w:cstheme="minorHAnsi"/>
          <w:sz w:val="28"/>
          <w:szCs w:val="28"/>
        </w:rPr>
        <w:t xml:space="preserve">                                                           </w:t>
      </w:r>
      <w:r w:rsidRPr="000604CC">
        <w:rPr>
          <w:rFonts w:cstheme="minorHAnsi"/>
          <w:sz w:val="28"/>
          <w:szCs w:val="28"/>
        </w:rPr>
        <w:t>Fig 6.3</w:t>
      </w:r>
    </w:p>
    <w:p w14:paraId="15D81FC9" w14:textId="77777777" w:rsidR="00AF752F" w:rsidRPr="000604CC" w:rsidRDefault="00AF752F" w:rsidP="008D1242">
      <w:pPr>
        <w:tabs>
          <w:tab w:val="left" w:pos="2300"/>
        </w:tabs>
        <w:jc w:val="both"/>
        <w:rPr>
          <w:rFonts w:cstheme="minorHAnsi"/>
          <w:b/>
          <w:bCs/>
          <w:sz w:val="28"/>
          <w:szCs w:val="28"/>
        </w:rPr>
      </w:pPr>
    </w:p>
    <w:p w14:paraId="1F4828E7" w14:textId="77777777" w:rsidR="00AF752F" w:rsidRPr="000604CC" w:rsidRDefault="00AF752F" w:rsidP="008D1242">
      <w:pPr>
        <w:tabs>
          <w:tab w:val="left" w:pos="2300"/>
        </w:tabs>
        <w:jc w:val="both"/>
        <w:rPr>
          <w:rFonts w:cstheme="minorHAnsi"/>
          <w:b/>
          <w:bCs/>
          <w:sz w:val="32"/>
          <w:szCs w:val="32"/>
        </w:rPr>
      </w:pPr>
    </w:p>
    <w:p w14:paraId="2E55F951" w14:textId="77777777" w:rsidR="001B6064" w:rsidRPr="001B6064" w:rsidRDefault="00000000" w:rsidP="008D1242">
      <w:pPr>
        <w:tabs>
          <w:tab w:val="left" w:pos="2300"/>
        </w:tabs>
        <w:jc w:val="both"/>
        <w:rPr>
          <w:rFonts w:cstheme="minorHAnsi"/>
          <w:b/>
          <w:bCs/>
          <w:sz w:val="32"/>
          <w:szCs w:val="32"/>
        </w:rPr>
      </w:pPr>
      <w:r w:rsidRPr="001B6064">
        <w:rPr>
          <w:rFonts w:cstheme="minorHAnsi"/>
          <w:b/>
          <w:bCs/>
          <w:sz w:val="32"/>
          <w:szCs w:val="32"/>
        </w:rPr>
        <w:lastRenderedPageBreak/>
        <w:t>Interpretation</w:t>
      </w:r>
    </w:p>
    <w:p w14:paraId="334A5246" w14:textId="77777777" w:rsidR="001B6064" w:rsidRPr="001B6064" w:rsidRDefault="00000000" w:rsidP="008D1242">
      <w:pPr>
        <w:tabs>
          <w:tab w:val="left" w:pos="2300"/>
        </w:tabs>
        <w:jc w:val="both"/>
        <w:rPr>
          <w:rFonts w:cstheme="minorHAnsi"/>
          <w:sz w:val="28"/>
          <w:szCs w:val="28"/>
        </w:rPr>
      </w:pPr>
      <w:r w:rsidRPr="001B6064">
        <w:rPr>
          <w:rFonts w:cstheme="minorHAnsi"/>
          <w:sz w:val="28"/>
          <w:szCs w:val="28"/>
        </w:rPr>
        <w:t>New Hampshire Insurance Company has the highest complaint ratio, followed by Clarendon National Insurance Company and OneBeacon Insurance Company. A higher complaint ratio indicates more upheld complaints relative to the amount of business conducted.</w:t>
      </w:r>
    </w:p>
    <w:p w14:paraId="45430399" w14:textId="77777777" w:rsidR="003A7EBC" w:rsidRPr="008D1242" w:rsidRDefault="00000000" w:rsidP="008D1242">
      <w:pPr>
        <w:tabs>
          <w:tab w:val="left" w:pos="2300"/>
        </w:tabs>
        <w:jc w:val="both"/>
        <w:rPr>
          <w:rFonts w:cstheme="minorHAnsi"/>
          <w:sz w:val="28"/>
          <w:szCs w:val="28"/>
        </w:rPr>
      </w:pPr>
      <w:r w:rsidRPr="001B6064">
        <w:rPr>
          <w:rFonts w:cstheme="minorHAnsi"/>
          <w:sz w:val="28"/>
          <w:szCs w:val="28"/>
        </w:rPr>
        <w:t>However, complaint ratio alone is not sufficient because some companies may have very low premium volumes, causing ratios to appear unusually high.</w:t>
      </w:r>
    </w:p>
    <w:p w14:paraId="36EDD8F4" w14:textId="77777777" w:rsidR="006042C9" w:rsidRDefault="006042C9" w:rsidP="008D1242">
      <w:pPr>
        <w:tabs>
          <w:tab w:val="left" w:pos="2300"/>
        </w:tabs>
        <w:jc w:val="both"/>
        <w:rPr>
          <w:rFonts w:cstheme="minorHAnsi"/>
          <w:b/>
          <w:bCs/>
          <w:sz w:val="32"/>
          <w:szCs w:val="32"/>
          <w:u w:val="single"/>
        </w:rPr>
      </w:pPr>
    </w:p>
    <w:p w14:paraId="5DA8D058" w14:textId="77777777" w:rsidR="001B6064" w:rsidRPr="001B6064" w:rsidRDefault="00000000" w:rsidP="008D1242">
      <w:pPr>
        <w:tabs>
          <w:tab w:val="left" w:pos="2300"/>
        </w:tabs>
        <w:jc w:val="both"/>
        <w:rPr>
          <w:rFonts w:cstheme="minorHAnsi"/>
          <w:b/>
          <w:bCs/>
          <w:sz w:val="32"/>
          <w:szCs w:val="32"/>
          <w:u w:val="single"/>
        </w:rPr>
      </w:pPr>
      <w:r w:rsidRPr="001B6064">
        <w:rPr>
          <w:rFonts w:cstheme="minorHAnsi"/>
          <w:b/>
          <w:bCs/>
          <w:sz w:val="32"/>
          <w:szCs w:val="32"/>
          <w:u w:val="single"/>
        </w:rPr>
        <w:t>Top Companies by Upheld Complaints</w:t>
      </w:r>
    </w:p>
    <w:tbl>
      <w:tblPr>
        <w:tblW w:w="0" w:type="auto"/>
        <w:tblCellSpacing w:w="15" w:type="dxa"/>
        <w:tblCellMar>
          <w:top w:w="15" w:type="dxa"/>
          <w:bottom w:w="15" w:type="dxa"/>
        </w:tblCellMar>
        <w:tblLook w:val="04A0" w:firstRow="1" w:lastRow="0" w:firstColumn="1" w:lastColumn="0" w:noHBand="0" w:noVBand="1"/>
      </w:tblPr>
      <w:tblGrid>
        <w:gridCol w:w="8626"/>
        <w:gridCol w:w="267"/>
      </w:tblGrid>
      <w:tr w:rsidR="00355881" w14:paraId="45C62A32" w14:textId="77777777" w:rsidTr="00833C19">
        <w:trPr>
          <w:tblHeader/>
          <w:tblCellSpacing w:w="15" w:type="dxa"/>
        </w:trPr>
        <w:tc>
          <w:tcPr>
            <w:tcW w:w="7774" w:type="dxa"/>
            <w:vAlign w:val="center"/>
          </w:tcPr>
          <w:tbl>
            <w:tblPr>
              <w:tblW w:w="8365" w:type="dxa"/>
              <w:tblCellSpacing w:w="15" w:type="dxa"/>
              <w:tblCellMar>
                <w:top w:w="15" w:type="dxa"/>
                <w:left w:w="15" w:type="dxa"/>
                <w:bottom w:w="15" w:type="dxa"/>
                <w:right w:w="15" w:type="dxa"/>
              </w:tblCellMar>
              <w:tblLook w:val="04A0" w:firstRow="1" w:lastRow="0" w:firstColumn="1" w:lastColumn="0" w:noHBand="0" w:noVBand="1"/>
            </w:tblPr>
            <w:tblGrid>
              <w:gridCol w:w="6806"/>
              <w:gridCol w:w="1559"/>
            </w:tblGrid>
            <w:tr w:rsidR="00355881" w14:paraId="6CA6EEEE" w14:textId="77777777" w:rsidTr="008D1242">
              <w:trPr>
                <w:tblHeader/>
                <w:tblCellSpacing w:w="15" w:type="dxa"/>
              </w:trPr>
              <w:tc>
                <w:tcPr>
                  <w:tcW w:w="6761" w:type="dxa"/>
                  <w:vAlign w:val="center"/>
                  <w:hideMark/>
                </w:tcPr>
                <w:p w14:paraId="304DB9A7" w14:textId="77777777" w:rsidR="001B6064" w:rsidRPr="001B6064" w:rsidRDefault="00000000" w:rsidP="008D1242">
                  <w:pPr>
                    <w:spacing w:after="0" w:line="240" w:lineRule="auto"/>
                    <w:jc w:val="both"/>
                    <w:rPr>
                      <w:rFonts w:eastAsia="Times New Roman" w:cstheme="minorHAnsi"/>
                      <w:b/>
                      <w:bCs/>
                      <w:kern w:val="0"/>
                      <w:sz w:val="28"/>
                      <w:szCs w:val="28"/>
                      <w:lang w:eastAsia="en-IN"/>
                      <w14:ligatures w14:val="none"/>
                    </w:rPr>
                  </w:pPr>
                  <w:r w:rsidRPr="001B6064">
                    <w:rPr>
                      <w:rFonts w:eastAsia="Times New Roman" w:cstheme="minorHAnsi"/>
                      <w:b/>
                      <w:bCs/>
                      <w:kern w:val="0"/>
                      <w:sz w:val="28"/>
                      <w:szCs w:val="28"/>
                      <w:lang w:eastAsia="en-IN"/>
                      <w14:ligatures w14:val="none"/>
                    </w:rPr>
                    <w:t>Company Name</w:t>
                  </w:r>
                </w:p>
              </w:tc>
              <w:tc>
                <w:tcPr>
                  <w:tcW w:w="1514" w:type="dxa"/>
                  <w:vAlign w:val="center"/>
                  <w:hideMark/>
                </w:tcPr>
                <w:p w14:paraId="30D814E9" w14:textId="77777777" w:rsidR="001B6064" w:rsidRPr="001B6064" w:rsidRDefault="00000000" w:rsidP="008D1242">
                  <w:pPr>
                    <w:spacing w:after="0" w:line="240" w:lineRule="auto"/>
                    <w:jc w:val="both"/>
                    <w:rPr>
                      <w:rFonts w:eastAsia="Times New Roman" w:cstheme="minorHAnsi"/>
                      <w:b/>
                      <w:bCs/>
                      <w:kern w:val="0"/>
                      <w:sz w:val="28"/>
                      <w:szCs w:val="28"/>
                      <w:lang w:eastAsia="en-IN"/>
                      <w14:ligatures w14:val="none"/>
                    </w:rPr>
                  </w:pPr>
                  <w:r w:rsidRPr="001B6064">
                    <w:rPr>
                      <w:rFonts w:eastAsia="Times New Roman" w:cstheme="minorHAnsi"/>
                      <w:b/>
                      <w:bCs/>
                      <w:kern w:val="0"/>
                      <w:sz w:val="28"/>
                      <w:szCs w:val="28"/>
                      <w:lang w:eastAsia="en-IN"/>
                      <w14:ligatures w14:val="none"/>
                    </w:rPr>
                    <w:t>Total Upheld Complaints</w:t>
                  </w:r>
                </w:p>
              </w:tc>
            </w:tr>
            <w:tr w:rsidR="00355881" w14:paraId="5DA150BF" w14:textId="77777777" w:rsidTr="008D1242">
              <w:trPr>
                <w:tblCellSpacing w:w="15" w:type="dxa"/>
              </w:trPr>
              <w:tc>
                <w:tcPr>
                  <w:tcW w:w="6761" w:type="dxa"/>
                  <w:vAlign w:val="center"/>
                  <w:hideMark/>
                </w:tcPr>
                <w:p w14:paraId="5B291AD1" w14:textId="77777777" w:rsidR="001B6064" w:rsidRPr="001B6064" w:rsidRDefault="00000000" w:rsidP="008D1242">
                  <w:pPr>
                    <w:spacing w:after="0" w:line="240" w:lineRule="auto"/>
                    <w:jc w:val="both"/>
                    <w:rPr>
                      <w:rFonts w:eastAsia="Times New Roman" w:cstheme="minorHAnsi"/>
                      <w:kern w:val="0"/>
                      <w:sz w:val="28"/>
                      <w:szCs w:val="28"/>
                      <w:lang w:eastAsia="en-IN"/>
                      <w14:ligatures w14:val="none"/>
                    </w:rPr>
                  </w:pPr>
                  <w:r w:rsidRPr="001B6064">
                    <w:rPr>
                      <w:rFonts w:eastAsia="Times New Roman" w:cstheme="minorHAnsi"/>
                      <w:kern w:val="0"/>
                      <w:sz w:val="28"/>
                      <w:szCs w:val="28"/>
                      <w:lang w:eastAsia="en-IN"/>
                      <w14:ligatures w14:val="none"/>
                    </w:rPr>
                    <w:t>Allstate Insurance Company</w:t>
                  </w:r>
                </w:p>
              </w:tc>
              <w:tc>
                <w:tcPr>
                  <w:tcW w:w="1514" w:type="dxa"/>
                  <w:vAlign w:val="center"/>
                  <w:hideMark/>
                </w:tcPr>
                <w:p w14:paraId="52F6B597" w14:textId="77777777" w:rsidR="001B6064" w:rsidRPr="001B6064" w:rsidRDefault="00000000" w:rsidP="008D1242">
                  <w:pPr>
                    <w:spacing w:after="0" w:line="240" w:lineRule="auto"/>
                    <w:jc w:val="both"/>
                    <w:rPr>
                      <w:rFonts w:eastAsia="Times New Roman" w:cstheme="minorHAnsi"/>
                      <w:kern w:val="0"/>
                      <w:sz w:val="28"/>
                      <w:szCs w:val="28"/>
                      <w:lang w:eastAsia="en-IN"/>
                      <w14:ligatures w14:val="none"/>
                    </w:rPr>
                  </w:pPr>
                  <w:r w:rsidRPr="001B6064">
                    <w:rPr>
                      <w:rFonts w:eastAsia="Times New Roman" w:cstheme="minorHAnsi"/>
                      <w:kern w:val="0"/>
                      <w:sz w:val="28"/>
                      <w:szCs w:val="28"/>
                      <w:lang w:eastAsia="en-IN"/>
                      <w14:ligatures w14:val="none"/>
                    </w:rPr>
                    <w:t>760</w:t>
                  </w:r>
                </w:p>
              </w:tc>
            </w:tr>
            <w:tr w:rsidR="00355881" w14:paraId="4B707F0E" w14:textId="77777777" w:rsidTr="008D1242">
              <w:trPr>
                <w:tblCellSpacing w:w="15" w:type="dxa"/>
              </w:trPr>
              <w:tc>
                <w:tcPr>
                  <w:tcW w:w="6761" w:type="dxa"/>
                  <w:vAlign w:val="center"/>
                  <w:hideMark/>
                </w:tcPr>
                <w:p w14:paraId="10A3A900" w14:textId="77777777" w:rsidR="001B6064" w:rsidRPr="001B6064" w:rsidRDefault="00000000" w:rsidP="008D1242">
                  <w:pPr>
                    <w:spacing w:after="0" w:line="240" w:lineRule="auto"/>
                    <w:jc w:val="both"/>
                    <w:rPr>
                      <w:rFonts w:eastAsia="Times New Roman" w:cstheme="minorHAnsi"/>
                      <w:kern w:val="0"/>
                      <w:sz w:val="28"/>
                      <w:szCs w:val="28"/>
                      <w:lang w:eastAsia="en-IN"/>
                      <w14:ligatures w14:val="none"/>
                    </w:rPr>
                  </w:pPr>
                  <w:r w:rsidRPr="001B6064">
                    <w:rPr>
                      <w:rFonts w:eastAsia="Times New Roman" w:cstheme="minorHAnsi"/>
                      <w:kern w:val="0"/>
                      <w:sz w:val="28"/>
                      <w:szCs w:val="28"/>
                      <w:lang w:eastAsia="en-IN"/>
                      <w14:ligatures w14:val="none"/>
                    </w:rPr>
                    <w:t>Country-Wide Insurance Company</w:t>
                  </w:r>
                </w:p>
              </w:tc>
              <w:tc>
                <w:tcPr>
                  <w:tcW w:w="1514" w:type="dxa"/>
                  <w:vAlign w:val="center"/>
                  <w:hideMark/>
                </w:tcPr>
                <w:p w14:paraId="719710E8" w14:textId="77777777" w:rsidR="001B6064" w:rsidRPr="001B6064" w:rsidRDefault="00000000" w:rsidP="008D1242">
                  <w:pPr>
                    <w:spacing w:after="0" w:line="240" w:lineRule="auto"/>
                    <w:jc w:val="both"/>
                    <w:rPr>
                      <w:rFonts w:eastAsia="Times New Roman" w:cstheme="minorHAnsi"/>
                      <w:kern w:val="0"/>
                      <w:sz w:val="28"/>
                      <w:szCs w:val="28"/>
                      <w:lang w:eastAsia="en-IN"/>
                      <w14:ligatures w14:val="none"/>
                    </w:rPr>
                  </w:pPr>
                  <w:r w:rsidRPr="001B6064">
                    <w:rPr>
                      <w:rFonts w:eastAsia="Times New Roman" w:cstheme="minorHAnsi"/>
                      <w:kern w:val="0"/>
                      <w:sz w:val="28"/>
                      <w:szCs w:val="28"/>
                      <w:lang w:eastAsia="en-IN"/>
                      <w14:ligatures w14:val="none"/>
                    </w:rPr>
                    <w:t>368</w:t>
                  </w:r>
                </w:p>
              </w:tc>
            </w:tr>
            <w:tr w:rsidR="00355881" w14:paraId="3499D1EC" w14:textId="77777777" w:rsidTr="008D1242">
              <w:trPr>
                <w:tblCellSpacing w:w="15" w:type="dxa"/>
              </w:trPr>
              <w:tc>
                <w:tcPr>
                  <w:tcW w:w="6761" w:type="dxa"/>
                  <w:vAlign w:val="center"/>
                  <w:hideMark/>
                </w:tcPr>
                <w:p w14:paraId="35C70FC8" w14:textId="77777777" w:rsidR="001B6064" w:rsidRPr="001B6064" w:rsidRDefault="00000000" w:rsidP="008D1242">
                  <w:pPr>
                    <w:spacing w:after="0" w:line="240" w:lineRule="auto"/>
                    <w:jc w:val="both"/>
                    <w:rPr>
                      <w:rFonts w:eastAsia="Times New Roman" w:cstheme="minorHAnsi"/>
                      <w:kern w:val="0"/>
                      <w:sz w:val="28"/>
                      <w:szCs w:val="28"/>
                      <w:lang w:eastAsia="en-IN"/>
                      <w14:ligatures w14:val="none"/>
                    </w:rPr>
                  </w:pPr>
                  <w:r w:rsidRPr="001B6064">
                    <w:rPr>
                      <w:rFonts w:eastAsia="Times New Roman" w:cstheme="minorHAnsi"/>
                      <w:kern w:val="0"/>
                      <w:sz w:val="28"/>
                      <w:szCs w:val="28"/>
                      <w:lang w:eastAsia="en-IN"/>
                      <w14:ligatures w14:val="none"/>
                    </w:rPr>
                    <w:t>State Farm Mutual Automobile Insurance Company</w:t>
                  </w:r>
                </w:p>
              </w:tc>
              <w:tc>
                <w:tcPr>
                  <w:tcW w:w="1514" w:type="dxa"/>
                  <w:vAlign w:val="center"/>
                  <w:hideMark/>
                </w:tcPr>
                <w:p w14:paraId="30B54160" w14:textId="77777777" w:rsidR="001B6064" w:rsidRPr="001B6064" w:rsidRDefault="00000000" w:rsidP="008D1242">
                  <w:pPr>
                    <w:spacing w:after="0" w:line="240" w:lineRule="auto"/>
                    <w:jc w:val="both"/>
                    <w:rPr>
                      <w:rFonts w:eastAsia="Times New Roman" w:cstheme="minorHAnsi"/>
                      <w:kern w:val="0"/>
                      <w:sz w:val="28"/>
                      <w:szCs w:val="28"/>
                      <w:lang w:eastAsia="en-IN"/>
                      <w14:ligatures w14:val="none"/>
                    </w:rPr>
                  </w:pPr>
                  <w:r w:rsidRPr="001B6064">
                    <w:rPr>
                      <w:rFonts w:eastAsia="Times New Roman" w:cstheme="minorHAnsi"/>
                      <w:kern w:val="0"/>
                      <w:sz w:val="28"/>
                      <w:szCs w:val="28"/>
                      <w:lang w:eastAsia="en-IN"/>
                      <w14:ligatures w14:val="none"/>
                    </w:rPr>
                    <w:t>326</w:t>
                  </w:r>
                </w:p>
              </w:tc>
            </w:tr>
            <w:tr w:rsidR="00355881" w14:paraId="3E19DF16" w14:textId="77777777" w:rsidTr="008D1242">
              <w:trPr>
                <w:tblCellSpacing w:w="15" w:type="dxa"/>
              </w:trPr>
              <w:tc>
                <w:tcPr>
                  <w:tcW w:w="6761" w:type="dxa"/>
                  <w:vAlign w:val="center"/>
                  <w:hideMark/>
                </w:tcPr>
                <w:p w14:paraId="0C17209B" w14:textId="77777777" w:rsidR="001B6064" w:rsidRPr="001B6064" w:rsidRDefault="00000000" w:rsidP="008D1242">
                  <w:pPr>
                    <w:spacing w:after="0" w:line="240" w:lineRule="auto"/>
                    <w:jc w:val="both"/>
                    <w:rPr>
                      <w:rFonts w:eastAsia="Times New Roman" w:cstheme="minorHAnsi"/>
                      <w:kern w:val="0"/>
                      <w:sz w:val="28"/>
                      <w:szCs w:val="28"/>
                      <w:lang w:eastAsia="en-IN"/>
                      <w14:ligatures w14:val="none"/>
                    </w:rPr>
                  </w:pPr>
                  <w:r w:rsidRPr="001B6064">
                    <w:rPr>
                      <w:rFonts w:eastAsia="Times New Roman" w:cstheme="minorHAnsi"/>
                      <w:kern w:val="0"/>
                      <w:sz w:val="28"/>
                      <w:szCs w:val="28"/>
                      <w:lang w:eastAsia="en-IN"/>
                      <w14:ligatures w14:val="none"/>
                    </w:rPr>
                    <w:t>Long Island Insurance Company</w:t>
                  </w:r>
                </w:p>
              </w:tc>
              <w:tc>
                <w:tcPr>
                  <w:tcW w:w="1514" w:type="dxa"/>
                  <w:vAlign w:val="center"/>
                  <w:hideMark/>
                </w:tcPr>
                <w:p w14:paraId="6E4A93ED" w14:textId="77777777" w:rsidR="001B6064" w:rsidRPr="001B6064" w:rsidRDefault="00000000" w:rsidP="008D1242">
                  <w:pPr>
                    <w:spacing w:after="0" w:line="240" w:lineRule="auto"/>
                    <w:jc w:val="both"/>
                    <w:rPr>
                      <w:rFonts w:eastAsia="Times New Roman" w:cstheme="minorHAnsi"/>
                      <w:kern w:val="0"/>
                      <w:sz w:val="28"/>
                      <w:szCs w:val="28"/>
                      <w:lang w:eastAsia="en-IN"/>
                      <w14:ligatures w14:val="none"/>
                    </w:rPr>
                  </w:pPr>
                  <w:r w:rsidRPr="001B6064">
                    <w:rPr>
                      <w:rFonts w:eastAsia="Times New Roman" w:cstheme="minorHAnsi"/>
                      <w:kern w:val="0"/>
                      <w:sz w:val="28"/>
                      <w:szCs w:val="28"/>
                      <w:lang w:eastAsia="en-IN"/>
                      <w14:ligatures w14:val="none"/>
                    </w:rPr>
                    <w:t>265</w:t>
                  </w:r>
                </w:p>
              </w:tc>
            </w:tr>
            <w:tr w:rsidR="00355881" w14:paraId="3F62EB0E" w14:textId="77777777" w:rsidTr="008D1242">
              <w:trPr>
                <w:tblCellSpacing w:w="15" w:type="dxa"/>
              </w:trPr>
              <w:tc>
                <w:tcPr>
                  <w:tcW w:w="6761" w:type="dxa"/>
                  <w:vAlign w:val="center"/>
                  <w:hideMark/>
                </w:tcPr>
                <w:p w14:paraId="01902FBB" w14:textId="77777777" w:rsidR="001B6064" w:rsidRPr="001B6064" w:rsidRDefault="00000000" w:rsidP="008D1242">
                  <w:pPr>
                    <w:spacing w:after="0" w:line="240" w:lineRule="auto"/>
                    <w:jc w:val="both"/>
                    <w:rPr>
                      <w:rFonts w:eastAsia="Times New Roman" w:cstheme="minorHAnsi"/>
                      <w:kern w:val="0"/>
                      <w:sz w:val="28"/>
                      <w:szCs w:val="28"/>
                      <w:lang w:eastAsia="en-IN"/>
                      <w14:ligatures w14:val="none"/>
                    </w:rPr>
                  </w:pPr>
                  <w:r w:rsidRPr="001B6064">
                    <w:rPr>
                      <w:rFonts w:eastAsia="Times New Roman" w:cstheme="minorHAnsi"/>
                      <w:kern w:val="0"/>
                      <w:sz w:val="28"/>
                      <w:szCs w:val="28"/>
                      <w:lang w:eastAsia="en-IN"/>
                      <w14:ligatures w14:val="none"/>
                    </w:rPr>
                    <w:t>Allstate Property and Casualty Insurance Company</w:t>
                  </w:r>
                </w:p>
              </w:tc>
              <w:tc>
                <w:tcPr>
                  <w:tcW w:w="1514" w:type="dxa"/>
                  <w:vAlign w:val="center"/>
                  <w:hideMark/>
                </w:tcPr>
                <w:p w14:paraId="1383B928" w14:textId="77777777" w:rsidR="001B6064" w:rsidRPr="001B6064" w:rsidRDefault="00000000" w:rsidP="008D1242">
                  <w:pPr>
                    <w:spacing w:after="0" w:line="240" w:lineRule="auto"/>
                    <w:jc w:val="both"/>
                    <w:rPr>
                      <w:rFonts w:eastAsia="Times New Roman" w:cstheme="minorHAnsi"/>
                      <w:kern w:val="0"/>
                      <w:sz w:val="28"/>
                      <w:szCs w:val="28"/>
                      <w:lang w:eastAsia="en-IN"/>
                      <w14:ligatures w14:val="none"/>
                    </w:rPr>
                  </w:pPr>
                  <w:r w:rsidRPr="001B6064">
                    <w:rPr>
                      <w:rFonts w:eastAsia="Times New Roman" w:cstheme="minorHAnsi"/>
                      <w:kern w:val="0"/>
                      <w:sz w:val="28"/>
                      <w:szCs w:val="28"/>
                      <w:lang w:eastAsia="en-IN"/>
                      <w14:ligatures w14:val="none"/>
                    </w:rPr>
                    <w:t>172</w:t>
                  </w:r>
                </w:p>
              </w:tc>
            </w:tr>
            <w:tr w:rsidR="00355881" w14:paraId="278B47DF" w14:textId="77777777" w:rsidTr="008D1242">
              <w:trPr>
                <w:tblCellSpacing w:w="15" w:type="dxa"/>
              </w:trPr>
              <w:tc>
                <w:tcPr>
                  <w:tcW w:w="6761" w:type="dxa"/>
                  <w:vAlign w:val="center"/>
                  <w:hideMark/>
                </w:tcPr>
                <w:p w14:paraId="50E04DEA" w14:textId="77777777" w:rsidR="001B6064" w:rsidRPr="001B6064" w:rsidRDefault="00000000" w:rsidP="008D1242">
                  <w:pPr>
                    <w:spacing w:after="0" w:line="240" w:lineRule="auto"/>
                    <w:jc w:val="both"/>
                    <w:rPr>
                      <w:rFonts w:eastAsia="Times New Roman" w:cstheme="minorHAnsi"/>
                      <w:kern w:val="0"/>
                      <w:sz w:val="28"/>
                      <w:szCs w:val="28"/>
                      <w:lang w:eastAsia="en-IN"/>
                      <w14:ligatures w14:val="none"/>
                    </w:rPr>
                  </w:pPr>
                  <w:r w:rsidRPr="001B6064">
                    <w:rPr>
                      <w:rFonts w:eastAsia="Times New Roman" w:cstheme="minorHAnsi"/>
                      <w:kern w:val="0"/>
                      <w:sz w:val="28"/>
                      <w:szCs w:val="28"/>
                      <w:lang w:eastAsia="en-IN"/>
                      <w14:ligatures w14:val="none"/>
                    </w:rPr>
                    <w:t>GEICO General Insurance Company</w:t>
                  </w:r>
                </w:p>
              </w:tc>
              <w:tc>
                <w:tcPr>
                  <w:tcW w:w="1514" w:type="dxa"/>
                  <w:vAlign w:val="center"/>
                  <w:hideMark/>
                </w:tcPr>
                <w:p w14:paraId="4819F9A7" w14:textId="77777777" w:rsidR="001B6064" w:rsidRPr="001B6064" w:rsidRDefault="00000000" w:rsidP="008D1242">
                  <w:pPr>
                    <w:spacing w:after="0" w:line="240" w:lineRule="auto"/>
                    <w:jc w:val="both"/>
                    <w:rPr>
                      <w:rFonts w:eastAsia="Times New Roman" w:cstheme="minorHAnsi"/>
                      <w:kern w:val="0"/>
                      <w:sz w:val="28"/>
                      <w:szCs w:val="28"/>
                      <w:lang w:eastAsia="en-IN"/>
                      <w14:ligatures w14:val="none"/>
                    </w:rPr>
                  </w:pPr>
                  <w:r w:rsidRPr="001B6064">
                    <w:rPr>
                      <w:rFonts w:eastAsia="Times New Roman" w:cstheme="minorHAnsi"/>
                      <w:kern w:val="0"/>
                      <w:sz w:val="28"/>
                      <w:szCs w:val="28"/>
                      <w:lang w:eastAsia="en-IN"/>
                      <w14:ligatures w14:val="none"/>
                    </w:rPr>
                    <w:t>171</w:t>
                  </w:r>
                </w:p>
              </w:tc>
            </w:tr>
            <w:tr w:rsidR="00355881" w14:paraId="3098723D" w14:textId="77777777" w:rsidTr="008D1242">
              <w:trPr>
                <w:tblCellSpacing w:w="15" w:type="dxa"/>
              </w:trPr>
              <w:tc>
                <w:tcPr>
                  <w:tcW w:w="6761" w:type="dxa"/>
                  <w:vAlign w:val="center"/>
                  <w:hideMark/>
                </w:tcPr>
                <w:p w14:paraId="25510570" w14:textId="77777777" w:rsidR="001B6064" w:rsidRPr="001B6064" w:rsidRDefault="00000000" w:rsidP="008D1242">
                  <w:pPr>
                    <w:spacing w:after="0" w:line="240" w:lineRule="auto"/>
                    <w:jc w:val="both"/>
                    <w:rPr>
                      <w:rFonts w:eastAsia="Times New Roman" w:cstheme="minorHAnsi"/>
                      <w:kern w:val="0"/>
                      <w:sz w:val="28"/>
                      <w:szCs w:val="28"/>
                      <w:lang w:eastAsia="en-IN"/>
                      <w14:ligatures w14:val="none"/>
                    </w:rPr>
                  </w:pPr>
                  <w:r w:rsidRPr="001B6064">
                    <w:rPr>
                      <w:rFonts w:eastAsia="Times New Roman" w:cstheme="minorHAnsi"/>
                      <w:kern w:val="0"/>
                      <w:sz w:val="28"/>
                      <w:szCs w:val="28"/>
                      <w:lang w:eastAsia="en-IN"/>
                      <w14:ligatures w14:val="none"/>
                    </w:rPr>
                    <w:t>Liberty Mutual Fire Insurance Company</w:t>
                  </w:r>
                </w:p>
              </w:tc>
              <w:tc>
                <w:tcPr>
                  <w:tcW w:w="1514" w:type="dxa"/>
                  <w:vAlign w:val="center"/>
                  <w:hideMark/>
                </w:tcPr>
                <w:p w14:paraId="304A61D8" w14:textId="77777777" w:rsidR="001B6064" w:rsidRPr="001B6064" w:rsidRDefault="00000000" w:rsidP="008D1242">
                  <w:pPr>
                    <w:spacing w:after="0" w:line="240" w:lineRule="auto"/>
                    <w:jc w:val="both"/>
                    <w:rPr>
                      <w:rFonts w:eastAsia="Times New Roman" w:cstheme="minorHAnsi"/>
                      <w:kern w:val="0"/>
                      <w:sz w:val="28"/>
                      <w:szCs w:val="28"/>
                      <w:lang w:eastAsia="en-IN"/>
                      <w14:ligatures w14:val="none"/>
                    </w:rPr>
                  </w:pPr>
                  <w:r w:rsidRPr="001B6064">
                    <w:rPr>
                      <w:rFonts w:eastAsia="Times New Roman" w:cstheme="minorHAnsi"/>
                      <w:kern w:val="0"/>
                      <w:sz w:val="28"/>
                      <w:szCs w:val="28"/>
                      <w:lang w:eastAsia="en-IN"/>
                      <w14:ligatures w14:val="none"/>
                    </w:rPr>
                    <w:t>132</w:t>
                  </w:r>
                </w:p>
              </w:tc>
            </w:tr>
            <w:tr w:rsidR="00355881" w14:paraId="41B165D4" w14:textId="77777777" w:rsidTr="008D1242">
              <w:trPr>
                <w:tblCellSpacing w:w="15" w:type="dxa"/>
              </w:trPr>
              <w:tc>
                <w:tcPr>
                  <w:tcW w:w="6761" w:type="dxa"/>
                  <w:vAlign w:val="center"/>
                  <w:hideMark/>
                </w:tcPr>
                <w:p w14:paraId="63634EAC" w14:textId="77777777" w:rsidR="001B6064" w:rsidRPr="001B6064" w:rsidRDefault="00000000" w:rsidP="008D1242">
                  <w:pPr>
                    <w:spacing w:after="0" w:line="240" w:lineRule="auto"/>
                    <w:jc w:val="both"/>
                    <w:rPr>
                      <w:rFonts w:eastAsia="Times New Roman" w:cstheme="minorHAnsi"/>
                      <w:kern w:val="0"/>
                      <w:sz w:val="28"/>
                      <w:szCs w:val="28"/>
                      <w:lang w:eastAsia="en-IN"/>
                      <w14:ligatures w14:val="none"/>
                    </w:rPr>
                  </w:pPr>
                  <w:r w:rsidRPr="001B6064">
                    <w:rPr>
                      <w:rFonts w:eastAsia="Times New Roman" w:cstheme="minorHAnsi"/>
                      <w:kern w:val="0"/>
                      <w:sz w:val="28"/>
                      <w:szCs w:val="28"/>
                      <w:lang w:eastAsia="en-IN"/>
                      <w14:ligatures w14:val="none"/>
                    </w:rPr>
                    <w:t>GEICO Indemnity Company</w:t>
                  </w:r>
                </w:p>
              </w:tc>
              <w:tc>
                <w:tcPr>
                  <w:tcW w:w="1514" w:type="dxa"/>
                  <w:vAlign w:val="center"/>
                  <w:hideMark/>
                </w:tcPr>
                <w:p w14:paraId="73CE0562" w14:textId="77777777" w:rsidR="001B6064" w:rsidRPr="001B6064" w:rsidRDefault="00000000" w:rsidP="008D1242">
                  <w:pPr>
                    <w:spacing w:after="0" w:line="240" w:lineRule="auto"/>
                    <w:jc w:val="both"/>
                    <w:rPr>
                      <w:rFonts w:eastAsia="Times New Roman" w:cstheme="minorHAnsi"/>
                      <w:kern w:val="0"/>
                      <w:sz w:val="28"/>
                      <w:szCs w:val="28"/>
                      <w:lang w:eastAsia="en-IN"/>
                      <w14:ligatures w14:val="none"/>
                    </w:rPr>
                  </w:pPr>
                  <w:r w:rsidRPr="001B6064">
                    <w:rPr>
                      <w:rFonts w:eastAsia="Times New Roman" w:cstheme="minorHAnsi"/>
                      <w:kern w:val="0"/>
                      <w:sz w:val="28"/>
                      <w:szCs w:val="28"/>
                      <w:lang w:eastAsia="en-IN"/>
                      <w14:ligatures w14:val="none"/>
                    </w:rPr>
                    <w:t>70</w:t>
                  </w:r>
                </w:p>
              </w:tc>
            </w:tr>
            <w:tr w:rsidR="00355881" w14:paraId="68055084" w14:textId="77777777" w:rsidTr="008D1242">
              <w:trPr>
                <w:tblCellSpacing w:w="15" w:type="dxa"/>
              </w:trPr>
              <w:tc>
                <w:tcPr>
                  <w:tcW w:w="6761" w:type="dxa"/>
                  <w:vAlign w:val="center"/>
                  <w:hideMark/>
                </w:tcPr>
                <w:p w14:paraId="4D9C5F24" w14:textId="77777777" w:rsidR="001B6064" w:rsidRPr="001B6064" w:rsidRDefault="00000000" w:rsidP="008D1242">
                  <w:pPr>
                    <w:spacing w:after="0" w:line="240" w:lineRule="auto"/>
                    <w:jc w:val="both"/>
                    <w:rPr>
                      <w:rFonts w:eastAsia="Times New Roman" w:cstheme="minorHAnsi"/>
                      <w:kern w:val="0"/>
                      <w:sz w:val="28"/>
                      <w:szCs w:val="28"/>
                      <w:lang w:eastAsia="en-IN"/>
                      <w14:ligatures w14:val="none"/>
                    </w:rPr>
                  </w:pPr>
                  <w:r w:rsidRPr="001B6064">
                    <w:rPr>
                      <w:rFonts w:eastAsia="Times New Roman" w:cstheme="minorHAnsi"/>
                      <w:kern w:val="0"/>
                      <w:sz w:val="28"/>
                      <w:szCs w:val="28"/>
                      <w:lang w:eastAsia="en-IN"/>
                      <w14:ligatures w14:val="none"/>
                    </w:rPr>
                    <w:t>Travelers Home and Marine Insurance Company</w:t>
                  </w:r>
                </w:p>
              </w:tc>
              <w:tc>
                <w:tcPr>
                  <w:tcW w:w="1514" w:type="dxa"/>
                  <w:vAlign w:val="center"/>
                  <w:hideMark/>
                </w:tcPr>
                <w:p w14:paraId="02FABBDA" w14:textId="77777777" w:rsidR="001B6064" w:rsidRPr="001B6064" w:rsidRDefault="00000000" w:rsidP="008D1242">
                  <w:pPr>
                    <w:spacing w:after="0" w:line="240" w:lineRule="auto"/>
                    <w:jc w:val="both"/>
                    <w:rPr>
                      <w:rFonts w:eastAsia="Times New Roman" w:cstheme="minorHAnsi"/>
                      <w:kern w:val="0"/>
                      <w:sz w:val="28"/>
                      <w:szCs w:val="28"/>
                      <w:lang w:eastAsia="en-IN"/>
                      <w14:ligatures w14:val="none"/>
                    </w:rPr>
                  </w:pPr>
                  <w:r w:rsidRPr="001B6064">
                    <w:rPr>
                      <w:rFonts w:eastAsia="Times New Roman" w:cstheme="minorHAnsi"/>
                      <w:kern w:val="0"/>
                      <w:sz w:val="28"/>
                      <w:szCs w:val="28"/>
                      <w:lang w:eastAsia="en-IN"/>
                      <w14:ligatures w14:val="none"/>
                    </w:rPr>
                    <w:t>62</w:t>
                  </w:r>
                </w:p>
              </w:tc>
            </w:tr>
            <w:tr w:rsidR="00355881" w14:paraId="18807FF7" w14:textId="77777777" w:rsidTr="008D1242">
              <w:trPr>
                <w:tblCellSpacing w:w="15" w:type="dxa"/>
              </w:trPr>
              <w:tc>
                <w:tcPr>
                  <w:tcW w:w="6761" w:type="dxa"/>
                  <w:vAlign w:val="center"/>
                  <w:hideMark/>
                </w:tcPr>
                <w:p w14:paraId="2EEECC3F" w14:textId="77777777" w:rsidR="001B6064" w:rsidRPr="001B6064" w:rsidRDefault="00000000" w:rsidP="008D1242">
                  <w:pPr>
                    <w:spacing w:after="0" w:line="240" w:lineRule="auto"/>
                    <w:jc w:val="both"/>
                    <w:rPr>
                      <w:rFonts w:eastAsia="Times New Roman" w:cstheme="minorHAnsi"/>
                      <w:kern w:val="0"/>
                      <w:sz w:val="28"/>
                      <w:szCs w:val="28"/>
                      <w:lang w:eastAsia="en-IN"/>
                      <w14:ligatures w14:val="none"/>
                    </w:rPr>
                  </w:pPr>
                  <w:r w:rsidRPr="001B6064">
                    <w:rPr>
                      <w:rFonts w:eastAsia="Times New Roman" w:cstheme="minorHAnsi"/>
                      <w:kern w:val="0"/>
                      <w:sz w:val="28"/>
                      <w:szCs w:val="28"/>
                      <w:lang w:eastAsia="en-IN"/>
                      <w14:ligatures w14:val="none"/>
                    </w:rPr>
                    <w:t>Government Employees Insurance Company</w:t>
                  </w:r>
                </w:p>
              </w:tc>
              <w:tc>
                <w:tcPr>
                  <w:tcW w:w="1514" w:type="dxa"/>
                  <w:vAlign w:val="center"/>
                  <w:hideMark/>
                </w:tcPr>
                <w:p w14:paraId="1A1E53C6" w14:textId="77777777" w:rsidR="001B6064" w:rsidRPr="001B6064" w:rsidRDefault="00000000" w:rsidP="008D1242">
                  <w:pPr>
                    <w:spacing w:after="0" w:line="240" w:lineRule="auto"/>
                    <w:jc w:val="both"/>
                    <w:rPr>
                      <w:rFonts w:eastAsia="Times New Roman" w:cstheme="minorHAnsi"/>
                      <w:kern w:val="0"/>
                      <w:sz w:val="28"/>
                      <w:szCs w:val="28"/>
                      <w:lang w:eastAsia="en-IN"/>
                      <w14:ligatures w14:val="none"/>
                    </w:rPr>
                  </w:pPr>
                  <w:r w:rsidRPr="001B6064">
                    <w:rPr>
                      <w:rFonts w:eastAsia="Times New Roman" w:cstheme="minorHAnsi"/>
                      <w:kern w:val="0"/>
                      <w:sz w:val="28"/>
                      <w:szCs w:val="28"/>
                      <w:lang w:eastAsia="en-IN"/>
                      <w14:ligatures w14:val="none"/>
                    </w:rPr>
                    <w:t>60</w:t>
                  </w:r>
                </w:p>
              </w:tc>
            </w:tr>
          </w:tbl>
          <w:p w14:paraId="14B9E094" w14:textId="77777777" w:rsidR="001B6064" w:rsidRPr="001B6064" w:rsidRDefault="001B6064" w:rsidP="008D1242">
            <w:pPr>
              <w:tabs>
                <w:tab w:val="left" w:pos="2300"/>
              </w:tabs>
              <w:jc w:val="both"/>
              <w:rPr>
                <w:rFonts w:cstheme="minorHAnsi"/>
                <w:b/>
                <w:bCs/>
                <w:sz w:val="28"/>
                <w:szCs w:val="28"/>
              </w:rPr>
            </w:pPr>
          </w:p>
        </w:tc>
        <w:tc>
          <w:tcPr>
            <w:tcW w:w="222" w:type="dxa"/>
            <w:vAlign w:val="center"/>
          </w:tcPr>
          <w:p w14:paraId="39E949EF" w14:textId="77777777" w:rsidR="001B6064" w:rsidRPr="001B6064" w:rsidRDefault="001B6064" w:rsidP="008D1242">
            <w:pPr>
              <w:tabs>
                <w:tab w:val="left" w:pos="2300"/>
              </w:tabs>
              <w:jc w:val="both"/>
              <w:rPr>
                <w:rFonts w:cstheme="minorHAnsi"/>
                <w:b/>
                <w:bCs/>
                <w:sz w:val="28"/>
                <w:szCs w:val="28"/>
              </w:rPr>
            </w:pPr>
          </w:p>
        </w:tc>
      </w:tr>
    </w:tbl>
    <w:p w14:paraId="5E4D87DE" w14:textId="77777777" w:rsidR="008D1242" w:rsidRPr="008D1242" w:rsidRDefault="008D1242" w:rsidP="008D1242">
      <w:pPr>
        <w:tabs>
          <w:tab w:val="left" w:pos="1540"/>
        </w:tabs>
        <w:jc w:val="both"/>
        <w:rPr>
          <w:rFonts w:cstheme="minorHAnsi"/>
          <w:sz w:val="28"/>
          <w:szCs w:val="28"/>
        </w:rPr>
      </w:pPr>
    </w:p>
    <w:p w14:paraId="5F624955" w14:textId="77777777" w:rsidR="00AF752F" w:rsidRPr="000604CC" w:rsidRDefault="00000000" w:rsidP="008D1242">
      <w:pPr>
        <w:tabs>
          <w:tab w:val="left" w:pos="2300"/>
        </w:tabs>
        <w:jc w:val="both"/>
        <w:rPr>
          <w:rFonts w:cstheme="minorHAnsi"/>
          <w:b/>
          <w:bCs/>
          <w:sz w:val="28"/>
          <w:szCs w:val="28"/>
        </w:rPr>
      </w:pPr>
      <w:r w:rsidRPr="000604CC">
        <w:rPr>
          <w:rFonts w:cstheme="minorHAnsi"/>
          <w:noProof/>
        </w:rPr>
        <w:drawing>
          <wp:inline distT="0" distB="0" distL="0" distR="0" wp14:anchorId="68BF7A0B" wp14:editId="14B9F3DB">
            <wp:extent cx="4692650" cy="2084576"/>
            <wp:effectExtent l="0" t="0" r="12700" b="11430"/>
            <wp:docPr id="1002095454" name="Chart 1">
              <a:extLst xmlns:a="http://schemas.openxmlformats.org/drawingml/2006/main">
                <a:ext uri="{FF2B5EF4-FFF2-40B4-BE49-F238E27FC236}">
                  <a16:creationId xmlns:a16="http://schemas.microsoft.com/office/drawing/2014/main" id="{9B6BE8CD-3935-FD67-CB68-093F3407D7B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58A41B1E" w14:textId="77777777" w:rsidR="00AF752F" w:rsidRPr="000604CC" w:rsidRDefault="00000000" w:rsidP="008D1242">
      <w:pPr>
        <w:tabs>
          <w:tab w:val="left" w:pos="2300"/>
        </w:tabs>
        <w:jc w:val="both"/>
        <w:rPr>
          <w:rFonts w:cstheme="minorHAnsi"/>
          <w:sz w:val="28"/>
          <w:szCs w:val="28"/>
        </w:rPr>
      </w:pPr>
      <w:r w:rsidRPr="000604CC">
        <w:rPr>
          <w:rFonts w:cstheme="minorHAnsi"/>
          <w:sz w:val="28"/>
          <w:szCs w:val="28"/>
        </w:rPr>
        <w:t xml:space="preserve">                                             Fig 6.4</w:t>
      </w:r>
    </w:p>
    <w:p w14:paraId="2AB1348D" w14:textId="77777777" w:rsidR="001B6064" w:rsidRPr="00756FC1" w:rsidRDefault="00000000" w:rsidP="008D1242">
      <w:pPr>
        <w:tabs>
          <w:tab w:val="left" w:pos="2300"/>
        </w:tabs>
        <w:jc w:val="both"/>
        <w:rPr>
          <w:rFonts w:cstheme="minorHAnsi"/>
          <w:b/>
          <w:bCs/>
          <w:sz w:val="32"/>
          <w:szCs w:val="32"/>
        </w:rPr>
      </w:pPr>
      <w:r w:rsidRPr="00756FC1">
        <w:rPr>
          <w:rFonts w:cstheme="minorHAnsi"/>
          <w:b/>
          <w:bCs/>
          <w:sz w:val="32"/>
          <w:szCs w:val="32"/>
        </w:rPr>
        <w:lastRenderedPageBreak/>
        <w:t>Interpretation</w:t>
      </w:r>
    </w:p>
    <w:p w14:paraId="6B39D937" w14:textId="77777777" w:rsidR="001B6064" w:rsidRPr="001B6064" w:rsidRDefault="00000000" w:rsidP="008D1242">
      <w:pPr>
        <w:tabs>
          <w:tab w:val="left" w:pos="2300"/>
        </w:tabs>
        <w:jc w:val="both"/>
        <w:rPr>
          <w:rFonts w:cstheme="minorHAnsi"/>
          <w:sz w:val="28"/>
          <w:szCs w:val="28"/>
        </w:rPr>
      </w:pPr>
      <w:r w:rsidRPr="001B6064">
        <w:rPr>
          <w:rFonts w:cstheme="minorHAnsi"/>
          <w:sz w:val="28"/>
          <w:szCs w:val="28"/>
        </w:rPr>
        <w:t>Allstate Insurance Company recorded the largest number of upheld complaints. However, large insurers often have significantly larger customer bases and premium volumes, which naturally lead to higher complaint counts.</w:t>
      </w:r>
    </w:p>
    <w:p w14:paraId="254F0493" w14:textId="77777777" w:rsidR="001B6064" w:rsidRPr="001B6064" w:rsidRDefault="00000000" w:rsidP="008D1242">
      <w:pPr>
        <w:tabs>
          <w:tab w:val="left" w:pos="2300"/>
        </w:tabs>
        <w:jc w:val="both"/>
        <w:rPr>
          <w:rFonts w:cstheme="minorHAnsi"/>
          <w:sz w:val="28"/>
          <w:szCs w:val="28"/>
        </w:rPr>
      </w:pPr>
      <w:r w:rsidRPr="001B6064">
        <w:rPr>
          <w:rFonts w:cstheme="minorHAnsi"/>
          <w:sz w:val="28"/>
          <w:szCs w:val="28"/>
        </w:rPr>
        <w:t>Therefore, upheld complaints should be evaluated together with complaint ratio and ranking.</w:t>
      </w:r>
    </w:p>
    <w:tbl>
      <w:tblPr>
        <w:tblW w:w="9498" w:type="dxa"/>
        <w:tblCellSpacing w:w="15" w:type="dxa"/>
        <w:tblInd w:w="-142" w:type="dxa"/>
        <w:tblCellMar>
          <w:top w:w="15" w:type="dxa"/>
          <w:left w:w="15" w:type="dxa"/>
          <w:bottom w:w="15" w:type="dxa"/>
          <w:right w:w="15" w:type="dxa"/>
        </w:tblCellMar>
        <w:tblLook w:val="04A0" w:firstRow="1" w:lastRow="0" w:firstColumn="1" w:lastColumn="0" w:noHBand="0" w:noVBand="1"/>
      </w:tblPr>
      <w:tblGrid>
        <w:gridCol w:w="7230"/>
        <w:gridCol w:w="1484"/>
        <w:gridCol w:w="784"/>
      </w:tblGrid>
      <w:tr w:rsidR="00355881" w14:paraId="35F6D9EC" w14:textId="77777777" w:rsidTr="002E7E71">
        <w:trPr>
          <w:tblCellSpacing w:w="15" w:type="dxa"/>
        </w:trPr>
        <w:tc>
          <w:tcPr>
            <w:tcW w:w="7185" w:type="dxa"/>
            <w:vAlign w:val="center"/>
          </w:tcPr>
          <w:p w14:paraId="636F3CF6" w14:textId="77777777" w:rsidR="008D1242" w:rsidRPr="006042C9" w:rsidRDefault="008D1242" w:rsidP="008D1242">
            <w:pPr>
              <w:tabs>
                <w:tab w:val="left" w:pos="2300"/>
              </w:tabs>
              <w:jc w:val="both"/>
              <w:rPr>
                <w:rFonts w:cstheme="minorHAnsi"/>
                <w:b/>
                <w:bCs/>
                <w:sz w:val="32"/>
                <w:szCs w:val="32"/>
                <w:u w:val="single"/>
              </w:rPr>
            </w:pPr>
          </w:p>
          <w:p w14:paraId="3D82A719" w14:textId="77777777" w:rsidR="00833C19" w:rsidRPr="006042C9" w:rsidRDefault="00000000" w:rsidP="008D1242">
            <w:pPr>
              <w:tabs>
                <w:tab w:val="left" w:pos="2300"/>
              </w:tabs>
              <w:jc w:val="both"/>
              <w:rPr>
                <w:rFonts w:cstheme="minorHAnsi"/>
                <w:b/>
                <w:bCs/>
                <w:sz w:val="32"/>
                <w:szCs w:val="32"/>
                <w:u w:val="single"/>
              </w:rPr>
            </w:pPr>
            <w:r w:rsidRPr="006042C9">
              <w:rPr>
                <w:rFonts w:cstheme="minorHAnsi"/>
                <w:b/>
                <w:bCs/>
                <w:sz w:val="32"/>
                <w:szCs w:val="32"/>
                <w:u w:val="single"/>
              </w:rPr>
              <w:t>Companies with the Poorest Rankings</w:t>
            </w:r>
          </w:p>
          <w:p w14:paraId="58513BFA" w14:textId="77777777" w:rsidR="00833C19" w:rsidRPr="006042C9" w:rsidRDefault="00833C19" w:rsidP="008D1242">
            <w:pPr>
              <w:tabs>
                <w:tab w:val="left" w:pos="2300"/>
              </w:tabs>
              <w:jc w:val="both"/>
              <w:rPr>
                <w:rFonts w:cstheme="minorHAnsi"/>
                <w:b/>
                <w:bCs/>
                <w:sz w:val="28"/>
                <w:szCs w:val="28"/>
              </w:rPr>
            </w:pPr>
          </w:p>
          <w:p w14:paraId="3F76D41D" w14:textId="77777777" w:rsidR="00833C19" w:rsidRPr="00833C19" w:rsidRDefault="00000000" w:rsidP="008D1242">
            <w:pPr>
              <w:tabs>
                <w:tab w:val="left" w:pos="2300"/>
              </w:tabs>
              <w:jc w:val="both"/>
              <w:rPr>
                <w:rFonts w:cstheme="minorHAnsi"/>
                <w:b/>
                <w:bCs/>
                <w:sz w:val="28"/>
                <w:szCs w:val="28"/>
              </w:rPr>
            </w:pPr>
            <w:r w:rsidRPr="00833C19">
              <w:rPr>
                <w:rFonts w:cstheme="minorHAnsi"/>
                <w:b/>
                <w:bCs/>
                <w:sz w:val="28"/>
                <w:szCs w:val="28"/>
              </w:rPr>
              <w:t>Company Name</w:t>
            </w:r>
            <w:r w:rsidR="008D1242" w:rsidRPr="006042C9">
              <w:rPr>
                <w:rFonts w:cstheme="minorHAnsi"/>
                <w:b/>
                <w:bCs/>
                <w:sz w:val="28"/>
                <w:szCs w:val="28"/>
              </w:rPr>
              <w:t xml:space="preserve">                                                                                             </w:t>
            </w:r>
          </w:p>
        </w:tc>
        <w:tc>
          <w:tcPr>
            <w:tcW w:w="2223" w:type="dxa"/>
            <w:gridSpan w:val="2"/>
            <w:vAlign w:val="center"/>
          </w:tcPr>
          <w:p w14:paraId="4CB444C3" w14:textId="77777777" w:rsidR="00833C19" w:rsidRPr="006042C9" w:rsidRDefault="00833C19" w:rsidP="008D1242">
            <w:pPr>
              <w:tabs>
                <w:tab w:val="left" w:pos="2300"/>
              </w:tabs>
              <w:jc w:val="both"/>
              <w:rPr>
                <w:rFonts w:cstheme="minorHAnsi"/>
                <w:b/>
                <w:bCs/>
                <w:sz w:val="28"/>
                <w:szCs w:val="28"/>
              </w:rPr>
            </w:pPr>
          </w:p>
          <w:p w14:paraId="3ABEB9B8" w14:textId="77777777" w:rsidR="008D1242" w:rsidRPr="006042C9" w:rsidRDefault="008D1242" w:rsidP="008D1242">
            <w:pPr>
              <w:rPr>
                <w:rFonts w:cstheme="minorHAnsi"/>
                <w:b/>
                <w:bCs/>
                <w:sz w:val="28"/>
                <w:szCs w:val="28"/>
              </w:rPr>
            </w:pPr>
          </w:p>
          <w:p w14:paraId="41E78942" w14:textId="77777777" w:rsidR="006042C9" w:rsidRPr="006042C9" w:rsidRDefault="006042C9" w:rsidP="008D1242">
            <w:pPr>
              <w:rPr>
                <w:rFonts w:cstheme="minorHAnsi"/>
                <w:b/>
                <w:bCs/>
                <w:sz w:val="28"/>
                <w:szCs w:val="28"/>
              </w:rPr>
            </w:pPr>
          </w:p>
          <w:p w14:paraId="6A897267" w14:textId="77777777" w:rsidR="008D1242" w:rsidRPr="00833C19" w:rsidRDefault="00000000" w:rsidP="008D1242">
            <w:pPr>
              <w:rPr>
                <w:rFonts w:cstheme="minorHAnsi"/>
                <w:b/>
                <w:bCs/>
                <w:sz w:val="28"/>
                <w:szCs w:val="28"/>
              </w:rPr>
            </w:pPr>
            <w:r w:rsidRPr="006042C9">
              <w:rPr>
                <w:rFonts w:cstheme="minorHAnsi"/>
                <w:b/>
                <w:bCs/>
                <w:sz w:val="28"/>
                <w:szCs w:val="28"/>
              </w:rPr>
              <w:t>Average Ranking</w:t>
            </w:r>
          </w:p>
        </w:tc>
      </w:tr>
      <w:tr w:rsidR="00355881" w14:paraId="1D41F485" w14:textId="77777777" w:rsidTr="008D1242">
        <w:trPr>
          <w:tblCellSpacing w:w="15" w:type="dxa"/>
        </w:trPr>
        <w:tc>
          <w:tcPr>
            <w:tcW w:w="8669" w:type="dxa"/>
            <w:gridSpan w:val="2"/>
            <w:vAlign w:val="center"/>
          </w:tcPr>
          <w:p w14:paraId="5A12F9EA" w14:textId="77777777" w:rsidR="00833C19" w:rsidRPr="00833C19" w:rsidRDefault="00000000" w:rsidP="008D1242">
            <w:pPr>
              <w:tabs>
                <w:tab w:val="left" w:pos="2300"/>
              </w:tabs>
              <w:jc w:val="both"/>
              <w:rPr>
                <w:rFonts w:cstheme="minorHAnsi"/>
                <w:sz w:val="28"/>
                <w:szCs w:val="28"/>
              </w:rPr>
            </w:pPr>
            <w:r w:rsidRPr="00833C19">
              <w:rPr>
                <w:rFonts w:cstheme="minorHAnsi"/>
                <w:sz w:val="28"/>
                <w:szCs w:val="28"/>
              </w:rPr>
              <w:t>Zurich American Insurance Company</w:t>
            </w:r>
          </w:p>
        </w:tc>
        <w:tc>
          <w:tcPr>
            <w:tcW w:w="739" w:type="dxa"/>
            <w:vAlign w:val="center"/>
          </w:tcPr>
          <w:p w14:paraId="250A7547" w14:textId="77777777" w:rsidR="00833C19" w:rsidRPr="00833C19" w:rsidRDefault="00000000" w:rsidP="008D1242">
            <w:pPr>
              <w:tabs>
                <w:tab w:val="left" w:pos="2300"/>
              </w:tabs>
              <w:jc w:val="both"/>
              <w:rPr>
                <w:rFonts w:cstheme="minorHAnsi"/>
                <w:sz w:val="28"/>
                <w:szCs w:val="28"/>
              </w:rPr>
            </w:pPr>
            <w:r w:rsidRPr="00833C19">
              <w:rPr>
                <w:rFonts w:cstheme="minorHAnsi"/>
                <w:sz w:val="28"/>
                <w:szCs w:val="28"/>
              </w:rPr>
              <w:t>18</w:t>
            </w:r>
            <w:r w:rsidR="008D1242">
              <w:rPr>
                <w:rFonts w:cstheme="minorHAnsi"/>
                <w:sz w:val="28"/>
                <w:szCs w:val="28"/>
              </w:rPr>
              <w:t>0</w:t>
            </w:r>
          </w:p>
        </w:tc>
      </w:tr>
      <w:tr w:rsidR="00355881" w14:paraId="31AD7964" w14:textId="77777777" w:rsidTr="008D1242">
        <w:trPr>
          <w:tblCellSpacing w:w="15" w:type="dxa"/>
        </w:trPr>
        <w:tc>
          <w:tcPr>
            <w:tcW w:w="8669" w:type="dxa"/>
            <w:gridSpan w:val="2"/>
            <w:vAlign w:val="center"/>
          </w:tcPr>
          <w:p w14:paraId="064E4FFC" w14:textId="77777777" w:rsidR="00833C19" w:rsidRPr="00833C19" w:rsidRDefault="00000000" w:rsidP="008D1242">
            <w:pPr>
              <w:tabs>
                <w:tab w:val="left" w:pos="2300"/>
              </w:tabs>
              <w:jc w:val="both"/>
              <w:rPr>
                <w:rFonts w:cstheme="minorHAnsi"/>
                <w:sz w:val="28"/>
                <w:szCs w:val="28"/>
              </w:rPr>
            </w:pPr>
            <w:r w:rsidRPr="00833C19">
              <w:rPr>
                <w:rFonts w:cstheme="minorHAnsi"/>
                <w:sz w:val="28"/>
                <w:szCs w:val="28"/>
              </w:rPr>
              <w:t>Long Island Insurance Company</w:t>
            </w:r>
          </w:p>
        </w:tc>
        <w:tc>
          <w:tcPr>
            <w:tcW w:w="739" w:type="dxa"/>
            <w:vAlign w:val="center"/>
          </w:tcPr>
          <w:p w14:paraId="055F3CD5" w14:textId="77777777" w:rsidR="00833C19" w:rsidRPr="00833C19" w:rsidRDefault="00000000" w:rsidP="008D1242">
            <w:pPr>
              <w:tabs>
                <w:tab w:val="left" w:pos="2300"/>
              </w:tabs>
              <w:jc w:val="both"/>
              <w:rPr>
                <w:rFonts w:cstheme="minorHAnsi"/>
                <w:sz w:val="28"/>
                <w:szCs w:val="28"/>
              </w:rPr>
            </w:pPr>
            <w:r w:rsidRPr="00833C19">
              <w:rPr>
                <w:rFonts w:cstheme="minorHAnsi"/>
                <w:sz w:val="28"/>
                <w:szCs w:val="28"/>
              </w:rPr>
              <w:t>179</w:t>
            </w:r>
          </w:p>
        </w:tc>
      </w:tr>
      <w:tr w:rsidR="00355881" w14:paraId="20613137" w14:textId="77777777" w:rsidTr="008D1242">
        <w:trPr>
          <w:tblCellSpacing w:w="15" w:type="dxa"/>
        </w:trPr>
        <w:tc>
          <w:tcPr>
            <w:tcW w:w="8669" w:type="dxa"/>
            <w:gridSpan w:val="2"/>
            <w:vAlign w:val="center"/>
          </w:tcPr>
          <w:p w14:paraId="6716CC24" w14:textId="77777777" w:rsidR="00833C19" w:rsidRPr="00833C19" w:rsidRDefault="00000000" w:rsidP="008D1242">
            <w:pPr>
              <w:tabs>
                <w:tab w:val="left" w:pos="2300"/>
              </w:tabs>
              <w:jc w:val="both"/>
              <w:rPr>
                <w:rFonts w:cstheme="minorHAnsi"/>
                <w:sz w:val="28"/>
                <w:szCs w:val="28"/>
              </w:rPr>
            </w:pPr>
            <w:r w:rsidRPr="00833C19">
              <w:rPr>
                <w:rFonts w:cstheme="minorHAnsi"/>
                <w:sz w:val="28"/>
                <w:szCs w:val="28"/>
              </w:rPr>
              <w:t>Clarendon National Insurance Company</w:t>
            </w:r>
          </w:p>
        </w:tc>
        <w:tc>
          <w:tcPr>
            <w:tcW w:w="739" w:type="dxa"/>
            <w:vAlign w:val="center"/>
          </w:tcPr>
          <w:p w14:paraId="70A2609C" w14:textId="77777777" w:rsidR="00833C19" w:rsidRPr="00833C19" w:rsidRDefault="00000000" w:rsidP="008D1242">
            <w:pPr>
              <w:tabs>
                <w:tab w:val="left" w:pos="2300"/>
              </w:tabs>
              <w:jc w:val="both"/>
              <w:rPr>
                <w:rFonts w:cstheme="minorHAnsi"/>
                <w:sz w:val="28"/>
                <w:szCs w:val="28"/>
              </w:rPr>
            </w:pPr>
            <w:r w:rsidRPr="00833C19">
              <w:rPr>
                <w:rFonts w:cstheme="minorHAnsi"/>
                <w:sz w:val="28"/>
                <w:szCs w:val="28"/>
              </w:rPr>
              <w:t>179</w:t>
            </w:r>
          </w:p>
        </w:tc>
      </w:tr>
      <w:tr w:rsidR="00355881" w14:paraId="16A1D962" w14:textId="77777777" w:rsidTr="008D1242">
        <w:trPr>
          <w:tblCellSpacing w:w="15" w:type="dxa"/>
        </w:trPr>
        <w:tc>
          <w:tcPr>
            <w:tcW w:w="8669" w:type="dxa"/>
            <w:gridSpan w:val="2"/>
            <w:vAlign w:val="center"/>
          </w:tcPr>
          <w:p w14:paraId="4BA9DE3A" w14:textId="77777777" w:rsidR="00833C19" w:rsidRPr="00833C19" w:rsidRDefault="00000000" w:rsidP="008D1242">
            <w:pPr>
              <w:tabs>
                <w:tab w:val="left" w:pos="2300"/>
              </w:tabs>
              <w:jc w:val="both"/>
              <w:rPr>
                <w:rFonts w:cstheme="minorHAnsi"/>
                <w:sz w:val="28"/>
                <w:szCs w:val="28"/>
              </w:rPr>
            </w:pPr>
            <w:r w:rsidRPr="00833C19">
              <w:rPr>
                <w:rFonts w:cstheme="minorHAnsi"/>
                <w:sz w:val="28"/>
                <w:szCs w:val="28"/>
              </w:rPr>
              <w:t>OneBeacon Insurance Company</w:t>
            </w:r>
          </w:p>
        </w:tc>
        <w:tc>
          <w:tcPr>
            <w:tcW w:w="739" w:type="dxa"/>
            <w:vAlign w:val="center"/>
          </w:tcPr>
          <w:p w14:paraId="4EBF2957" w14:textId="77777777" w:rsidR="00833C19" w:rsidRPr="00833C19" w:rsidRDefault="00000000" w:rsidP="008D1242">
            <w:pPr>
              <w:tabs>
                <w:tab w:val="left" w:pos="2300"/>
              </w:tabs>
              <w:jc w:val="both"/>
              <w:rPr>
                <w:rFonts w:cstheme="minorHAnsi"/>
                <w:sz w:val="28"/>
                <w:szCs w:val="28"/>
              </w:rPr>
            </w:pPr>
            <w:r w:rsidRPr="00833C19">
              <w:rPr>
                <w:rFonts w:cstheme="minorHAnsi"/>
                <w:sz w:val="28"/>
                <w:szCs w:val="28"/>
              </w:rPr>
              <w:t>178</w:t>
            </w:r>
          </w:p>
        </w:tc>
      </w:tr>
      <w:tr w:rsidR="00355881" w14:paraId="234403A7" w14:textId="77777777" w:rsidTr="008D1242">
        <w:trPr>
          <w:tblCellSpacing w:w="15" w:type="dxa"/>
        </w:trPr>
        <w:tc>
          <w:tcPr>
            <w:tcW w:w="8669" w:type="dxa"/>
            <w:gridSpan w:val="2"/>
            <w:vAlign w:val="center"/>
          </w:tcPr>
          <w:p w14:paraId="5A1D31DB" w14:textId="77777777" w:rsidR="00833C19" w:rsidRPr="00833C19" w:rsidRDefault="00000000" w:rsidP="008D1242">
            <w:pPr>
              <w:tabs>
                <w:tab w:val="left" w:pos="2300"/>
              </w:tabs>
              <w:jc w:val="both"/>
              <w:rPr>
                <w:rFonts w:cstheme="minorHAnsi"/>
                <w:sz w:val="28"/>
                <w:szCs w:val="28"/>
              </w:rPr>
            </w:pPr>
            <w:r w:rsidRPr="00833C19">
              <w:rPr>
                <w:rFonts w:cstheme="minorHAnsi"/>
                <w:sz w:val="28"/>
                <w:szCs w:val="28"/>
              </w:rPr>
              <w:t>Granite State Insurance Company</w:t>
            </w:r>
          </w:p>
        </w:tc>
        <w:tc>
          <w:tcPr>
            <w:tcW w:w="739" w:type="dxa"/>
            <w:vAlign w:val="center"/>
          </w:tcPr>
          <w:p w14:paraId="2D0E93AC" w14:textId="77777777" w:rsidR="00833C19" w:rsidRPr="00833C19" w:rsidRDefault="00000000" w:rsidP="008D1242">
            <w:pPr>
              <w:tabs>
                <w:tab w:val="left" w:pos="2300"/>
              </w:tabs>
              <w:jc w:val="both"/>
              <w:rPr>
                <w:rFonts w:cstheme="minorHAnsi"/>
                <w:sz w:val="28"/>
                <w:szCs w:val="28"/>
              </w:rPr>
            </w:pPr>
            <w:r w:rsidRPr="00833C19">
              <w:rPr>
                <w:rFonts w:cstheme="minorHAnsi"/>
                <w:sz w:val="28"/>
                <w:szCs w:val="28"/>
              </w:rPr>
              <w:t>178</w:t>
            </w:r>
          </w:p>
        </w:tc>
      </w:tr>
      <w:tr w:rsidR="00355881" w14:paraId="7807DE49" w14:textId="77777777" w:rsidTr="008D1242">
        <w:trPr>
          <w:tblCellSpacing w:w="15" w:type="dxa"/>
        </w:trPr>
        <w:tc>
          <w:tcPr>
            <w:tcW w:w="8669" w:type="dxa"/>
            <w:gridSpan w:val="2"/>
            <w:vAlign w:val="center"/>
          </w:tcPr>
          <w:p w14:paraId="034CF32A" w14:textId="77777777" w:rsidR="00833C19" w:rsidRPr="00833C19" w:rsidRDefault="00000000" w:rsidP="008D1242">
            <w:pPr>
              <w:tabs>
                <w:tab w:val="left" w:pos="2300"/>
              </w:tabs>
              <w:jc w:val="both"/>
              <w:rPr>
                <w:rFonts w:cstheme="minorHAnsi"/>
                <w:sz w:val="28"/>
                <w:szCs w:val="28"/>
              </w:rPr>
            </w:pPr>
            <w:r w:rsidRPr="00833C19">
              <w:rPr>
                <w:rFonts w:cstheme="minorHAnsi"/>
                <w:sz w:val="28"/>
                <w:szCs w:val="28"/>
              </w:rPr>
              <w:t>ACE American Insurance Company</w:t>
            </w:r>
          </w:p>
        </w:tc>
        <w:tc>
          <w:tcPr>
            <w:tcW w:w="739" w:type="dxa"/>
            <w:vAlign w:val="center"/>
          </w:tcPr>
          <w:p w14:paraId="3A194F66" w14:textId="77777777" w:rsidR="00833C19" w:rsidRPr="00833C19" w:rsidRDefault="00000000" w:rsidP="008D1242">
            <w:pPr>
              <w:tabs>
                <w:tab w:val="left" w:pos="2300"/>
              </w:tabs>
              <w:jc w:val="both"/>
              <w:rPr>
                <w:rFonts w:cstheme="minorHAnsi"/>
                <w:sz w:val="28"/>
                <w:szCs w:val="28"/>
              </w:rPr>
            </w:pPr>
            <w:r w:rsidRPr="00833C19">
              <w:rPr>
                <w:rFonts w:cstheme="minorHAnsi"/>
                <w:sz w:val="28"/>
                <w:szCs w:val="28"/>
              </w:rPr>
              <w:t>177</w:t>
            </w:r>
          </w:p>
        </w:tc>
      </w:tr>
      <w:tr w:rsidR="00355881" w14:paraId="05054417" w14:textId="77777777" w:rsidTr="008D1242">
        <w:trPr>
          <w:tblCellSpacing w:w="15" w:type="dxa"/>
        </w:trPr>
        <w:tc>
          <w:tcPr>
            <w:tcW w:w="8669" w:type="dxa"/>
            <w:gridSpan w:val="2"/>
            <w:vAlign w:val="center"/>
          </w:tcPr>
          <w:p w14:paraId="60E78C61" w14:textId="77777777" w:rsidR="00833C19" w:rsidRPr="00833C19" w:rsidRDefault="00000000" w:rsidP="008D1242">
            <w:pPr>
              <w:tabs>
                <w:tab w:val="left" w:pos="2300"/>
              </w:tabs>
              <w:jc w:val="both"/>
              <w:rPr>
                <w:rFonts w:cstheme="minorHAnsi"/>
                <w:sz w:val="28"/>
                <w:szCs w:val="28"/>
              </w:rPr>
            </w:pPr>
            <w:r w:rsidRPr="00833C19">
              <w:rPr>
                <w:rFonts w:cstheme="minorHAnsi"/>
                <w:sz w:val="28"/>
                <w:szCs w:val="28"/>
              </w:rPr>
              <w:t>Greater New York Mutual Insurance Company</w:t>
            </w:r>
          </w:p>
        </w:tc>
        <w:tc>
          <w:tcPr>
            <w:tcW w:w="739" w:type="dxa"/>
            <w:vAlign w:val="center"/>
          </w:tcPr>
          <w:p w14:paraId="2E015ACD" w14:textId="77777777" w:rsidR="00833C19" w:rsidRPr="00833C19" w:rsidRDefault="00000000" w:rsidP="008D1242">
            <w:pPr>
              <w:tabs>
                <w:tab w:val="left" w:pos="2300"/>
              </w:tabs>
              <w:jc w:val="both"/>
              <w:rPr>
                <w:rFonts w:cstheme="minorHAnsi"/>
                <w:sz w:val="28"/>
                <w:szCs w:val="28"/>
              </w:rPr>
            </w:pPr>
            <w:r w:rsidRPr="00833C19">
              <w:rPr>
                <w:rFonts w:cstheme="minorHAnsi"/>
                <w:sz w:val="28"/>
                <w:szCs w:val="28"/>
              </w:rPr>
              <w:t>177</w:t>
            </w:r>
          </w:p>
        </w:tc>
      </w:tr>
      <w:tr w:rsidR="00355881" w14:paraId="10B1208F" w14:textId="77777777" w:rsidTr="008D1242">
        <w:trPr>
          <w:tblCellSpacing w:w="15" w:type="dxa"/>
        </w:trPr>
        <w:tc>
          <w:tcPr>
            <w:tcW w:w="8669" w:type="dxa"/>
            <w:gridSpan w:val="2"/>
            <w:vAlign w:val="center"/>
          </w:tcPr>
          <w:p w14:paraId="3611E320" w14:textId="77777777" w:rsidR="00833C19" w:rsidRPr="00833C19" w:rsidRDefault="00000000" w:rsidP="008D1242">
            <w:pPr>
              <w:tabs>
                <w:tab w:val="left" w:pos="2300"/>
              </w:tabs>
              <w:jc w:val="both"/>
              <w:rPr>
                <w:rFonts w:cstheme="minorHAnsi"/>
                <w:sz w:val="28"/>
                <w:szCs w:val="28"/>
              </w:rPr>
            </w:pPr>
            <w:r w:rsidRPr="00833C19">
              <w:rPr>
                <w:rFonts w:cstheme="minorHAnsi"/>
                <w:sz w:val="28"/>
                <w:szCs w:val="28"/>
              </w:rPr>
              <w:t>Chartis Property Casualty Company</w:t>
            </w:r>
          </w:p>
        </w:tc>
        <w:tc>
          <w:tcPr>
            <w:tcW w:w="739" w:type="dxa"/>
            <w:vAlign w:val="center"/>
          </w:tcPr>
          <w:p w14:paraId="67430203" w14:textId="77777777" w:rsidR="00833C19" w:rsidRPr="00833C19" w:rsidRDefault="00000000" w:rsidP="008D1242">
            <w:pPr>
              <w:tabs>
                <w:tab w:val="left" w:pos="2300"/>
              </w:tabs>
              <w:jc w:val="both"/>
              <w:rPr>
                <w:rFonts w:cstheme="minorHAnsi"/>
                <w:sz w:val="28"/>
                <w:szCs w:val="28"/>
              </w:rPr>
            </w:pPr>
            <w:r w:rsidRPr="00833C19">
              <w:rPr>
                <w:rFonts w:cstheme="minorHAnsi"/>
                <w:sz w:val="28"/>
                <w:szCs w:val="28"/>
              </w:rPr>
              <w:t>175</w:t>
            </w:r>
          </w:p>
        </w:tc>
      </w:tr>
      <w:tr w:rsidR="00355881" w14:paraId="3D2973AC" w14:textId="77777777" w:rsidTr="008D1242">
        <w:trPr>
          <w:tblCellSpacing w:w="15" w:type="dxa"/>
        </w:trPr>
        <w:tc>
          <w:tcPr>
            <w:tcW w:w="8669" w:type="dxa"/>
            <w:gridSpan w:val="2"/>
            <w:vAlign w:val="center"/>
          </w:tcPr>
          <w:p w14:paraId="763ABDE6" w14:textId="77777777" w:rsidR="00833C19" w:rsidRPr="00833C19" w:rsidRDefault="00000000" w:rsidP="008D1242">
            <w:pPr>
              <w:tabs>
                <w:tab w:val="left" w:pos="2300"/>
              </w:tabs>
              <w:jc w:val="both"/>
              <w:rPr>
                <w:rFonts w:cstheme="minorHAnsi"/>
                <w:sz w:val="28"/>
                <w:szCs w:val="28"/>
              </w:rPr>
            </w:pPr>
            <w:r w:rsidRPr="00833C19">
              <w:rPr>
                <w:rFonts w:cstheme="minorHAnsi"/>
                <w:sz w:val="28"/>
                <w:szCs w:val="28"/>
              </w:rPr>
              <w:t>Infinity Casualty Insurance Company</w:t>
            </w:r>
          </w:p>
        </w:tc>
        <w:tc>
          <w:tcPr>
            <w:tcW w:w="739" w:type="dxa"/>
            <w:vAlign w:val="center"/>
          </w:tcPr>
          <w:p w14:paraId="46942A59" w14:textId="77777777" w:rsidR="00833C19" w:rsidRPr="00833C19" w:rsidRDefault="00000000" w:rsidP="008D1242">
            <w:pPr>
              <w:tabs>
                <w:tab w:val="left" w:pos="2300"/>
              </w:tabs>
              <w:jc w:val="both"/>
              <w:rPr>
                <w:rFonts w:cstheme="minorHAnsi"/>
                <w:sz w:val="28"/>
                <w:szCs w:val="28"/>
              </w:rPr>
            </w:pPr>
            <w:r w:rsidRPr="00833C19">
              <w:rPr>
                <w:rFonts w:cstheme="minorHAnsi"/>
                <w:sz w:val="28"/>
                <w:szCs w:val="28"/>
              </w:rPr>
              <w:t>175</w:t>
            </w:r>
          </w:p>
        </w:tc>
      </w:tr>
      <w:tr w:rsidR="00355881" w14:paraId="55691A97" w14:textId="77777777" w:rsidTr="008D1242">
        <w:trPr>
          <w:tblCellSpacing w:w="15" w:type="dxa"/>
        </w:trPr>
        <w:tc>
          <w:tcPr>
            <w:tcW w:w="8669" w:type="dxa"/>
            <w:gridSpan w:val="2"/>
            <w:vAlign w:val="center"/>
          </w:tcPr>
          <w:p w14:paraId="7A475111" w14:textId="77777777" w:rsidR="00833C19" w:rsidRPr="00833C19" w:rsidRDefault="00000000" w:rsidP="008D1242">
            <w:pPr>
              <w:tabs>
                <w:tab w:val="left" w:pos="2300"/>
              </w:tabs>
              <w:jc w:val="both"/>
              <w:rPr>
                <w:rFonts w:cstheme="minorHAnsi"/>
                <w:sz w:val="28"/>
                <w:szCs w:val="28"/>
              </w:rPr>
            </w:pPr>
            <w:r w:rsidRPr="00833C19">
              <w:rPr>
                <w:rFonts w:cstheme="minorHAnsi"/>
                <w:sz w:val="28"/>
                <w:szCs w:val="28"/>
              </w:rPr>
              <w:t>National Continental Insurance Company</w:t>
            </w:r>
          </w:p>
        </w:tc>
        <w:tc>
          <w:tcPr>
            <w:tcW w:w="739" w:type="dxa"/>
            <w:vAlign w:val="center"/>
          </w:tcPr>
          <w:p w14:paraId="1CFDF33D" w14:textId="77777777" w:rsidR="00833C19" w:rsidRPr="00833C19" w:rsidRDefault="00000000" w:rsidP="008D1242">
            <w:pPr>
              <w:tabs>
                <w:tab w:val="left" w:pos="2300"/>
              </w:tabs>
              <w:jc w:val="both"/>
              <w:rPr>
                <w:rFonts w:cstheme="minorHAnsi"/>
                <w:sz w:val="28"/>
                <w:szCs w:val="28"/>
              </w:rPr>
            </w:pPr>
            <w:r w:rsidRPr="00833C19">
              <w:rPr>
                <w:rFonts w:cstheme="minorHAnsi"/>
                <w:sz w:val="28"/>
                <w:szCs w:val="28"/>
              </w:rPr>
              <w:t>174</w:t>
            </w:r>
          </w:p>
        </w:tc>
      </w:tr>
      <w:tr w:rsidR="00355881" w14:paraId="536A41D5" w14:textId="77777777" w:rsidTr="008D1242">
        <w:trPr>
          <w:tblCellSpacing w:w="15" w:type="dxa"/>
        </w:trPr>
        <w:tc>
          <w:tcPr>
            <w:tcW w:w="8669" w:type="dxa"/>
            <w:gridSpan w:val="2"/>
            <w:vAlign w:val="center"/>
          </w:tcPr>
          <w:p w14:paraId="3C2DEBDF" w14:textId="77777777" w:rsidR="00833C19" w:rsidRPr="00833C19" w:rsidRDefault="00000000" w:rsidP="008D1242">
            <w:pPr>
              <w:tabs>
                <w:tab w:val="left" w:pos="2300"/>
              </w:tabs>
              <w:jc w:val="both"/>
              <w:rPr>
                <w:rFonts w:cstheme="minorHAnsi"/>
                <w:sz w:val="28"/>
                <w:szCs w:val="28"/>
              </w:rPr>
            </w:pPr>
            <w:r w:rsidRPr="00833C19">
              <w:rPr>
                <w:rFonts w:cstheme="minorHAnsi"/>
                <w:sz w:val="28"/>
                <w:szCs w:val="28"/>
              </w:rPr>
              <w:t>Hudson Insurance Company</w:t>
            </w:r>
          </w:p>
        </w:tc>
        <w:tc>
          <w:tcPr>
            <w:tcW w:w="739" w:type="dxa"/>
            <w:vAlign w:val="center"/>
          </w:tcPr>
          <w:p w14:paraId="48BE9BC2" w14:textId="77777777" w:rsidR="00833C19" w:rsidRPr="00833C19" w:rsidRDefault="00000000" w:rsidP="008D1242">
            <w:pPr>
              <w:tabs>
                <w:tab w:val="left" w:pos="2300"/>
              </w:tabs>
              <w:jc w:val="both"/>
              <w:rPr>
                <w:rFonts w:cstheme="minorHAnsi"/>
                <w:sz w:val="28"/>
                <w:szCs w:val="28"/>
              </w:rPr>
            </w:pPr>
            <w:r w:rsidRPr="00833C19">
              <w:rPr>
                <w:rFonts w:cstheme="minorHAnsi"/>
                <w:sz w:val="28"/>
                <w:szCs w:val="28"/>
              </w:rPr>
              <w:t>174</w:t>
            </w:r>
          </w:p>
        </w:tc>
      </w:tr>
      <w:tr w:rsidR="00355881" w14:paraId="4449EDD3" w14:textId="77777777" w:rsidTr="008D1242">
        <w:tblPrEx>
          <w:tblCellMar>
            <w:left w:w="108" w:type="dxa"/>
            <w:right w:w="108" w:type="dxa"/>
          </w:tblCellMar>
        </w:tblPrEx>
        <w:trPr>
          <w:tblCellSpacing w:w="15" w:type="dxa"/>
        </w:trPr>
        <w:tc>
          <w:tcPr>
            <w:tcW w:w="8669" w:type="dxa"/>
            <w:gridSpan w:val="2"/>
            <w:vAlign w:val="center"/>
          </w:tcPr>
          <w:p w14:paraId="2E6C78D9" w14:textId="77777777" w:rsidR="001B6064" w:rsidRPr="001B6064" w:rsidRDefault="00000000" w:rsidP="008D1242">
            <w:pPr>
              <w:tabs>
                <w:tab w:val="left" w:pos="2300"/>
              </w:tabs>
              <w:jc w:val="both"/>
              <w:rPr>
                <w:rFonts w:cstheme="minorHAnsi"/>
                <w:sz w:val="28"/>
                <w:szCs w:val="28"/>
              </w:rPr>
            </w:pPr>
            <w:r w:rsidRPr="000604CC">
              <w:rPr>
                <w:rFonts w:cstheme="minorHAnsi"/>
                <w:noProof/>
              </w:rPr>
              <w:lastRenderedPageBreak/>
              <w:drawing>
                <wp:inline distT="0" distB="0" distL="0" distR="0" wp14:anchorId="3CCCD5B3" wp14:editId="192F1643">
                  <wp:extent cx="5346700" cy="2857500"/>
                  <wp:effectExtent l="0" t="0" r="6350" b="0"/>
                  <wp:docPr id="1831863922" name="Chart 1">
                    <a:extLst xmlns:a="http://schemas.openxmlformats.org/drawingml/2006/main">
                      <a:ext uri="{FF2B5EF4-FFF2-40B4-BE49-F238E27FC236}">
                        <a16:creationId xmlns:a16="http://schemas.microsoft.com/office/drawing/2014/main" id="{A4551221-6225-8AEF-A2CE-11C6698AEEF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tc>
        <w:tc>
          <w:tcPr>
            <w:tcW w:w="739" w:type="dxa"/>
            <w:vAlign w:val="center"/>
          </w:tcPr>
          <w:p w14:paraId="1264E8F6" w14:textId="77777777" w:rsidR="001B6064" w:rsidRPr="001B6064" w:rsidRDefault="001B6064" w:rsidP="008D1242">
            <w:pPr>
              <w:tabs>
                <w:tab w:val="left" w:pos="2300"/>
              </w:tabs>
              <w:jc w:val="both"/>
              <w:rPr>
                <w:rFonts w:cstheme="minorHAnsi"/>
                <w:sz w:val="28"/>
                <w:szCs w:val="28"/>
              </w:rPr>
            </w:pPr>
          </w:p>
        </w:tc>
      </w:tr>
      <w:tr w:rsidR="00355881" w14:paraId="5286F098" w14:textId="77777777" w:rsidTr="008D1242">
        <w:trPr>
          <w:tblCellSpacing w:w="15" w:type="dxa"/>
        </w:trPr>
        <w:tc>
          <w:tcPr>
            <w:tcW w:w="8669" w:type="dxa"/>
            <w:gridSpan w:val="2"/>
            <w:vAlign w:val="center"/>
          </w:tcPr>
          <w:p w14:paraId="633583ED" w14:textId="77777777" w:rsidR="001B6064" w:rsidRPr="001B6064" w:rsidRDefault="00000000" w:rsidP="008D1242">
            <w:pPr>
              <w:tabs>
                <w:tab w:val="left" w:pos="2300"/>
              </w:tabs>
              <w:jc w:val="both"/>
              <w:rPr>
                <w:rFonts w:cstheme="minorHAnsi"/>
                <w:sz w:val="28"/>
                <w:szCs w:val="28"/>
              </w:rPr>
            </w:pPr>
            <w:r>
              <w:rPr>
                <w:rFonts w:cstheme="minorHAnsi"/>
                <w:sz w:val="28"/>
                <w:szCs w:val="28"/>
              </w:rPr>
              <w:t xml:space="preserve">                                                    Fig 6.5</w:t>
            </w:r>
          </w:p>
        </w:tc>
        <w:tc>
          <w:tcPr>
            <w:tcW w:w="739" w:type="dxa"/>
            <w:vAlign w:val="center"/>
          </w:tcPr>
          <w:p w14:paraId="171317DB" w14:textId="77777777" w:rsidR="001B6064" w:rsidRPr="001B6064" w:rsidRDefault="001B6064" w:rsidP="008D1242">
            <w:pPr>
              <w:tabs>
                <w:tab w:val="left" w:pos="2300"/>
              </w:tabs>
              <w:jc w:val="both"/>
              <w:rPr>
                <w:rFonts w:cstheme="minorHAnsi"/>
                <w:sz w:val="28"/>
                <w:szCs w:val="28"/>
              </w:rPr>
            </w:pPr>
          </w:p>
        </w:tc>
      </w:tr>
      <w:tr w:rsidR="00355881" w14:paraId="3E22E096" w14:textId="77777777" w:rsidTr="008D1242">
        <w:trPr>
          <w:tblCellSpacing w:w="15" w:type="dxa"/>
        </w:trPr>
        <w:tc>
          <w:tcPr>
            <w:tcW w:w="8669" w:type="dxa"/>
            <w:gridSpan w:val="2"/>
            <w:vAlign w:val="center"/>
          </w:tcPr>
          <w:p w14:paraId="1DC8CE5D" w14:textId="77777777" w:rsidR="001B6064" w:rsidRPr="001B6064" w:rsidRDefault="001B6064" w:rsidP="008D1242">
            <w:pPr>
              <w:tabs>
                <w:tab w:val="left" w:pos="2300"/>
              </w:tabs>
              <w:jc w:val="both"/>
              <w:rPr>
                <w:rFonts w:cstheme="minorHAnsi"/>
                <w:sz w:val="28"/>
                <w:szCs w:val="28"/>
              </w:rPr>
            </w:pPr>
          </w:p>
        </w:tc>
        <w:tc>
          <w:tcPr>
            <w:tcW w:w="739" w:type="dxa"/>
            <w:vAlign w:val="center"/>
          </w:tcPr>
          <w:p w14:paraId="3BA182C7" w14:textId="77777777" w:rsidR="001B6064" w:rsidRPr="001B6064" w:rsidRDefault="001B6064" w:rsidP="008D1242">
            <w:pPr>
              <w:tabs>
                <w:tab w:val="left" w:pos="2300"/>
              </w:tabs>
              <w:jc w:val="both"/>
              <w:rPr>
                <w:rFonts w:cstheme="minorHAnsi"/>
                <w:sz w:val="28"/>
                <w:szCs w:val="28"/>
              </w:rPr>
            </w:pPr>
          </w:p>
        </w:tc>
      </w:tr>
    </w:tbl>
    <w:p w14:paraId="5B0EC198" w14:textId="77777777" w:rsidR="001B6064" w:rsidRPr="001B6064" w:rsidRDefault="00000000" w:rsidP="008D1242">
      <w:pPr>
        <w:tabs>
          <w:tab w:val="left" w:pos="2300"/>
        </w:tabs>
        <w:jc w:val="both"/>
        <w:rPr>
          <w:rFonts w:cstheme="minorHAnsi"/>
          <w:b/>
          <w:bCs/>
          <w:sz w:val="32"/>
          <w:szCs w:val="32"/>
        </w:rPr>
      </w:pPr>
      <w:r w:rsidRPr="001B6064">
        <w:rPr>
          <w:rFonts w:cstheme="minorHAnsi"/>
          <w:b/>
          <w:bCs/>
          <w:sz w:val="32"/>
          <w:szCs w:val="32"/>
        </w:rPr>
        <w:t>Interpretation</w:t>
      </w:r>
    </w:p>
    <w:p w14:paraId="6025BBA9" w14:textId="77777777" w:rsidR="001B6064" w:rsidRPr="001B6064" w:rsidRDefault="00000000" w:rsidP="008D1242">
      <w:pPr>
        <w:tabs>
          <w:tab w:val="left" w:pos="2300"/>
        </w:tabs>
        <w:jc w:val="both"/>
        <w:rPr>
          <w:rFonts w:cstheme="minorHAnsi"/>
          <w:sz w:val="28"/>
          <w:szCs w:val="28"/>
        </w:rPr>
      </w:pPr>
      <w:r w:rsidRPr="001B6064">
        <w:rPr>
          <w:rFonts w:cstheme="minorHAnsi"/>
          <w:sz w:val="28"/>
          <w:szCs w:val="28"/>
        </w:rPr>
        <w:t>These companies occupy the lowest positions in the DFS ranking system, indicating relatively poor complaint performance compared to competitors.</w:t>
      </w:r>
    </w:p>
    <w:p w14:paraId="229D1B43" w14:textId="77777777" w:rsidR="001B6064" w:rsidRPr="001B6064" w:rsidRDefault="00000000" w:rsidP="008D1242">
      <w:pPr>
        <w:tabs>
          <w:tab w:val="left" w:pos="2300"/>
        </w:tabs>
        <w:jc w:val="both"/>
        <w:rPr>
          <w:rFonts w:cstheme="minorHAnsi"/>
          <w:sz w:val="28"/>
          <w:szCs w:val="28"/>
        </w:rPr>
      </w:pPr>
      <w:r w:rsidRPr="001B6064">
        <w:rPr>
          <w:rFonts w:cstheme="minorHAnsi"/>
          <w:sz w:val="28"/>
          <w:szCs w:val="28"/>
        </w:rPr>
        <w:t>A poor ranking suggests that the company receives more validated complaints relative to its business volume.</w:t>
      </w:r>
    </w:p>
    <w:p w14:paraId="002B9D27" w14:textId="77777777" w:rsidR="006042C9" w:rsidRDefault="006042C9" w:rsidP="008D1242">
      <w:pPr>
        <w:tabs>
          <w:tab w:val="left" w:pos="2300"/>
        </w:tabs>
        <w:jc w:val="both"/>
        <w:rPr>
          <w:rFonts w:cstheme="minorHAnsi"/>
          <w:sz w:val="28"/>
          <w:szCs w:val="28"/>
        </w:rPr>
      </w:pPr>
    </w:p>
    <w:p w14:paraId="2438A368" w14:textId="77777777" w:rsidR="001B6064" w:rsidRPr="001B6064" w:rsidRDefault="00000000" w:rsidP="008D1242">
      <w:pPr>
        <w:tabs>
          <w:tab w:val="left" w:pos="2300"/>
        </w:tabs>
        <w:jc w:val="both"/>
        <w:rPr>
          <w:rFonts w:cstheme="minorHAnsi"/>
          <w:b/>
          <w:bCs/>
          <w:sz w:val="32"/>
          <w:szCs w:val="32"/>
          <w:u w:val="single"/>
        </w:rPr>
      </w:pPr>
      <w:r w:rsidRPr="001B6064">
        <w:rPr>
          <w:rFonts w:cstheme="minorHAnsi"/>
          <w:b/>
          <w:bCs/>
          <w:sz w:val="32"/>
          <w:szCs w:val="32"/>
          <w:u w:val="single"/>
        </w:rPr>
        <w:t>Selected Company for Improvement:</w:t>
      </w:r>
    </w:p>
    <w:p w14:paraId="2BE19624" w14:textId="77777777" w:rsidR="001B6064" w:rsidRPr="001B6064" w:rsidRDefault="00000000" w:rsidP="008D1242">
      <w:pPr>
        <w:tabs>
          <w:tab w:val="left" w:pos="2300"/>
        </w:tabs>
        <w:jc w:val="both"/>
        <w:rPr>
          <w:rFonts w:cstheme="minorHAnsi"/>
          <w:b/>
          <w:bCs/>
          <w:sz w:val="32"/>
          <w:szCs w:val="32"/>
        </w:rPr>
      </w:pPr>
      <w:r w:rsidRPr="001B6064">
        <w:rPr>
          <w:rFonts w:cstheme="minorHAnsi"/>
          <w:b/>
          <w:bCs/>
          <w:sz w:val="32"/>
          <w:szCs w:val="32"/>
        </w:rPr>
        <w:t>Long Island Insurance Company</w:t>
      </w:r>
    </w:p>
    <w:p w14:paraId="08499E46" w14:textId="77777777" w:rsidR="001B6064" w:rsidRPr="001B6064" w:rsidRDefault="00000000" w:rsidP="008D1242">
      <w:pPr>
        <w:tabs>
          <w:tab w:val="left" w:pos="2300"/>
        </w:tabs>
        <w:jc w:val="both"/>
        <w:rPr>
          <w:rFonts w:cstheme="minorHAnsi"/>
          <w:sz w:val="28"/>
          <w:szCs w:val="28"/>
        </w:rPr>
      </w:pPr>
      <w:r w:rsidRPr="001B6064">
        <w:rPr>
          <w:rFonts w:cstheme="minorHAnsi"/>
          <w:sz w:val="28"/>
          <w:szCs w:val="28"/>
        </w:rPr>
        <w:t>After evaluating all three metrics, Long Island Insurance Company was selected as the company requiring improvement.</w:t>
      </w:r>
    </w:p>
    <w:p w14:paraId="0B49A9F1" w14:textId="77777777" w:rsidR="008D1242" w:rsidRDefault="008D1242" w:rsidP="008D1242">
      <w:pPr>
        <w:tabs>
          <w:tab w:val="left" w:pos="2300"/>
        </w:tabs>
        <w:jc w:val="both"/>
        <w:rPr>
          <w:rFonts w:cstheme="minorHAnsi"/>
          <w:b/>
          <w:bCs/>
          <w:sz w:val="32"/>
          <w:szCs w:val="32"/>
        </w:rPr>
      </w:pPr>
    </w:p>
    <w:p w14:paraId="2409331B" w14:textId="77777777" w:rsidR="008D1242" w:rsidRDefault="008D1242" w:rsidP="008D1242">
      <w:pPr>
        <w:tabs>
          <w:tab w:val="left" w:pos="2300"/>
        </w:tabs>
        <w:jc w:val="both"/>
        <w:rPr>
          <w:rFonts w:cstheme="minorHAnsi"/>
          <w:b/>
          <w:bCs/>
          <w:sz w:val="32"/>
          <w:szCs w:val="32"/>
        </w:rPr>
      </w:pPr>
    </w:p>
    <w:p w14:paraId="0FFA6143" w14:textId="77777777" w:rsidR="008D1242" w:rsidRDefault="008D1242" w:rsidP="008D1242">
      <w:pPr>
        <w:tabs>
          <w:tab w:val="left" w:pos="2300"/>
        </w:tabs>
        <w:jc w:val="both"/>
        <w:rPr>
          <w:rFonts w:cstheme="minorHAnsi"/>
          <w:b/>
          <w:bCs/>
          <w:sz w:val="32"/>
          <w:szCs w:val="32"/>
        </w:rPr>
      </w:pPr>
    </w:p>
    <w:p w14:paraId="137201A3" w14:textId="77777777" w:rsidR="008D1242" w:rsidRDefault="008D1242" w:rsidP="008D1242">
      <w:pPr>
        <w:tabs>
          <w:tab w:val="left" w:pos="2300"/>
        </w:tabs>
        <w:jc w:val="both"/>
        <w:rPr>
          <w:rFonts w:cstheme="minorHAnsi"/>
          <w:b/>
          <w:bCs/>
          <w:sz w:val="32"/>
          <w:szCs w:val="32"/>
        </w:rPr>
      </w:pPr>
    </w:p>
    <w:p w14:paraId="17B589D5" w14:textId="77777777" w:rsidR="001B6064" w:rsidRPr="001B6064" w:rsidRDefault="00000000" w:rsidP="008D1242">
      <w:pPr>
        <w:tabs>
          <w:tab w:val="left" w:pos="2300"/>
        </w:tabs>
        <w:jc w:val="both"/>
        <w:rPr>
          <w:rFonts w:cstheme="minorHAnsi"/>
          <w:b/>
          <w:bCs/>
          <w:sz w:val="36"/>
          <w:szCs w:val="36"/>
          <w:u w:val="single"/>
        </w:rPr>
      </w:pPr>
      <w:r w:rsidRPr="001B6064">
        <w:rPr>
          <w:rFonts w:cstheme="minorHAnsi"/>
          <w:b/>
          <w:bCs/>
          <w:sz w:val="36"/>
          <w:szCs w:val="36"/>
          <w:u w:val="single"/>
        </w:rPr>
        <w:lastRenderedPageBreak/>
        <w:t>Performance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03"/>
        <w:gridCol w:w="2552"/>
      </w:tblGrid>
      <w:tr w:rsidR="00355881" w14:paraId="1218B8E9" w14:textId="77777777" w:rsidTr="008940F2">
        <w:trPr>
          <w:tblHeader/>
          <w:tblCellSpacing w:w="15" w:type="dxa"/>
        </w:trPr>
        <w:tc>
          <w:tcPr>
            <w:tcW w:w="5058" w:type="dxa"/>
            <w:vAlign w:val="center"/>
            <w:hideMark/>
          </w:tcPr>
          <w:p w14:paraId="2A756C06" w14:textId="77777777" w:rsidR="001B6064" w:rsidRPr="001B6064" w:rsidRDefault="00000000" w:rsidP="008D1242">
            <w:pPr>
              <w:tabs>
                <w:tab w:val="left" w:pos="2300"/>
              </w:tabs>
              <w:jc w:val="both"/>
              <w:rPr>
                <w:rFonts w:cstheme="minorHAnsi"/>
                <w:b/>
                <w:bCs/>
                <w:sz w:val="28"/>
                <w:szCs w:val="28"/>
              </w:rPr>
            </w:pPr>
            <w:r w:rsidRPr="001B6064">
              <w:rPr>
                <w:rFonts w:cstheme="minorHAnsi"/>
                <w:b/>
                <w:bCs/>
                <w:sz w:val="28"/>
                <w:szCs w:val="28"/>
              </w:rPr>
              <w:t>Metric</w:t>
            </w:r>
          </w:p>
        </w:tc>
        <w:tc>
          <w:tcPr>
            <w:tcW w:w="2507" w:type="dxa"/>
            <w:vAlign w:val="center"/>
            <w:hideMark/>
          </w:tcPr>
          <w:p w14:paraId="75BDEC22" w14:textId="77777777" w:rsidR="001B6064" w:rsidRPr="001B6064" w:rsidRDefault="00000000" w:rsidP="008D1242">
            <w:pPr>
              <w:tabs>
                <w:tab w:val="left" w:pos="2300"/>
              </w:tabs>
              <w:jc w:val="both"/>
              <w:rPr>
                <w:rFonts w:cstheme="minorHAnsi"/>
                <w:b/>
                <w:bCs/>
                <w:sz w:val="28"/>
                <w:szCs w:val="28"/>
              </w:rPr>
            </w:pPr>
            <w:r w:rsidRPr="001B6064">
              <w:rPr>
                <w:rFonts w:cstheme="minorHAnsi"/>
                <w:b/>
                <w:bCs/>
                <w:sz w:val="28"/>
                <w:szCs w:val="28"/>
              </w:rPr>
              <w:t>Value</w:t>
            </w:r>
          </w:p>
        </w:tc>
      </w:tr>
      <w:tr w:rsidR="00355881" w14:paraId="0B4F8B56" w14:textId="77777777" w:rsidTr="008940F2">
        <w:trPr>
          <w:tblCellSpacing w:w="15" w:type="dxa"/>
        </w:trPr>
        <w:tc>
          <w:tcPr>
            <w:tcW w:w="5058" w:type="dxa"/>
            <w:vAlign w:val="center"/>
            <w:hideMark/>
          </w:tcPr>
          <w:p w14:paraId="597A6D21" w14:textId="77777777" w:rsidR="001B6064" w:rsidRPr="001B6064" w:rsidRDefault="00000000" w:rsidP="008D1242">
            <w:pPr>
              <w:tabs>
                <w:tab w:val="left" w:pos="2300"/>
              </w:tabs>
              <w:jc w:val="both"/>
              <w:rPr>
                <w:rFonts w:cstheme="minorHAnsi"/>
                <w:sz w:val="28"/>
                <w:szCs w:val="28"/>
              </w:rPr>
            </w:pPr>
            <w:r w:rsidRPr="001B6064">
              <w:rPr>
                <w:rFonts w:cstheme="minorHAnsi"/>
                <w:sz w:val="28"/>
                <w:szCs w:val="28"/>
              </w:rPr>
              <w:t>Complaint Ratio</w:t>
            </w:r>
          </w:p>
        </w:tc>
        <w:tc>
          <w:tcPr>
            <w:tcW w:w="2507" w:type="dxa"/>
            <w:vAlign w:val="center"/>
            <w:hideMark/>
          </w:tcPr>
          <w:p w14:paraId="48B96474" w14:textId="77777777" w:rsidR="001B6064" w:rsidRPr="001B6064" w:rsidRDefault="00000000" w:rsidP="008D1242">
            <w:pPr>
              <w:tabs>
                <w:tab w:val="left" w:pos="2300"/>
              </w:tabs>
              <w:jc w:val="both"/>
              <w:rPr>
                <w:rFonts w:cstheme="minorHAnsi"/>
                <w:sz w:val="28"/>
                <w:szCs w:val="28"/>
              </w:rPr>
            </w:pPr>
            <w:r w:rsidRPr="001B6064">
              <w:rPr>
                <w:rFonts w:cstheme="minorHAnsi"/>
                <w:sz w:val="28"/>
                <w:szCs w:val="28"/>
              </w:rPr>
              <w:t>25.886</w:t>
            </w:r>
          </w:p>
        </w:tc>
      </w:tr>
      <w:tr w:rsidR="00355881" w14:paraId="5A9CB6EE" w14:textId="77777777" w:rsidTr="008940F2">
        <w:trPr>
          <w:tblCellSpacing w:w="15" w:type="dxa"/>
        </w:trPr>
        <w:tc>
          <w:tcPr>
            <w:tcW w:w="5058" w:type="dxa"/>
            <w:vAlign w:val="center"/>
            <w:hideMark/>
          </w:tcPr>
          <w:p w14:paraId="05A129E1" w14:textId="77777777" w:rsidR="001B6064" w:rsidRPr="001B6064" w:rsidRDefault="00000000" w:rsidP="008D1242">
            <w:pPr>
              <w:tabs>
                <w:tab w:val="left" w:pos="2300"/>
              </w:tabs>
              <w:jc w:val="both"/>
              <w:rPr>
                <w:rFonts w:cstheme="minorHAnsi"/>
                <w:sz w:val="28"/>
                <w:szCs w:val="28"/>
              </w:rPr>
            </w:pPr>
            <w:r w:rsidRPr="001B6064">
              <w:rPr>
                <w:rFonts w:cstheme="minorHAnsi"/>
                <w:sz w:val="28"/>
                <w:szCs w:val="28"/>
              </w:rPr>
              <w:t>Upheld Complaints</w:t>
            </w:r>
          </w:p>
        </w:tc>
        <w:tc>
          <w:tcPr>
            <w:tcW w:w="2507" w:type="dxa"/>
            <w:vAlign w:val="center"/>
            <w:hideMark/>
          </w:tcPr>
          <w:p w14:paraId="12D042BB" w14:textId="77777777" w:rsidR="001B6064" w:rsidRPr="001B6064" w:rsidRDefault="00000000" w:rsidP="008D1242">
            <w:pPr>
              <w:tabs>
                <w:tab w:val="left" w:pos="2300"/>
              </w:tabs>
              <w:jc w:val="both"/>
              <w:rPr>
                <w:rFonts w:cstheme="minorHAnsi"/>
                <w:sz w:val="28"/>
                <w:szCs w:val="28"/>
              </w:rPr>
            </w:pPr>
            <w:r w:rsidRPr="001B6064">
              <w:rPr>
                <w:rFonts w:cstheme="minorHAnsi"/>
                <w:sz w:val="28"/>
                <w:szCs w:val="28"/>
              </w:rPr>
              <w:t>265</w:t>
            </w:r>
          </w:p>
        </w:tc>
      </w:tr>
      <w:tr w:rsidR="00355881" w14:paraId="6DF47E2E" w14:textId="77777777" w:rsidTr="008940F2">
        <w:trPr>
          <w:tblCellSpacing w:w="15" w:type="dxa"/>
        </w:trPr>
        <w:tc>
          <w:tcPr>
            <w:tcW w:w="5058" w:type="dxa"/>
            <w:vAlign w:val="center"/>
            <w:hideMark/>
          </w:tcPr>
          <w:p w14:paraId="4922AEBD" w14:textId="77777777" w:rsidR="001B6064" w:rsidRPr="001B6064" w:rsidRDefault="00000000" w:rsidP="008D1242">
            <w:pPr>
              <w:tabs>
                <w:tab w:val="left" w:pos="2300"/>
              </w:tabs>
              <w:jc w:val="both"/>
              <w:rPr>
                <w:rFonts w:cstheme="minorHAnsi"/>
                <w:sz w:val="28"/>
                <w:szCs w:val="28"/>
              </w:rPr>
            </w:pPr>
            <w:r w:rsidRPr="001B6064">
              <w:rPr>
                <w:rFonts w:cstheme="minorHAnsi"/>
                <w:sz w:val="28"/>
                <w:szCs w:val="28"/>
              </w:rPr>
              <w:t>Total Complaints</w:t>
            </w:r>
          </w:p>
        </w:tc>
        <w:tc>
          <w:tcPr>
            <w:tcW w:w="2507" w:type="dxa"/>
            <w:vAlign w:val="center"/>
            <w:hideMark/>
          </w:tcPr>
          <w:p w14:paraId="5296602D" w14:textId="77777777" w:rsidR="001B6064" w:rsidRPr="001B6064" w:rsidRDefault="00000000" w:rsidP="008D1242">
            <w:pPr>
              <w:tabs>
                <w:tab w:val="left" w:pos="2300"/>
              </w:tabs>
              <w:jc w:val="both"/>
              <w:rPr>
                <w:rFonts w:cstheme="minorHAnsi"/>
                <w:sz w:val="28"/>
                <w:szCs w:val="28"/>
              </w:rPr>
            </w:pPr>
            <w:r w:rsidRPr="001B6064">
              <w:rPr>
                <w:rFonts w:cstheme="minorHAnsi"/>
                <w:sz w:val="28"/>
                <w:szCs w:val="28"/>
              </w:rPr>
              <w:t>355</w:t>
            </w:r>
          </w:p>
        </w:tc>
      </w:tr>
      <w:tr w:rsidR="00355881" w14:paraId="5147E480" w14:textId="77777777" w:rsidTr="008940F2">
        <w:trPr>
          <w:tblCellSpacing w:w="15" w:type="dxa"/>
        </w:trPr>
        <w:tc>
          <w:tcPr>
            <w:tcW w:w="5058" w:type="dxa"/>
            <w:vAlign w:val="center"/>
            <w:hideMark/>
          </w:tcPr>
          <w:p w14:paraId="579990C3" w14:textId="77777777" w:rsidR="001B6064" w:rsidRPr="001B6064" w:rsidRDefault="00000000" w:rsidP="008D1242">
            <w:pPr>
              <w:tabs>
                <w:tab w:val="left" w:pos="2300"/>
              </w:tabs>
              <w:jc w:val="both"/>
              <w:rPr>
                <w:rFonts w:cstheme="minorHAnsi"/>
                <w:sz w:val="28"/>
                <w:szCs w:val="28"/>
              </w:rPr>
            </w:pPr>
            <w:r w:rsidRPr="001B6064">
              <w:rPr>
                <w:rFonts w:cstheme="minorHAnsi"/>
                <w:sz w:val="28"/>
                <w:szCs w:val="28"/>
              </w:rPr>
              <w:t>Average Ranking</w:t>
            </w:r>
          </w:p>
        </w:tc>
        <w:tc>
          <w:tcPr>
            <w:tcW w:w="2507" w:type="dxa"/>
            <w:vAlign w:val="center"/>
            <w:hideMark/>
          </w:tcPr>
          <w:p w14:paraId="395371F7" w14:textId="77777777" w:rsidR="001B6064" w:rsidRPr="001B6064" w:rsidRDefault="00000000" w:rsidP="008D1242">
            <w:pPr>
              <w:tabs>
                <w:tab w:val="left" w:pos="2300"/>
              </w:tabs>
              <w:jc w:val="both"/>
              <w:rPr>
                <w:rFonts w:cstheme="minorHAnsi"/>
                <w:sz w:val="28"/>
                <w:szCs w:val="28"/>
              </w:rPr>
            </w:pPr>
            <w:r w:rsidRPr="001B6064">
              <w:rPr>
                <w:rFonts w:cstheme="minorHAnsi"/>
                <w:sz w:val="28"/>
                <w:szCs w:val="28"/>
              </w:rPr>
              <w:t>179</w:t>
            </w:r>
          </w:p>
        </w:tc>
      </w:tr>
    </w:tbl>
    <w:p w14:paraId="4E15DF30" w14:textId="77777777" w:rsidR="008D1242" w:rsidRDefault="008D1242" w:rsidP="008D1242">
      <w:pPr>
        <w:tabs>
          <w:tab w:val="left" w:pos="2300"/>
        </w:tabs>
        <w:jc w:val="both"/>
        <w:rPr>
          <w:rFonts w:cstheme="minorHAnsi"/>
          <w:sz w:val="28"/>
          <w:szCs w:val="28"/>
        </w:rPr>
      </w:pPr>
    </w:p>
    <w:p w14:paraId="3820025D" w14:textId="77777777" w:rsidR="001B6064" w:rsidRDefault="00000000" w:rsidP="008D1242">
      <w:pPr>
        <w:tabs>
          <w:tab w:val="left" w:pos="2300"/>
        </w:tabs>
        <w:jc w:val="both"/>
        <w:rPr>
          <w:rFonts w:cstheme="minorHAnsi"/>
          <w:sz w:val="28"/>
          <w:szCs w:val="28"/>
        </w:rPr>
      </w:pPr>
      <w:r w:rsidRPr="000604CC">
        <w:rPr>
          <w:rFonts w:cstheme="minorHAnsi"/>
          <w:noProof/>
        </w:rPr>
        <w:drawing>
          <wp:inline distT="0" distB="0" distL="0" distR="0" wp14:anchorId="3E75C0D6" wp14:editId="4673A9EF">
            <wp:extent cx="5016500" cy="2133600"/>
            <wp:effectExtent l="0" t="0" r="0" b="0"/>
            <wp:docPr id="11833533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353358" name="Picture 60"/>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5035037" cy="2141484"/>
                    </a:xfrm>
                    <a:prstGeom prst="rect">
                      <a:avLst/>
                    </a:prstGeom>
                    <a:noFill/>
                    <a:ln>
                      <a:noFill/>
                    </a:ln>
                  </pic:spPr>
                </pic:pic>
              </a:graphicData>
            </a:graphic>
          </wp:inline>
        </w:drawing>
      </w:r>
    </w:p>
    <w:p w14:paraId="3F078007" w14:textId="77777777" w:rsidR="008940F2" w:rsidRPr="001B6064" w:rsidRDefault="00000000" w:rsidP="008D1242">
      <w:pPr>
        <w:tabs>
          <w:tab w:val="left" w:pos="2300"/>
        </w:tabs>
        <w:jc w:val="both"/>
        <w:rPr>
          <w:rFonts w:cstheme="minorHAnsi"/>
          <w:sz w:val="28"/>
          <w:szCs w:val="28"/>
        </w:rPr>
      </w:pPr>
      <w:r>
        <w:rPr>
          <w:rFonts w:cstheme="minorHAnsi"/>
          <w:sz w:val="28"/>
          <w:szCs w:val="28"/>
        </w:rPr>
        <w:t xml:space="preserve">                                  </w:t>
      </w:r>
      <w:r w:rsidR="008D1242">
        <w:rPr>
          <w:rFonts w:cstheme="minorHAnsi"/>
          <w:sz w:val="28"/>
          <w:szCs w:val="28"/>
        </w:rPr>
        <w:t xml:space="preserve">       </w:t>
      </w:r>
      <w:r>
        <w:rPr>
          <w:rFonts w:cstheme="minorHAnsi"/>
          <w:sz w:val="28"/>
          <w:szCs w:val="28"/>
        </w:rPr>
        <w:t xml:space="preserve">   Fig 6.6</w:t>
      </w:r>
    </w:p>
    <w:p w14:paraId="1DC76902" w14:textId="77777777" w:rsidR="0017559B" w:rsidRPr="000604CC" w:rsidRDefault="0017559B" w:rsidP="008D1242">
      <w:pPr>
        <w:tabs>
          <w:tab w:val="left" w:pos="2300"/>
        </w:tabs>
        <w:jc w:val="both"/>
        <w:rPr>
          <w:rFonts w:cstheme="minorHAnsi"/>
          <w:b/>
          <w:bCs/>
          <w:sz w:val="28"/>
          <w:szCs w:val="28"/>
        </w:rPr>
      </w:pPr>
    </w:p>
    <w:p w14:paraId="06142AC0" w14:textId="77777777" w:rsidR="001B6064" w:rsidRPr="001B6064" w:rsidRDefault="00000000" w:rsidP="008D1242">
      <w:pPr>
        <w:tabs>
          <w:tab w:val="left" w:pos="2300"/>
        </w:tabs>
        <w:jc w:val="both"/>
        <w:rPr>
          <w:rFonts w:cstheme="minorHAnsi"/>
          <w:b/>
          <w:bCs/>
          <w:sz w:val="28"/>
          <w:szCs w:val="28"/>
        </w:rPr>
      </w:pPr>
      <w:r w:rsidRPr="001B6064">
        <w:rPr>
          <w:rFonts w:cstheme="minorHAnsi"/>
          <w:b/>
          <w:bCs/>
          <w:sz w:val="28"/>
          <w:szCs w:val="28"/>
        </w:rPr>
        <w:t>Why Long Island Insurance Company Was Selected</w:t>
      </w:r>
    </w:p>
    <w:p w14:paraId="4EB8C3FE" w14:textId="77777777" w:rsidR="001B6064" w:rsidRPr="001B6064" w:rsidRDefault="00000000" w:rsidP="008D1242">
      <w:pPr>
        <w:tabs>
          <w:tab w:val="left" w:pos="2300"/>
        </w:tabs>
        <w:jc w:val="both"/>
        <w:rPr>
          <w:rFonts w:cstheme="minorHAnsi"/>
          <w:sz w:val="28"/>
          <w:szCs w:val="28"/>
        </w:rPr>
      </w:pPr>
      <w:r w:rsidRPr="001B6064">
        <w:rPr>
          <w:rFonts w:cstheme="minorHAnsi"/>
          <w:sz w:val="28"/>
          <w:szCs w:val="28"/>
        </w:rPr>
        <w:t>Although New Hampshire Insurance Company and Clarendon National Insurance Company have higher complaint ratios, they have significantly fewer upheld complaints.</w:t>
      </w:r>
    </w:p>
    <w:p w14:paraId="2143C29D" w14:textId="77777777" w:rsidR="001B6064" w:rsidRPr="001B6064" w:rsidRDefault="00000000" w:rsidP="008D1242">
      <w:pPr>
        <w:tabs>
          <w:tab w:val="left" w:pos="2300"/>
        </w:tabs>
        <w:jc w:val="both"/>
        <w:rPr>
          <w:rFonts w:cstheme="minorHAnsi"/>
          <w:sz w:val="28"/>
          <w:szCs w:val="28"/>
        </w:rPr>
      </w:pPr>
      <w:r w:rsidRPr="001B6064">
        <w:rPr>
          <w:rFonts w:cstheme="minorHAnsi"/>
          <w:sz w:val="28"/>
          <w:szCs w:val="28"/>
        </w:rPr>
        <w:t>Long Island Insurance Company stands out because it performs poorly across multiple indicators simultaneously:</w:t>
      </w:r>
    </w:p>
    <w:p w14:paraId="3F8DC49F" w14:textId="77777777" w:rsidR="001B6064" w:rsidRPr="001B6064" w:rsidRDefault="00000000" w:rsidP="008D1242">
      <w:pPr>
        <w:numPr>
          <w:ilvl w:val="0"/>
          <w:numId w:val="12"/>
        </w:numPr>
        <w:tabs>
          <w:tab w:val="left" w:pos="2300"/>
        </w:tabs>
        <w:jc w:val="both"/>
        <w:rPr>
          <w:rFonts w:cstheme="minorHAnsi"/>
          <w:sz w:val="28"/>
          <w:szCs w:val="28"/>
        </w:rPr>
      </w:pPr>
      <w:r w:rsidRPr="001B6064">
        <w:rPr>
          <w:rFonts w:cstheme="minorHAnsi"/>
          <w:sz w:val="28"/>
          <w:szCs w:val="28"/>
        </w:rPr>
        <w:t xml:space="preserve">High Complaint Ratio (25.886) </w:t>
      </w:r>
    </w:p>
    <w:p w14:paraId="3CBCDB75" w14:textId="77777777" w:rsidR="001B6064" w:rsidRPr="001B6064" w:rsidRDefault="00000000" w:rsidP="008D1242">
      <w:pPr>
        <w:numPr>
          <w:ilvl w:val="0"/>
          <w:numId w:val="12"/>
        </w:numPr>
        <w:tabs>
          <w:tab w:val="left" w:pos="2300"/>
        </w:tabs>
        <w:jc w:val="both"/>
        <w:rPr>
          <w:rFonts w:cstheme="minorHAnsi"/>
          <w:sz w:val="28"/>
          <w:szCs w:val="28"/>
        </w:rPr>
      </w:pPr>
      <w:r w:rsidRPr="001B6064">
        <w:rPr>
          <w:rFonts w:cstheme="minorHAnsi"/>
          <w:sz w:val="28"/>
          <w:szCs w:val="28"/>
        </w:rPr>
        <w:t xml:space="preserve">Very High Upheld Complaints (265) </w:t>
      </w:r>
    </w:p>
    <w:p w14:paraId="343BED39" w14:textId="77777777" w:rsidR="001B6064" w:rsidRPr="001B6064" w:rsidRDefault="00000000" w:rsidP="008D1242">
      <w:pPr>
        <w:numPr>
          <w:ilvl w:val="0"/>
          <w:numId w:val="12"/>
        </w:numPr>
        <w:tabs>
          <w:tab w:val="left" w:pos="2300"/>
        </w:tabs>
        <w:jc w:val="both"/>
        <w:rPr>
          <w:rFonts w:cstheme="minorHAnsi"/>
          <w:sz w:val="28"/>
          <w:szCs w:val="28"/>
        </w:rPr>
      </w:pPr>
      <w:r w:rsidRPr="001B6064">
        <w:rPr>
          <w:rFonts w:cstheme="minorHAnsi"/>
          <w:sz w:val="28"/>
          <w:szCs w:val="28"/>
        </w:rPr>
        <w:t xml:space="preserve">High Total Complaints (355) </w:t>
      </w:r>
    </w:p>
    <w:p w14:paraId="7A0875C0" w14:textId="77777777" w:rsidR="001B6064" w:rsidRPr="001B6064" w:rsidRDefault="00000000" w:rsidP="008D1242">
      <w:pPr>
        <w:numPr>
          <w:ilvl w:val="0"/>
          <w:numId w:val="12"/>
        </w:numPr>
        <w:tabs>
          <w:tab w:val="left" w:pos="2300"/>
        </w:tabs>
        <w:jc w:val="both"/>
        <w:rPr>
          <w:rFonts w:cstheme="minorHAnsi"/>
          <w:sz w:val="28"/>
          <w:szCs w:val="28"/>
        </w:rPr>
      </w:pPr>
      <w:r w:rsidRPr="001B6064">
        <w:rPr>
          <w:rFonts w:cstheme="minorHAnsi"/>
          <w:sz w:val="28"/>
          <w:szCs w:val="28"/>
        </w:rPr>
        <w:t xml:space="preserve">Poor Ranking (179) </w:t>
      </w:r>
    </w:p>
    <w:p w14:paraId="319A42FB" w14:textId="77777777" w:rsidR="001B6064" w:rsidRPr="001B6064" w:rsidRDefault="00000000" w:rsidP="008D1242">
      <w:pPr>
        <w:tabs>
          <w:tab w:val="left" w:pos="2300"/>
        </w:tabs>
        <w:jc w:val="both"/>
        <w:rPr>
          <w:rFonts w:cstheme="minorHAnsi"/>
          <w:sz w:val="28"/>
          <w:szCs w:val="28"/>
        </w:rPr>
      </w:pPr>
      <w:r w:rsidRPr="001B6064">
        <w:rPr>
          <w:rFonts w:cstheme="minorHAnsi"/>
          <w:sz w:val="28"/>
          <w:szCs w:val="28"/>
        </w:rPr>
        <w:lastRenderedPageBreak/>
        <w:t>This combination indicates that the company experiences a substantial number of validated customer complaints while also being ranked among the lowest-performing insurers in the dataset.</w:t>
      </w:r>
    </w:p>
    <w:p w14:paraId="06087752" w14:textId="77777777" w:rsidR="001B6064" w:rsidRPr="001B6064" w:rsidRDefault="00000000" w:rsidP="008D1242">
      <w:pPr>
        <w:tabs>
          <w:tab w:val="left" w:pos="2300"/>
        </w:tabs>
        <w:jc w:val="both"/>
        <w:rPr>
          <w:rFonts w:cstheme="minorHAnsi"/>
          <w:sz w:val="28"/>
          <w:szCs w:val="28"/>
        </w:rPr>
      </w:pPr>
      <w:r w:rsidRPr="001B6064">
        <w:rPr>
          <w:rFonts w:cstheme="minorHAnsi"/>
          <w:sz w:val="28"/>
          <w:szCs w:val="28"/>
        </w:rPr>
        <w:t>Unlike some companies that exhibit only one negative indicator, Long Island Insurance Company demonstrates poor performance across all major complaint-related measures.</w:t>
      </w:r>
    </w:p>
    <w:p w14:paraId="0DD639FE" w14:textId="77777777" w:rsidR="001B6064" w:rsidRPr="001B6064" w:rsidRDefault="001B6064" w:rsidP="008D1242">
      <w:pPr>
        <w:tabs>
          <w:tab w:val="left" w:pos="2300"/>
        </w:tabs>
        <w:jc w:val="both"/>
        <w:rPr>
          <w:rFonts w:cstheme="minorHAnsi"/>
          <w:sz w:val="32"/>
          <w:szCs w:val="32"/>
        </w:rPr>
      </w:pPr>
    </w:p>
    <w:p w14:paraId="6E7B7766" w14:textId="77777777" w:rsidR="00AF752F" w:rsidRDefault="00000000" w:rsidP="008D1242">
      <w:pPr>
        <w:tabs>
          <w:tab w:val="left" w:pos="2300"/>
        </w:tabs>
        <w:jc w:val="both"/>
        <w:rPr>
          <w:rFonts w:cstheme="minorHAnsi"/>
          <w:sz w:val="28"/>
          <w:szCs w:val="28"/>
        </w:rPr>
      </w:pPr>
      <w:r w:rsidRPr="001B6064">
        <w:rPr>
          <w:rFonts w:cstheme="minorHAnsi"/>
          <w:sz w:val="28"/>
          <w:szCs w:val="28"/>
        </w:rPr>
        <w:t xml:space="preserve">Based on complaint ratio analysis, upheld complaint volume, and DFS ranking performance, </w:t>
      </w:r>
      <w:r w:rsidRPr="001B6064">
        <w:rPr>
          <w:rFonts w:cstheme="minorHAnsi"/>
          <w:b/>
          <w:bCs/>
          <w:sz w:val="28"/>
          <w:szCs w:val="28"/>
        </w:rPr>
        <w:t>Long Island Insurance Company</w:t>
      </w:r>
      <w:r w:rsidRPr="001B6064">
        <w:rPr>
          <w:rFonts w:cstheme="minorHAnsi"/>
          <w:sz w:val="28"/>
          <w:szCs w:val="28"/>
        </w:rPr>
        <w:t xml:space="preserve"> is the most suitable candidate for improvement. Its high complaint burden and poor ranking indicate significant opportunities for enhancing customer service quality, claims management efficiency, and overall operational performance.</w:t>
      </w:r>
    </w:p>
    <w:p w14:paraId="11A071C1" w14:textId="77777777" w:rsidR="008940F2" w:rsidRPr="008940F2" w:rsidRDefault="008940F2" w:rsidP="008D1242">
      <w:pPr>
        <w:tabs>
          <w:tab w:val="left" w:pos="2300"/>
        </w:tabs>
        <w:jc w:val="both"/>
        <w:rPr>
          <w:rFonts w:cstheme="minorHAnsi"/>
          <w:sz w:val="28"/>
          <w:szCs w:val="28"/>
        </w:rPr>
      </w:pPr>
    </w:p>
    <w:p w14:paraId="5338A997" w14:textId="77777777" w:rsidR="00853D58" w:rsidRDefault="00853D58" w:rsidP="008D1242">
      <w:pPr>
        <w:tabs>
          <w:tab w:val="left" w:pos="2300"/>
        </w:tabs>
        <w:jc w:val="both"/>
        <w:rPr>
          <w:rFonts w:cstheme="minorHAnsi"/>
          <w:b/>
          <w:bCs/>
          <w:sz w:val="36"/>
          <w:szCs w:val="36"/>
        </w:rPr>
      </w:pPr>
    </w:p>
    <w:p w14:paraId="3FCEF3B3" w14:textId="77777777" w:rsidR="00853D58" w:rsidRDefault="00853D58" w:rsidP="008D1242">
      <w:pPr>
        <w:tabs>
          <w:tab w:val="left" w:pos="2300"/>
        </w:tabs>
        <w:jc w:val="both"/>
        <w:rPr>
          <w:rFonts w:cstheme="minorHAnsi"/>
          <w:b/>
          <w:bCs/>
          <w:sz w:val="36"/>
          <w:szCs w:val="36"/>
        </w:rPr>
      </w:pPr>
    </w:p>
    <w:p w14:paraId="0167FECF" w14:textId="77777777" w:rsidR="00853D58" w:rsidRDefault="00853D58" w:rsidP="008D1242">
      <w:pPr>
        <w:tabs>
          <w:tab w:val="left" w:pos="2300"/>
        </w:tabs>
        <w:jc w:val="both"/>
        <w:rPr>
          <w:rFonts w:cstheme="minorHAnsi"/>
          <w:b/>
          <w:bCs/>
          <w:sz w:val="36"/>
          <w:szCs w:val="36"/>
        </w:rPr>
      </w:pPr>
    </w:p>
    <w:p w14:paraId="0DA70A71" w14:textId="77777777" w:rsidR="00756FC1" w:rsidRDefault="00756FC1" w:rsidP="00CB1563">
      <w:pPr>
        <w:widowControl w:val="0"/>
        <w:pBdr>
          <w:top w:val="nil"/>
          <w:left w:val="nil"/>
          <w:bottom w:val="nil"/>
          <w:right w:val="nil"/>
          <w:between w:val="nil"/>
        </w:pBdr>
        <w:spacing w:after="0" w:line="276" w:lineRule="auto"/>
        <w:rPr>
          <w:rFonts w:eastAsia="Book Antiqua" w:cstheme="minorHAnsi"/>
          <w:b/>
          <w:bCs/>
          <w:sz w:val="56"/>
          <w:szCs w:val="56"/>
        </w:rPr>
      </w:pPr>
    </w:p>
    <w:p w14:paraId="5C485037" w14:textId="77777777" w:rsidR="00756FC1" w:rsidRDefault="00756FC1" w:rsidP="00CB1563">
      <w:pPr>
        <w:widowControl w:val="0"/>
        <w:pBdr>
          <w:top w:val="nil"/>
          <w:left w:val="nil"/>
          <w:bottom w:val="nil"/>
          <w:right w:val="nil"/>
          <w:between w:val="nil"/>
        </w:pBdr>
        <w:spacing w:after="0" w:line="276" w:lineRule="auto"/>
        <w:rPr>
          <w:rFonts w:eastAsia="Book Antiqua" w:cstheme="minorHAnsi"/>
          <w:b/>
          <w:bCs/>
          <w:sz w:val="56"/>
          <w:szCs w:val="56"/>
        </w:rPr>
      </w:pPr>
    </w:p>
    <w:p w14:paraId="5D3A380A" w14:textId="77777777" w:rsidR="00756FC1" w:rsidRDefault="00756FC1" w:rsidP="00CB1563">
      <w:pPr>
        <w:widowControl w:val="0"/>
        <w:pBdr>
          <w:top w:val="nil"/>
          <w:left w:val="nil"/>
          <w:bottom w:val="nil"/>
          <w:right w:val="nil"/>
          <w:between w:val="nil"/>
        </w:pBdr>
        <w:spacing w:after="0" w:line="276" w:lineRule="auto"/>
        <w:rPr>
          <w:rFonts w:eastAsia="Book Antiqua" w:cstheme="minorHAnsi"/>
          <w:b/>
          <w:bCs/>
          <w:sz w:val="56"/>
          <w:szCs w:val="56"/>
        </w:rPr>
      </w:pPr>
    </w:p>
    <w:p w14:paraId="1D84C8ED" w14:textId="77777777" w:rsidR="00756FC1" w:rsidRDefault="00756FC1" w:rsidP="00CB1563">
      <w:pPr>
        <w:widowControl w:val="0"/>
        <w:pBdr>
          <w:top w:val="nil"/>
          <w:left w:val="nil"/>
          <w:bottom w:val="nil"/>
          <w:right w:val="nil"/>
          <w:between w:val="nil"/>
        </w:pBdr>
        <w:spacing w:after="0" w:line="276" w:lineRule="auto"/>
        <w:rPr>
          <w:rFonts w:eastAsia="Book Antiqua" w:cstheme="minorHAnsi"/>
          <w:b/>
          <w:bCs/>
          <w:sz w:val="56"/>
          <w:szCs w:val="56"/>
        </w:rPr>
      </w:pPr>
    </w:p>
    <w:p w14:paraId="0A1CF827" w14:textId="77777777" w:rsidR="00756FC1" w:rsidRDefault="00756FC1" w:rsidP="00CB1563">
      <w:pPr>
        <w:widowControl w:val="0"/>
        <w:pBdr>
          <w:top w:val="nil"/>
          <w:left w:val="nil"/>
          <w:bottom w:val="nil"/>
          <w:right w:val="nil"/>
          <w:between w:val="nil"/>
        </w:pBdr>
        <w:spacing w:after="0" w:line="276" w:lineRule="auto"/>
        <w:rPr>
          <w:rFonts w:eastAsia="Book Antiqua" w:cstheme="minorHAnsi"/>
          <w:b/>
          <w:bCs/>
          <w:sz w:val="56"/>
          <w:szCs w:val="56"/>
        </w:rPr>
      </w:pPr>
    </w:p>
    <w:p w14:paraId="1468B1A9" w14:textId="77777777" w:rsidR="00756FC1" w:rsidRDefault="00756FC1" w:rsidP="00CB1563">
      <w:pPr>
        <w:widowControl w:val="0"/>
        <w:pBdr>
          <w:top w:val="nil"/>
          <w:left w:val="nil"/>
          <w:bottom w:val="nil"/>
          <w:right w:val="nil"/>
          <w:between w:val="nil"/>
        </w:pBdr>
        <w:spacing w:after="0" w:line="276" w:lineRule="auto"/>
        <w:rPr>
          <w:rFonts w:eastAsia="Book Antiqua" w:cstheme="minorHAnsi"/>
          <w:b/>
          <w:bCs/>
          <w:sz w:val="56"/>
          <w:szCs w:val="56"/>
        </w:rPr>
      </w:pPr>
    </w:p>
    <w:p w14:paraId="0F744A6F" w14:textId="77777777" w:rsidR="00756FC1" w:rsidRDefault="00756FC1" w:rsidP="00CB1563">
      <w:pPr>
        <w:widowControl w:val="0"/>
        <w:pBdr>
          <w:top w:val="nil"/>
          <w:left w:val="nil"/>
          <w:bottom w:val="nil"/>
          <w:right w:val="nil"/>
          <w:between w:val="nil"/>
        </w:pBdr>
        <w:spacing w:after="0" w:line="276" w:lineRule="auto"/>
        <w:rPr>
          <w:rFonts w:eastAsia="Book Antiqua" w:cstheme="minorHAnsi"/>
          <w:b/>
          <w:bCs/>
          <w:sz w:val="56"/>
          <w:szCs w:val="56"/>
        </w:rPr>
      </w:pPr>
    </w:p>
    <w:p w14:paraId="7B5833FA" w14:textId="77777777" w:rsidR="00CB1563" w:rsidRPr="00756FC1" w:rsidRDefault="00000000" w:rsidP="00CB1563">
      <w:pPr>
        <w:widowControl w:val="0"/>
        <w:pBdr>
          <w:top w:val="nil"/>
          <w:left w:val="nil"/>
          <w:bottom w:val="nil"/>
          <w:right w:val="nil"/>
          <w:between w:val="nil"/>
        </w:pBdr>
        <w:spacing w:after="0" w:line="276" w:lineRule="auto"/>
        <w:rPr>
          <w:rFonts w:eastAsia="Book Antiqua" w:cstheme="minorHAnsi"/>
          <w:b/>
          <w:bCs/>
          <w:color w:val="000000"/>
          <w:sz w:val="40"/>
          <w:szCs w:val="40"/>
          <w:u w:val="single"/>
        </w:rPr>
      </w:pPr>
      <w:r w:rsidRPr="00756FC1">
        <w:rPr>
          <w:rFonts w:eastAsia="Book Antiqua" w:cstheme="minorHAnsi"/>
          <w:b/>
          <w:bCs/>
          <w:sz w:val="40"/>
          <w:szCs w:val="40"/>
          <w:u w:val="single"/>
        </w:rPr>
        <w:lastRenderedPageBreak/>
        <w:t>Progress of Premiums over a few years’ period and any causes:</w:t>
      </w:r>
    </w:p>
    <w:p w14:paraId="01CEEBBF" w14:textId="77777777" w:rsidR="00CB1563" w:rsidRPr="00756FC1" w:rsidRDefault="00CB1563" w:rsidP="008D1242">
      <w:pPr>
        <w:tabs>
          <w:tab w:val="left" w:pos="2300"/>
        </w:tabs>
        <w:jc w:val="both"/>
        <w:rPr>
          <w:rFonts w:cstheme="minorHAnsi"/>
          <w:b/>
          <w:bCs/>
          <w:sz w:val="28"/>
          <w:szCs w:val="28"/>
        </w:rPr>
      </w:pPr>
    </w:p>
    <w:p w14:paraId="7A369D7B" w14:textId="77777777" w:rsidR="00800550" w:rsidRPr="00800550" w:rsidRDefault="00000000" w:rsidP="008D1242">
      <w:pPr>
        <w:tabs>
          <w:tab w:val="left" w:pos="2300"/>
        </w:tabs>
        <w:jc w:val="both"/>
        <w:rPr>
          <w:rFonts w:cstheme="minorHAnsi"/>
          <w:b/>
          <w:bCs/>
          <w:sz w:val="36"/>
          <w:szCs w:val="36"/>
        </w:rPr>
      </w:pPr>
      <w:r>
        <w:rPr>
          <w:rFonts w:cstheme="minorHAnsi"/>
          <w:b/>
          <w:bCs/>
          <w:sz w:val="36"/>
          <w:szCs w:val="36"/>
        </w:rPr>
        <w:t xml:space="preserve">Analysis 4: </w:t>
      </w:r>
      <w:r w:rsidRPr="00800550">
        <w:rPr>
          <w:rFonts w:cstheme="minorHAnsi"/>
          <w:b/>
          <w:bCs/>
          <w:sz w:val="36"/>
          <w:szCs w:val="36"/>
        </w:rPr>
        <w:t>P</w:t>
      </w:r>
      <w:r>
        <w:rPr>
          <w:rFonts w:cstheme="minorHAnsi"/>
          <w:b/>
          <w:bCs/>
          <w:sz w:val="36"/>
          <w:szCs w:val="36"/>
        </w:rPr>
        <w:t>remium Trend Analysis</w:t>
      </w:r>
    </w:p>
    <w:p w14:paraId="1C446023" w14:textId="77777777" w:rsidR="00800550" w:rsidRPr="00800550" w:rsidRDefault="00000000" w:rsidP="008D1242">
      <w:pPr>
        <w:tabs>
          <w:tab w:val="left" w:pos="2300"/>
        </w:tabs>
        <w:jc w:val="both"/>
        <w:rPr>
          <w:rFonts w:cstheme="minorHAnsi"/>
          <w:b/>
          <w:bCs/>
          <w:sz w:val="32"/>
          <w:szCs w:val="32"/>
        </w:rPr>
      </w:pPr>
      <w:r w:rsidRPr="00800550">
        <w:rPr>
          <w:rFonts w:cstheme="minorHAnsi"/>
          <w:b/>
          <w:bCs/>
          <w:sz w:val="32"/>
          <w:szCs w:val="32"/>
        </w:rPr>
        <w:t>Premiums Written by Year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95"/>
        <w:gridCol w:w="2551"/>
      </w:tblGrid>
      <w:tr w:rsidR="00355881" w14:paraId="6C7E0114" w14:textId="77777777" w:rsidTr="00800550">
        <w:trPr>
          <w:tblHeader/>
          <w:tblCellSpacing w:w="15" w:type="dxa"/>
        </w:trPr>
        <w:tc>
          <w:tcPr>
            <w:tcW w:w="4350" w:type="dxa"/>
            <w:vAlign w:val="center"/>
            <w:hideMark/>
          </w:tcPr>
          <w:p w14:paraId="0628F137" w14:textId="77777777" w:rsidR="00800550" w:rsidRPr="00800550" w:rsidRDefault="00000000" w:rsidP="008D1242">
            <w:pPr>
              <w:tabs>
                <w:tab w:val="left" w:pos="2300"/>
              </w:tabs>
              <w:jc w:val="both"/>
              <w:rPr>
                <w:rFonts w:cstheme="minorHAnsi"/>
                <w:b/>
                <w:bCs/>
                <w:sz w:val="28"/>
                <w:szCs w:val="28"/>
              </w:rPr>
            </w:pPr>
            <w:r w:rsidRPr="00800550">
              <w:rPr>
                <w:rFonts w:cstheme="minorHAnsi"/>
                <w:b/>
                <w:bCs/>
                <w:sz w:val="28"/>
                <w:szCs w:val="28"/>
              </w:rPr>
              <w:t>Year</w:t>
            </w:r>
          </w:p>
        </w:tc>
        <w:tc>
          <w:tcPr>
            <w:tcW w:w="2506" w:type="dxa"/>
            <w:vAlign w:val="center"/>
            <w:hideMark/>
          </w:tcPr>
          <w:p w14:paraId="6BBA7DEE" w14:textId="77777777" w:rsidR="00800550" w:rsidRPr="00800550" w:rsidRDefault="00000000" w:rsidP="008D1242">
            <w:pPr>
              <w:tabs>
                <w:tab w:val="left" w:pos="2300"/>
              </w:tabs>
              <w:jc w:val="both"/>
              <w:rPr>
                <w:rFonts w:cstheme="minorHAnsi"/>
                <w:b/>
                <w:bCs/>
                <w:sz w:val="28"/>
                <w:szCs w:val="28"/>
              </w:rPr>
            </w:pPr>
            <w:r w:rsidRPr="00800550">
              <w:rPr>
                <w:rFonts w:cstheme="minorHAnsi"/>
                <w:b/>
                <w:bCs/>
                <w:sz w:val="28"/>
                <w:szCs w:val="28"/>
              </w:rPr>
              <w:t>Premiums Written</w:t>
            </w:r>
          </w:p>
        </w:tc>
      </w:tr>
      <w:tr w:rsidR="00355881" w14:paraId="5D7A0565" w14:textId="77777777" w:rsidTr="00800550">
        <w:trPr>
          <w:tblCellSpacing w:w="15" w:type="dxa"/>
        </w:trPr>
        <w:tc>
          <w:tcPr>
            <w:tcW w:w="4350" w:type="dxa"/>
            <w:vAlign w:val="center"/>
            <w:hideMark/>
          </w:tcPr>
          <w:p w14:paraId="38FC5294" w14:textId="77777777" w:rsidR="00800550" w:rsidRPr="00800550" w:rsidRDefault="00000000" w:rsidP="008D1242">
            <w:pPr>
              <w:tabs>
                <w:tab w:val="left" w:pos="2300"/>
              </w:tabs>
              <w:jc w:val="both"/>
              <w:rPr>
                <w:rFonts w:cstheme="minorHAnsi"/>
                <w:sz w:val="28"/>
                <w:szCs w:val="28"/>
              </w:rPr>
            </w:pPr>
            <w:r w:rsidRPr="00800550">
              <w:rPr>
                <w:rFonts w:cstheme="minorHAnsi"/>
                <w:sz w:val="28"/>
                <w:szCs w:val="28"/>
              </w:rPr>
              <w:t>2009</w:t>
            </w:r>
          </w:p>
        </w:tc>
        <w:tc>
          <w:tcPr>
            <w:tcW w:w="2506" w:type="dxa"/>
            <w:vAlign w:val="center"/>
            <w:hideMark/>
          </w:tcPr>
          <w:p w14:paraId="42F8CA69" w14:textId="77777777" w:rsidR="00800550" w:rsidRPr="00800550" w:rsidRDefault="00000000" w:rsidP="008D1242">
            <w:pPr>
              <w:tabs>
                <w:tab w:val="left" w:pos="2300"/>
              </w:tabs>
              <w:jc w:val="both"/>
              <w:rPr>
                <w:rFonts w:cstheme="minorHAnsi"/>
                <w:sz w:val="28"/>
                <w:szCs w:val="28"/>
              </w:rPr>
            </w:pPr>
            <w:r w:rsidRPr="00800550">
              <w:rPr>
                <w:rFonts w:cstheme="minorHAnsi"/>
                <w:sz w:val="28"/>
                <w:szCs w:val="28"/>
              </w:rPr>
              <w:t>9,712.95</w:t>
            </w:r>
          </w:p>
        </w:tc>
      </w:tr>
      <w:tr w:rsidR="00355881" w14:paraId="765C07D0" w14:textId="77777777" w:rsidTr="00800550">
        <w:trPr>
          <w:tblCellSpacing w:w="15" w:type="dxa"/>
        </w:trPr>
        <w:tc>
          <w:tcPr>
            <w:tcW w:w="4350" w:type="dxa"/>
            <w:vAlign w:val="center"/>
            <w:hideMark/>
          </w:tcPr>
          <w:p w14:paraId="2D2DD912" w14:textId="77777777" w:rsidR="00800550" w:rsidRPr="00800550" w:rsidRDefault="00000000" w:rsidP="008D1242">
            <w:pPr>
              <w:tabs>
                <w:tab w:val="left" w:pos="2300"/>
              </w:tabs>
              <w:jc w:val="both"/>
              <w:rPr>
                <w:rFonts w:cstheme="minorHAnsi"/>
                <w:sz w:val="28"/>
                <w:szCs w:val="28"/>
              </w:rPr>
            </w:pPr>
            <w:r w:rsidRPr="00800550">
              <w:rPr>
                <w:rFonts w:cstheme="minorHAnsi"/>
                <w:sz w:val="28"/>
                <w:szCs w:val="28"/>
              </w:rPr>
              <w:t>2010</w:t>
            </w:r>
          </w:p>
        </w:tc>
        <w:tc>
          <w:tcPr>
            <w:tcW w:w="2506" w:type="dxa"/>
            <w:vAlign w:val="center"/>
            <w:hideMark/>
          </w:tcPr>
          <w:p w14:paraId="52ED5829" w14:textId="77777777" w:rsidR="00800550" w:rsidRPr="00800550" w:rsidRDefault="00000000" w:rsidP="008D1242">
            <w:pPr>
              <w:tabs>
                <w:tab w:val="left" w:pos="2300"/>
              </w:tabs>
              <w:jc w:val="both"/>
              <w:rPr>
                <w:rFonts w:cstheme="minorHAnsi"/>
                <w:sz w:val="28"/>
                <w:szCs w:val="28"/>
              </w:rPr>
            </w:pPr>
            <w:r w:rsidRPr="00800550">
              <w:rPr>
                <w:rFonts w:cstheme="minorHAnsi"/>
                <w:sz w:val="28"/>
                <w:szCs w:val="28"/>
              </w:rPr>
              <w:t>10,027.53</w:t>
            </w:r>
          </w:p>
        </w:tc>
      </w:tr>
      <w:tr w:rsidR="00355881" w14:paraId="1BAD1B3F" w14:textId="77777777" w:rsidTr="00800550">
        <w:trPr>
          <w:tblCellSpacing w:w="15" w:type="dxa"/>
        </w:trPr>
        <w:tc>
          <w:tcPr>
            <w:tcW w:w="4350" w:type="dxa"/>
            <w:vAlign w:val="center"/>
            <w:hideMark/>
          </w:tcPr>
          <w:p w14:paraId="43A4BE7C" w14:textId="77777777" w:rsidR="00800550" w:rsidRPr="00800550" w:rsidRDefault="00000000" w:rsidP="008D1242">
            <w:pPr>
              <w:tabs>
                <w:tab w:val="left" w:pos="2300"/>
              </w:tabs>
              <w:jc w:val="both"/>
              <w:rPr>
                <w:rFonts w:cstheme="minorHAnsi"/>
                <w:sz w:val="28"/>
                <w:szCs w:val="28"/>
              </w:rPr>
            </w:pPr>
            <w:r w:rsidRPr="00800550">
              <w:rPr>
                <w:rFonts w:cstheme="minorHAnsi"/>
                <w:sz w:val="28"/>
                <w:szCs w:val="28"/>
              </w:rPr>
              <w:t>2011</w:t>
            </w:r>
          </w:p>
        </w:tc>
        <w:tc>
          <w:tcPr>
            <w:tcW w:w="2506" w:type="dxa"/>
            <w:vAlign w:val="center"/>
            <w:hideMark/>
          </w:tcPr>
          <w:p w14:paraId="222C61B5" w14:textId="77777777" w:rsidR="00800550" w:rsidRPr="00800550" w:rsidRDefault="00000000" w:rsidP="008D1242">
            <w:pPr>
              <w:tabs>
                <w:tab w:val="left" w:pos="2300"/>
              </w:tabs>
              <w:jc w:val="both"/>
              <w:rPr>
                <w:rFonts w:cstheme="minorHAnsi"/>
                <w:sz w:val="28"/>
                <w:szCs w:val="28"/>
              </w:rPr>
            </w:pPr>
            <w:r w:rsidRPr="00800550">
              <w:rPr>
                <w:rFonts w:cstheme="minorHAnsi"/>
                <w:sz w:val="28"/>
                <w:szCs w:val="28"/>
              </w:rPr>
              <w:t>10,283.60</w:t>
            </w:r>
          </w:p>
        </w:tc>
      </w:tr>
      <w:tr w:rsidR="00355881" w14:paraId="1EAFB290" w14:textId="77777777" w:rsidTr="00800550">
        <w:trPr>
          <w:tblCellSpacing w:w="15" w:type="dxa"/>
        </w:trPr>
        <w:tc>
          <w:tcPr>
            <w:tcW w:w="4350" w:type="dxa"/>
            <w:vAlign w:val="center"/>
            <w:hideMark/>
          </w:tcPr>
          <w:p w14:paraId="5AFB0618" w14:textId="77777777" w:rsidR="00800550" w:rsidRPr="00800550" w:rsidRDefault="00000000" w:rsidP="008D1242">
            <w:pPr>
              <w:tabs>
                <w:tab w:val="left" w:pos="2300"/>
              </w:tabs>
              <w:jc w:val="both"/>
              <w:rPr>
                <w:rFonts w:cstheme="minorHAnsi"/>
                <w:sz w:val="28"/>
                <w:szCs w:val="28"/>
              </w:rPr>
            </w:pPr>
            <w:r w:rsidRPr="00800550">
              <w:rPr>
                <w:rFonts w:cstheme="minorHAnsi"/>
                <w:sz w:val="28"/>
                <w:szCs w:val="28"/>
              </w:rPr>
              <w:t>2012</w:t>
            </w:r>
          </w:p>
        </w:tc>
        <w:tc>
          <w:tcPr>
            <w:tcW w:w="2506" w:type="dxa"/>
            <w:vAlign w:val="center"/>
            <w:hideMark/>
          </w:tcPr>
          <w:p w14:paraId="6B25A820" w14:textId="77777777" w:rsidR="00800550" w:rsidRPr="00800550" w:rsidRDefault="00000000" w:rsidP="008D1242">
            <w:pPr>
              <w:tabs>
                <w:tab w:val="left" w:pos="2300"/>
              </w:tabs>
              <w:jc w:val="both"/>
              <w:rPr>
                <w:rFonts w:cstheme="minorHAnsi"/>
                <w:sz w:val="28"/>
                <w:szCs w:val="28"/>
              </w:rPr>
            </w:pPr>
            <w:r w:rsidRPr="00800550">
              <w:rPr>
                <w:rFonts w:cstheme="minorHAnsi"/>
                <w:sz w:val="28"/>
                <w:szCs w:val="28"/>
              </w:rPr>
              <w:t>10,609.53</w:t>
            </w:r>
          </w:p>
        </w:tc>
      </w:tr>
      <w:tr w:rsidR="00355881" w14:paraId="0AC14E9B" w14:textId="77777777" w:rsidTr="00800550">
        <w:trPr>
          <w:tblCellSpacing w:w="15" w:type="dxa"/>
        </w:trPr>
        <w:tc>
          <w:tcPr>
            <w:tcW w:w="4350" w:type="dxa"/>
            <w:vAlign w:val="center"/>
            <w:hideMark/>
          </w:tcPr>
          <w:p w14:paraId="5561F72F" w14:textId="77777777" w:rsidR="00800550" w:rsidRPr="00800550" w:rsidRDefault="00000000" w:rsidP="008D1242">
            <w:pPr>
              <w:tabs>
                <w:tab w:val="left" w:pos="2300"/>
              </w:tabs>
              <w:jc w:val="both"/>
              <w:rPr>
                <w:rFonts w:cstheme="minorHAnsi"/>
                <w:sz w:val="28"/>
                <w:szCs w:val="28"/>
              </w:rPr>
            </w:pPr>
            <w:r w:rsidRPr="00800550">
              <w:rPr>
                <w:rFonts w:cstheme="minorHAnsi"/>
                <w:sz w:val="28"/>
                <w:szCs w:val="28"/>
              </w:rPr>
              <w:t>2013</w:t>
            </w:r>
          </w:p>
        </w:tc>
        <w:tc>
          <w:tcPr>
            <w:tcW w:w="2506" w:type="dxa"/>
            <w:vAlign w:val="center"/>
            <w:hideMark/>
          </w:tcPr>
          <w:p w14:paraId="2A549ABF" w14:textId="77777777" w:rsidR="00800550" w:rsidRPr="00800550" w:rsidRDefault="00000000" w:rsidP="008D1242">
            <w:pPr>
              <w:tabs>
                <w:tab w:val="left" w:pos="2300"/>
              </w:tabs>
              <w:jc w:val="both"/>
              <w:rPr>
                <w:rFonts w:cstheme="minorHAnsi"/>
                <w:sz w:val="28"/>
                <w:szCs w:val="28"/>
              </w:rPr>
            </w:pPr>
            <w:r w:rsidRPr="00800550">
              <w:rPr>
                <w:rFonts w:cstheme="minorHAnsi"/>
                <w:sz w:val="28"/>
                <w:szCs w:val="28"/>
              </w:rPr>
              <w:t>10,949.20</w:t>
            </w:r>
          </w:p>
        </w:tc>
      </w:tr>
      <w:tr w:rsidR="00355881" w14:paraId="54A7F646" w14:textId="77777777" w:rsidTr="00800550">
        <w:trPr>
          <w:tblCellSpacing w:w="15" w:type="dxa"/>
        </w:trPr>
        <w:tc>
          <w:tcPr>
            <w:tcW w:w="4350" w:type="dxa"/>
            <w:vAlign w:val="center"/>
            <w:hideMark/>
          </w:tcPr>
          <w:p w14:paraId="34F15325" w14:textId="77777777" w:rsidR="00800550" w:rsidRPr="00800550" w:rsidRDefault="00000000" w:rsidP="008D1242">
            <w:pPr>
              <w:tabs>
                <w:tab w:val="left" w:pos="2300"/>
              </w:tabs>
              <w:jc w:val="both"/>
              <w:rPr>
                <w:rFonts w:cstheme="minorHAnsi"/>
                <w:sz w:val="28"/>
                <w:szCs w:val="28"/>
              </w:rPr>
            </w:pPr>
            <w:r w:rsidRPr="00800550">
              <w:rPr>
                <w:rFonts w:cstheme="minorHAnsi"/>
                <w:sz w:val="28"/>
                <w:szCs w:val="28"/>
              </w:rPr>
              <w:t>2014</w:t>
            </w:r>
          </w:p>
        </w:tc>
        <w:tc>
          <w:tcPr>
            <w:tcW w:w="2506" w:type="dxa"/>
            <w:vAlign w:val="center"/>
            <w:hideMark/>
          </w:tcPr>
          <w:p w14:paraId="290F8D2E" w14:textId="77777777" w:rsidR="00800550" w:rsidRPr="00800550" w:rsidRDefault="00000000" w:rsidP="008D1242">
            <w:pPr>
              <w:tabs>
                <w:tab w:val="left" w:pos="2300"/>
              </w:tabs>
              <w:jc w:val="both"/>
              <w:rPr>
                <w:rFonts w:cstheme="minorHAnsi"/>
                <w:sz w:val="28"/>
                <w:szCs w:val="28"/>
              </w:rPr>
            </w:pPr>
            <w:r w:rsidRPr="00800550">
              <w:rPr>
                <w:rFonts w:cstheme="minorHAnsi"/>
                <w:sz w:val="28"/>
                <w:szCs w:val="28"/>
              </w:rPr>
              <w:t>11,290.65</w:t>
            </w:r>
          </w:p>
        </w:tc>
      </w:tr>
      <w:tr w:rsidR="00355881" w14:paraId="2400E5E9" w14:textId="77777777" w:rsidTr="00800550">
        <w:trPr>
          <w:tblCellSpacing w:w="15" w:type="dxa"/>
        </w:trPr>
        <w:tc>
          <w:tcPr>
            <w:tcW w:w="4350" w:type="dxa"/>
            <w:vAlign w:val="center"/>
            <w:hideMark/>
          </w:tcPr>
          <w:p w14:paraId="4A9FD018" w14:textId="77777777" w:rsidR="00800550" w:rsidRPr="00800550" w:rsidRDefault="00000000" w:rsidP="008D1242">
            <w:pPr>
              <w:tabs>
                <w:tab w:val="left" w:pos="2300"/>
              </w:tabs>
              <w:jc w:val="both"/>
              <w:rPr>
                <w:rFonts w:cstheme="minorHAnsi"/>
                <w:sz w:val="28"/>
                <w:szCs w:val="28"/>
              </w:rPr>
            </w:pPr>
            <w:r w:rsidRPr="00800550">
              <w:rPr>
                <w:rFonts w:cstheme="minorHAnsi"/>
                <w:sz w:val="28"/>
                <w:szCs w:val="28"/>
              </w:rPr>
              <w:t>2015</w:t>
            </w:r>
          </w:p>
        </w:tc>
        <w:tc>
          <w:tcPr>
            <w:tcW w:w="2506" w:type="dxa"/>
            <w:vAlign w:val="center"/>
            <w:hideMark/>
          </w:tcPr>
          <w:p w14:paraId="6FFEFB70" w14:textId="77777777" w:rsidR="00800550" w:rsidRPr="00800550" w:rsidRDefault="00000000" w:rsidP="008D1242">
            <w:pPr>
              <w:tabs>
                <w:tab w:val="left" w:pos="2300"/>
              </w:tabs>
              <w:jc w:val="both"/>
              <w:rPr>
                <w:rFonts w:cstheme="minorHAnsi"/>
                <w:sz w:val="28"/>
                <w:szCs w:val="28"/>
              </w:rPr>
            </w:pPr>
            <w:r w:rsidRPr="00800550">
              <w:rPr>
                <w:rFonts w:cstheme="minorHAnsi"/>
                <w:sz w:val="28"/>
                <w:szCs w:val="28"/>
              </w:rPr>
              <w:t>12,276.91</w:t>
            </w:r>
          </w:p>
        </w:tc>
      </w:tr>
      <w:tr w:rsidR="00355881" w14:paraId="23836C48" w14:textId="77777777" w:rsidTr="00800550">
        <w:trPr>
          <w:tblCellSpacing w:w="15" w:type="dxa"/>
        </w:trPr>
        <w:tc>
          <w:tcPr>
            <w:tcW w:w="4350" w:type="dxa"/>
            <w:vAlign w:val="center"/>
            <w:hideMark/>
          </w:tcPr>
          <w:p w14:paraId="5180D69D" w14:textId="77777777" w:rsidR="00800550" w:rsidRPr="00800550" w:rsidRDefault="00000000" w:rsidP="008D1242">
            <w:pPr>
              <w:tabs>
                <w:tab w:val="left" w:pos="2300"/>
              </w:tabs>
              <w:jc w:val="both"/>
              <w:rPr>
                <w:rFonts w:cstheme="minorHAnsi"/>
                <w:sz w:val="28"/>
                <w:szCs w:val="28"/>
              </w:rPr>
            </w:pPr>
            <w:r w:rsidRPr="00800550">
              <w:rPr>
                <w:rFonts w:cstheme="minorHAnsi"/>
                <w:sz w:val="28"/>
                <w:szCs w:val="28"/>
              </w:rPr>
              <w:t>2016</w:t>
            </w:r>
          </w:p>
        </w:tc>
        <w:tc>
          <w:tcPr>
            <w:tcW w:w="2506" w:type="dxa"/>
            <w:vAlign w:val="center"/>
            <w:hideMark/>
          </w:tcPr>
          <w:p w14:paraId="56B61D00" w14:textId="77777777" w:rsidR="00800550" w:rsidRPr="00800550" w:rsidRDefault="00000000" w:rsidP="008D1242">
            <w:pPr>
              <w:tabs>
                <w:tab w:val="left" w:pos="2300"/>
              </w:tabs>
              <w:jc w:val="both"/>
              <w:rPr>
                <w:rFonts w:cstheme="minorHAnsi"/>
                <w:sz w:val="28"/>
                <w:szCs w:val="28"/>
              </w:rPr>
            </w:pPr>
            <w:r w:rsidRPr="00800550">
              <w:rPr>
                <w:rFonts w:cstheme="minorHAnsi"/>
                <w:sz w:val="28"/>
                <w:szCs w:val="28"/>
              </w:rPr>
              <w:t>12,276.91</w:t>
            </w:r>
          </w:p>
        </w:tc>
      </w:tr>
    </w:tbl>
    <w:p w14:paraId="03DDD37C" w14:textId="77777777" w:rsidR="00800550" w:rsidRPr="000604CC" w:rsidRDefault="00800550" w:rsidP="008D1242">
      <w:pPr>
        <w:tabs>
          <w:tab w:val="left" w:pos="2300"/>
        </w:tabs>
        <w:jc w:val="both"/>
        <w:rPr>
          <w:rFonts w:cstheme="minorHAnsi"/>
          <w:b/>
          <w:bCs/>
          <w:sz w:val="28"/>
          <w:szCs w:val="28"/>
        </w:rPr>
      </w:pPr>
    </w:p>
    <w:p w14:paraId="700700E7" w14:textId="77777777" w:rsidR="00800550" w:rsidRDefault="00000000" w:rsidP="008D1242">
      <w:pPr>
        <w:tabs>
          <w:tab w:val="left" w:pos="2300"/>
        </w:tabs>
        <w:jc w:val="both"/>
        <w:rPr>
          <w:rFonts w:cstheme="minorHAnsi"/>
          <w:b/>
          <w:bCs/>
          <w:sz w:val="28"/>
          <w:szCs w:val="28"/>
        </w:rPr>
      </w:pPr>
      <w:r w:rsidRPr="000604CC">
        <w:rPr>
          <w:rFonts w:cstheme="minorHAnsi"/>
          <w:noProof/>
        </w:rPr>
        <w:drawing>
          <wp:inline distT="0" distB="0" distL="0" distR="0" wp14:anchorId="5E4B07A5" wp14:editId="7F712C44">
            <wp:extent cx="5271135" cy="2372324"/>
            <wp:effectExtent l="0" t="0" r="5715" b="9525"/>
            <wp:docPr id="1128184521" name="Chart 1">
              <a:extLst xmlns:a="http://schemas.openxmlformats.org/drawingml/2006/main">
                <a:ext uri="{FF2B5EF4-FFF2-40B4-BE49-F238E27FC236}">
                  <a16:creationId xmlns:a16="http://schemas.microsoft.com/office/drawing/2014/main" id="{391A50B3-E86E-1175-67CE-6C1865002B9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57BA9B59" w14:textId="44C137F6" w:rsidR="00C16561" w:rsidRPr="00C16561" w:rsidRDefault="00000000" w:rsidP="008D1242">
      <w:pPr>
        <w:tabs>
          <w:tab w:val="left" w:pos="2300"/>
        </w:tabs>
        <w:jc w:val="both"/>
        <w:rPr>
          <w:rFonts w:cstheme="minorHAnsi"/>
          <w:sz w:val="28"/>
          <w:szCs w:val="28"/>
        </w:rPr>
      </w:pPr>
      <w:r w:rsidRPr="00C16561">
        <w:rPr>
          <w:rFonts w:cstheme="minorHAnsi"/>
          <w:sz w:val="28"/>
          <w:szCs w:val="28"/>
        </w:rPr>
        <w:t xml:space="preserve">                                                   Fig 6.</w:t>
      </w:r>
      <w:r w:rsidR="00540954">
        <w:rPr>
          <w:rFonts w:cstheme="minorHAnsi"/>
          <w:sz w:val="28"/>
          <w:szCs w:val="28"/>
        </w:rPr>
        <w:t>7</w:t>
      </w:r>
    </w:p>
    <w:p w14:paraId="2CE681DF" w14:textId="77777777" w:rsidR="00B91E79" w:rsidRPr="00CB1563" w:rsidRDefault="00000000" w:rsidP="008D1242">
      <w:pPr>
        <w:tabs>
          <w:tab w:val="left" w:pos="2300"/>
        </w:tabs>
        <w:jc w:val="both"/>
        <w:rPr>
          <w:rFonts w:cstheme="minorHAnsi"/>
          <w:b/>
          <w:bCs/>
          <w:sz w:val="32"/>
          <w:szCs w:val="32"/>
        </w:rPr>
      </w:pPr>
      <w:r w:rsidRPr="00CB1563">
        <w:rPr>
          <w:rFonts w:cstheme="minorHAnsi"/>
          <w:b/>
          <w:bCs/>
          <w:sz w:val="32"/>
          <w:szCs w:val="32"/>
        </w:rPr>
        <w:lastRenderedPageBreak/>
        <w:t>Interpretation</w:t>
      </w:r>
    </w:p>
    <w:p w14:paraId="22110801" w14:textId="77777777" w:rsidR="00B91E79" w:rsidRPr="00B91E79" w:rsidRDefault="00000000" w:rsidP="008D1242">
      <w:pPr>
        <w:tabs>
          <w:tab w:val="left" w:pos="2300"/>
        </w:tabs>
        <w:jc w:val="both"/>
        <w:rPr>
          <w:rFonts w:cstheme="minorHAnsi"/>
          <w:sz w:val="28"/>
          <w:szCs w:val="28"/>
        </w:rPr>
      </w:pPr>
      <w:r w:rsidRPr="00B91E79">
        <w:rPr>
          <w:rFonts w:cstheme="minorHAnsi"/>
          <w:sz w:val="28"/>
          <w:szCs w:val="28"/>
        </w:rPr>
        <w:t>The chart demonstrates a strong and consistent upward trend in automobile insurance premiums from 2009 to 2016. The steady increase suggests continued growth in the automobile insurance market and reflects increasing business activity among insurers.</w:t>
      </w:r>
    </w:p>
    <w:p w14:paraId="026CC67D" w14:textId="77777777" w:rsidR="00B91E79" w:rsidRPr="00B91E79" w:rsidRDefault="00000000" w:rsidP="008D1242">
      <w:pPr>
        <w:tabs>
          <w:tab w:val="left" w:pos="2300"/>
        </w:tabs>
        <w:jc w:val="both"/>
        <w:rPr>
          <w:rFonts w:cstheme="minorHAnsi"/>
          <w:sz w:val="28"/>
          <w:szCs w:val="28"/>
        </w:rPr>
      </w:pPr>
      <w:r w:rsidRPr="00B91E79">
        <w:rPr>
          <w:rFonts w:cstheme="minorHAnsi"/>
          <w:sz w:val="28"/>
          <w:szCs w:val="28"/>
        </w:rPr>
        <w:t>Several factors may have contributed to this trend:</w:t>
      </w:r>
    </w:p>
    <w:p w14:paraId="22075EC3" w14:textId="77777777" w:rsidR="00B91E79" w:rsidRPr="00B91E79" w:rsidRDefault="00000000" w:rsidP="008D1242">
      <w:pPr>
        <w:numPr>
          <w:ilvl w:val="0"/>
          <w:numId w:val="13"/>
        </w:numPr>
        <w:tabs>
          <w:tab w:val="left" w:pos="2300"/>
        </w:tabs>
        <w:jc w:val="both"/>
        <w:rPr>
          <w:rFonts w:cstheme="minorHAnsi"/>
          <w:sz w:val="28"/>
          <w:szCs w:val="28"/>
        </w:rPr>
      </w:pPr>
      <w:r w:rsidRPr="00B91E79">
        <w:rPr>
          <w:rFonts w:cstheme="minorHAnsi"/>
          <w:sz w:val="28"/>
          <w:szCs w:val="28"/>
        </w:rPr>
        <w:t xml:space="preserve">Growth in the number of insured vehicles. </w:t>
      </w:r>
    </w:p>
    <w:p w14:paraId="0FCB1EE9" w14:textId="77777777" w:rsidR="00B91E79" w:rsidRPr="00B91E79" w:rsidRDefault="00000000" w:rsidP="008D1242">
      <w:pPr>
        <w:numPr>
          <w:ilvl w:val="0"/>
          <w:numId w:val="13"/>
        </w:numPr>
        <w:tabs>
          <w:tab w:val="left" w:pos="2300"/>
        </w:tabs>
        <w:jc w:val="both"/>
        <w:rPr>
          <w:rFonts w:cstheme="minorHAnsi"/>
          <w:sz w:val="28"/>
          <w:szCs w:val="28"/>
        </w:rPr>
      </w:pPr>
      <w:r w:rsidRPr="00B91E79">
        <w:rPr>
          <w:rFonts w:cstheme="minorHAnsi"/>
          <w:sz w:val="28"/>
          <w:szCs w:val="28"/>
        </w:rPr>
        <w:t xml:space="preserve">Increased consumer awareness regarding insurance coverage. </w:t>
      </w:r>
    </w:p>
    <w:p w14:paraId="7E6D805F" w14:textId="77777777" w:rsidR="00B91E79" w:rsidRPr="00B91E79" w:rsidRDefault="00000000" w:rsidP="008D1242">
      <w:pPr>
        <w:numPr>
          <w:ilvl w:val="0"/>
          <w:numId w:val="13"/>
        </w:numPr>
        <w:tabs>
          <w:tab w:val="left" w:pos="2300"/>
        </w:tabs>
        <w:jc w:val="both"/>
        <w:rPr>
          <w:rFonts w:cstheme="minorHAnsi"/>
          <w:sz w:val="28"/>
          <w:szCs w:val="28"/>
        </w:rPr>
      </w:pPr>
      <w:r w:rsidRPr="00B91E79">
        <w:rPr>
          <w:rFonts w:cstheme="minorHAnsi"/>
          <w:sz w:val="28"/>
          <w:szCs w:val="28"/>
        </w:rPr>
        <w:t xml:space="preserve">Expansion of insurance products and policy offerings. </w:t>
      </w:r>
    </w:p>
    <w:p w14:paraId="49E2B166" w14:textId="77777777" w:rsidR="00B91E79" w:rsidRPr="00B91E79" w:rsidRDefault="00000000" w:rsidP="008D1242">
      <w:pPr>
        <w:numPr>
          <w:ilvl w:val="0"/>
          <w:numId w:val="13"/>
        </w:numPr>
        <w:tabs>
          <w:tab w:val="left" w:pos="2300"/>
        </w:tabs>
        <w:jc w:val="both"/>
        <w:rPr>
          <w:rFonts w:cstheme="minorHAnsi"/>
          <w:sz w:val="28"/>
          <w:szCs w:val="28"/>
        </w:rPr>
      </w:pPr>
      <w:r w:rsidRPr="00B91E79">
        <w:rPr>
          <w:rFonts w:cstheme="minorHAnsi"/>
          <w:sz w:val="28"/>
          <w:szCs w:val="28"/>
        </w:rPr>
        <w:t xml:space="preserve">Periodic premium rate revisions by insurance companies. </w:t>
      </w:r>
    </w:p>
    <w:p w14:paraId="18BC7DAF" w14:textId="77777777" w:rsidR="00B91E79" w:rsidRPr="00B91E79" w:rsidRDefault="00000000" w:rsidP="008D1242">
      <w:pPr>
        <w:numPr>
          <w:ilvl w:val="0"/>
          <w:numId w:val="13"/>
        </w:numPr>
        <w:tabs>
          <w:tab w:val="left" w:pos="2300"/>
        </w:tabs>
        <w:jc w:val="both"/>
        <w:rPr>
          <w:rFonts w:cstheme="minorHAnsi"/>
          <w:sz w:val="28"/>
          <w:szCs w:val="28"/>
        </w:rPr>
      </w:pPr>
      <w:r w:rsidRPr="00B91E79">
        <w:rPr>
          <w:rFonts w:cstheme="minorHAnsi"/>
          <w:sz w:val="28"/>
          <w:szCs w:val="28"/>
        </w:rPr>
        <w:t xml:space="preserve">Rising repair costs, healthcare expenses, and inflation. </w:t>
      </w:r>
    </w:p>
    <w:p w14:paraId="122E5E12" w14:textId="77777777" w:rsidR="00B91E79" w:rsidRPr="00B91E79" w:rsidRDefault="00000000" w:rsidP="008D1242">
      <w:pPr>
        <w:numPr>
          <w:ilvl w:val="0"/>
          <w:numId w:val="13"/>
        </w:numPr>
        <w:tabs>
          <w:tab w:val="left" w:pos="2300"/>
        </w:tabs>
        <w:jc w:val="both"/>
        <w:rPr>
          <w:rFonts w:cstheme="minorHAnsi"/>
          <w:sz w:val="28"/>
          <w:szCs w:val="28"/>
        </w:rPr>
      </w:pPr>
      <w:r w:rsidRPr="00B91E79">
        <w:rPr>
          <w:rFonts w:cstheme="minorHAnsi"/>
          <w:sz w:val="28"/>
          <w:szCs w:val="28"/>
        </w:rPr>
        <w:t xml:space="preserve">Improved customer retention and policy renewals. </w:t>
      </w:r>
    </w:p>
    <w:p w14:paraId="17DB948F" w14:textId="77777777" w:rsidR="00B91E79" w:rsidRPr="00B91E79" w:rsidRDefault="00000000" w:rsidP="008D1242">
      <w:pPr>
        <w:tabs>
          <w:tab w:val="left" w:pos="2300"/>
        </w:tabs>
        <w:jc w:val="both"/>
        <w:rPr>
          <w:rFonts w:cstheme="minorHAnsi"/>
          <w:sz w:val="28"/>
          <w:szCs w:val="28"/>
        </w:rPr>
      </w:pPr>
      <w:r w:rsidRPr="00B91E79">
        <w:rPr>
          <w:rFonts w:cstheme="minorHAnsi"/>
          <w:sz w:val="28"/>
          <w:szCs w:val="28"/>
        </w:rPr>
        <w:t>The significant increase observed between 2014 and 2015 may indicate stronger market demand, premium pricing adjustments, or increased vehicle ownership during that period.</w:t>
      </w:r>
    </w:p>
    <w:p w14:paraId="5DDEF861" w14:textId="77777777" w:rsidR="00B91E79" w:rsidRPr="000604CC" w:rsidRDefault="00000000" w:rsidP="008D1242">
      <w:pPr>
        <w:tabs>
          <w:tab w:val="left" w:pos="2300"/>
        </w:tabs>
        <w:jc w:val="both"/>
        <w:rPr>
          <w:rFonts w:cstheme="minorHAnsi"/>
          <w:sz w:val="28"/>
          <w:szCs w:val="28"/>
        </w:rPr>
      </w:pPr>
      <w:r w:rsidRPr="00B91E79">
        <w:rPr>
          <w:rFonts w:cstheme="minorHAnsi"/>
          <w:sz w:val="28"/>
          <w:szCs w:val="28"/>
        </w:rPr>
        <w:t>Overall, the premium trend reflects healthy growth in the automobile insurance sector and demonstrates the industry's ability to expand premium income over time.</w:t>
      </w:r>
    </w:p>
    <w:p w14:paraId="4DEB978D" w14:textId="77777777" w:rsidR="00B91E79" w:rsidRPr="000604CC" w:rsidRDefault="00B91E79" w:rsidP="008D1242">
      <w:pPr>
        <w:tabs>
          <w:tab w:val="left" w:pos="2300"/>
        </w:tabs>
        <w:jc w:val="both"/>
        <w:rPr>
          <w:rFonts w:cstheme="minorHAnsi"/>
          <w:sz w:val="28"/>
          <w:szCs w:val="28"/>
        </w:rPr>
      </w:pPr>
    </w:p>
    <w:p w14:paraId="6221CECB" w14:textId="77777777" w:rsidR="00B91E79" w:rsidRPr="00B91E79" w:rsidRDefault="00000000" w:rsidP="008D1242">
      <w:pPr>
        <w:tabs>
          <w:tab w:val="left" w:pos="2300"/>
        </w:tabs>
        <w:jc w:val="both"/>
        <w:rPr>
          <w:rFonts w:cstheme="minorHAnsi"/>
          <w:b/>
          <w:bCs/>
          <w:sz w:val="28"/>
          <w:szCs w:val="28"/>
        </w:rPr>
      </w:pPr>
      <w:r w:rsidRPr="00B91E79">
        <w:rPr>
          <w:rFonts w:cstheme="minorHAnsi"/>
          <w:b/>
          <w:bCs/>
          <w:sz w:val="28"/>
          <w:szCs w:val="28"/>
        </w:rPr>
        <w:t>Key Findings</w:t>
      </w:r>
    </w:p>
    <w:p w14:paraId="46072207" w14:textId="77777777" w:rsidR="00B91E79" w:rsidRPr="00B91E79" w:rsidRDefault="00000000" w:rsidP="008D1242">
      <w:pPr>
        <w:numPr>
          <w:ilvl w:val="0"/>
          <w:numId w:val="14"/>
        </w:numPr>
        <w:tabs>
          <w:tab w:val="left" w:pos="2300"/>
        </w:tabs>
        <w:jc w:val="both"/>
        <w:rPr>
          <w:rFonts w:cstheme="minorHAnsi"/>
          <w:sz w:val="28"/>
          <w:szCs w:val="28"/>
        </w:rPr>
      </w:pPr>
      <w:r w:rsidRPr="00B91E79">
        <w:rPr>
          <w:rFonts w:cstheme="minorHAnsi"/>
          <w:sz w:val="28"/>
          <w:szCs w:val="28"/>
        </w:rPr>
        <w:t xml:space="preserve">Premium volumes increased consistently throughout the study period. </w:t>
      </w:r>
    </w:p>
    <w:p w14:paraId="1AB1500B" w14:textId="77777777" w:rsidR="00B91E79" w:rsidRPr="00B91E79" w:rsidRDefault="00000000" w:rsidP="008D1242">
      <w:pPr>
        <w:numPr>
          <w:ilvl w:val="0"/>
          <w:numId w:val="14"/>
        </w:numPr>
        <w:tabs>
          <w:tab w:val="left" w:pos="2300"/>
        </w:tabs>
        <w:jc w:val="both"/>
        <w:rPr>
          <w:rFonts w:cstheme="minorHAnsi"/>
          <w:sz w:val="28"/>
          <w:szCs w:val="28"/>
        </w:rPr>
      </w:pPr>
      <w:r w:rsidRPr="00B91E79">
        <w:rPr>
          <w:rFonts w:cstheme="minorHAnsi"/>
          <w:sz w:val="28"/>
          <w:szCs w:val="28"/>
        </w:rPr>
        <w:t xml:space="preserve">Total premiums rose from </w:t>
      </w:r>
      <w:r w:rsidRPr="00B91E79">
        <w:rPr>
          <w:rFonts w:cstheme="minorHAnsi"/>
          <w:b/>
          <w:bCs/>
          <w:sz w:val="28"/>
          <w:szCs w:val="28"/>
        </w:rPr>
        <w:t>$9,712.95 million in 2009</w:t>
      </w:r>
      <w:r w:rsidRPr="00B91E79">
        <w:rPr>
          <w:rFonts w:cstheme="minorHAnsi"/>
          <w:sz w:val="28"/>
          <w:szCs w:val="28"/>
        </w:rPr>
        <w:t xml:space="preserve"> to </w:t>
      </w:r>
      <w:r w:rsidRPr="00B91E79">
        <w:rPr>
          <w:rFonts w:cstheme="minorHAnsi"/>
          <w:b/>
          <w:bCs/>
          <w:sz w:val="28"/>
          <w:szCs w:val="28"/>
        </w:rPr>
        <w:t>$12,276.91 million in 2016</w:t>
      </w:r>
      <w:r w:rsidRPr="00B91E79">
        <w:rPr>
          <w:rFonts w:cstheme="minorHAnsi"/>
          <w:sz w:val="28"/>
          <w:szCs w:val="28"/>
        </w:rPr>
        <w:t xml:space="preserve">. </w:t>
      </w:r>
    </w:p>
    <w:p w14:paraId="1F58863F" w14:textId="77777777" w:rsidR="00B91E79" w:rsidRPr="00B91E79" w:rsidRDefault="00000000" w:rsidP="008D1242">
      <w:pPr>
        <w:numPr>
          <w:ilvl w:val="0"/>
          <w:numId w:val="14"/>
        </w:numPr>
        <w:tabs>
          <w:tab w:val="left" w:pos="2300"/>
        </w:tabs>
        <w:jc w:val="both"/>
        <w:rPr>
          <w:rFonts w:cstheme="minorHAnsi"/>
          <w:sz w:val="28"/>
          <w:szCs w:val="28"/>
        </w:rPr>
      </w:pPr>
      <w:r w:rsidRPr="00B91E79">
        <w:rPr>
          <w:rFonts w:cstheme="minorHAnsi"/>
          <w:sz w:val="28"/>
          <w:szCs w:val="28"/>
        </w:rPr>
        <w:t xml:space="preserve">This represents an overall increase of approximately </w:t>
      </w:r>
      <w:r w:rsidRPr="00B91E79">
        <w:rPr>
          <w:rFonts w:cstheme="minorHAnsi"/>
          <w:b/>
          <w:bCs/>
          <w:sz w:val="28"/>
          <w:szCs w:val="28"/>
        </w:rPr>
        <w:t>26.4%</w:t>
      </w:r>
      <w:r w:rsidRPr="00B91E79">
        <w:rPr>
          <w:rFonts w:cstheme="minorHAnsi"/>
          <w:sz w:val="28"/>
          <w:szCs w:val="28"/>
        </w:rPr>
        <w:t xml:space="preserve"> over the eight-year period. </w:t>
      </w:r>
    </w:p>
    <w:p w14:paraId="2222E6F8" w14:textId="77777777" w:rsidR="00B91E79" w:rsidRPr="00B91E79" w:rsidRDefault="00000000" w:rsidP="008D1242">
      <w:pPr>
        <w:numPr>
          <w:ilvl w:val="0"/>
          <w:numId w:val="14"/>
        </w:numPr>
        <w:tabs>
          <w:tab w:val="left" w:pos="2300"/>
        </w:tabs>
        <w:jc w:val="both"/>
        <w:rPr>
          <w:rFonts w:cstheme="minorHAnsi"/>
          <w:sz w:val="28"/>
          <w:szCs w:val="28"/>
        </w:rPr>
      </w:pPr>
      <w:r w:rsidRPr="00B91E79">
        <w:rPr>
          <w:rFonts w:cstheme="minorHAnsi"/>
          <w:sz w:val="28"/>
          <w:szCs w:val="28"/>
        </w:rPr>
        <w:t xml:space="preserve">The largest increase occurred between </w:t>
      </w:r>
      <w:r w:rsidRPr="00B91E79">
        <w:rPr>
          <w:rFonts w:cstheme="minorHAnsi"/>
          <w:b/>
          <w:bCs/>
          <w:sz w:val="28"/>
          <w:szCs w:val="28"/>
        </w:rPr>
        <w:t>2014 and 2015</w:t>
      </w:r>
      <w:r w:rsidRPr="00B91E79">
        <w:rPr>
          <w:rFonts w:cstheme="minorHAnsi"/>
          <w:sz w:val="28"/>
          <w:szCs w:val="28"/>
        </w:rPr>
        <w:t xml:space="preserve">, when premiums increased by nearly </w:t>
      </w:r>
      <w:r w:rsidRPr="00B91E79">
        <w:rPr>
          <w:rFonts w:cstheme="minorHAnsi"/>
          <w:b/>
          <w:bCs/>
          <w:sz w:val="28"/>
          <w:szCs w:val="28"/>
        </w:rPr>
        <w:t>986 million dollars</w:t>
      </w:r>
      <w:r w:rsidRPr="00B91E79">
        <w:rPr>
          <w:rFonts w:cstheme="minorHAnsi"/>
          <w:sz w:val="28"/>
          <w:szCs w:val="28"/>
        </w:rPr>
        <w:t xml:space="preserve">. </w:t>
      </w:r>
    </w:p>
    <w:p w14:paraId="300387E5" w14:textId="77777777" w:rsidR="00B91E79" w:rsidRPr="00B91E79" w:rsidRDefault="00000000" w:rsidP="008D1242">
      <w:pPr>
        <w:numPr>
          <w:ilvl w:val="0"/>
          <w:numId w:val="14"/>
        </w:numPr>
        <w:tabs>
          <w:tab w:val="left" w:pos="2300"/>
        </w:tabs>
        <w:jc w:val="both"/>
        <w:rPr>
          <w:rFonts w:cstheme="minorHAnsi"/>
          <w:sz w:val="28"/>
          <w:szCs w:val="28"/>
        </w:rPr>
      </w:pPr>
      <w:r w:rsidRPr="00B91E79">
        <w:rPr>
          <w:rFonts w:cstheme="minorHAnsi"/>
          <w:sz w:val="28"/>
          <w:szCs w:val="28"/>
        </w:rPr>
        <w:lastRenderedPageBreak/>
        <w:t xml:space="preserve">Premium growth remained positive throughout the period, with no major decline observed. </w:t>
      </w:r>
    </w:p>
    <w:p w14:paraId="128120D4" w14:textId="77777777" w:rsidR="00853D58" w:rsidRDefault="00000000" w:rsidP="008D1242">
      <w:pPr>
        <w:numPr>
          <w:ilvl w:val="0"/>
          <w:numId w:val="14"/>
        </w:numPr>
        <w:tabs>
          <w:tab w:val="left" w:pos="2300"/>
        </w:tabs>
        <w:jc w:val="both"/>
        <w:rPr>
          <w:rFonts w:cstheme="minorHAnsi"/>
          <w:sz w:val="28"/>
          <w:szCs w:val="28"/>
        </w:rPr>
      </w:pPr>
      <w:r w:rsidRPr="00B91E79">
        <w:rPr>
          <w:rFonts w:cstheme="minorHAnsi"/>
          <w:sz w:val="28"/>
          <w:szCs w:val="28"/>
        </w:rPr>
        <w:t xml:space="preserve">Premium values stabilized in 2016, indicating a period of market maturity and steady business performance. </w:t>
      </w:r>
    </w:p>
    <w:p w14:paraId="7ED5272C" w14:textId="77777777" w:rsidR="00CB1563" w:rsidRDefault="00CB1563" w:rsidP="00853D58">
      <w:pPr>
        <w:tabs>
          <w:tab w:val="left" w:pos="2300"/>
        </w:tabs>
        <w:jc w:val="both"/>
        <w:rPr>
          <w:rFonts w:cstheme="minorHAnsi"/>
          <w:b/>
          <w:bCs/>
          <w:sz w:val="36"/>
          <w:szCs w:val="36"/>
        </w:rPr>
      </w:pPr>
    </w:p>
    <w:p w14:paraId="524CD219" w14:textId="77777777" w:rsidR="00855090" w:rsidRPr="00855090" w:rsidRDefault="00000000" w:rsidP="00853D58">
      <w:pPr>
        <w:tabs>
          <w:tab w:val="left" w:pos="2300"/>
        </w:tabs>
        <w:jc w:val="both"/>
        <w:rPr>
          <w:rFonts w:cstheme="minorHAnsi"/>
          <w:b/>
          <w:bCs/>
          <w:sz w:val="36"/>
          <w:szCs w:val="36"/>
        </w:rPr>
      </w:pPr>
      <w:r w:rsidRPr="00853D58">
        <w:rPr>
          <w:rFonts w:cstheme="minorHAnsi"/>
          <w:b/>
          <w:bCs/>
          <w:sz w:val="36"/>
          <w:szCs w:val="36"/>
        </w:rPr>
        <w:t xml:space="preserve">Analysis 5: </w:t>
      </w:r>
      <w:r w:rsidRPr="00853D58">
        <w:rPr>
          <w:rFonts w:eastAsia="Book Antiqua" w:cstheme="minorHAnsi"/>
          <w:b/>
          <w:bCs/>
          <w:color w:val="222222"/>
          <w:sz w:val="36"/>
          <w:szCs w:val="36"/>
        </w:rPr>
        <w:t>Potential Causes Behind Fluctuations in Premiums</w:t>
      </w:r>
    </w:p>
    <w:p w14:paraId="6824E085" w14:textId="77777777" w:rsidR="008D1242" w:rsidRDefault="00000000" w:rsidP="008D1242">
      <w:pPr>
        <w:tabs>
          <w:tab w:val="left" w:pos="2300"/>
        </w:tabs>
        <w:jc w:val="both"/>
        <w:rPr>
          <w:rFonts w:cstheme="minorHAnsi"/>
          <w:sz w:val="28"/>
          <w:szCs w:val="28"/>
        </w:rPr>
      </w:pPr>
      <w:r w:rsidRPr="00855090">
        <w:rPr>
          <w:rFonts w:cstheme="minorHAnsi"/>
          <w:sz w:val="28"/>
          <w:szCs w:val="28"/>
        </w:rPr>
        <w:t>The chart compares Total Premiums Written and Total Complaints across filing years from 2009 to 2016.</w:t>
      </w:r>
    </w:p>
    <w:p w14:paraId="69C64D8B" w14:textId="77777777" w:rsidR="00855090" w:rsidRPr="00853D58" w:rsidRDefault="00000000" w:rsidP="008D1242">
      <w:pPr>
        <w:tabs>
          <w:tab w:val="left" w:pos="2300"/>
        </w:tabs>
        <w:jc w:val="both"/>
        <w:rPr>
          <w:rFonts w:cstheme="minorHAnsi"/>
          <w:b/>
          <w:bCs/>
          <w:sz w:val="32"/>
          <w:szCs w:val="32"/>
          <w:u w:val="single"/>
        </w:rPr>
      </w:pPr>
      <w:r w:rsidRPr="00853D58">
        <w:rPr>
          <w:rFonts w:cstheme="minorHAnsi"/>
          <w:b/>
          <w:bCs/>
          <w:sz w:val="32"/>
          <w:szCs w:val="32"/>
          <w:u w:val="single"/>
        </w:rPr>
        <w:t>Pivot Table</w:t>
      </w:r>
      <w:r w:rsidR="00853D58" w:rsidRPr="00853D58">
        <w:rPr>
          <w:rFonts w:cstheme="minorHAnsi"/>
          <w:b/>
          <w:bCs/>
          <w:sz w:val="32"/>
          <w:szCs w:val="32"/>
          <w:u w:val="single"/>
        </w:rPr>
        <w:t xml:space="preserve">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0"/>
        <w:gridCol w:w="3215"/>
        <w:gridCol w:w="2455"/>
      </w:tblGrid>
      <w:tr w:rsidR="00355881" w14:paraId="79C6FC7B" w14:textId="77777777" w:rsidTr="00855090">
        <w:trPr>
          <w:tblHeader/>
          <w:tblCellSpacing w:w="15" w:type="dxa"/>
        </w:trPr>
        <w:tc>
          <w:tcPr>
            <w:tcW w:w="1515" w:type="dxa"/>
            <w:vAlign w:val="center"/>
            <w:hideMark/>
          </w:tcPr>
          <w:p w14:paraId="7799B7AB" w14:textId="77777777" w:rsidR="00855090" w:rsidRPr="00855090" w:rsidRDefault="00000000" w:rsidP="008D1242">
            <w:pPr>
              <w:tabs>
                <w:tab w:val="left" w:pos="2300"/>
              </w:tabs>
              <w:jc w:val="both"/>
              <w:rPr>
                <w:rFonts w:cstheme="minorHAnsi"/>
                <w:b/>
                <w:bCs/>
                <w:sz w:val="28"/>
                <w:szCs w:val="28"/>
              </w:rPr>
            </w:pPr>
            <w:r>
              <w:rPr>
                <w:rFonts w:cstheme="minorHAnsi"/>
                <w:b/>
                <w:bCs/>
                <w:sz w:val="28"/>
                <w:szCs w:val="28"/>
              </w:rPr>
              <w:t xml:space="preserve">Filing </w:t>
            </w:r>
            <w:r w:rsidRPr="00855090">
              <w:rPr>
                <w:rFonts w:cstheme="minorHAnsi"/>
                <w:b/>
                <w:bCs/>
                <w:sz w:val="28"/>
                <w:szCs w:val="28"/>
              </w:rPr>
              <w:t>Year</w:t>
            </w:r>
          </w:p>
        </w:tc>
        <w:tc>
          <w:tcPr>
            <w:tcW w:w="3185" w:type="dxa"/>
            <w:vAlign w:val="center"/>
            <w:hideMark/>
          </w:tcPr>
          <w:p w14:paraId="5F2803B8" w14:textId="77777777" w:rsidR="00855090" w:rsidRPr="00855090" w:rsidRDefault="00000000" w:rsidP="008D1242">
            <w:pPr>
              <w:tabs>
                <w:tab w:val="left" w:pos="2300"/>
              </w:tabs>
              <w:jc w:val="both"/>
              <w:rPr>
                <w:rFonts w:cstheme="minorHAnsi"/>
                <w:b/>
                <w:bCs/>
                <w:sz w:val="28"/>
                <w:szCs w:val="28"/>
              </w:rPr>
            </w:pPr>
            <w:r w:rsidRPr="00855090">
              <w:rPr>
                <w:rFonts w:cstheme="minorHAnsi"/>
                <w:b/>
                <w:bCs/>
                <w:sz w:val="28"/>
                <w:szCs w:val="28"/>
              </w:rPr>
              <w:t>Premiums Written</w:t>
            </w:r>
          </w:p>
        </w:tc>
        <w:tc>
          <w:tcPr>
            <w:tcW w:w="2410" w:type="dxa"/>
            <w:vAlign w:val="center"/>
            <w:hideMark/>
          </w:tcPr>
          <w:p w14:paraId="1D239990" w14:textId="77777777" w:rsidR="00855090" w:rsidRPr="00855090" w:rsidRDefault="00000000" w:rsidP="008D1242">
            <w:pPr>
              <w:tabs>
                <w:tab w:val="left" w:pos="2300"/>
              </w:tabs>
              <w:jc w:val="both"/>
              <w:rPr>
                <w:rFonts w:cstheme="minorHAnsi"/>
                <w:b/>
                <w:bCs/>
                <w:sz w:val="28"/>
                <w:szCs w:val="28"/>
              </w:rPr>
            </w:pPr>
            <w:r w:rsidRPr="00855090">
              <w:rPr>
                <w:rFonts w:cstheme="minorHAnsi"/>
                <w:b/>
                <w:bCs/>
                <w:sz w:val="28"/>
                <w:szCs w:val="28"/>
              </w:rPr>
              <w:t>Total Complaints</w:t>
            </w:r>
          </w:p>
        </w:tc>
      </w:tr>
      <w:tr w:rsidR="00355881" w14:paraId="5ECE1C96" w14:textId="77777777" w:rsidTr="00855090">
        <w:trPr>
          <w:tblCellSpacing w:w="15" w:type="dxa"/>
        </w:trPr>
        <w:tc>
          <w:tcPr>
            <w:tcW w:w="1515" w:type="dxa"/>
            <w:vAlign w:val="center"/>
            <w:hideMark/>
          </w:tcPr>
          <w:p w14:paraId="61D0EC59" w14:textId="77777777" w:rsidR="00855090" w:rsidRPr="00855090" w:rsidRDefault="00000000" w:rsidP="008D1242">
            <w:pPr>
              <w:tabs>
                <w:tab w:val="left" w:pos="2300"/>
              </w:tabs>
              <w:jc w:val="both"/>
              <w:rPr>
                <w:rFonts w:cstheme="minorHAnsi"/>
                <w:sz w:val="28"/>
                <w:szCs w:val="28"/>
              </w:rPr>
            </w:pPr>
            <w:r w:rsidRPr="00855090">
              <w:rPr>
                <w:rFonts w:cstheme="minorHAnsi"/>
                <w:sz w:val="28"/>
                <w:szCs w:val="28"/>
              </w:rPr>
              <w:t>2009</w:t>
            </w:r>
          </w:p>
        </w:tc>
        <w:tc>
          <w:tcPr>
            <w:tcW w:w="3185" w:type="dxa"/>
            <w:vAlign w:val="center"/>
            <w:hideMark/>
          </w:tcPr>
          <w:p w14:paraId="2708014D" w14:textId="77777777" w:rsidR="00855090" w:rsidRPr="00855090" w:rsidRDefault="00000000" w:rsidP="008D1242">
            <w:pPr>
              <w:tabs>
                <w:tab w:val="left" w:pos="2300"/>
              </w:tabs>
              <w:jc w:val="both"/>
              <w:rPr>
                <w:rFonts w:cstheme="minorHAnsi"/>
                <w:sz w:val="28"/>
                <w:szCs w:val="28"/>
              </w:rPr>
            </w:pPr>
            <w:r w:rsidRPr="00855090">
              <w:rPr>
                <w:rFonts w:cstheme="minorHAnsi"/>
                <w:sz w:val="28"/>
                <w:szCs w:val="28"/>
              </w:rPr>
              <w:t>9,712.95</w:t>
            </w:r>
          </w:p>
        </w:tc>
        <w:tc>
          <w:tcPr>
            <w:tcW w:w="2410" w:type="dxa"/>
            <w:vAlign w:val="center"/>
            <w:hideMark/>
          </w:tcPr>
          <w:p w14:paraId="7926C12F" w14:textId="77777777" w:rsidR="00855090" w:rsidRPr="00855090" w:rsidRDefault="00000000" w:rsidP="008D1242">
            <w:pPr>
              <w:tabs>
                <w:tab w:val="left" w:pos="2300"/>
              </w:tabs>
              <w:jc w:val="both"/>
              <w:rPr>
                <w:rFonts w:cstheme="minorHAnsi"/>
                <w:sz w:val="28"/>
                <w:szCs w:val="28"/>
              </w:rPr>
            </w:pPr>
            <w:r w:rsidRPr="00855090">
              <w:rPr>
                <w:rFonts w:cstheme="minorHAnsi"/>
                <w:sz w:val="28"/>
                <w:szCs w:val="28"/>
              </w:rPr>
              <w:t>6,808</w:t>
            </w:r>
          </w:p>
        </w:tc>
      </w:tr>
      <w:tr w:rsidR="00355881" w14:paraId="4680D44D" w14:textId="77777777" w:rsidTr="00855090">
        <w:trPr>
          <w:tblCellSpacing w:w="15" w:type="dxa"/>
        </w:trPr>
        <w:tc>
          <w:tcPr>
            <w:tcW w:w="1515" w:type="dxa"/>
            <w:vAlign w:val="center"/>
            <w:hideMark/>
          </w:tcPr>
          <w:p w14:paraId="242B91B7" w14:textId="77777777" w:rsidR="00855090" w:rsidRPr="00855090" w:rsidRDefault="00000000" w:rsidP="008D1242">
            <w:pPr>
              <w:tabs>
                <w:tab w:val="left" w:pos="2300"/>
              </w:tabs>
              <w:jc w:val="both"/>
              <w:rPr>
                <w:rFonts w:cstheme="minorHAnsi"/>
                <w:sz w:val="28"/>
                <w:szCs w:val="28"/>
              </w:rPr>
            </w:pPr>
            <w:r w:rsidRPr="00855090">
              <w:rPr>
                <w:rFonts w:cstheme="minorHAnsi"/>
                <w:sz w:val="28"/>
                <w:szCs w:val="28"/>
              </w:rPr>
              <w:t>2010</w:t>
            </w:r>
          </w:p>
        </w:tc>
        <w:tc>
          <w:tcPr>
            <w:tcW w:w="3185" w:type="dxa"/>
            <w:vAlign w:val="center"/>
            <w:hideMark/>
          </w:tcPr>
          <w:p w14:paraId="3681F08C" w14:textId="77777777" w:rsidR="00855090" w:rsidRPr="00855090" w:rsidRDefault="00000000" w:rsidP="008D1242">
            <w:pPr>
              <w:tabs>
                <w:tab w:val="left" w:pos="2300"/>
              </w:tabs>
              <w:jc w:val="both"/>
              <w:rPr>
                <w:rFonts w:cstheme="minorHAnsi"/>
                <w:sz w:val="28"/>
                <w:szCs w:val="28"/>
              </w:rPr>
            </w:pPr>
            <w:r w:rsidRPr="00855090">
              <w:rPr>
                <w:rFonts w:cstheme="minorHAnsi"/>
                <w:sz w:val="28"/>
                <w:szCs w:val="28"/>
              </w:rPr>
              <w:t>10,027.53</w:t>
            </w:r>
          </w:p>
        </w:tc>
        <w:tc>
          <w:tcPr>
            <w:tcW w:w="2410" w:type="dxa"/>
            <w:vAlign w:val="center"/>
            <w:hideMark/>
          </w:tcPr>
          <w:p w14:paraId="31F6073F" w14:textId="77777777" w:rsidR="00855090" w:rsidRPr="00855090" w:rsidRDefault="00000000" w:rsidP="008D1242">
            <w:pPr>
              <w:tabs>
                <w:tab w:val="left" w:pos="2300"/>
              </w:tabs>
              <w:jc w:val="both"/>
              <w:rPr>
                <w:rFonts w:cstheme="minorHAnsi"/>
                <w:sz w:val="28"/>
                <w:szCs w:val="28"/>
              </w:rPr>
            </w:pPr>
            <w:r w:rsidRPr="00855090">
              <w:rPr>
                <w:rFonts w:cstheme="minorHAnsi"/>
                <w:sz w:val="28"/>
                <w:szCs w:val="28"/>
              </w:rPr>
              <w:t>6,426</w:t>
            </w:r>
          </w:p>
        </w:tc>
      </w:tr>
      <w:tr w:rsidR="00355881" w14:paraId="0BD0A58B" w14:textId="77777777" w:rsidTr="00855090">
        <w:trPr>
          <w:tblCellSpacing w:w="15" w:type="dxa"/>
        </w:trPr>
        <w:tc>
          <w:tcPr>
            <w:tcW w:w="1515" w:type="dxa"/>
            <w:vAlign w:val="center"/>
            <w:hideMark/>
          </w:tcPr>
          <w:p w14:paraId="575D74B3" w14:textId="77777777" w:rsidR="00855090" w:rsidRPr="00855090" w:rsidRDefault="00000000" w:rsidP="008D1242">
            <w:pPr>
              <w:tabs>
                <w:tab w:val="left" w:pos="2300"/>
              </w:tabs>
              <w:jc w:val="both"/>
              <w:rPr>
                <w:rFonts w:cstheme="minorHAnsi"/>
                <w:sz w:val="28"/>
                <w:szCs w:val="28"/>
              </w:rPr>
            </w:pPr>
            <w:r w:rsidRPr="00855090">
              <w:rPr>
                <w:rFonts w:cstheme="minorHAnsi"/>
                <w:sz w:val="28"/>
                <w:szCs w:val="28"/>
              </w:rPr>
              <w:t>2011</w:t>
            </w:r>
          </w:p>
        </w:tc>
        <w:tc>
          <w:tcPr>
            <w:tcW w:w="3185" w:type="dxa"/>
            <w:vAlign w:val="center"/>
            <w:hideMark/>
          </w:tcPr>
          <w:p w14:paraId="3752D1FE" w14:textId="77777777" w:rsidR="00855090" w:rsidRPr="00855090" w:rsidRDefault="00000000" w:rsidP="008D1242">
            <w:pPr>
              <w:tabs>
                <w:tab w:val="left" w:pos="2300"/>
              </w:tabs>
              <w:jc w:val="both"/>
              <w:rPr>
                <w:rFonts w:cstheme="minorHAnsi"/>
                <w:sz w:val="28"/>
                <w:szCs w:val="28"/>
              </w:rPr>
            </w:pPr>
            <w:r w:rsidRPr="00855090">
              <w:rPr>
                <w:rFonts w:cstheme="minorHAnsi"/>
                <w:sz w:val="28"/>
                <w:szCs w:val="28"/>
              </w:rPr>
              <w:t>10,283.60</w:t>
            </w:r>
          </w:p>
        </w:tc>
        <w:tc>
          <w:tcPr>
            <w:tcW w:w="2410" w:type="dxa"/>
            <w:vAlign w:val="center"/>
            <w:hideMark/>
          </w:tcPr>
          <w:p w14:paraId="7F4EC460" w14:textId="77777777" w:rsidR="00855090" w:rsidRPr="00855090" w:rsidRDefault="00000000" w:rsidP="008D1242">
            <w:pPr>
              <w:tabs>
                <w:tab w:val="left" w:pos="2300"/>
              </w:tabs>
              <w:jc w:val="both"/>
              <w:rPr>
                <w:rFonts w:cstheme="minorHAnsi"/>
                <w:sz w:val="28"/>
                <w:szCs w:val="28"/>
              </w:rPr>
            </w:pPr>
            <w:r w:rsidRPr="00855090">
              <w:rPr>
                <w:rFonts w:cstheme="minorHAnsi"/>
                <w:sz w:val="28"/>
                <w:szCs w:val="28"/>
              </w:rPr>
              <w:t>4,700</w:t>
            </w:r>
          </w:p>
        </w:tc>
      </w:tr>
      <w:tr w:rsidR="00355881" w14:paraId="7E2B103D" w14:textId="77777777" w:rsidTr="00855090">
        <w:trPr>
          <w:tblCellSpacing w:w="15" w:type="dxa"/>
        </w:trPr>
        <w:tc>
          <w:tcPr>
            <w:tcW w:w="1515" w:type="dxa"/>
            <w:vAlign w:val="center"/>
            <w:hideMark/>
          </w:tcPr>
          <w:p w14:paraId="5E6B72FA" w14:textId="77777777" w:rsidR="00855090" w:rsidRPr="00855090" w:rsidRDefault="00000000" w:rsidP="008D1242">
            <w:pPr>
              <w:tabs>
                <w:tab w:val="left" w:pos="2300"/>
              </w:tabs>
              <w:jc w:val="both"/>
              <w:rPr>
                <w:rFonts w:cstheme="minorHAnsi"/>
                <w:sz w:val="28"/>
                <w:szCs w:val="28"/>
              </w:rPr>
            </w:pPr>
            <w:r w:rsidRPr="00855090">
              <w:rPr>
                <w:rFonts w:cstheme="minorHAnsi"/>
                <w:sz w:val="28"/>
                <w:szCs w:val="28"/>
              </w:rPr>
              <w:t>2012</w:t>
            </w:r>
          </w:p>
        </w:tc>
        <w:tc>
          <w:tcPr>
            <w:tcW w:w="3185" w:type="dxa"/>
            <w:vAlign w:val="center"/>
            <w:hideMark/>
          </w:tcPr>
          <w:p w14:paraId="5B26C479" w14:textId="77777777" w:rsidR="00855090" w:rsidRPr="00855090" w:rsidRDefault="00000000" w:rsidP="008D1242">
            <w:pPr>
              <w:tabs>
                <w:tab w:val="left" w:pos="2300"/>
              </w:tabs>
              <w:jc w:val="both"/>
              <w:rPr>
                <w:rFonts w:cstheme="minorHAnsi"/>
                <w:sz w:val="28"/>
                <w:szCs w:val="28"/>
              </w:rPr>
            </w:pPr>
            <w:r w:rsidRPr="00855090">
              <w:rPr>
                <w:rFonts w:cstheme="minorHAnsi"/>
                <w:sz w:val="28"/>
                <w:szCs w:val="28"/>
              </w:rPr>
              <w:t>10,609.53</w:t>
            </w:r>
          </w:p>
        </w:tc>
        <w:tc>
          <w:tcPr>
            <w:tcW w:w="2410" w:type="dxa"/>
            <w:vAlign w:val="center"/>
            <w:hideMark/>
          </w:tcPr>
          <w:p w14:paraId="794C461F" w14:textId="77777777" w:rsidR="00855090" w:rsidRPr="00855090" w:rsidRDefault="00000000" w:rsidP="008D1242">
            <w:pPr>
              <w:tabs>
                <w:tab w:val="left" w:pos="2300"/>
              </w:tabs>
              <w:jc w:val="both"/>
              <w:rPr>
                <w:rFonts w:cstheme="minorHAnsi"/>
                <w:sz w:val="28"/>
                <w:szCs w:val="28"/>
              </w:rPr>
            </w:pPr>
            <w:r w:rsidRPr="00855090">
              <w:rPr>
                <w:rFonts w:cstheme="minorHAnsi"/>
                <w:sz w:val="28"/>
                <w:szCs w:val="28"/>
              </w:rPr>
              <w:t>4,023</w:t>
            </w:r>
          </w:p>
        </w:tc>
      </w:tr>
      <w:tr w:rsidR="00355881" w14:paraId="19F650E0" w14:textId="77777777" w:rsidTr="00855090">
        <w:trPr>
          <w:tblCellSpacing w:w="15" w:type="dxa"/>
        </w:trPr>
        <w:tc>
          <w:tcPr>
            <w:tcW w:w="1515" w:type="dxa"/>
            <w:vAlign w:val="center"/>
            <w:hideMark/>
          </w:tcPr>
          <w:p w14:paraId="551AF376" w14:textId="77777777" w:rsidR="00855090" w:rsidRPr="00855090" w:rsidRDefault="00000000" w:rsidP="008D1242">
            <w:pPr>
              <w:tabs>
                <w:tab w:val="left" w:pos="2300"/>
              </w:tabs>
              <w:jc w:val="both"/>
              <w:rPr>
                <w:rFonts w:cstheme="minorHAnsi"/>
                <w:sz w:val="28"/>
                <w:szCs w:val="28"/>
              </w:rPr>
            </w:pPr>
            <w:r w:rsidRPr="00855090">
              <w:rPr>
                <w:rFonts w:cstheme="minorHAnsi"/>
                <w:sz w:val="28"/>
                <w:szCs w:val="28"/>
              </w:rPr>
              <w:t>2013</w:t>
            </w:r>
          </w:p>
        </w:tc>
        <w:tc>
          <w:tcPr>
            <w:tcW w:w="3185" w:type="dxa"/>
            <w:vAlign w:val="center"/>
            <w:hideMark/>
          </w:tcPr>
          <w:p w14:paraId="05FAE716" w14:textId="77777777" w:rsidR="00855090" w:rsidRPr="00855090" w:rsidRDefault="00000000" w:rsidP="008D1242">
            <w:pPr>
              <w:tabs>
                <w:tab w:val="left" w:pos="2300"/>
              </w:tabs>
              <w:jc w:val="both"/>
              <w:rPr>
                <w:rFonts w:cstheme="minorHAnsi"/>
                <w:sz w:val="28"/>
                <w:szCs w:val="28"/>
              </w:rPr>
            </w:pPr>
            <w:r w:rsidRPr="00855090">
              <w:rPr>
                <w:rFonts w:cstheme="minorHAnsi"/>
                <w:sz w:val="28"/>
                <w:szCs w:val="28"/>
              </w:rPr>
              <w:t>10,949.20</w:t>
            </w:r>
          </w:p>
        </w:tc>
        <w:tc>
          <w:tcPr>
            <w:tcW w:w="2410" w:type="dxa"/>
            <w:vAlign w:val="center"/>
            <w:hideMark/>
          </w:tcPr>
          <w:p w14:paraId="057FFC14" w14:textId="77777777" w:rsidR="00855090" w:rsidRPr="00855090" w:rsidRDefault="00000000" w:rsidP="008D1242">
            <w:pPr>
              <w:tabs>
                <w:tab w:val="left" w:pos="2300"/>
              </w:tabs>
              <w:jc w:val="both"/>
              <w:rPr>
                <w:rFonts w:cstheme="minorHAnsi"/>
                <w:sz w:val="28"/>
                <w:szCs w:val="28"/>
              </w:rPr>
            </w:pPr>
            <w:r w:rsidRPr="00855090">
              <w:rPr>
                <w:rFonts w:cstheme="minorHAnsi"/>
                <w:sz w:val="28"/>
                <w:szCs w:val="28"/>
              </w:rPr>
              <w:t>3,389</w:t>
            </w:r>
          </w:p>
        </w:tc>
      </w:tr>
      <w:tr w:rsidR="00355881" w14:paraId="3067911D" w14:textId="77777777" w:rsidTr="00855090">
        <w:trPr>
          <w:tblCellSpacing w:w="15" w:type="dxa"/>
        </w:trPr>
        <w:tc>
          <w:tcPr>
            <w:tcW w:w="1515" w:type="dxa"/>
            <w:vAlign w:val="center"/>
            <w:hideMark/>
          </w:tcPr>
          <w:p w14:paraId="19897167" w14:textId="77777777" w:rsidR="00855090" w:rsidRPr="00855090" w:rsidRDefault="00000000" w:rsidP="008D1242">
            <w:pPr>
              <w:tabs>
                <w:tab w:val="left" w:pos="2300"/>
              </w:tabs>
              <w:jc w:val="both"/>
              <w:rPr>
                <w:rFonts w:cstheme="minorHAnsi"/>
                <w:sz w:val="28"/>
                <w:szCs w:val="28"/>
              </w:rPr>
            </w:pPr>
            <w:r w:rsidRPr="00855090">
              <w:rPr>
                <w:rFonts w:cstheme="minorHAnsi"/>
                <w:sz w:val="28"/>
                <w:szCs w:val="28"/>
              </w:rPr>
              <w:t>2014</w:t>
            </w:r>
          </w:p>
        </w:tc>
        <w:tc>
          <w:tcPr>
            <w:tcW w:w="3185" w:type="dxa"/>
            <w:vAlign w:val="center"/>
            <w:hideMark/>
          </w:tcPr>
          <w:p w14:paraId="48D02F98" w14:textId="77777777" w:rsidR="00855090" w:rsidRPr="00855090" w:rsidRDefault="00000000" w:rsidP="008D1242">
            <w:pPr>
              <w:tabs>
                <w:tab w:val="left" w:pos="2300"/>
              </w:tabs>
              <w:jc w:val="both"/>
              <w:rPr>
                <w:rFonts w:cstheme="minorHAnsi"/>
                <w:sz w:val="28"/>
                <w:szCs w:val="28"/>
              </w:rPr>
            </w:pPr>
            <w:r w:rsidRPr="00855090">
              <w:rPr>
                <w:rFonts w:cstheme="minorHAnsi"/>
                <w:sz w:val="28"/>
                <w:szCs w:val="28"/>
              </w:rPr>
              <w:t>11,290.65</w:t>
            </w:r>
          </w:p>
        </w:tc>
        <w:tc>
          <w:tcPr>
            <w:tcW w:w="2410" w:type="dxa"/>
            <w:vAlign w:val="center"/>
            <w:hideMark/>
          </w:tcPr>
          <w:p w14:paraId="75BEB661" w14:textId="77777777" w:rsidR="00855090" w:rsidRPr="00855090" w:rsidRDefault="00000000" w:rsidP="008D1242">
            <w:pPr>
              <w:tabs>
                <w:tab w:val="left" w:pos="2300"/>
              </w:tabs>
              <w:jc w:val="both"/>
              <w:rPr>
                <w:rFonts w:cstheme="minorHAnsi"/>
                <w:sz w:val="28"/>
                <w:szCs w:val="28"/>
              </w:rPr>
            </w:pPr>
            <w:r w:rsidRPr="00855090">
              <w:rPr>
                <w:rFonts w:cstheme="minorHAnsi"/>
                <w:sz w:val="28"/>
                <w:szCs w:val="28"/>
              </w:rPr>
              <w:t>4,487</w:t>
            </w:r>
          </w:p>
        </w:tc>
      </w:tr>
      <w:tr w:rsidR="00355881" w14:paraId="64041531" w14:textId="77777777" w:rsidTr="00855090">
        <w:trPr>
          <w:tblCellSpacing w:w="15" w:type="dxa"/>
        </w:trPr>
        <w:tc>
          <w:tcPr>
            <w:tcW w:w="1515" w:type="dxa"/>
            <w:vAlign w:val="center"/>
            <w:hideMark/>
          </w:tcPr>
          <w:p w14:paraId="1036D257" w14:textId="77777777" w:rsidR="00855090" w:rsidRPr="00855090" w:rsidRDefault="00000000" w:rsidP="008D1242">
            <w:pPr>
              <w:tabs>
                <w:tab w:val="left" w:pos="2300"/>
              </w:tabs>
              <w:jc w:val="both"/>
              <w:rPr>
                <w:rFonts w:cstheme="minorHAnsi"/>
                <w:sz w:val="28"/>
                <w:szCs w:val="28"/>
              </w:rPr>
            </w:pPr>
            <w:r w:rsidRPr="00855090">
              <w:rPr>
                <w:rFonts w:cstheme="minorHAnsi"/>
                <w:sz w:val="28"/>
                <w:szCs w:val="28"/>
              </w:rPr>
              <w:t>2015</w:t>
            </w:r>
          </w:p>
        </w:tc>
        <w:tc>
          <w:tcPr>
            <w:tcW w:w="3185" w:type="dxa"/>
            <w:vAlign w:val="center"/>
            <w:hideMark/>
          </w:tcPr>
          <w:p w14:paraId="22300E0D" w14:textId="77777777" w:rsidR="00855090" w:rsidRPr="00855090" w:rsidRDefault="00000000" w:rsidP="008D1242">
            <w:pPr>
              <w:tabs>
                <w:tab w:val="left" w:pos="2300"/>
              </w:tabs>
              <w:jc w:val="both"/>
              <w:rPr>
                <w:rFonts w:cstheme="minorHAnsi"/>
                <w:sz w:val="28"/>
                <w:szCs w:val="28"/>
              </w:rPr>
            </w:pPr>
            <w:r w:rsidRPr="00855090">
              <w:rPr>
                <w:rFonts w:cstheme="minorHAnsi"/>
                <w:sz w:val="28"/>
                <w:szCs w:val="28"/>
              </w:rPr>
              <w:t>12,276.91</w:t>
            </w:r>
          </w:p>
        </w:tc>
        <w:tc>
          <w:tcPr>
            <w:tcW w:w="2410" w:type="dxa"/>
            <w:vAlign w:val="center"/>
            <w:hideMark/>
          </w:tcPr>
          <w:p w14:paraId="2897D646" w14:textId="77777777" w:rsidR="00855090" w:rsidRPr="00855090" w:rsidRDefault="00000000" w:rsidP="008D1242">
            <w:pPr>
              <w:tabs>
                <w:tab w:val="left" w:pos="2300"/>
              </w:tabs>
              <w:jc w:val="both"/>
              <w:rPr>
                <w:rFonts w:cstheme="minorHAnsi"/>
                <w:sz w:val="28"/>
                <w:szCs w:val="28"/>
              </w:rPr>
            </w:pPr>
            <w:r w:rsidRPr="00855090">
              <w:rPr>
                <w:rFonts w:cstheme="minorHAnsi"/>
                <w:sz w:val="28"/>
                <w:szCs w:val="28"/>
              </w:rPr>
              <w:t>3,043</w:t>
            </w:r>
          </w:p>
        </w:tc>
      </w:tr>
      <w:tr w:rsidR="00355881" w14:paraId="28B797AA" w14:textId="77777777" w:rsidTr="00855090">
        <w:trPr>
          <w:tblCellSpacing w:w="15" w:type="dxa"/>
        </w:trPr>
        <w:tc>
          <w:tcPr>
            <w:tcW w:w="1515" w:type="dxa"/>
            <w:vAlign w:val="center"/>
            <w:hideMark/>
          </w:tcPr>
          <w:p w14:paraId="0BADE9DF" w14:textId="77777777" w:rsidR="00855090" w:rsidRPr="00855090" w:rsidRDefault="00000000" w:rsidP="008D1242">
            <w:pPr>
              <w:tabs>
                <w:tab w:val="left" w:pos="2300"/>
              </w:tabs>
              <w:jc w:val="both"/>
              <w:rPr>
                <w:rFonts w:cstheme="minorHAnsi"/>
                <w:sz w:val="28"/>
                <w:szCs w:val="28"/>
              </w:rPr>
            </w:pPr>
            <w:r w:rsidRPr="00855090">
              <w:rPr>
                <w:rFonts w:cstheme="minorHAnsi"/>
                <w:sz w:val="28"/>
                <w:szCs w:val="28"/>
              </w:rPr>
              <w:t>2016</w:t>
            </w:r>
          </w:p>
        </w:tc>
        <w:tc>
          <w:tcPr>
            <w:tcW w:w="3185" w:type="dxa"/>
            <w:vAlign w:val="center"/>
            <w:hideMark/>
          </w:tcPr>
          <w:p w14:paraId="29F1C729" w14:textId="77777777" w:rsidR="00855090" w:rsidRPr="00855090" w:rsidRDefault="00000000" w:rsidP="008D1242">
            <w:pPr>
              <w:tabs>
                <w:tab w:val="left" w:pos="2300"/>
              </w:tabs>
              <w:jc w:val="both"/>
              <w:rPr>
                <w:rFonts w:cstheme="minorHAnsi"/>
                <w:sz w:val="28"/>
                <w:szCs w:val="28"/>
              </w:rPr>
            </w:pPr>
            <w:r w:rsidRPr="00855090">
              <w:rPr>
                <w:rFonts w:cstheme="minorHAnsi"/>
                <w:sz w:val="28"/>
                <w:szCs w:val="28"/>
              </w:rPr>
              <w:t>12,276.91</w:t>
            </w:r>
          </w:p>
        </w:tc>
        <w:tc>
          <w:tcPr>
            <w:tcW w:w="2410" w:type="dxa"/>
            <w:vAlign w:val="center"/>
            <w:hideMark/>
          </w:tcPr>
          <w:p w14:paraId="3B723DBF" w14:textId="77777777" w:rsidR="00855090" w:rsidRPr="00855090" w:rsidRDefault="00000000" w:rsidP="008D1242">
            <w:pPr>
              <w:tabs>
                <w:tab w:val="left" w:pos="2300"/>
              </w:tabs>
              <w:jc w:val="both"/>
              <w:rPr>
                <w:rFonts w:cstheme="minorHAnsi"/>
                <w:sz w:val="28"/>
                <w:szCs w:val="28"/>
              </w:rPr>
            </w:pPr>
            <w:r w:rsidRPr="00855090">
              <w:rPr>
                <w:rFonts w:cstheme="minorHAnsi"/>
                <w:sz w:val="28"/>
                <w:szCs w:val="28"/>
              </w:rPr>
              <w:t>3,043</w:t>
            </w:r>
          </w:p>
        </w:tc>
      </w:tr>
    </w:tbl>
    <w:p w14:paraId="26420EFB" w14:textId="071C12C0" w:rsidR="008D1242" w:rsidRDefault="00000000" w:rsidP="008D1242">
      <w:pPr>
        <w:tabs>
          <w:tab w:val="left" w:pos="2300"/>
        </w:tabs>
        <w:jc w:val="both"/>
        <w:rPr>
          <w:rFonts w:cstheme="minorHAnsi"/>
          <w:sz w:val="28"/>
          <w:szCs w:val="28"/>
        </w:rPr>
      </w:pPr>
      <w:r w:rsidRPr="000604CC">
        <w:rPr>
          <w:rFonts w:cstheme="minorHAnsi"/>
          <w:noProof/>
        </w:rPr>
        <w:lastRenderedPageBreak/>
        <w:drawing>
          <wp:inline distT="0" distB="0" distL="0" distR="0" wp14:anchorId="33BC190D" wp14:editId="5219D460">
            <wp:extent cx="5731510" cy="2692400"/>
            <wp:effectExtent l="0" t="0" r="2540" b="12700"/>
            <wp:docPr id="284885654" name="Chart 1">
              <a:extLst xmlns:a="http://schemas.openxmlformats.org/drawingml/2006/main">
                <a:ext uri="{FF2B5EF4-FFF2-40B4-BE49-F238E27FC236}">
                  <a16:creationId xmlns:a16="http://schemas.microsoft.com/office/drawing/2014/main" id="{33C52E0B-66A4-7D73-4903-32E4BC87D44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r>
        <w:rPr>
          <w:rFonts w:cstheme="minorHAnsi"/>
          <w:sz w:val="28"/>
          <w:szCs w:val="28"/>
        </w:rPr>
        <w:t xml:space="preserve">                                                               Fig 6.</w:t>
      </w:r>
      <w:r w:rsidR="00540954">
        <w:rPr>
          <w:rFonts w:cstheme="minorHAnsi"/>
          <w:sz w:val="28"/>
          <w:szCs w:val="28"/>
        </w:rPr>
        <w:t>8</w:t>
      </w:r>
    </w:p>
    <w:p w14:paraId="4F456BD4" w14:textId="77777777" w:rsidR="00853D58" w:rsidRDefault="00853D58" w:rsidP="008D1242">
      <w:pPr>
        <w:tabs>
          <w:tab w:val="left" w:pos="2300"/>
        </w:tabs>
        <w:jc w:val="both"/>
        <w:rPr>
          <w:rFonts w:cstheme="minorHAnsi"/>
          <w:b/>
          <w:bCs/>
          <w:sz w:val="32"/>
          <w:szCs w:val="32"/>
        </w:rPr>
      </w:pPr>
    </w:p>
    <w:p w14:paraId="35468A25" w14:textId="77777777" w:rsidR="00855090" w:rsidRPr="00855090" w:rsidRDefault="00000000" w:rsidP="008D1242">
      <w:pPr>
        <w:tabs>
          <w:tab w:val="left" w:pos="2300"/>
        </w:tabs>
        <w:jc w:val="both"/>
        <w:rPr>
          <w:rFonts w:cstheme="minorHAnsi"/>
          <w:sz w:val="32"/>
          <w:szCs w:val="32"/>
        </w:rPr>
      </w:pPr>
      <w:r w:rsidRPr="00855090">
        <w:rPr>
          <w:rFonts w:cstheme="minorHAnsi"/>
          <w:b/>
          <w:bCs/>
          <w:sz w:val="32"/>
          <w:szCs w:val="32"/>
        </w:rPr>
        <w:t>Interpretation</w:t>
      </w:r>
    </w:p>
    <w:p w14:paraId="6E2E7705" w14:textId="77777777" w:rsidR="00855090" w:rsidRPr="00855090" w:rsidRDefault="00000000" w:rsidP="008D1242">
      <w:pPr>
        <w:tabs>
          <w:tab w:val="left" w:pos="2300"/>
        </w:tabs>
        <w:jc w:val="both"/>
        <w:rPr>
          <w:rFonts w:cstheme="minorHAnsi"/>
          <w:sz w:val="28"/>
          <w:szCs w:val="28"/>
        </w:rPr>
      </w:pPr>
      <w:r w:rsidRPr="00855090">
        <w:rPr>
          <w:rFonts w:cstheme="minorHAnsi"/>
          <w:sz w:val="28"/>
          <w:szCs w:val="28"/>
        </w:rPr>
        <w:t>The inverse relationship between premiums and complaints suggests that insurers were able to increase premium collections while reducing complaint levels.</w:t>
      </w:r>
    </w:p>
    <w:p w14:paraId="0798E2E5" w14:textId="77777777" w:rsidR="00855090" w:rsidRPr="00855090" w:rsidRDefault="00000000" w:rsidP="008D1242">
      <w:pPr>
        <w:tabs>
          <w:tab w:val="left" w:pos="2300"/>
        </w:tabs>
        <w:jc w:val="both"/>
        <w:rPr>
          <w:rFonts w:cstheme="minorHAnsi"/>
          <w:sz w:val="28"/>
          <w:szCs w:val="28"/>
        </w:rPr>
      </w:pPr>
      <w:r w:rsidRPr="00855090">
        <w:rPr>
          <w:rFonts w:cstheme="minorHAnsi"/>
          <w:sz w:val="28"/>
          <w:szCs w:val="28"/>
        </w:rPr>
        <w:t>This trend may indicate:</w:t>
      </w:r>
    </w:p>
    <w:p w14:paraId="0F452A36" w14:textId="77777777" w:rsidR="00855090" w:rsidRPr="00855090" w:rsidRDefault="00000000" w:rsidP="008D1242">
      <w:pPr>
        <w:numPr>
          <w:ilvl w:val="0"/>
          <w:numId w:val="15"/>
        </w:numPr>
        <w:tabs>
          <w:tab w:val="left" w:pos="2300"/>
        </w:tabs>
        <w:jc w:val="both"/>
        <w:rPr>
          <w:rFonts w:cstheme="minorHAnsi"/>
          <w:sz w:val="28"/>
          <w:szCs w:val="28"/>
        </w:rPr>
      </w:pPr>
      <w:r w:rsidRPr="00855090">
        <w:rPr>
          <w:rFonts w:cstheme="minorHAnsi"/>
          <w:b/>
          <w:bCs/>
          <w:sz w:val="28"/>
          <w:szCs w:val="28"/>
        </w:rPr>
        <w:t>Improved Claims Management</w:t>
      </w:r>
      <w:r w:rsidRPr="00855090">
        <w:rPr>
          <w:rFonts w:cstheme="minorHAnsi"/>
          <w:sz w:val="28"/>
          <w:szCs w:val="28"/>
        </w:rPr>
        <w:t xml:space="preserve"> </w:t>
      </w:r>
    </w:p>
    <w:p w14:paraId="6B7103E0" w14:textId="77777777" w:rsidR="00855090" w:rsidRPr="00855090" w:rsidRDefault="00000000" w:rsidP="008D1242">
      <w:pPr>
        <w:numPr>
          <w:ilvl w:val="1"/>
          <w:numId w:val="15"/>
        </w:numPr>
        <w:tabs>
          <w:tab w:val="left" w:pos="2300"/>
        </w:tabs>
        <w:jc w:val="both"/>
        <w:rPr>
          <w:rFonts w:cstheme="minorHAnsi"/>
          <w:sz w:val="28"/>
          <w:szCs w:val="28"/>
        </w:rPr>
      </w:pPr>
      <w:r w:rsidRPr="00855090">
        <w:rPr>
          <w:rFonts w:cstheme="minorHAnsi"/>
          <w:sz w:val="28"/>
          <w:szCs w:val="28"/>
        </w:rPr>
        <w:t xml:space="preserve">Insurance companies may have improved claim settlement processes and customer service practices. </w:t>
      </w:r>
    </w:p>
    <w:p w14:paraId="69AE934C" w14:textId="77777777" w:rsidR="00855090" w:rsidRPr="00855090" w:rsidRDefault="00000000" w:rsidP="008D1242">
      <w:pPr>
        <w:numPr>
          <w:ilvl w:val="1"/>
          <w:numId w:val="15"/>
        </w:numPr>
        <w:tabs>
          <w:tab w:val="left" w:pos="2300"/>
        </w:tabs>
        <w:jc w:val="both"/>
        <w:rPr>
          <w:rFonts w:cstheme="minorHAnsi"/>
          <w:sz w:val="28"/>
          <w:szCs w:val="28"/>
        </w:rPr>
      </w:pPr>
      <w:r w:rsidRPr="00855090">
        <w:rPr>
          <w:rFonts w:cstheme="minorHAnsi"/>
          <w:sz w:val="28"/>
          <w:szCs w:val="28"/>
        </w:rPr>
        <w:t xml:space="preserve">Better handling of claims can reduce customer dissatisfaction and complaint volumes. </w:t>
      </w:r>
    </w:p>
    <w:p w14:paraId="6955AC3D" w14:textId="77777777" w:rsidR="00855090" w:rsidRPr="00855090" w:rsidRDefault="00000000" w:rsidP="008D1242">
      <w:pPr>
        <w:numPr>
          <w:ilvl w:val="0"/>
          <w:numId w:val="15"/>
        </w:numPr>
        <w:tabs>
          <w:tab w:val="left" w:pos="2300"/>
        </w:tabs>
        <w:jc w:val="both"/>
        <w:rPr>
          <w:rFonts w:cstheme="minorHAnsi"/>
          <w:sz w:val="28"/>
          <w:szCs w:val="28"/>
        </w:rPr>
      </w:pPr>
      <w:r w:rsidRPr="00855090">
        <w:rPr>
          <w:rFonts w:cstheme="minorHAnsi"/>
          <w:b/>
          <w:bCs/>
          <w:sz w:val="28"/>
          <w:szCs w:val="28"/>
        </w:rPr>
        <w:t>Market Expansion</w:t>
      </w:r>
      <w:r w:rsidRPr="00855090">
        <w:rPr>
          <w:rFonts w:cstheme="minorHAnsi"/>
          <w:sz w:val="28"/>
          <w:szCs w:val="28"/>
        </w:rPr>
        <w:t xml:space="preserve"> </w:t>
      </w:r>
    </w:p>
    <w:p w14:paraId="16BD9401" w14:textId="77777777" w:rsidR="00855090" w:rsidRPr="00855090" w:rsidRDefault="00000000" w:rsidP="008D1242">
      <w:pPr>
        <w:numPr>
          <w:ilvl w:val="1"/>
          <w:numId w:val="15"/>
        </w:numPr>
        <w:tabs>
          <w:tab w:val="left" w:pos="2300"/>
        </w:tabs>
        <w:jc w:val="both"/>
        <w:rPr>
          <w:rFonts w:cstheme="minorHAnsi"/>
          <w:sz w:val="28"/>
          <w:szCs w:val="28"/>
        </w:rPr>
      </w:pPr>
      <w:r w:rsidRPr="00855090">
        <w:rPr>
          <w:rFonts w:cstheme="minorHAnsi"/>
          <w:sz w:val="28"/>
          <w:szCs w:val="28"/>
        </w:rPr>
        <w:t xml:space="preserve">Growth in the number of insured vehicles and policyholders may have contributed to higher premium collections. </w:t>
      </w:r>
    </w:p>
    <w:p w14:paraId="01E396CD" w14:textId="77777777" w:rsidR="00855090" w:rsidRDefault="00000000" w:rsidP="008D1242">
      <w:pPr>
        <w:numPr>
          <w:ilvl w:val="1"/>
          <w:numId w:val="15"/>
        </w:numPr>
        <w:tabs>
          <w:tab w:val="left" w:pos="2300"/>
        </w:tabs>
        <w:jc w:val="both"/>
        <w:rPr>
          <w:rFonts w:cstheme="minorHAnsi"/>
          <w:sz w:val="28"/>
          <w:szCs w:val="28"/>
        </w:rPr>
      </w:pPr>
      <w:r w:rsidRPr="00855090">
        <w:rPr>
          <w:rFonts w:cstheme="minorHAnsi"/>
          <w:sz w:val="28"/>
          <w:szCs w:val="28"/>
        </w:rPr>
        <w:t xml:space="preserve">Increased market penetration often leads to higher total premiums written. </w:t>
      </w:r>
    </w:p>
    <w:p w14:paraId="131CDEF0" w14:textId="77777777" w:rsidR="00CB1563" w:rsidRDefault="00CB1563" w:rsidP="00CB1563">
      <w:pPr>
        <w:tabs>
          <w:tab w:val="left" w:pos="2300"/>
        </w:tabs>
        <w:ind w:left="1440"/>
        <w:jc w:val="both"/>
        <w:rPr>
          <w:rFonts w:cstheme="minorHAnsi"/>
          <w:sz w:val="28"/>
          <w:szCs w:val="28"/>
        </w:rPr>
      </w:pPr>
    </w:p>
    <w:p w14:paraId="55A153F6" w14:textId="77777777" w:rsidR="00CB1563" w:rsidRPr="00855090" w:rsidRDefault="00CB1563" w:rsidP="00CB1563">
      <w:pPr>
        <w:tabs>
          <w:tab w:val="left" w:pos="2300"/>
        </w:tabs>
        <w:ind w:left="1440"/>
        <w:jc w:val="both"/>
        <w:rPr>
          <w:rFonts w:cstheme="minorHAnsi"/>
          <w:sz w:val="28"/>
          <w:szCs w:val="28"/>
        </w:rPr>
      </w:pPr>
    </w:p>
    <w:p w14:paraId="291EECBE" w14:textId="77777777" w:rsidR="00855090" w:rsidRPr="00855090" w:rsidRDefault="00000000" w:rsidP="008D1242">
      <w:pPr>
        <w:numPr>
          <w:ilvl w:val="0"/>
          <w:numId w:val="15"/>
        </w:numPr>
        <w:tabs>
          <w:tab w:val="left" w:pos="2300"/>
        </w:tabs>
        <w:jc w:val="both"/>
        <w:rPr>
          <w:rFonts w:cstheme="minorHAnsi"/>
          <w:sz w:val="28"/>
          <w:szCs w:val="28"/>
        </w:rPr>
      </w:pPr>
      <w:r w:rsidRPr="00855090">
        <w:rPr>
          <w:rFonts w:cstheme="minorHAnsi"/>
          <w:b/>
          <w:bCs/>
          <w:sz w:val="28"/>
          <w:szCs w:val="28"/>
        </w:rPr>
        <w:lastRenderedPageBreak/>
        <w:t>Economic and Cost Factors</w:t>
      </w:r>
      <w:r w:rsidRPr="00855090">
        <w:rPr>
          <w:rFonts w:cstheme="minorHAnsi"/>
          <w:sz w:val="28"/>
          <w:szCs w:val="28"/>
        </w:rPr>
        <w:t xml:space="preserve"> </w:t>
      </w:r>
    </w:p>
    <w:p w14:paraId="226D0FD7" w14:textId="77777777" w:rsidR="00855090" w:rsidRPr="00855090" w:rsidRDefault="00000000" w:rsidP="008D1242">
      <w:pPr>
        <w:numPr>
          <w:ilvl w:val="1"/>
          <w:numId w:val="15"/>
        </w:numPr>
        <w:tabs>
          <w:tab w:val="left" w:pos="2300"/>
        </w:tabs>
        <w:jc w:val="both"/>
        <w:rPr>
          <w:rFonts w:cstheme="minorHAnsi"/>
          <w:sz w:val="28"/>
          <w:szCs w:val="28"/>
        </w:rPr>
      </w:pPr>
      <w:r w:rsidRPr="00855090">
        <w:rPr>
          <w:rFonts w:cstheme="minorHAnsi"/>
          <w:sz w:val="28"/>
          <w:szCs w:val="28"/>
        </w:rPr>
        <w:t xml:space="preserve">Rising vehicle repair costs, medical expenses, and inflation can lead insurers to adjust premium rates upward. </w:t>
      </w:r>
    </w:p>
    <w:p w14:paraId="4D056446" w14:textId="77777777" w:rsidR="00855090" w:rsidRPr="00855090" w:rsidRDefault="00000000" w:rsidP="008D1242">
      <w:pPr>
        <w:numPr>
          <w:ilvl w:val="1"/>
          <w:numId w:val="15"/>
        </w:numPr>
        <w:tabs>
          <w:tab w:val="left" w:pos="2300"/>
        </w:tabs>
        <w:jc w:val="both"/>
        <w:rPr>
          <w:rFonts w:cstheme="minorHAnsi"/>
          <w:sz w:val="28"/>
          <w:szCs w:val="28"/>
        </w:rPr>
      </w:pPr>
      <w:r w:rsidRPr="00855090">
        <w:rPr>
          <w:rFonts w:cstheme="minorHAnsi"/>
          <w:sz w:val="28"/>
          <w:szCs w:val="28"/>
        </w:rPr>
        <w:t xml:space="preserve">These factors may explain the continuous increase in premiums. </w:t>
      </w:r>
    </w:p>
    <w:p w14:paraId="62E4C1F8" w14:textId="77777777" w:rsidR="00855090" w:rsidRPr="00855090" w:rsidRDefault="00000000" w:rsidP="008D1242">
      <w:pPr>
        <w:numPr>
          <w:ilvl w:val="0"/>
          <w:numId w:val="15"/>
        </w:numPr>
        <w:tabs>
          <w:tab w:val="left" w:pos="2300"/>
        </w:tabs>
        <w:jc w:val="both"/>
        <w:rPr>
          <w:rFonts w:cstheme="minorHAnsi"/>
          <w:sz w:val="28"/>
          <w:szCs w:val="28"/>
        </w:rPr>
      </w:pPr>
      <w:r w:rsidRPr="00855090">
        <w:rPr>
          <w:rFonts w:cstheme="minorHAnsi"/>
          <w:b/>
          <w:bCs/>
          <w:sz w:val="28"/>
          <w:szCs w:val="28"/>
        </w:rPr>
        <w:t>Regulatory and Risk-Based Pricing</w:t>
      </w:r>
      <w:r w:rsidRPr="00855090">
        <w:rPr>
          <w:rFonts w:cstheme="minorHAnsi"/>
          <w:sz w:val="28"/>
          <w:szCs w:val="28"/>
        </w:rPr>
        <w:t xml:space="preserve"> </w:t>
      </w:r>
    </w:p>
    <w:p w14:paraId="7CF2408D" w14:textId="77777777" w:rsidR="00855090" w:rsidRPr="00855090" w:rsidRDefault="00000000" w:rsidP="008D1242">
      <w:pPr>
        <w:numPr>
          <w:ilvl w:val="1"/>
          <w:numId w:val="15"/>
        </w:numPr>
        <w:tabs>
          <w:tab w:val="left" w:pos="2300"/>
        </w:tabs>
        <w:jc w:val="both"/>
        <w:rPr>
          <w:rFonts w:cstheme="minorHAnsi"/>
          <w:sz w:val="28"/>
          <w:szCs w:val="28"/>
        </w:rPr>
      </w:pPr>
      <w:r w:rsidRPr="00855090">
        <w:rPr>
          <w:rFonts w:cstheme="minorHAnsi"/>
          <w:sz w:val="28"/>
          <w:szCs w:val="28"/>
        </w:rPr>
        <w:t xml:space="preserve">Insurance companies periodically revise premiums to reflect changing risk profiles and regulatory requirements. </w:t>
      </w:r>
    </w:p>
    <w:p w14:paraId="74A34BEB" w14:textId="77777777" w:rsidR="00855090" w:rsidRPr="000604CC" w:rsidRDefault="00000000" w:rsidP="008D1242">
      <w:pPr>
        <w:numPr>
          <w:ilvl w:val="1"/>
          <w:numId w:val="15"/>
        </w:numPr>
        <w:tabs>
          <w:tab w:val="left" w:pos="2300"/>
        </w:tabs>
        <w:jc w:val="both"/>
        <w:rPr>
          <w:rFonts w:cstheme="minorHAnsi"/>
          <w:sz w:val="28"/>
          <w:szCs w:val="28"/>
        </w:rPr>
      </w:pPr>
      <w:r w:rsidRPr="00855090">
        <w:rPr>
          <w:rFonts w:cstheme="minorHAnsi"/>
          <w:sz w:val="28"/>
          <w:szCs w:val="28"/>
        </w:rPr>
        <w:t>Such adjustments may contribute to premium growth even when complaint levels decline.</w:t>
      </w:r>
    </w:p>
    <w:p w14:paraId="37A46963" w14:textId="77777777" w:rsidR="00B91E79" w:rsidRPr="00855090" w:rsidRDefault="00000000" w:rsidP="008D1242">
      <w:pPr>
        <w:tabs>
          <w:tab w:val="left" w:pos="2300"/>
        </w:tabs>
        <w:jc w:val="both"/>
        <w:rPr>
          <w:rFonts w:cstheme="minorHAnsi"/>
          <w:b/>
          <w:bCs/>
          <w:sz w:val="28"/>
          <w:szCs w:val="28"/>
        </w:rPr>
      </w:pPr>
      <w:r w:rsidRPr="000604CC">
        <w:rPr>
          <w:rFonts w:cstheme="minorHAnsi"/>
          <w:b/>
          <w:bCs/>
          <w:sz w:val="28"/>
          <w:szCs w:val="28"/>
        </w:rPr>
        <w:t>Key Findings</w:t>
      </w:r>
    </w:p>
    <w:p w14:paraId="396BCDE9" w14:textId="77777777" w:rsidR="00B91E79" w:rsidRPr="00855090" w:rsidRDefault="00000000" w:rsidP="008D1242">
      <w:pPr>
        <w:numPr>
          <w:ilvl w:val="0"/>
          <w:numId w:val="16"/>
        </w:numPr>
        <w:tabs>
          <w:tab w:val="left" w:pos="2300"/>
        </w:tabs>
        <w:jc w:val="both"/>
        <w:rPr>
          <w:rFonts w:cstheme="minorHAnsi"/>
          <w:sz w:val="28"/>
          <w:szCs w:val="28"/>
        </w:rPr>
      </w:pPr>
      <w:r w:rsidRPr="00855090">
        <w:rPr>
          <w:rFonts w:cstheme="minorHAnsi"/>
          <w:sz w:val="28"/>
          <w:szCs w:val="28"/>
        </w:rPr>
        <w:t xml:space="preserve">Total Premiums Written increased steadily from approximately </w:t>
      </w:r>
      <w:r w:rsidRPr="00855090">
        <w:rPr>
          <w:rFonts w:cstheme="minorHAnsi"/>
          <w:b/>
          <w:bCs/>
          <w:sz w:val="28"/>
          <w:szCs w:val="28"/>
        </w:rPr>
        <w:t>9,700 million dollars in 2009</w:t>
      </w:r>
      <w:r w:rsidRPr="00855090">
        <w:rPr>
          <w:rFonts w:cstheme="minorHAnsi"/>
          <w:sz w:val="28"/>
          <w:szCs w:val="28"/>
        </w:rPr>
        <w:t xml:space="preserve"> to over </w:t>
      </w:r>
      <w:r w:rsidRPr="00855090">
        <w:rPr>
          <w:rFonts w:cstheme="minorHAnsi"/>
          <w:b/>
          <w:bCs/>
          <w:sz w:val="28"/>
          <w:szCs w:val="28"/>
        </w:rPr>
        <w:t>12,200 million dollars in 2016</w:t>
      </w:r>
      <w:r w:rsidRPr="00855090">
        <w:rPr>
          <w:rFonts w:cstheme="minorHAnsi"/>
          <w:sz w:val="28"/>
          <w:szCs w:val="28"/>
        </w:rPr>
        <w:t xml:space="preserve">. </w:t>
      </w:r>
    </w:p>
    <w:p w14:paraId="77C74067" w14:textId="77777777" w:rsidR="00B91E79" w:rsidRPr="00855090" w:rsidRDefault="00000000" w:rsidP="008D1242">
      <w:pPr>
        <w:numPr>
          <w:ilvl w:val="0"/>
          <w:numId w:val="16"/>
        </w:numPr>
        <w:tabs>
          <w:tab w:val="left" w:pos="2300"/>
        </w:tabs>
        <w:jc w:val="both"/>
        <w:rPr>
          <w:rFonts w:cstheme="minorHAnsi"/>
          <w:sz w:val="28"/>
          <w:szCs w:val="28"/>
        </w:rPr>
      </w:pPr>
      <w:r w:rsidRPr="00855090">
        <w:rPr>
          <w:rFonts w:cstheme="minorHAnsi"/>
          <w:sz w:val="28"/>
          <w:szCs w:val="28"/>
        </w:rPr>
        <w:t xml:space="preserve">Total Complaints decreased significantly from approximately </w:t>
      </w:r>
      <w:r w:rsidRPr="00855090">
        <w:rPr>
          <w:rFonts w:cstheme="minorHAnsi"/>
          <w:b/>
          <w:bCs/>
          <w:sz w:val="28"/>
          <w:szCs w:val="28"/>
        </w:rPr>
        <w:t>6,800 complaints in 2009</w:t>
      </w:r>
      <w:r w:rsidRPr="00855090">
        <w:rPr>
          <w:rFonts w:cstheme="minorHAnsi"/>
          <w:sz w:val="28"/>
          <w:szCs w:val="28"/>
        </w:rPr>
        <w:t xml:space="preserve"> to around </w:t>
      </w:r>
      <w:r w:rsidRPr="00855090">
        <w:rPr>
          <w:rFonts w:cstheme="minorHAnsi"/>
          <w:b/>
          <w:bCs/>
          <w:sz w:val="28"/>
          <w:szCs w:val="28"/>
        </w:rPr>
        <w:t>3,000 complaints in 2016</w:t>
      </w:r>
      <w:r w:rsidRPr="00855090">
        <w:rPr>
          <w:rFonts w:cstheme="minorHAnsi"/>
          <w:sz w:val="28"/>
          <w:szCs w:val="28"/>
        </w:rPr>
        <w:t xml:space="preserve">. </w:t>
      </w:r>
    </w:p>
    <w:p w14:paraId="31FEAAAD" w14:textId="77777777" w:rsidR="00B91E79" w:rsidRPr="00855090" w:rsidRDefault="00000000" w:rsidP="008D1242">
      <w:pPr>
        <w:numPr>
          <w:ilvl w:val="0"/>
          <w:numId w:val="16"/>
        </w:numPr>
        <w:tabs>
          <w:tab w:val="left" w:pos="2300"/>
        </w:tabs>
        <w:jc w:val="both"/>
        <w:rPr>
          <w:rFonts w:cstheme="minorHAnsi"/>
          <w:sz w:val="28"/>
          <w:szCs w:val="28"/>
        </w:rPr>
      </w:pPr>
      <w:r w:rsidRPr="00855090">
        <w:rPr>
          <w:rFonts w:cstheme="minorHAnsi"/>
          <w:sz w:val="28"/>
          <w:szCs w:val="28"/>
        </w:rPr>
        <w:t xml:space="preserve">A temporary increase in complaints can be observed in </w:t>
      </w:r>
      <w:r w:rsidRPr="00855090">
        <w:rPr>
          <w:rFonts w:cstheme="minorHAnsi"/>
          <w:b/>
          <w:bCs/>
          <w:sz w:val="28"/>
          <w:szCs w:val="28"/>
        </w:rPr>
        <w:t>2014</w:t>
      </w:r>
      <w:r w:rsidRPr="00855090">
        <w:rPr>
          <w:rFonts w:cstheme="minorHAnsi"/>
          <w:sz w:val="28"/>
          <w:szCs w:val="28"/>
        </w:rPr>
        <w:t xml:space="preserve">, after which complaints resumed their downward trend. </w:t>
      </w:r>
    </w:p>
    <w:p w14:paraId="11E6810C" w14:textId="77777777" w:rsidR="00B91E79" w:rsidRDefault="00000000" w:rsidP="008D1242">
      <w:pPr>
        <w:numPr>
          <w:ilvl w:val="0"/>
          <w:numId w:val="16"/>
        </w:numPr>
        <w:tabs>
          <w:tab w:val="left" w:pos="2300"/>
        </w:tabs>
        <w:jc w:val="both"/>
        <w:rPr>
          <w:rFonts w:cstheme="minorHAnsi"/>
          <w:sz w:val="28"/>
          <w:szCs w:val="28"/>
        </w:rPr>
      </w:pPr>
      <w:r w:rsidRPr="00855090">
        <w:rPr>
          <w:rFonts w:cstheme="minorHAnsi"/>
          <w:sz w:val="28"/>
          <w:szCs w:val="28"/>
        </w:rPr>
        <w:t xml:space="preserve">Premium growth remained positive throughout the period despite fluctuations in complaint volumes. </w:t>
      </w:r>
    </w:p>
    <w:p w14:paraId="52F166CD" w14:textId="77777777" w:rsidR="00853D58" w:rsidRPr="00855090" w:rsidRDefault="00000000" w:rsidP="00853D58">
      <w:pPr>
        <w:tabs>
          <w:tab w:val="left" w:pos="2300"/>
        </w:tabs>
        <w:jc w:val="both"/>
        <w:rPr>
          <w:rFonts w:cstheme="minorHAnsi"/>
          <w:b/>
          <w:bCs/>
          <w:sz w:val="32"/>
          <w:szCs w:val="32"/>
        </w:rPr>
      </w:pPr>
      <w:r w:rsidRPr="00855090">
        <w:rPr>
          <w:rFonts w:cstheme="minorHAnsi"/>
          <w:b/>
          <w:bCs/>
          <w:sz w:val="32"/>
          <w:szCs w:val="32"/>
        </w:rPr>
        <w:t>Potential Causes Behind Premium Fluctuations</w:t>
      </w:r>
    </w:p>
    <w:p w14:paraId="12019E38" w14:textId="77777777" w:rsidR="00853D58" w:rsidRPr="00855090" w:rsidRDefault="00000000" w:rsidP="00853D58">
      <w:pPr>
        <w:numPr>
          <w:ilvl w:val="0"/>
          <w:numId w:val="17"/>
        </w:numPr>
        <w:tabs>
          <w:tab w:val="left" w:pos="2300"/>
        </w:tabs>
        <w:jc w:val="both"/>
        <w:rPr>
          <w:rFonts w:cstheme="minorHAnsi"/>
          <w:sz w:val="28"/>
          <w:szCs w:val="28"/>
        </w:rPr>
      </w:pPr>
      <w:r w:rsidRPr="00855090">
        <w:rPr>
          <w:rFonts w:cstheme="minorHAnsi"/>
          <w:sz w:val="28"/>
          <w:szCs w:val="28"/>
        </w:rPr>
        <w:t xml:space="preserve">Changes in claim frequency and claim costs. </w:t>
      </w:r>
    </w:p>
    <w:p w14:paraId="631F725B" w14:textId="77777777" w:rsidR="00853D58" w:rsidRPr="00855090" w:rsidRDefault="00000000" w:rsidP="00853D58">
      <w:pPr>
        <w:numPr>
          <w:ilvl w:val="0"/>
          <w:numId w:val="17"/>
        </w:numPr>
        <w:tabs>
          <w:tab w:val="left" w:pos="2300"/>
        </w:tabs>
        <w:jc w:val="both"/>
        <w:rPr>
          <w:rFonts w:cstheme="minorHAnsi"/>
          <w:sz w:val="28"/>
          <w:szCs w:val="28"/>
        </w:rPr>
      </w:pPr>
      <w:r w:rsidRPr="00855090">
        <w:rPr>
          <w:rFonts w:cstheme="minorHAnsi"/>
          <w:sz w:val="28"/>
          <w:szCs w:val="28"/>
        </w:rPr>
        <w:t xml:space="preserve">Regulatory adjustments affecting insurance pricing. </w:t>
      </w:r>
    </w:p>
    <w:p w14:paraId="4872E6BF" w14:textId="77777777" w:rsidR="00853D58" w:rsidRPr="00855090" w:rsidRDefault="00000000" w:rsidP="00853D58">
      <w:pPr>
        <w:numPr>
          <w:ilvl w:val="0"/>
          <w:numId w:val="17"/>
        </w:numPr>
        <w:tabs>
          <w:tab w:val="left" w:pos="2300"/>
        </w:tabs>
        <w:jc w:val="both"/>
        <w:rPr>
          <w:rFonts w:cstheme="minorHAnsi"/>
          <w:sz w:val="28"/>
          <w:szCs w:val="28"/>
        </w:rPr>
      </w:pPr>
      <w:r w:rsidRPr="00855090">
        <w:rPr>
          <w:rFonts w:cstheme="minorHAnsi"/>
          <w:sz w:val="28"/>
          <w:szCs w:val="28"/>
        </w:rPr>
        <w:t xml:space="preserve">Economic growth and increased vehicle ownership. </w:t>
      </w:r>
    </w:p>
    <w:p w14:paraId="7B0B177B" w14:textId="77777777" w:rsidR="00853D58" w:rsidRPr="00855090" w:rsidRDefault="00000000" w:rsidP="00853D58">
      <w:pPr>
        <w:numPr>
          <w:ilvl w:val="0"/>
          <w:numId w:val="17"/>
        </w:numPr>
        <w:tabs>
          <w:tab w:val="left" w:pos="2300"/>
        </w:tabs>
        <w:jc w:val="both"/>
        <w:rPr>
          <w:rFonts w:cstheme="minorHAnsi"/>
          <w:sz w:val="28"/>
          <w:szCs w:val="28"/>
        </w:rPr>
      </w:pPr>
      <w:r w:rsidRPr="00855090">
        <w:rPr>
          <w:rFonts w:cstheme="minorHAnsi"/>
          <w:sz w:val="28"/>
          <w:szCs w:val="28"/>
        </w:rPr>
        <w:t xml:space="preserve">Market competition among insurance companies. </w:t>
      </w:r>
    </w:p>
    <w:p w14:paraId="7390D1AD" w14:textId="77777777" w:rsidR="00853D58" w:rsidRPr="00855090" w:rsidRDefault="00000000" w:rsidP="00853D58">
      <w:pPr>
        <w:numPr>
          <w:ilvl w:val="0"/>
          <w:numId w:val="17"/>
        </w:numPr>
        <w:tabs>
          <w:tab w:val="left" w:pos="2300"/>
        </w:tabs>
        <w:jc w:val="both"/>
        <w:rPr>
          <w:rFonts w:cstheme="minorHAnsi"/>
          <w:sz w:val="28"/>
          <w:szCs w:val="28"/>
        </w:rPr>
      </w:pPr>
      <w:r w:rsidRPr="00855090">
        <w:rPr>
          <w:rFonts w:cstheme="minorHAnsi"/>
          <w:sz w:val="28"/>
          <w:szCs w:val="28"/>
        </w:rPr>
        <w:t xml:space="preserve">Improvements in customer satisfaction and claims handling. </w:t>
      </w:r>
    </w:p>
    <w:p w14:paraId="15C8CDC4" w14:textId="77777777" w:rsidR="00853D58" w:rsidRPr="00855090" w:rsidRDefault="00853D58" w:rsidP="00853D58">
      <w:pPr>
        <w:tabs>
          <w:tab w:val="left" w:pos="2300"/>
        </w:tabs>
        <w:jc w:val="both"/>
        <w:rPr>
          <w:rFonts w:cstheme="minorHAnsi"/>
          <w:sz w:val="28"/>
          <w:szCs w:val="28"/>
        </w:rPr>
      </w:pPr>
    </w:p>
    <w:p w14:paraId="538A8BAE" w14:textId="77777777" w:rsidR="00B91E79" w:rsidRPr="00855090" w:rsidRDefault="00B91E79" w:rsidP="008D1242">
      <w:pPr>
        <w:tabs>
          <w:tab w:val="left" w:pos="2300"/>
        </w:tabs>
        <w:jc w:val="both"/>
        <w:rPr>
          <w:rFonts w:cstheme="minorHAnsi"/>
          <w:sz w:val="28"/>
          <w:szCs w:val="28"/>
        </w:rPr>
      </w:pPr>
    </w:p>
    <w:p w14:paraId="051D63E3" w14:textId="77777777" w:rsidR="00CB1563" w:rsidRDefault="00CB1563" w:rsidP="008D1242">
      <w:pPr>
        <w:tabs>
          <w:tab w:val="left" w:pos="2300"/>
        </w:tabs>
        <w:jc w:val="both"/>
        <w:rPr>
          <w:rFonts w:cstheme="minorHAnsi"/>
          <w:b/>
          <w:bCs/>
          <w:sz w:val="36"/>
          <w:szCs w:val="36"/>
        </w:rPr>
      </w:pPr>
    </w:p>
    <w:p w14:paraId="538DAE7D" w14:textId="77777777" w:rsidR="00855090" w:rsidRDefault="00000000" w:rsidP="008D1242">
      <w:pPr>
        <w:tabs>
          <w:tab w:val="left" w:pos="2300"/>
        </w:tabs>
        <w:jc w:val="both"/>
        <w:rPr>
          <w:rFonts w:cstheme="minorHAnsi"/>
          <w:b/>
          <w:bCs/>
          <w:sz w:val="36"/>
          <w:szCs w:val="36"/>
        </w:rPr>
      </w:pPr>
      <w:r w:rsidRPr="00855090">
        <w:rPr>
          <w:rFonts w:cstheme="minorHAnsi"/>
          <w:b/>
          <w:bCs/>
          <w:sz w:val="36"/>
          <w:szCs w:val="36"/>
        </w:rPr>
        <w:lastRenderedPageBreak/>
        <w:t xml:space="preserve">Analysis </w:t>
      </w:r>
      <w:r w:rsidR="00853D58" w:rsidRPr="00853D58">
        <w:rPr>
          <w:rFonts w:cstheme="minorHAnsi"/>
          <w:b/>
          <w:bCs/>
          <w:sz w:val="36"/>
          <w:szCs w:val="36"/>
        </w:rPr>
        <w:t xml:space="preserve">6: </w:t>
      </w:r>
      <w:r w:rsidRPr="00855090">
        <w:rPr>
          <w:rFonts w:cstheme="minorHAnsi"/>
          <w:b/>
          <w:bCs/>
          <w:sz w:val="36"/>
          <w:szCs w:val="36"/>
        </w:rPr>
        <w:t>Historical Premium Trend</w:t>
      </w:r>
    </w:p>
    <w:p w14:paraId="7D6BE5FF" w14:textId="77777777" w:rsidR="00853D58" w:rsidRPr="00855090" w:rsidRDefault="00000000" w:rsidP="008D1242">
      <w:pPr>
        <w:tabs>
          <w:tab w:val="left" w:pos="2300"/>
        </w:tabs>
        <w:jc w:val="both"/>
        <w:rPr>
          <w:rFonts w:cstheme="minorHAnsi"/>
          <w:b/>
          <w:bCs/>
          <w:sz w:val="32"/>
          <w:szCs w:val="32"/>
          <w:u w:val="single"/>
        </w:rPr>
      </w:pPr>
      <w:r w:rsidRPr="00853D58">
        <w:rPr>
          <w:rFonts w:cstheme="minorHAnsi"/>
          <w:b/>
          <w:bCs/>
          <w:sz w:val="32"/>
          <w:szCs w:val="32"/>
          <w:u w:val="single"/>
        </w:rPr>
        <w:t>Pivot Table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7"/>
        <w:gridCol w:w="2977"/>
      </w:tblGrid>
      <w:tr w:rsidR="00355881" w14:paraId="1F40EC1C" w14:textId="77777777" w:rsidTr="00855090">
        <w:trPr>
          <w:tblHeader/>
          <w:tblCellSpacing w:w="15" w:type="dxa"/>
        </w:trPr>
        <w:tc>
          <w:tcPr>
            <w:tcW w:w="2932" w:type="dxa"/>
            <w:vAlign w:val="center"/>
            <w:hideMark/>
          </w:tcPr>
          <w:p w14:paraId="2F6359C1" w14:textId="77777777" w:rsidR="00855090" w:rsidRPr="00855090" w:rsidRDefault="00000000" w:rsidP="006042C9">
            <w:pPr>
              <w:tabs>
                <w:tab w:val="left" w:pos="2300"/>
              </w:tabs>
              <w:rPr>
                <w:rFonts w:cstheme="minorHAnsi"/>
                <w:b/>
                <w:bCs/>
                <w:sz w:val="28"/>
                <w:szCs w:val="28"/>
              </w:rPr>
            </w:pPr>
            <w:r w:rsidRPr="00855090">
              <w:rPr>
                <w:rFonts w:cstheme="minorHAnsi"/>
                <w:b/>
                <w:bCs/>
                <w:sz w:val="28"/>
                <w:szCs w:val="28"/>
              </w:rPr>
              <w:t>Year</w:t>
            </w:r>
          </w:p>
        </w:tc>
        <w:tc>
          <w:tcPr>
            <w:tcW w:w="2932" w:type="dxa"/>
            <w:vAlign w:val="center"/>
            <w:hideMark/>
          </w:tcPr>
          <w:p w14:paraId="11770D2B" w14:textId="77777777" w:rsidR="00855090" w:rsidRPr="00855090" w:rsidRDefault="00000000" w:rsidP="006042C9">
            <w:pPr>
              <w:tabs>
                <w:tab w:val="left" w:pos="2300"/>
              </w:tabs>
              <w:rPr>
                <w:rFonts w:cstheme="minorHAnsi"/>
                <w:b/>
                <w:bCs/>
                <w:sz w:val="28"/>
                <w:szCs w:val="28"/>
              </w:rPr>
            </w:pPr>
            <w:r w:rsidRPr="00855090">
              <w:rPr>
                <w:rFonts w:cstheme="minorHAnsi"/>
                <w:b/>
                <w:bCs/>
                <w:sz w:val="28"/>
                <w:szCs w:val="28"/>
              </w:rPr>
              <w:t xml:space="preserve">Premiums Written </w:t>
            </w:r>
          </w:p>
        </w:tc>
      </w:tr>
      <w:tr w:rsidR="00355881" w14:paraId="434EB002" w14:textId="77777777" w:rsidTr="00855090">
        <w:trPr>
          <w:tblCellSpacing w:w="15" w:type="dxa"/>
        </w:trPr>
        <w:tc>
          <w:tcPr>
            <w:tcW w:w="2932" w:type="dxa"/>
            <w:vAlign w:val="center"/>
            <w:hideMark/>
          </w:tcPr>
          <w:p w14:paraId="18AEBE93" w14:textId="77777777" w:rsidR="00855090" w:rsidRPr="00855090" w:rsidRDefault="00000000" w:rsidP="008D1242">
            <w:pPr>
              <w:tabs>
                <w:tab w:val="left" w:pos="2300"/>
              </w:tabs>
              <w:jc w:val="both"/>
              <w:rPr>
                <w:rFonts w:cstheme="minorHAnsi"/>
                <w:sz w:val="28"/>
                <w:szCs w:val="28"/>
              </w:rPr>
            </w:pPr>
            <w:r w:rsidRPr="00855090">
              <w:rPr>
                <w:rFonts w:cstheme="minorHAnsi"/>
                <w:sz w:val="28"/>
                <w:szCs w:val="28"/>
              </w:rPr>
              <w:t>2009</w:t>
            </w:r>
          </w:p>
        </w:tc>
        <w:tc>
          <w:tcPr>
            <w:tcW w:w="2932" w:type="dxa"/>
            <w:vAlign w:val="center"/>
            <w:hideMark/>
          </w:tcPr>
          <w:p w14:paraId="02D1BD10" w14:textId="77777777" w:rsidR="00855090" w:rsidRPr="00855090" w:rsidRDefault="00000000" w:rsidP="008D1242">
            <w:pPr>
              <w:tabs>
                <w:tab w:val="left" w:pos="2300"/>
              </w:tabs>
              <w:jc w:val="both"/>
              <w:rPr>
                <w:rFonts w:cstheme="minorHAnsi"/>
                <w:sz w:val="28"/>
                <w:szCs w:val="28"/>
              </w:rPr>
            </w:pPr>
            <w:r w:rsidRPr="00855090">
              <w:rPr>
                <w:rFonts w:cstheme="minorHAnsi"/>
                <w:sz w:val="28"/>
                <w:szCs w:val="28"/>
              </w:rPr>
              <w:t>9,712.95</w:t>
            </w:r>
          </w:p>
        </w:tc>
      </w:tr>
      <w:tr w:rsidR="00355881" w14:paraId="2834DDDF" w14:textId="77777777" w:rsidTr="00855090">
        <w:trPr>
          <w:tblCellSpacing w:w="15" w:type="dxa"/>
        </w:trPr>
        <w:tc>
          <w:tcPr>
            <w:tcW w:w="2932" w:type="dxa"/>
            <w:vAlign w:val="center"/>
            <w:hideMark/>
          </w:tcPr>
          <w:p w14:paraId="3CC3021D" w14:textId="77777777" w:rsidR="00855090" w:rsidRPr="00855090" w:rsidRDefault="00000000" w:rsidP="008D1242">
            <w:pPr>
              <w:tabs>
                <w:tab w:val="left" w:pos="2300"/>
              </w:tabs>
              <w:jc w:val="both"/>
              <w:rPr>
                <w:rFonts w:cstheme="minorHAnsi"/>
                <w:sz w:val="28"/>
                <w:szCs w:val="28"/>
              </w:rPr>
            </w:pPr>
            <w:r w:rsidRPr="00855090">
              <w:rPr>
                <w:rFonts w:cstheme="minorHAnsi"/>
                <w:sz w:val="28"/>
                <w:szCs w:val="28"/>
              </w:rPr>
              <w:t>2010</w:t>
            </w:r>
          </w:p>
        </w:tc>
        <w:tc>
          <w:tcPr>
            <w:tcW w:w="2932" w:type="dxa"/>
            <w:vAlign w:val="center"/>
            <w:hideMark/>
          </w:tcPr>
          <w:p w14:paraId="2034E4A9" w14:textId="77777777" w:rsidR="00855090" w:rsidRPr="00855090" w:rsidRDefault="00000000" w:rsidP="008D1242">
            <w:pPr>
              <w:tabs>
                <w:tab w:val="left" w:pos="2300"/>
              </w:tabs>
              <w:jc w:val="both"/>
              <w:rPr>
                <w:rFonts w:cstheme="minorHAnsi"/>
                <w:sz w:val="28"/>
                <w:szCs w:val="28"/>
              </w:rPr>
            </w:pPr>
            <w:r w:rsidRPr="00855090">
              <w:rPr>
                <w:rFonts w:cstheme="minorHAnsi"/>
                <w:sz w:val="28"/>
                <w:szCs w:val="28"/>
              </w:rPr>
              <w:t>10,027.53</w:t>
            </w:r>
          </w:p>
        </w:tc>
      </w:tr>
      <w:tr w:rsidR="00355881" w14:paraId="47ED4211" w14:textId="77777777" w:rsidTr="00855090">
        <w:trPr>
          <w:tblCellSpacing w:w="15" w:type="dxa"/>
        </w:trPr>
        <w:tc>
          <w:tcPr>
            <w:tcW w:w="2932" w:type="dxa"/>
            <w:vAlign w:val="center"/>
            <w:hideMark/>
          </w:tcPr>
          <w:p w14:paraId="0F306984" w14:textId="77777777" w:rsidR="00855090" w:rsidRPr="00855090" w:rsidRDefault="00000000" w:rsidP="008D1242">
            <w:pPr>
              <w:tabs>
                <w:tab w:val="left" w:pos="2300"/>
              </w:tabs>
              <w:jc w:val="both"/>
              <w:rPr>
                <w:rFonts w:cstheme="minorHAnsi"/>
                <w:sz w:val="28"/>
                <w:szCs w:val="28"/>
              </w:rPr>
            </w:pPr>
            <w:r w:rsidRPr="00855090">
              <w:rPr>
                <w:rFonts w:cstheme="minorHAnsi"/>
                <w:sz w:val="28"/>
                <w:szCs w:val="28"/>
              </w:rPr>
              <w:t>2011</w:t>
            </w:r>
          </w:p>
        </w:tc>
        <w:tc>
          <w:tcPr>
            <w:tcW w:w="2932" w:type="dxa"/>
            <w:vAlign w:val="center"/>
            <w:hideMark/>
          </w:tcPr>
          <w:p w14:paraId="4F4C9497" w14:textId="77777777" w:rsidR="00855090" w:rsidRPr="00855090" w:rsidRDefault="00000000" w:rsidP="008D1242">
            <w:pPr>
              <w:tabs>
                <w:tab w:val="left" w:pos="2300"/>
              </w:tabs>
              <w:jc w:val="both"/>
              <w:rPr>
                <w:rFonts w:cstheme="minorHAnsi"/>
                <w:sz w:val="28"/>
                <w:szCs w:val="28"/>
              </w:rPr>
            </w:pPr>
            <w:r w:rsidRPr="00855090">
              <w:rPr>
                <w:rFonts w:cstheme="minorHAnsi"/>
                <w:sz w:val="28"/>
                <w:szCs w:val="28"/>
              </w:rPr>
              <w:t>10,283.60</w:t>
            </w:r>
          </w:p>
        </w:tc>
      </w:tr>
      <w:tr w:rsidR="00355881" w14:paraId="2FEA9E5A" w14:textId="77777777" w:rsidTr="00855090">
        <w:trPr>
          <w:tblCellSpacing w:w="15" w:type="dxa"/>
        </w:trPr>
        <w:tc>
          <w:tcPr>
            <w:tcW w:w="2932" w:type="dxa"/>
            <w:vAlign w:val="center"/>
            <w:hideMark/>
          </w:tcPr>
          <w:p w14:paraId="740C5E83" w14:textId="77777777" w:rsidR="00855090" w:rsidRPr="00855090" w:rsidRDefault="00000000" w:rsidP="008D1242">
            <w:pPr>
              <w:tabs>
                <w:tab w:val="left" w:pos="2300"/>
              </w:tabs>
              <w:jc w:val="both"/>
              <w:rPr>
                <w:rFonts w:cstheme="minorHAnsi"/>
                <w:sz w:val="28"/>
                <w:szCs w:val="28"/>
              </w:rPr>
            </w:pPr>
            <w:r w:rsidRPr="00855090">
              <w:rPr>
                <w:rFonts w:cstheme="minorHAnsi"/>
                <w:sz w:val="28"/>
                <w:szCs w:val="28"/>
              </w:rPr>
              <w:t>2012</w:t>
            </w:r>
          </w:p>
        </w:tc>
        <w:tc>
          <w:tcPr>
            <w:tcW w:w="2932" w:type="dxa"/>
            <w:vAlign w:val="center"/>
            <w:hideMark/>
          </w:tcPr>
          <w:p w14:paraId="1992CDB7" w14:textId="77777777" w:rsidR="00855090" w:rsidRPr="00855090" w:rsidRDefault="00000000" w:rsidP="008D1242">
            <w:pPr>
              <w:tabs>
                <w:tab w:val="left" w:pos="2300"/>
              </w:tabs>
              <w:jc w:val="both"/>
              <w:rPr>
                <w:rFonts w:cstheme="minorHAnsi"/>
                <w:sz w:val="28"/>
                <w:szCs w:val="28"/>
              </w:rPr>
            </w:pPr>
            <w:r w:rsidRPr="00855090">
              <w:rPr>
                <w:rFonts w:cstheme="minorHAnsi"/>
                <w:sz w:val="28"/>
                <w:szCs w:val="28"/>
              </w:rPr>
              <w:t>10,609.53</w:t>
            </w:r>
          </w:p>
        </w:tc>
      </w:tr>
      <w:tr w:rsidR="00355881" w14:paraId="08A72EFD" w14:textId="77777777" w:rsidTr="00855090">
        <w:trPr>
          <w:tblCellSpacing w:w="15" w:type="dxa"/>
        </w:trPr>
        <w:tc>
          <w:tcPr>
            <w:tcW w:w="2932" w:type="dxa"/>
            <w:vAlign w:val="center"/>
            <w:hideMark/>
          </w:tcPr>
          <w:p w14:paraId="56C9B75D" w14:textId="77777777" w:rsidR="00855090" w:rsidRPr="00855090" w:rsidRDefault="00000000" w:rsidP="008D1242">
            <w:pPr>
              <w:tabs>
                <w:tab w:val="left" w:pos="2300"/>
              </w:tabs>
              <w:jc w:val="both"/>
              <w:rPr>
                <w:rFonts w:cstheme="minorHAnsi"/>
                <w:sz w:val="28"/>
                <w:szCs w:val="28"/>
              </w:rPr>
            </w:pPr>
            <w:r w:rsidRPr="00855090">
              <w:rPr>
                <w:rFonts w:cstheme="minorHAnsi"/>
                <w:sz w:val="28"/>
                <w:szCs w:val="28"/>
              </w:rPr>
              <w:t>2013</w:t>
            </w:r>
          </w:p>
        </w:tc>
        <w:tc>
          <w:tcPr>
            <w:tcW w:w="2932" w:type="dxa"/>
            <w:vAlign w:val="center"/>
            <w:hideMark/>
          </w:tcPr>
          <w:p w14:paraId="138C4E5E" w14:textId="77777777" w:rsidR="00855090" w:rsidRPr="00855090" w:rsidRDefault="00000000" w:rsidP="008D1242">
            <w:pPr>
              <w:tabs>
                <w:tab w:val="left" w:pos="2300"/>
              </w:tabs>
              <w:jc w:val="both"/>
              <w:rPr>
                <w:rFonts w:cstheme="minorHAnsi"/>
                <w:sz w:val="28"/>
                <w:szCs w:val="28"/>
              </w:rPr>
            </w:pPr>
            <w:r w:rsidRPr="00855090">
              <w:rPr>
                <w:rFonts w:cstheme="minorHAnsi"/>
                <w:sz w:val="28"/>
                <w:szCs w:val="28"/>
              </w:rPr>
              <w:t>10,949.20</w:t>
            </w:r>
          </w:p>
        </w:tc>
      </w:tr>
      <w:tr w:rsidR="00355881" w14:paraId="4722134B" w14:textId="77777777" w:rsidTr="00855090">
        <w:trPr>
          <w:tblCellSpacing w:w="15" w:type="dxa"/>
        </w:trPr>
        <w:tc>
          <w:tcPr>
            <w:tcW w:w="2932" w:type="dxa"/>
            <w:vAlign w:val="center"/>
            <w:hideMark/>
          </w:tcPr>
          <w:p w14:paraId="10C2544A" w14:textId="77777777" w:rsidR="00855090" w:rsidRPr="00855090" w:rsidRDefault="00000000" w:rsidP="008D1242">
            <w:pPr>
              <w:tabs>
                <w:tab w:val="left" w:pos="2300"/>
              </w:tabs>
              <w:jc w:val="both"/>
              <w:rPr>
                <w:rFonts w:cstheme="minorHAnsi"/>
                <w:sz w:val="28"/>
                <w:szCs w:val="28"/>
              </w:rPr>
            </w:pPr>
            <w:r w:rsidRPr="00855090">
              <w:rPr>
                <w:rFonts w:cstheme="minorHAnsi"/>
                <w:sz w:val="28"/>
                <w:szCs w:val="28"/>
              </w:rPr>
              <w:t>2014</w:t>
            </w:r>
          </w:p>
        </w:tc>
        <w:tc>
          <w:tcPr>
            <w:tcW w:w="2932" w:type="dxa"/>
            <w:vAlign w:val="center"/>
            <w:hideMark/>
          </w:tcPr>
          <w:p w14:paraId="0A284D17" w14:textId="77777777" w:rsidR="00855090" w:rsidRPr="00855090" w:rsidRDefault="00000000" w:rsidP="008D1242">
            <w:pPr>
              <w:tabs>
                <w:tab w:val="left" w:pos="2300"/>
              </w:tabs>
              <w:jc w:val="both"/>
              <w:rPr>
                <w:rFonts w:cstheme="minorHAnsi"/>
                <w:sz w:val="28"/>
                <w:szCs w:val="28"/>
              </w:rPr>
            </w:pPr>
            <w:r w:rsidRPr="00855090">
              <w:rPr>
                <w:rFonts w:cstheme="minorHAnsi"/>
                <w:sz w:val="28"/>
                <w:szCs w:val="28"/>
              </w:rPr>
              <w:t>11,290.65</w:t>
            </w:r>
          </w:p>
        </w:tc>
      </w:tr>
      <w:tr w:rsidR="00355881" w14:paraId="4B94FE89" w14:textId="77777777" w:rsidTr="00855090">
        <w:trPr>
          <w:tblCellSpacing w:w="15" w:type="dxa"/>
        </w:trPr>
        <w:tc>
          <w:tcPr>
            <w:tcW w:w="2932" w:type="dxa"/>
            <w:vAlign w:val="center"/>
            <w:hideMark/>
          </w:tcPr>
          <w:p w14:paraId="014AF6F9" w14:textId="77777777" w:rsidR="00855090" w:rsidRPr="00855090" w:rsidRDefault="00000000" w:rsidP="008D1242">
            <w:pPr>
              <w:tabs>
                <w:tab w:val="left" w:pos="2300"/>
              </w:tabs>
              <w:jc w:val="both"/>
              <w:rPr>
                <w:rFonts w:cstheme="minorHAnsi"/>
                <w:sz w:val="28"/>
                <w:szCs w:val="28"/>
              </w:rPr>
            </w:pPr>
            <w:r w:rsidRPr="00855090">
              <w:rPr>
                <w:rFonts w:cstheme="minorHAnsi"/>
                <w:sz w:val="28"/>
                <w:szCs w:val="28"/>
              </w:rPr>
              <w:t>2015</w:t>
            </w:r>
          </w:p>
        </w:tc>
        <w:tc>
          <w:tcPr>
            <w:tcW w:w="2932" w:type="dxa"/>
            <w:vAlign w:val="center"/>
            <w:hideMark/>
          </w:tcPr>
          <w:p w14:paraId="33F14FF3" w14:textId="77777777" w:rsidR="00855090" w:rsidRPr="00855090" w:rsidRDefault="00000000" w:rsidP="008D1242">
            <w:pPr>
              <w:tabs>
                <w:tab w:val="left" w:pos="2300"/>
              </w:tabs>
              <w:jc w:val="both"/>
              <w:rPr>
                <w:rFonts w:cstheme="minorHAnsi"/>
                <w:sz w:val="28"/>
                <w:szCs w:val="28"/>
              </w:rPr>
            </w:pPr>
            <w:r w:rsidRPr="00855090">
              <w:rPr>
                <w:rFonts w:cstheme="minorHAnsi"/>
                <w:sz w:val="28"/>
                <w:szCs w:val="28"/>
              </w:rPr>
              <w:t>12,276.91</w:t>
            </w:r>
          </w:p>
        </w:tc>
      </w:tr>
      <w:tr w:rsidR="00355881" w14:paraId="2C9C716A" w14:textId="77777777" w:rsidTr="00855090">
        <w:trPr>
          <w:tblCellSpacing w:w="15" w:type="dxa"/>
        </w:trPr>
        <w:tc>
          <w:tcPr>
            <w:tcW w:w="2932" w:type="dxa"/>
            <w:vAlign w:val="center"/>
            <w:hideMark/>
          </w:tcPr>
          <w:p w14:paraId="2DF5AA45" w14:textId="77777777" w:rsidR="00855090" w:rsidRPr="00855090" w:rsidRDefault="00000000" w:rsidP="008D1242">
            <w:pPr>
              <w:tabs>
                <w:tab w:val="left" w:pos="2300"/>
              </w:tabs>
              <w:jc w:val="both"/>
              <w:rPr>
                <w:rFonts w:cstheme="minorHAnsi"/>
                <w:sz w:val="28"/>
                <w:szCs w:val="28"/>
              </w:rPr>
            </w:pPr>
            <w:r w:rsidRPr="00855090">
              <w:rPr>
                <w:rFonts w:cstheme="minorHAnsi"/>
                <w:sz w:val="28"/>
                <w:szCs w:val="28"/>
              </w:rPr>
              <w:t>2016</w:t>
            </w:r>
          </w:p>
        </w:tc>
        <w:tc>
          <w:tcPr>
            <w:tcW w:w="2932" w:type="dxa"/>
            <w:vAlign w:val="center"/>
            <w:hideMark/>
          </w:tcPr>
          <w:p w14:paraId="4491E8CA" w14:textId="77777777" w:rsidR="00855090" w:rsidRPr="00855090" w:rsidRDefault="00000000" w:rsidP="008D1242">
            <w:pPr>
              <w:tabs>
                <w:tab w:val="left" w:pos="2300"/>
              </w:tabs>
              <w:jc w:val="both"/>
              <w:rPr>
                <w:rFonts w:cstheme="minorHAnsi"/>
                <w:sz w:val="28"/>
                <w:szCs w:val="28"/>
              </w:rPr>
            </w:pPr>
            <w:r w:rsidRPr="00855090">
              <w:rPr>
                <w:rFonts w:cstheme="minorHAnsi"/>
                <w:sz w:val="28"/>
                <w:szCs w:val="28"/>
              </w:rPr>
              <w:t>12,276.91</w:t>
            </w:r>
          </w:p>
        </w:tc>
      </w:tr>
    </w:tbl>
    <w:p w14:paraId="08B7B5CB" w14:textId="77777777" w:rsidR="006042C9" w:rsidRDefault="00000000" w:rsidP="008D1242">
      <w:pPr>
        <w:tabs>
          <w:tab w:val="left" w:pos="2300"/>
        </w:tabs>
        <w:jc w:val="both"/>
        <w:rPr>
          <w:rFonts w:cstheme="minorHAnsi"/>
          <w:b/>
          <w:bCs/>
          <w:sz w:val="28"/>
          <w:szCs w:val="28"/>
        </w:rPr>
      </w:pPr>
      <w:r w:rsidRPr="000604CC">
        <w:rPr>
          <w:rFonts w:cstheme="minorHAnsi"/>
          <w:noProof/>
        </w:rPr>
        <w:drawing>
          <wp:inline distT="0" distB="0" distL="0" distR="0" wp14:anchorId="43F539BF" wp14:editId="78E08623">
            <wp:extent cx="5689600" cy="3752850"/>
            <wp:effectExtent l="0" t="0" r="6350" b="0"/>
            <wp:docPr id="36378776" name="Chart 1">
              <a:extLst xmlns:a="http://schemas.openxmlformats.org/drawingml/2006/main">
                <a:ext uri="{FF2B5EF4-FFF2-40B4-BE49-F238E27FC236}">
                  <a16:creationId xmlns:a16="http://schemas.microsoft.com/office/drawing/2014/main" id="{94294E83-6614-FD6B-1B66-3A198A81ACB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0AC5EEC3" w14:textId="10BF435E" w:rsidR="006042C9" w:rsidRPr="00540954" w:rsidRDefault="00000000" w:rsidP="008D1242">
      <w:pPr>
        <w:tabs>
          <w:tab w:val="left" w:pos="2300"/>
        </w:tabs>
        <w:jc w:val="both"/>
        <w:rPr>
          <w:rFonts w:cstheme="minorHAnsi"/>
          <w:sz w:val="28"/>
          <w:szCs w:val="28"/>
        </w:rPr>
      </w:pPr>
      <w:r w:rsidRPr="00540954">
        <w:rPr>
          <w:rFonts w:cstheme="minorHAnsi"/>
          <w:sz w:val="28"/>
          <w:szCs w:val="28"/>
        </w:rPr>
        <w:t xml:space="preserve">                                                    Fig 6.</w:t>
      </w:r>
      <w:r w:rsidR="00540954" w:rsidRPr="00540954">
        <w:rPr>
          <w:rFonts w:cstheme="minorHAnsi"/>
          <w:sz w:val="28"/>
          <w:szCs w:val="28"/>
        </w:rPr>
        <w:t>9</w:t>
      </w:r>
    </w:p>
    <w:p w14:paraId="6665634A" w14:textId="77777777" w:rsidR="006042C9" w:rsidRDefault="006042C9" w:rsidP="008D1242">
      <w:pPr>
        <w:tabs>
          <w:tab w:val="left" w:pos="2300"/>
        </w:tabs>
        <w:jc w:val="both"/>
        <w:rPr>
          <w:rFonts w:cstheme="minorHAnsi"/>
          <w:b/>
          <w:bCs/>
          <w:sz w:val="28"/>
          <w:szCs w:val="28"/>
        </w:rPr>
      </w:pPr>
    </w:p>
    <w:p w14:paraId="5A9EED6A" w14:textId="77777777" w:rsidR="00756FC1" w:rsidRDefault="00756FC1" w:rsidP="00756FC1">
      <w:pPr>
        <w:tabs>
          <w:tab w:val="left" w:pos="2300"/>
        </w:tabs>
        <w:jc w:val="both"/>
        <w:rPr>
          <w:rFonts w:cstheme="minorHAnsi"/>
          <w:b/>
          <w:bCs/>
          <w:sz w:val="28"/>
          <w:szCs w:val="28"/>
        </w:rPr>
      </w:pPr>
    </w:p>
    <w:p w14:paraId="1E06EC0D" w14:textId="77777777" w:rsidR="00756FC1" w:rsidRPr="00756FC1" w:rsidRDefault="00000000" w:rsidP="00756FC1">
      <w:pPr>
        <w:tabs>
          <w:tab w:val="left" w:pos="2300"/>
        </w:tabs>
        <w:jc w:val="both"/>
        <w:rPr>
          <w:rFonts w:cstheme="minorHAnsi"/>
          <w:b/>
          <w:bCs/>
          <w:sz w:val="32"/>
          <w:szCs w:val="32"/>
        </w:rPr>
      </w:pPr>
      <w:r w:rsidRPr="00756FC1">
        <w:rPr>
          <w:rFonts w:cstheme="minorHAnsi"/>
          <w:b/>
          <w:bCs/>
          <w:sz w:val="32"/>
          <w:szCs w:val="32"/>
        </w:rPr>
        <w:t>Interpretation</w:t>
      </w:r>
    </w:p>
    <w:p w14:paraId="0A9A81D2" w14:textId="77777777" w:rsidR="00756FC1" w:rsidRPr="00756FC1" w:rsidRDefault="00000000" w:rsidP="00756FC1">
      <w:pPr>
        <w:tabs>
          <w:tab w:val="left" w:pos="2300"/>
        </w:tabs>
        <w:jc w:val="both"/>
        <w:rPr>
          <w:rFonts w:cstheme="minorHAnsi"/>
          <w:sz w:val="28"/>
          <w:szCs w:val="28"/>
        </w:rPr>
      </w:pPr>
      <w:r w:rsidRPr="00756FC1">
        <w:rPr>
          <w:rFonts w:cstheme="minorHAnsi"/>
          <w:sz w:val="28"/>
          <w:szCs w:val="28"/>
        </w:rPr>
        <w:t>The historical premium trend chart shows a clear upward movement in premiums written between 2009 and 2016. The trendline indicates stable long-term growth with no major declines during the study period. Although premium growth slowed slightly in 2016, the overall direction remains positive. This pattern suggests a healthy and expanding automobile insurance market supported by increasing policy demand, premium adjustments, and improved insurer performance.</w:t>
      </w:r>
    </w:p>
    <w:p w14:paraId="6473199F" w14:textId="77777777" w:rsidR="00CB1563" w:rsidRDefault="00CB1563" w:rsidP="008D1242">
      <w:pPr>
        <w:tabs>
          <w:tab w:val="left" w:pos="2300"/>
        </w:tabs>
        <w:jc w:val="both"/>
        <w:rPr>
          <w:rFonts w:cstheme="minorHAnsi"/>
          <w:b/>
          <w:bCs/>
          <w:sz w:val="28"/>
          <w:szCs w:val="28"/>
        </w:rPr>
      </w:pPr>
    </w:p>
    <w:p w14:paraId="2EAADBC7" w14:textId="77777777" w:rsidR="00855090" w:rsidRPr="00756FC1" w:rsidRDefault="00000000" w:rsidP="008D1242">
      <w:pPr>
        <w:tabs>
          <w:tab w:val="left" w:pos="2300"/>
        </w:tabs>
        <w:jc w:val="both"/>
        <w:rPr>
          <w:rFonts w:cstheme="minorHAnsi"/>
          <w:b/>
          <w:bCs/>
          <w:sz w:val="32"/>
          <w:szCs w:val="32"/>
        </w:rPr>
      </w:pPr>
      <w:r w:rsidRPr="00756FC1">
        <w:rPr>
          <w:rFonts w:cstheme="minorHAnsi"/>
          <w:b/>
          <w:bCs/>
          <w:sz w:val="32"/>
          <w:szCs w:val="32"/>
        </w:rPr>
        <w:t>Future Premium Trend Forecast</w:t>
      </w:r>
    </w:p>
    <w:p w14:paraId="6BBE3429" w14:textId="77777777" w:rsidR="00855090" w:rsidRPr="00855090" w:rsidRDefault="00000000" w:rsidP="008D1242">
      <w:pPr>
        <w:tabs>
          <w:tab w:val="left" w:pos="2300"/>
        </w:tabs>
        <w:jc w:val="both"/>
        <w:rPr>
          <w:rFonts w:cstheme="minorHAnsi"/>
          <w:sz w:val="28"/>
          <w:szCs w:val="28"/>
        </w:rPr>
      </w:pPr>
      <w:r w:rsidRPr="00855090">
        <w:rPr>
          <w:rFonts w:cstheme="minorHAnsi"/>
          <w:sz w:val="28"/>
          <w:szCs w:val="28"/>
        </w:rPr>
        <w:t>Based on the historical data and the upward linear trend:</w:t>
      </w:r>
    </w:p>
    <w:p w14:paraId="7AE4050C" w14:textId="77777777" w:rsidR="00855090" w:rsidRPr="00855090" w:rsidRDefault="00000000" w:rsidP="008D1242">
      <w:pPr>
        <w:numPr>
          <w:ilvl w:val="0"/>
          <w:numId w:val="18"/>
        </w:numPr>
        <w:tabs>
          <w:tab w:val="left" w:pos="2300"/>
        </w:tabs>
        <w:jc w:val="both"/>
        <w:rPr>
          <w:rFonts w:cstheme="minorHAnsi"/>
          <w:sz w:val="28"/>
          <w:szCs w:val="28"/>
        </w:rPr>
      </w:pPr>
      <w:r w:rsidRPr="00855090">
        <w:rPr>
          <w:rFonts w:cstheme="minorHAnsi"/>
          <w:sz w:val="28"/>
          <w:szCs w:val="28"/>
        </w:rPr>
        <w:t xml:space="preserve">Premiums are expected to </w:t>
      </w:r>
      <w:r w:rsidRPr="00855090">
        <w:rPr>
          <w:rFonts w:cstheme="minorHAnsi"/>
          <w:b/>
          <w:bCs/>
          <w:sz w:val="28"/>
          <w:szCs w:val="28"/>
        </w:rPr>
        <w:t>continue increasing in future years</w:t>
      </w:r>
      <w:r w:rsidRPr="00855090">
        <w:rPr>
          <w:rFonts w:cstheme="minorHAnsi"/>
          <w:sz w:val="28"/>
          <w:szCs w:val="28"/>
        </w:rPr>
        <w:t xml:space="preserve">. </w:t>
      </w:r>
    </w:p>
    <w:p w14:paraId="18A29CD1" w14:textId="77777777" w:rsidR="00855090" w:rsidRPr="00855090" w:rsidRDefault="00000000" w:rsidP="008D1242">
      <w:pPr>
        <w:numPr>
          <w:ilvl w:val="0"/>
          <w:numId w:val="18"/>
        </w:numPr>
        <w:tabs>
          <w:tab w:val="left" w:pos="2300"/>
        </w:tabs>
        <w:jc w:val="both"/>
        <w:rPr>
          <w:rFonts w:cstheme="minorHAnsi"/>
          <w:sz w:val="28"/>
          <w:szCs w:val="28"/>
        </w:rPr>
      </w:pPr>
      <w:r w:rsidRPr="00855090">
        <w:rPr>
          <w:rFonts w:cstheme="minorHAnsi"/>
          <w:sz w:val="28"/>
          <w:szCs w:val="28"/>
        </w:rPr>
        <w:t xml:space="preserve">Growth is likely to remain moderate and stable if current market conditions persist. </w:t>
      </w:r>
    </w:p>
    <w:p w14:paraId="3166B05B" w14:textId="77777777" w:rsidR="00855090" w:rsidRPr="00855090" w:rsidRDefault="00000000" w:rsidP="008D1242">
      <w:pPr>
        <w:numPr>
          <w:ilvl w:val="0"/>
          <w:numId w:val="18"/>
        </w:numPr>
        <w:tabs>
          <w:tab w:val="left" w:pos="2300"/>
        </w:tabs>
        <w:jc w:val="both"/>
        <w:rPr>
          <w:rFonts w:cstheme="minorHAnsi"/>
          <w:sz w:val="28"/>
          <w:szCs w:val="28"/>
        </w:rPr>
      </w:pPr>
      <w:r w:rsidRPr="00855090">
        <w:rPr>
          <w:rFonts w:cstheme="minorHAnsi"/>
          <w:sz w:val="28"/>
          <w:szCs w:val="28"/>
        </w:rPr>
        <w:t xml:space="preserve">Insurance companies may continue expanding premium volumes through: </w:t>
      </w:r>
    </w:p>
    <w:p w14:paraId="4B884FE6" w14:textId="77777777" w:rsidR="00855090" w:rsidRPr="00855090" w:rsidRDefault="00000000" w:rsidP="008D1242">
      <w:pPr>
        <w:numPr>
          <w:ilvl w:val="1"/>
          <w:numId w:val="18"/>
        </w:numPr>
        <w:tabs>
          <w:tab w:val="left" w:pos="2300"/>
        </w:tabs>
        <w:jc w:val="both"/>
        <w:rPr>
          <w:rFonts w:cstheme="minorHAnsi"/>
          <w:sz w:val="28"/>
          <w:szCs w:val="28"/>
        </w:rPr>
      </w:pPr>
      <w:r w:rsidRPr="00855090">
        <w:rPr>
          <w:rFonts w:cstheme="minorHAnsi"/>
          <w:sz w:val="28"/>
          <w:szCs w:val="28"/>
        </w:rPr>
        <w:t xml:space="preserve">Improved customer retention </w:t>
      </w:r>
    </w:p>
    <w:p w14:paraId="476E1747" w14:textId="77777777" w:rsidR="00855090" w:rsidRPr="00855090" w:rsidRDefault="00000000" w:rsidP="008D1242">
      <w:pPr>
        <w:numPr>
          <w:ilvl w:val="1"/>
          <w:numId w:val="18"/>
        </w:numPr>
        <w:tabs>
          <w:tab w:val="left" w:pos="2300"/>
        </w:tabs>
        <w:jc w:val="both"/>
        <w:rPr>
          <w:rFonts w:cstheme="minorHAnsi"/>
          <w:sz w:val="28"/>
          <w:szCs w:val="28"/>
        </w:rPr>
      </w:pPr>
      <w:r w:rsidRPr="00855090">
        <w:rPr>
          <w:rFonts w:cstheme="minorHAnsi"/>
          <w:sz w:val="28"/>
          <w:szCs w:val="28"/>
        </w:rPr>
        <w:t xml:space="preserve">Better claims management </w:t>
      </w:r>
    </w:p>
    <w:p w14:paraId="657FC7C5" w14:textId="77777777" w:rsidR="00855090" w:rsidRPr="00855090" w:rsidRDefault="00000000" w:rsidP="008D1242">
      <w:pPr>
        <w:numPr>
          <w:ilvl w:val="1"/>
          <w:numId w:val="18"/>
        </w:numPr>
        <w:tabs>
          <w:tab w:val="left" w:pos="2300"/>
        </w:tabs>
        <w:jc w:val="both"/>
        <w:rPr>
          <w:rFonts w:cstheme="minorHAnsi"/>
          <w:sz w:val="28"/>
          <w:szCs w:val="28"/>
        </w:rPr>
      </w:pPr>
      <w:r w:rsidRPr="00855090">
        <w:rPr>
          <w:rFonts w:cstheme="minorHAnsi"/>
          <w:sz w:val="28"/>
          <w:szCs w:val="28"/>
        </w:rPr>
        <w:t xml:space="preserve">New policy offerings </w:t>
      </w:r>
    </w:p>
    <w:p w14:paraId="721FCD9E" w14:textId="77777777" w:rsidR="00855090" w:rsidRPr="00855090" w:rsidRDefault="00000000" w:rsidP="008D1242">
      <w:pPr>
        <w:numPr>
          <w:ilvl w:val="1"/>
          <w:numId w:val="18"/>
        </w:numPr>
        <w:tabs>
          <w:tab w:val="left" w:pos="2300"/>
        </w:tabs>
        <w:jc w:val="both"/>
        <w:rPr>
          <w:rFonts w:cstheme="minorHAnsi"/>
          <w:sz w:val="28"/>
          <w:szCs w:val="28"/>
        </w:rPr>
      </w:pPr>
      <w:r w:rsidRPr="00855090">
        <w:rPr>
          <w:rFonts w:cstheme="minorHAnsi"/>
          <w:sz w:val="28"/>
          <w:szCs w:val="28"/>
        </w:rPr>
        <w:t xml:space="preserve">Growth in automobile insurance demand </w:t>
      </w:r>
    </w:p>
    <w:p w14:paraId="49202CAB" w14:textId="77777777" w:rsidR="00244748" w:rsidRDefault="00000000" w:rsidP="006042C9">
      <w:pPr>
        <w:tabs>
          <w:tab w:val="left" w:pos="2300"/>
        </w:tabs>
        <w:jc w:val="both"/>
        <w:rPr>
          <w:rFonts w:cstheme="minorHAnsi"/>
          <w:sz w:val="28"/>
          <w:szCs w:val="28"/>
        </w:rPr>
      </w:pPr>
      <w:r w:rsidRPr="00855090">
        <w:rPr>
          <w:rFonts w:cstheme="minorHAnsi"/>
          <w:sz w:val="28"/>
          <w:szCs w:val="28"/>
        </w:rPr>
        <w:t>The analysis of premiums written between 2009 and 2016 shows a strong and consistent upward trend. The linear trendline suggests that premium volumes are likely to continue growing in future years. Factors such as declining complaint levels, favo</w:t>
      </w:r>
      <w:r w:rsidR="00756FC1">
        <w:rPr>
          <w:rFonts w:cstheme="minorHAnsi"/>
          <w:sz w:val="28"/>
          <w:szCs w:val="28"/>
        </w:rPr>
        <w:t>u</w:t>
      </w:r>
      <w:r w:rsidRPr="00855090">
        <w:rPr>
          <w:rFonts w:cstheme="minorHAnsi"/>
          <w:sz w:val="28"/>
          <w:szCs w:val="28"/>
        </w:rPr>
        <w:t>rable market conditions, increasing vehicle ownership, and effective insurance operations are expected to support continued growth in premium income.</w:t>
      </w:r>
    </w:p>
    <w:p w14:paraId="725E8924" w14:textId="77777777" w:rsidR="00CB1563" w:rsidRDefault="00CB1563" w:rsidP="006042C9">
      <w:pPr>
        <w:tabs>
          <w:tab w:val="left" w:pos="2300"/>
        </w:tabs>
        <w:jc w:val="both"/>
        <w:rPr>
          <w:rFonts w:cstheme="minorHAnsi"/>
          <w:b/>
          <w:bCs/>
          <w:color w:val="1F3864" w:themeColor="accent1" w:themeShade="80"/>
          <w:sz w:val="72"/>
          <w:szCs w:val="72"/>
          <w:u w:val="single"/>
        </w:rPr>
      </w:pPr>
    </w:p>
    <w:p w14:paraId="2FC00EEF" w14:textId="77777777" w:rsidR="00F237FC" w:rsidRPr="006042C9" w:rsidRDefault="00000000" w:rsidP="006042C9">
      <w:pPr>
        <w:tabs>
          <w:tab w:val="left" w:pos="2300"/>
        </w:tabs>
        <w:jc w:val="both"/>
        <w:rPr>
          <w:rFonts w:cstheme="minorHAnsi"/>
          <w:sz w:val="28"/>
          <w:szCs w:val="28"/>
        </w:rPr>
      </w:pPr>
      <w:r w:rsidRPr="000604CC">
        <w:rPr>
          <w:rFonts w:cstheme="minorHAnsi"/>
          <w:b/>
          <w:bCs/>
          <w:color w:val="1F3864" w:themeColor="accent1" w:themeShade="80"/>
          <w:sz w:val="72"/>
          <w:szCs w:val="72"/>
          <w:u w:val="single"/>
        </w:rPr>
        <w:lastRenderedPageBreak/>
        <w:t xml:space="preserve">Chapter </w:t>
      </w:r>
      <w:r w:rsidR="00244748">
        <w:rPr>
          <w:rFonts w:cstheme="minorHAnsi"/>
          <w:b/>
          <w:bCs/>
          <w:color w:val="1F3864" w:themeColor="accent1" w:themeShade="80"/>
          <w:sz w:val="72"/>
          <w:szCs w:val="72"/>
          <w:u w:val="single"/>
        </w:rPr>
        <w:t>7</w:t>
      </w:r>
      <w:r w:rsidRPr="000604CC">
        <w:rPr>
          <w:rFonts w:cstheme="minorHAnsi"/>
          <w:b/>
          <w:bCs/>
          <w:color w:val="1F3864" w:themeColor="accent1" w:themeShade="80"/>
          <w:sz w:val="72"/>
          <w:szCs w:val="72"/>
          <w:u w:val="single"/>
        </w:rPr>
        <w:t>:</w:t>
      </w:r>
    </w:p>
    <w:p w14:paraId="7609AD2E" w14:textId="77777777" w:rsidR="00C16561" w:rsidRPr="00C16561" w:rsidRDefault="00000000" w:rsidP="008D1242">
      <w:pPr>
        <w:tabs>
          <w:tab w:val="left" w:pos="2300"/>
        </w:tabs>
        <w:jc w:val="both"/>
        <w:rPr>
          <w:rFonts w:cstheme="minorHAnsi"/>
          <w:b/>
          <w:bCs/>
          <w:sz w:val="36"/>
          <w:szCs w:val="36"/>
        </w:rPr>
      </w:pPr>
      <w:r w:rsidRPr="00855090">
        <w:rPr>
          <w:rFonts w:cstheme="minorHAnsi"/>
          <w:b/>
          <w:bCs/>
          <w:sz w:val="56"/>
          <w:szCs w:val="56"/>
        </w:rPr>
        <w:t xml:space="preserve">Dashboard </w:t>
      </w:r>
    </w:p>
    <w:p w14:paraId="6C45AD0D" w14:textId="77777777" w:rsidR="00855090" w:rsidRPr="00855090" w:rsidRDefault="00000000" w:rsidP="008D1242">
      <w:pPr>
        <w:tabs>
          <w:tab w:val="left" w:pos="2300"/>
        </w:tabs>
        <w:jc w:val="both"/>
        <w:rPr>
          <w:rFonts w:cstheme="minorHAnsi"/>
          <w:b/>
          <w:bCs/>
          <w:sz w:val="36"/>
          <w:szCs w:val="36"/>
        </w:rPr>
      </w:pPr>
      <w:r w:rsidRPr="00855090">
        <w:rPr>
          <w:rFonts w:cstheme="minorHAnsi"/>
          <w:b/>
          <w:bCs/>
          <w:sz w:val="36"/>
          <w:szCs w:val="36"/>
        </w:rPr>
        <w:t>Comparison Report of 5 Insurance Companies</w:t>
      </w:r>
    </w:p>
    <w:p w14:paraId="480CC8ED" w14:textId="77777777" w:rsidR="00855090" w:rsidRPr="00855090" w:rsidRDefault="00000000" w:rsidP="008D1242">
      <w:pPr>
        <w:tabs>
          <w:tab w:val="left" w:pos="2300"/>
        </w:tabs>
        <w:jc w:val="both"/>
        <w:rPr>
          <w:rFonts w:cstheme="minorHAnsi"/>
          <w:sz w:val="28"/>
          <w:szCs w:val="28"/>
        </w:rPr>
      </w:pPr>
      <w:r w:rsidRPr="00855090">
        <w:rPr>
          <w:rFonts w:cstheme="minorHAnsi"/>
          <w:sz w:val="28"/>
          <w:szCs w:val="28"/>
        </w:rPr>
        <w:t>To compare the performance of automobile insurance companies, an interactive Power BI dashboard was developed. The dashboard compares five selected insurance companies based on key complaint and business performance indicators.</w:t>
      </w:r>
    </w:p>
    <w:p w14:paraId="2D851A05" w14:textId="77777777" w:rsidR="00855090" w:rsidRPr="00855090" w:rsidRDefault="00000000" w:rsidP="008D1242">
      <w:pPr>
        <w:tabs>
          <w:tab w:val="left" w:pos="2300"/>
        </w:tabs>
        <w:jc w:val="both"/>
        <w:rPr>
          <w:rFonts w:cstheme="minorHAnsi"/>
          <w:sz w:val="28"/>
          <w:szCs w:val="28"/>
        </w:rPr>
      </w:pPr>
      <w:r w:rsidRPr="00855090">
        <w:rPr>
          <w:rFonts w:cstheme="minorHAnsi"/>
          <w:sz w:val="28"/>
          <w:szCs w:val="28"/>
        </w:rPr>
        <w:t>The selected companies are:</w:t>
      </w:r>
    </w:p>
    <w:p w14:paraId="6643F733" w14:textId="77777777" w:rsidR="00855090" w:rsidRPr="00855090" w:rsidRDefault="00000000" w:rsidP="008D1242">
      <w:pPr>
        <w:numPr>
          <w:ilvl w:val="0"/>
          <w:numId w:val="19"/>
        </w:numPr>
        <w:tabs>
          <w:tab w:val="left" w:pos="2300"/>
        </w:tabs>
        <w:jc w:val="both"/>
        <w:rPr>
          <w:rFonts w:cstheme="minorHAnsi"/>
          <w:sz w:val="28"/>
          <w:szCs w:val="28"/>
        </w:rPr>
      </w:pPr>
      <w:r w:rsidRPr="00855090">
        <w:rPr>
          <w:rFonts w:cstheme="minorHAnsi"/>
          <w:sz w:val="28"/>
          <w:szCs w:val="28"/>
        </w:rPr>
        <w:t xml:space="preserve">Allstate Insurance Company </w:t>
      </w:r>
    </w:p>
    <w:p w14:paraId="586F4102" w14:textId="77777777" w:rsidR="00855090" w:rsidRPr="00855090" w:rsidRDefault="00000000" w:rsidP="008D1242">
      <w:pPr>
        <w:numPr>
          <w:ilvl w:val="0"/>
          <w:numId w:val="19"/>
        </w:numPr>
        <w:tabs>
          <w:tab w:val="left" w:pos="2300"/>
        </w:tabs>
        <w:jc w:val="both"/>
        <w:rPr>
          <w:rFonts w:cstheme="minorHAnsi"/>
          <w:sz w:val="28"/>
          <w:szCs w:val="28"/>
        </w:rPr>
      </w:pPr>
      <w:r w:rsidRPr="00855090">
        <w:rPr>
          <w:rFonts w:cstheme="minorHAnsi"/>
          <w:sz w:val="28"/>
          <w:szCs w:val="28"/>
        </w:rPr>
        <w:t xml:space="preserve">GEICO General Insurance Company </w:t>
      </w:r>
    </w:p>
    <w:p w14:paraId="3F1DCFA1" w14:textId="77777777" w:rsidR="00855090" w:rsidRPr="00855090" w:rsidRDefault="00000000" w:rsidP="008D1242">
      <w:pPr>
        <w:numPr>
          <w:ilvl w:val="0"/>
          <w:numId w:val="19"/>
        </w:numPr>
        <w:tabs>
          <w:tab w:val="left" w:pos="2300"/>
        </w:tabs>
        <w:jc w:val="both"/>
        <w:rPr>
          <w:rFonts w:cstheme="minorHAnsi"/>
          <w:sz w:val="28"/>
          <w:szCs w:val="28"/>
        </w:rPr>
      </w:pPr>
      <w:r w:rsidRPr="00855090">
        <w:rPr>
          <w:rFonts w:cstheme="minorHAnsi"/>
          <w:sz w:val="28"/>
          <w:szCs w:val="28"/>
        </w:rPr>
        <w:t xml:space="preserve">Liberty Mutual Fire Insurance Company </w:t>
      </w:r>
    </w:p>
    <w:p w14:paraId="75B32E86" w14:textId="77777777" w:rsidR="00855090" w:rsidRPr="00855090" w:rsidRDefault="00000000" w:rsidP="008D1242">
      <w:pPr>
        <w:numPr>
          <w:ilvl w:val="0"/>
          <w:numId w:val="19"/>
        </w:numPr>
        <w:tabs>
          <w:tab w:val="left" w:pos="2300"/>
        </w:tabs>
        <w:jc w:val="both"/>
        <w:rPr>
          <w:rFonts w:cstheme="minorHAnsi"/>
          <w:sz w:val="28"/>
          <w:szCs w:val="28"/>
        </w:rPr>
      </w:pPr>
      <w:r w:rsidRPr="00855090">
        <w:rPr>
          <w:rFonts w:cstheme="minorHAnsi"/>
          <w:sz w:val="28"/>
          <w:szCs w:val="28"/>
        </w:rPr>
        <w:t xml:space="preserve">Progressive Casualty Insurance Company </w:t>
      </w:r>
    </w:p>
    <w:p w14:paraId="760CBF1E" w14:textId="77777777" w:rsidR="00855090" w:rsidRPr="00855090" w:rsidRDefault="00000000" w:rsidP="008D1242">
      <w:pPr>
        <w:numPr>
          <w:ilvl w:val="0"/>
          <w:numId w:val="19"/>
        </w:numPr>
        <w:tabs>
          <w:tab w:val="left" w:pos="2300"/>
        </w:tabs>
        <w:jc w:val="both"/>
        <w:rPr>
          <w:rFonts w:cstheme="minorHAnsi"/>
          <w:sz w:val="28"/>
          <w:szCs w:val="28"/>
        </w:rPr>
      </w:pPr>
      <w:r w:rsidRPr="00855090">
        <w:rPr>
          <w:rFonts w:cstheme="minorHAnsi"/>
          <w:sz w:val="28"/>
          <w:szCs w:val="28"/>
        </w:rPr>
        <w:t xml:space="preserve">State Farm Mutual Automobile Insurance Company </w:t>
      </w:r>
    </w:p>
    <w:p w14:paraId="620CC63A" w14:textId="77777777" w:rsidR="00855090" w:rsidRPr="00855090" w:rsidRDefault="00000000" w:rsidP="008D1242">
      <w:pPr>
        <w:tabs>
          <w:tab w:val="left" w:pos="2300"/>
        </w:tabs>
        <w:jc w:val="both"/>
        <w:rPr>
          <w:rFonts w:cstheme="minorHAnsi"/>
          <w:sz w:val="28"/>
          <w:szCs w:val="28"/>
        </w:rPr>
      </w:pPr>
      <w:r w:rsidRPr="00855090">
        <w:rPr>
          <w:rFonts w:cstheme="minorHAnsi"/>
          <w:sz w:val="28"/>
          <w:szCs w:val="28"/>
        </w:rPr>
        <w:t>The dashboard enables users to evaluate complaint levels, complaint ratios, rankings, premiums written, and complaint type distributions through interactive visualizations and filters.</w:t>
      </w:r>
    </w:p>
    <w:p w14:paraId="1F1D814E" w14:textId="77777777" w:rsidR="00855090" w:rsidRPr="00855090" w:rsidRDefault="00855090" w:rsidP="008D1242">
      <w:pPr>
        <w:tabs>
          <w:tab w:val="left" w:pos="2300"/>
        </w:tabs>
        <w:jc w:val="both"/>
        <w:rPr>
          <w:rFonts w:cstheme="minorHAnsi"/>
          <w:sz w:val="28"/>
          <w:szCs w:val="28"/>
        </w:rPr>
      </w:pPr>
    </w:p>
    <w:p w14:paraId="49F645D5" w14:textId="77777777" w:rsidR="00855090" w:rsidRPr="00855090" w:rsidRDefault="00000000" w:rsidP="008D1242">
      <w:pPr>
        <w:tabs>
          <w:tab w:val="left" w:pos="2300"/>
        </w:tabs>
        <w:jc w:val="both"/>
        <w:rPr>
          <w:rFonts w:cstheme="minorHAnsi"/>
          <w:b/>
          <w:bCs/>
          <w:sz w:val="32"/>
          <w:szCs w:val="32"/>
        </w:rPr>
      </w:pPr>
      <w:r w:rsidRPr="00855090">
        <w:rPr>
          <w:rFonts w:cstheme="minorHAnsi"/>
          <w:b/>
          <w:bCs/>
          <w:sz w:val="32"/>
          <w:szCs w:val="32"/>
        </w:rPr>
        <w:t>Dashboard Components</w:t>
      </w:r>
    </w:p>
    <w:p w14:paraId="07E1D493" w14:textId="77777777" w:rsidR="00855090" w:rsidRPr="00855090" w:rsidRDefault="00000000" w:rsidP="008D1242">
      <w:pPr>
        <w:tabs>
          <w:tab w:val="left" w:pos="2300"/>
        </w:tabs>
        <w:jc w:val="both"/>
        <w:rPr>
          <w:rFonts w:cstheme="minorHAnsi"/>
          <w:b/>
          <w:bCs/>
          <w:sz w:val="28"/>
          <w:szCs w:val="28"/>
        </w:rPr>
      </w:pPr>
      <w:r w:rsidRPr="00855090">
        <w:rPr>
          <w:rFonts w:cstheme="minorHAnsi"/>
          <w:b/>
          <w:bCs/>
          <w:sz w:val="28"/>
          <w:szCs w:val="28"/>
        </w:rPr>
        <w:t>KPI Cards</w:t>
      </w:r>
    </w:p>
    <w:p w14:paraId="7DA4B6DB" w14:textId="77777777" w:rsidR="00855090" w:rsidRPr="00855090" w:rsidRDefault="00000000" w:rsidP="008D1242">
      <w:pPr>
        <w:tabs>
          <w:tab w:val="left" w:pos="2300"/>
        </w:tabs>
        <w:jc w:val="both"/>
        <w:rPr>
          <w:rFonts w:cstheme="minorHAnsi"/>
          <w:sz w:val="28"/>
          <w:szCs w:val="28"/>
        </w:rPr>
      </w:pPr>
      <w:r w:rsidRPr="00855090">
        <w:rPr>
          <w:rFonts w:cstheme="minorHAnsi"/>
          <w:sz w:val="28"/>
          <w:szCs w:val="28"/>
        </w:rPr>
        <w:t>The dashboard contains five Key Performance Indicators (KPIs):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4"/>
        <w:gridCol w:w="6402"/>
      </w:tblGrid>
      <w:tr w:rsidR="00355881" w14:paraId="7E15182A" w14:textId="77777777">
        <w:trPr>
          <w:tblHeader/>
          <w:tblCellSpacing w:w="15" w:type="dxa"/>
        </w:trPr>
        <w:tc>
          <w:tcPr>
            <w:tcW w:w="0" w:type="auto"/>
            <w:vAlign w:val="center"/>
            <w:hideMark/>
          </w:tcPr>
          <w:p w14:paraId="3307FD40" w14:textId="77777777" w:rsidR="00855090" w:rsidRPr="00855090" w:rsidRDefault="00000000" w:rsidP="006042C9">
            <w:pPr>
              <w:tabs>
                <w:tab w:val="left" w:pos="2300"/>
              </w:tabs>
              <w:rPr>
                <w:rFonts w:cstheme="minorHAnsi"/>
                <w:b/>
                <w:bCs/>
                <w:sz w:val="28"/>
                <w:szCs w:val="28"/>
              </w:rPr>
            </w:pPr>
            <w:r w:rsidRPr="00855090">
              <w:rPr>
                <w:rFonts w:cstheme="minorHAnsi"/>
                <w:b/>
                <w:bCs/>
                <w:sz w:val="28"/>
                <w:szCs w:val="28"/>
              </w:rPr>
              <w:t>KPI</w:t>
            </w:r>
          </w:p>
        </w:tc>
        <w:tc>
          <w:tcPr>
            <w:tcW w:w="0" w:type="auto"/>
            <w:vAlign w:val="center"/>
            <w:hideMark/>
          </w:tcPr>
          <w:p w14:paraId="548B464F" w14:textId="77777777" w:rsidR="00855090" w:rsidRPr="00855090" w:rsidRDefault="00000000" w:rsidP="006042C9">
            <w:pPr>
              <w:tabs>
                <w:tab w:val="left" w:pos="2300"/>
              </w:tabs>
              <w:rPr>
                <w:rFonts w:cstheme="minorHAnsi"/>
                <w:b/>
                <w:bCs/>
                <w:sz w:val="28"/>
                <w:szCs w:val="28"/>
              </w:rPr>
            </w:pPr>
            <w:r w:rsidRPr="00855090">
              <w:rPr>
                <w:rFonts w:cstheme="minorHAnsi"/>
                <w:b/>
                <w:bCs/>
                <w:sz w:val="28"/>
                <w:szCs w:val="28"/>
              </w:rPr>
              <w:t>Description</w:t>
            </w:r>
          </w:p>
        </w:tc>
      </w:tr>
      <w:tr w:rsidR="00355881" w14:paraId="57DCE2EE" w14:textId="77777777">
        <w:trPr>
          <w:tblCellSpacing w:w="15" w:type="dxa"/>
        </w:trPr>
        <w:tc>
          <w:tcPr>
            <w:tcW w:w="0" w:type="auto"/>
            <w:vAlign w:val="center"/>
            <w:hideMark/>
          </w:tcPr>
          <w:p w14:paraId="0A4D10CD" w14:textId="77777777" w:rsidR="00855090" w:rsidRPr="00855090" w:rsidRDefault="00000000" w:rsidP="006042C9">
            <w:pPr>
              <w:tabs>
                <w:tab w:val="left" w:pos="2300"/>
              </w:tabs>
              <w:rPr>
                <w:rFonts w:cstheme="minorHAnsi"/>
                <w:sz w:val="28"/>
                <w:szCs w:val="28"/>
              </w:rPr>
            </w:pPr>
            <w:r w:rsidRPr="00855090">
              <w:rPr>
                <w:rFonts w:cstheme="minorHAnsi"/>
                <w:sz w:val="28"/>
                <w:szCs w:val="28"/>
              </w:rPr>
              <w:t>Total Complaints</w:t>
            </w:r>
          </w:p>
        </w:tc>
        <w:tc>
          <w:tcPr>
            <w:tcW w:w="0" w:type="auto"/>
            <w:vAlign w:val="center"/>
            <w:hideMark/>
          </w:tcPr>
          <w:p w14:paraId="498A4098" w14:textId="77777777" w:rsidR="00855090" w:rsidRPr="00855090" w:rsidRDefault="00000000" w:rsidP="006042C9">
            <w:pPr>
              <w:tabs>
                <w:tab w:val="left" w:pos="2300"/>
              </w:tabs>
              <w:rPr>
                <w:rFonts w:cstheme="minorHAnsi"/>
                <w:sz w:val="28"/>
                <w:szCs w:val="28"/>
              </w:rPr>
            </w:pPr>
            <w:r w:rsidRPr="00855090">
              <w:rPr>
                <w:rFonts w:cstheme="minorHAnsi"/>
                <w:sz w:val="28"/>
                <w:szCs w:val="28"/>
              </w:rPr>
              <w:t>Total number of complaints received by the selected companies</w:t>
            </w:r>
          </w:p>
        </w:tc>
      </w:tr>
      <w:tr w:rsidR="00355881" w14:paraId="23222DF7" w14:textId="77777777">
        <w:trPr>
          <w:tblCellSpacing w:w="15" w:type="dxa"/>
        </w:trPr>
        <w:tc>
          <w:tcPr>
            <w:tcW w:w="0" w:type="auto"/>
            <w:vAlign w:val="center"/>
            <w:hideMark/>
          </w:tcPr>
          <w:p w14:paraId="4FFAAAE3" w14:textId="77777777" w:rsidR="00855090" w:rsidRPr="00855090" w:rsidRDefault="00000000" w:rsidP="006042C9">
            <w:pPr>
              <w:tabs>
                <w:tab w:val="left" w:pos="2300"/>
              </w:tabs>
              <w:rPr>
                <w:rFonts w:cstheme="minorHAnsi"/>
                <w:sz w:val="28"/>
                <w:szCs w:val="28"/>
              </w:rPr>
            </w:pPr>
            <w:r w:rsidRPr="00855090">
              <w:rPr>
                <w:rFonts w:cstheme="minorHAnsi"/>
                <w:sz w:val="28"/>
                <w:szCs w:val="28"/>
              </w:rPr>
              <w:t>Average Ratio</w:t>
            </w:r>
          </w:p>
        </w:tc>
        <w:tc>
          <w:tcPr>
            <w:tcW w:w="0" w:type="auto"/>
            <w:vAlign w:val="center"/>
            <w:hideMark/>
          </w:tcPr>
          <w:p w14:paraId="5E7AABEB" w14:textId="77777777" w:rsidR="00855090" w:rsidRPr="00855090" w:rsidRDefault="00000000" w:rsidP="006042C9">
            <w:pPr>
              <w:tabs>
                <w:tab w:val="left" w:pos="2300"/>
              </w:tabs>
              <w:rPr>
                <w:rFonts w:cstheme="minorHAnsi"/>
                <w:sz w:val="28"/>
                <w:szCs w:val="28"/>
              </w:rPr>
            </w:pPr>
            <w:r w:rsidRPr="00855090">
              <w:rPr>
                <w:rFonts w:cstheme="minorHAnsi"/>
                <w:sz w:val="28"/>
                <w:szCs w:val="28"/>
              </w:rPr>
              <w:t>Average complaint ratio of the selected companies</w:t>
            </w:r>
          </w:p>
        </w:tc>
      </w:tr>
      <w:tr w:rsidR="00355881" w14:paraId="1D12F6A6" w14:textId="77777777">
        <w:trPr>
          <w:tblCellSpacing w:w="15" w:type="dxa"/>
        </w:trPr>
        <w:tc>
          <w:tcPr>
            <w:tcW w:w="0" w:type="auto"/>
            <w:vAlign w:val="center"/>
            <w:hideMark/>
          </w:tcPr>
          <w:p w14:paraId="714A1D2B" w14:textId="77777777" w:rsidR="00855090" w:rsidRPr="00855090" w:rsidRDefault="00000000" w:rsidP="006042C9">
            <w:pPr>
              <w:tabs>
                <w:tab w:val="left" w:pos="2300"/>
              </w:tabs>
              <w:rPr>
                <w:rFonts w:cstheme="minorHAnsi"/>
                <w:sz w:val="28"/>
                <w:szCs w:val="28"/>
              </w:rPr>
            </w:pPr>
            <w:r w:rsidRPr="00855090">
              <w:rPr>
                <w:rFonts w:cstheme="minorHAnsi"/>
                <w:sz w:val="28"/>
                <w:szCs w:val="28"/>
              </w:rPr>
              <w:lastRenderedPageBreak/>
              <w:t>Average Ranking</w:t>
            </w:r>
          </w:p>
        </w:tc>
        <w:tc>
          <w:tcPr>
            <w:tcW w:w="0" w:type="auto"/>
            <w:vAlign w:val="center"/>
            <w:hideMark/>
          </w:tcPr>
          <w:p w14:paraId="434DDC8D" w14:textId="77777777" w:rsidR="00855090" w:rsidRPr="00855090" w:rsidRDefault="00000000" w:rsidP="006042C9">
            <w:pPr>
              <w:tabs>
                <w:tab w:val="left" w:pos="2300"/>
              </w:tabs>
              <w:rPr>
                <w:rFonts w:cstheme="minorHAnsi"/>
                <w:sz w:val="28"/>
                <w:szCs w:val="28"/>
              </w:rPr>
            </w:pPr>
            <w:r w:rsidRPr="00855090">
              <w:rPr>
                <w:rFonts w:cstheme="minorHAnsi"/>
                <w:sz w:val="28"/>
                <w:szCs w:val="28"/>
              </w:rPr>
              <w:t>Average DFS ranking</w:t>
            </w:r>
          </w:p>
        </w:tc>
      </w:tr>
      <w:tr w:rsidR="00355881" w14:paraId="0C41692B" w14:textId="77777777">
        <w:trPr>
          <w:tblCellSpacing w:w="15" w:type="dxa"/>
        </w:trPr>
        <w:tc>
          <w:tcPr>
            <w:tcW w:w="0" w:type="auto"/>
            <w:vAlign w:val="center"/>
            <w:hideMark/>
          </w:tcPr>
          <w:p w14:paraId="7B8D0795" w14:textId="77777777" w:rsidR="00855090" w:rsidRPr="00855090" w:rsidRDefault="00000000" w:rsidP="006042C9">
            <w:pPr>
              <w:tabs>
                <w:tab w:val="left" w:pos="2300"/>
              </w:tabs>
              <w:rPr>
                <w:rFonts w:cstheme="minorHAnsi"/>
                <w:sz w:val="28"/>
                <w:szCs w:val="28"/>
              </w:rPr>
            </w:pPr>
            <w:r w:rsidRPr="00855090">
              <w:rPr>
                <w:rFonts w:cstheme="minorHAnsi"/>
                <w:sz w:val="28"/>
                <w:szCs w:val="28"/>
              </w:rPr>
              <w:t>Total Premiums Written</w:t>
            </w:r>
          </w:p>
        </w:tc>
        <w:tc>
          <w:tcPr>
            <w:tcW w:w="0" w:type="auto"/>
            <w:vAlign w:val="center"/>
            <w:hideMark/>
          </w:tcPr>
          <w:p w14:paraId="6C68D1B1" w14:textId="77777777" w:rsidR="00855090" w:rsidRPr="00855090" w:rsidRDefault="00000000" w:rsidP="006042C9">
            <w:pPr>
              <w:tabs>
                <w:tab w:val="left" w:pos="2300"/>
              </w:tabs>
              <w:rPr>
                <w:rFonts w:cstheme="minorHAnsi"/>
                <w:sz w:val="28"/>
                <w:szCs w:val="28"/>
              </w:rPr>
            </w:pPr>
            <w:r w:rsidRPr="00855090">
              <w:rPr>
                <w:rFonts w:cstheme="minorHAnsi"/>
                <w:sz w:val="28"/>
                <w:szCs w:val="28"/>
              </w:rPr>
              <w:t>Total premiums written by the selected companies</w:t>
            </w:r>
          </w:p>
        </w:tc>
      </w:tr>
      <w:tr w:rsidR="00355881" w14:paraId="1C277308" w14:textId="77777777">
        <w:trPr>
          <w:tblCellSpacing w:w="15" w:type="dxa"/>
        </w:trPr>
        <w:tc>
          <w:tcPr>
            <w:tcW w:w="0" w:type="auto"/>
            <w:vAlign w:val="center"/>
            <w:hideMark/>
          </w:tcPr>
          <w:p w14:paraId="446C3F75" w14:textId="77777777" w:rsidR="00855090" w:rsidRPr="00855090" w:rsidRDefault="00000000" w:rsidP="006042C9">
            <w:pPr>
              <w:tabs>
                <w:tab w:val="left" w:pos="2300"/>
              </w:tabs>
              <w:rPr>
                <w:rFonts w:cstheme="minorHAnsi"/>
                <w:sz w:val="28"/>
                <w:szCs w:val="28"/>
              </w:rPr>
            </w:pPr>
            <w:r w:rsidRPr="00855090">
              <w:rPr>
                <w:rFonts w:cstheme="minorHAnsi"/>
                <w:sz w:val="28"/>
                <w:szCs w:val="28"/>
              </w:rPr>
              <w:t>Total Upheld Complaints</w:t>
            </w:r>
          </w:p>
        </w:tc>
        <w:tc>
          <w:tcPr>
            <w:tcW w:w="0" w:type="auto"/>
            <w:vAlign w:val="center"/>
            <w:hideMark/>
          </w:tcPr>
          <w:p w14:paraId="07CB451F" w14:textId="77777777" w:rsidR="00855090" w:rsidRPr="00855090" w:rsidRDefault="00000000" w:rsidP="006042C9">
            <w:pPr>
              <w:tabs>
                <w:tab w:val="left" w:pos="2300"/>
              </w:tabs>
              <w:rPr>
                <w:rFonts w:cstheme="minorHAnsi"/>
                <w:sz w:val="28"/>
                <w:szCs w:val="28"/>
              </w:rPr>
            </w:pPr>
            <w:r w:rsidRPr="00855090">
              <w:rPr>
                <w:rFonts w:cstheme="minorHAnsi"/>
                <w:sz w:val="28"/>
                <w:szCs w:val="28"/>
              </w:rPr>
              <w:t>Number of complaints upheld by DFS</w:t>
            </w:r>
          </w:p>
        </w:tc>
      </w:tr>
    </w:tbl>
    <w:p w14:paraId="3074B94C" w14:textId="77777777" w:rsidR="00855090" w:rsidRPr="00855090" w:rsidRDefault="00000000" w:rsidP="006042C9">
      <w:pPr>
        <w:tabs>
          <w:tab w:val="left" w:pos="2300"/>
        </w:tabs>
        <w:rPr>
          <w:rFonts w:cstheme="minorHAnsi"/>
          <w:sz w:val="28"/>
          <w:szCs w:val="28"/>
        </w:rPr>
      </w:pPr>
      <w:r w:rsidRPr="00855090">
        <w:rPr>
          <w:rFonts w:cstheme="minorHAnsi"/>
          <w:sz w:val="28"/>
          <w:szCs w:val="28"/>
        </w:rPr>
        <w:t>These KPIs provide a quick summary of overall company performance.</w:t>
      </w:r>
    </w:p>
    <w:p w14:paraId="08F565B7" w14:textId="77777777" w:rsidR="00855090" w:rsidRPr="00855090" w:rsidRDefault="00855090" w:rsidP="008D1242">
      <w:pPr>
        <w:tabs>
          <w:tab w:val="left" w:pos="2300"/>
        </w:tabs>
        <w:jc w:val="both"/>
        <w:rPr>
          <w:rFonts w:cstheme="minorHAnsi"/>
          <w:sz w:val="28"/>
          <w:szCs w:val="28"/>
        </w:rPr>
      </w:pPr>
    </w:p>
    <w:p w14:paraId="494BCD6F" w14:textId="77777777" w:rsidR="00855090" w:rsidRPr="00855090" w:rsidRDefault="00000000" w:rsidP="008D1242">
      <w:pPr>
        <w:tabs>
          <w:tab w:val="left" w:pos="2300"/>
        </w:tabs>
        <w:jc w:val="both"/>
        <w:rPr>
          <w:rFonts w:cstheme="minorHAnsi"/>
          <w:b/>
          <w:bCs/>
          <w:sz w:val="32"/>
          <w:szCs w:val="32"/>
        </w:rPr>
      </w:pPr>
      <w:r w:rsidRPr="00855090">
        <w:rPr>
          <w:rFonts w:cstheme="minorHAnsi"/>
          <w:b/>
          <w:bCs/>
          <w:sz w:val="32"/>
          <w:szCs w:val="32"/>
        </w:rPr>
        <w:t>Upheld Complaints by Company</w:t>
      </w:r>
    </w:p>
    <w:p w14:paraId="7C14FEC0" w14:textId="77777777" w:rsidR="00855090" w:rsidRPr="00855090" w:rsidRDefault="00000000" w:rsidP="008D1242">
      <w:pPr>
        <w:tabs>
          <w:tab w:val="left" w:pos="2300"/>
        </w:tabs>
        <w:jc w:val="both"/>
        <w:rPr>
          <w:rFonts w:cstheme="minorHAnsi"/>
          <w:sz w:val="28"/>
          <w:szCs w:val="28"/>
        </w:rPr>
      </w:pPr>
      <w:r w:rsidRPr="00855090">
        <w:rPr>
          <w:rFonts w:cstheme="minorHAnsi"/>
          <w:sz w:val="28"/>
          <w:szCs w:val="28"/>
        </w:rPr>
        <w:t>This clustered bar chart compares the number of upheld complaints across the five companies.</w:t>
      </w:r>
    </w:p>
    <w:p w14:paraId="4C7E0D60" w14:textId="77777777" w:rsidR="00855090" w:rsidRPr="00855090" w:rsidRDefault="00000000" w:rsidP="008D1242">
      <w:pPr>
        <w:tabs>
          <w:tab w:val="left" w:pos="2300"/>
        </w:tabs>
        <w:jc w:val="both"/>
        <w:rPr>
          <w:rFonts w:cstheme="minorHAnsi"/>
          <w:sz w:val="28"/>
          <w:szCs w:val="28"/>
        </w:rPr>
      </w:pPr>
      <w:r w:rsidRPr="00855090">
        <w:rPr>
          <w:rFonts w:cstheme="minorHAnsi"/>
          <w:b/>
          <w:bCs/>
          <w:sz w:val="28"/>
          <w:szCs w:val="28"/>
        </w:rPr>
        <w:t>Observation:</w:t>
      </w:r>
    </w:p>
    <w:p w14:paraId="1AD3FF02" w14:textId="77777777" w:rsidR="00855090" w:rsidRPr="00855090" w:rsidRDefault="00000000" w:rsidP="008D1242">
      <w:pPr>
        <w:numPr>
          <w:ilvl w:val="0"/>
          <w:numId w:val="20"/>
        </w:numPr>
        <w:tabs>
          <w:tab w:val="left" w:pos="2300"/>
        </w:tabs>
        <w:jc w:val="both"/>
        <w:rPr>
          <w:rFonts w:cstheme="minorHAnsi"/>
          <w:sz w:val="28"/>
          <w:szCs w:val="28"/>
        </w:rPr>
      </w:pPr>
      <w:r w:rsidRPr="00855090">
        <w:rPr>
          <w:rFonts w:cstheme="minorHAnsi"/>
          <w:sz w:val="28"/>
          <w:szCs w:val="28"/>
        </w:rPr>
        <w:t xml:space="preserve">Allstate Insurance Company recorded the highest number of upheld complaints. </w:t>
      </w:r>
    </w:p>
    <w:p w14:paraId="51EAAF1D" w14:textId="77777777" w:rsidR="00855090" w:rsidRPr="00855090" w:rsidRDefault="00000000" w:rsidP="008D1242">
      <w:pPr>
        <w:numPr>
          <w:ilvl w:val="0"/>
          <w:numId w:val="20"/>
        </w:numPr>
        <w:tabs>
          <w:tab w:val="left" w:pos="2300"/>
        </w:tabs>
        <w:jc w:val="both"/>
        <w:rPr>
          <w:rFonts w:cstheme="minorHAnsi"/>
          <w:sz w:val="28"/>
          <w:szCs w:val="28"/>
        </w:rPr>
      </w:pPr>
      <w:r w:rsidRPr="00855090">
        <w:rPr>
          <w:rFonts w:cstheme="minorHAnsi"/>
          <w:sz w:val="28"/>
          <w:szCs w:val="28"/>
        </w:rPr>
        <w:t xml:space="preserve">Progressive Casualty Insurance Company recorded the lowest number of upheld complaints. </w:t>
      </w:r>
    </w:p>
    <w:p w14:paraId="334CDF00" w14:textId="77777777" w:rsidR="00855090" w:rsidRPr="00855090" w:rsidRDefault="00000000" w:rsidP="008D1242">
      <w:pPr>
        <w:numPr>
          <w:ilvl w:val="0"/>
          <w:numId w:val="20"/>
        </w:numPr>
        <w:tabs>
          <w:tab w:val="left" w:pos="2300"/>
        </w:tabs>
        <w:jc w:val="both"/>
        <w:rPr>
          <w:rFonts w:cstheme="minorHAnsi"/>
          <w:sz w:val="28"/>
          <w:szCs w:val="28"/>
        </w:rPr>
      </w:pPr>
      <w:r w:rsidRPr="00855090">
        <w:rPr>
          <w:rFonts w:cstheme="minorHAnsi"/>
          <w:sz w:val="28"/>
          <w:szCs w:val="28"/>
        </w:rPr>
        <w:t xml:space="preserve">Higher upheld complaints indicate greater numbers of customer grievances that were validated by regulators. </w:t>
      </w:r>
    </w:p>
    <w:p w14:paraId="2713D952" w14:textId="77777777" w:rsidR="00855090" w:rsidRPr="00855090" w:rsidRDefault="00855090" w:rsidP="008D1242">
      <w:pPr>
        <w:tabs>
          <w:tab w:val="left" w:pos="2300"/>
        </w:tabs>
        <w:jc w:val="both"/>
        <w:rPr>
          <w:rFonts w:cstheme="minorHAnsi"/>
          <w:sz w:val="28"/>
          <w:szCs w:val="28"/>
        </w:rPr>
      </w:pPr>
    </w:p>
    <w:p w14:paraId="3F84DBDB" w14:textId="77777777" w:rsidR="00855090" w:rsidRPr="00855090" w:rsidRDefault="00000000" w:rsidP="008D1242">
      <w:pPr>
        <w:tabs>
          <w:tab w:val="left" w:pos="2300"/>
        </w:tabs>
        <w:jc w:val="both"/>
        <w:rPr>
          <w:rFonts w:cstheme="minorHAnsi"/>
          <w:b/>
          <w:bCs/>
          <w:sz w:val="32"/>
          <w:szCs w:val="32"/>
        </w:rPr>
      </w:pPr>
      <w:r w:rsidRPr="00855090">
        <w:rPr>
          <w:rFonts w:cstheme="minorHAnsi"/>
          <w:b/>
          <w:bCs/>
          <w:sz w:val="32"/>
          <w:szCs w:val="32"/>
        </w:rPr>
        <w:t>Premiums Written by Company</w:t>
      </w:r>
    </w:p>
    <w:p w14:paraId="66F33BD2" w14:textId="77777777" w:rsidR="00855090" w:rsidRPr="00855090" w:rsidRDefault="00000000" w:rsidP="008D1242">
      <w:pPr>
        <w:tabs>
          <w:tab w:val="left" w:pos="2300"/>
        </w:tabs>
        <w:jc w:val="both"/>
        <w:rPr>
          <w:rFonts w:cstheme="minorHAnsi"/>
          <w:sz w:val="28"/>
          <w:szCs w:val="28"/>
        </w:rPr>
      </w:pPr>
      <w:r w:rsidRPr="00855090">
        <w:rPr>
          <w:rFonts w:cstheme="minorHAnsi"/>
          <w:sz w:val="28"/>
          <w:szCs w:val="28"/>
        </w:rPr>
        <w:t>This bar chart compares the total premiums written by each company.</w:t>
      </w:r>
    </w:p>
    <w:p w14:paraId="1C4ACA46" w14:textId="77777777" w:rsidR="00855090" w:rsidRPr="00855090" w:rsidRDefault="00000000" w:rsidP="008D1242">
      <w:pPr>
        <w:tabs>
          <w:tab w:val="left" w:pos="2300"/>
        </w:tabs>
        <w:jc w:val="both"/>
        <w:rPr>
          <w:rFonts w:cstheme="minorHAnsi"/>
          <w:sz w:val="28"/>
          <w:szCs w:val="28"/>
        </w:rPr>
      </w:pPr>
      <w:r w:rsidRPr="00855090">
        <w:rPr>
          <w:rFonts w:cstheme="minorHAnsi"/>
          <w:b/>
          <w:bCs/>
          <w:sz w:val="28"/>
          <w:szCs w:val="28"/>
        </w:rPr>
        <w:t>Observation:</w:t>
      </w:r>
    </w:p>
    <w:p w14:paraId="7C3E90E1" w14:textId="77777777" w:rsidR="00855090" w:rsidRPr="00855090" w:rsidRDefault="00000000" w:rsidP="008D1242">
      <w:pPr>
        <w:numPr>
          <w:ilvl w:val="0"/>
          <w:numId w:val="21"/>
        </w:numPr>
        <w:tabs>
          <w:tab w:val="left" w:pos="2300"/>
        </w:tabs>
        <w:jc w:val="both"/>
        <w:rPr>
          <w:rFonts w:cstheme="minorHAnsi"/>
          <w:sz w:val="28"/>
          <w:szCs w:val="28"/>
        </w:rPr>
      </w:pPr>
      <w:r w:rsidRPr="00855090">
        <w:rPr>
          <w:rFonts w:cstheme="minorHAnsi"/>
          <w:sz w:val="28"/>
          <w:szCs w:val="28"/>
        </w:rPr>
        <w:t xml:space="preserve">GEICO General Insurance Company generated the highest premium volume. </w:t>
      </w:r>
    </w:p>
    <w:p w14:paraId="07490373" w14:textId="77777777" w:rsidR="00855090" w:rsidRPr="00855090" w:rsidRDefault="00000000" w:rsidP="008D1242">
      <w:pPr>
        <w:numPr>
          <w:ilvl w:val="0"/>
          <w:numId w:val="21"/>
        </w:numPr>
        <w:tabs>
          <w:tab w:val="left" w:pos="2300"/>
        </w:tabs>
        <w:jc w:val="both"/>
        <w:rPr>
          <w:rFonts w:cstheme="minorHAnsi"/>
          <w:sz w:val="28"/>
          <w:szCs w:val="28"/>
        </w:rPr>
      </w:pPr>
      <w:r w:rsidRPr="00855090">
        <w:rPr>
          <w:rFonts w:cstheme="minorHAnsi"/>
          <w:sz w:val="28"/>
          <w:szCs w:val="28"/>
        </w:rPr>
        <w:t xml:space="preserve">State Farm Mutual Automobile Insurance Company ranked second in premium generation. </w:t>
      </w:r>
    </w:p>
    <w:p w14:paraId="1716020F" w14:textId="77777777" w:rsidR="00855090" w:rsidRPr="00855090" w:rsidRDefault="00000000" w:rsidP="008D1242">
      <w:pPr>
        <w:numPr>
          <w:ilvl w:val="0"/>
          <w:numId w:val="21"/>
        </w:numPr>
        <w:tabs>
          <w:tab w:val="left" w:pos="2300"/>
        </w:tabs>
        <w:jc w:val="both"/>
        <w:rPr>
          <w:rFonts w:cstheme="minorHAnsi"/>
          <w:sz w:val="28"/>
          <w:szCs w:val="28"/>
        </w:rPr>
      </w:pPr>
      <w:r w:rsidRPr="00855090">
        <w:rPr>
          <w:rFonts w:cstheme="minorHAnsi"/>
          <w:sz w:val="28"/>
          <w:szCs w:val="28"/>
        </w:rPr>
        <w:t xml:space="preserve">Higher premiums indicate larger market presence and customer base. </w:t>
      </w:r>
    </w:p>
    <w:p w14:paraId="4259C487" w14:textId="77777777" w:rsidR="00855090" w:rsidRPr="00855090" w:rsidRDefault="00855090" w:rsidP="008D1242">
      <w:pPr>
        <w:tabs>
          <w:tab w:val="left" w:pos="2300"/>
        </w:tabs>
        <w:jc w:val="both"/>
        <w:rPr>
          <w:rFonts w:cstheme="minorHAnsi"/>
          <w:sz w:val="28"/>
          <w:szCs w:val="28"/>
        </w:rPr>
      </w:pPr>
    </w:p>
    <w:p w14:paraId="08D54909" w14:textId="77777777" w:rsidR="00855090" w:rsidRPr="00855090" w:rsidRDefault="00000000" w:rsidP="008D1242">
      <w:pPr>
        <w:tabs>
          <w:tab w:val="left" w:pos="2300"/>
        </w:tabs>
        <w:jc w:val="both"/>
        <w:rPr>
          <w:rFonts w:cstheme="minorHAnsi"/>
          <w:b/>
          <w:bCs/>
          <w:sz w:val="32"/>
          <w:szCs w:val="32"/>
        </w:rPr>
      </w:pPr>
      <w:r w:rsidRPr="00855090">
        <w:rPr>
          <w:rFonts w:cstheme="minorHAnsi"/>
          <w:b/>
          <w:bCs/>
          <w:sz w:val="32"/>
          <w:szCs w:val="32"/>
        </w:rPr>
        <w:t>Average Ratio by Company</w:t>
      </w:r>
    </w:p>
    <w:p w14:paraId="795F9783" w14:textId="77777777" w:rsidR="00855090" w:rsidRPr="00855090" w:rsidRDefault="00000000" w:rsidP="008D1242">
      <w:pPr>
        <w:tabs>
          <w:tab w:val="left" w:pos="2300"/>
        </w:tabs>
        <w:jc w:val="both"/>
        <w:rPr>
          <w:rFonts w:cstheme="minorHAnsi"/>
          <w:sz w:val="28"/>
          <w:szCs w:val="28"/>
        </w:rPr>
      </w:pPr>
      <w:r w:rsidRPr="00855090">
        <w:rPr>
          <w:rFonts w:cstheme="minorHAnsi"/>
          <w:sz w:val="28"/>
          <w:szCs w:val="28"/>
        </w:rPr>
        <w:t>This chart compares the complaint ratio of the selected companies.</w:t>
      </w:r>
    </w:p>
    <w:p w14:paraId="63447419" w14:textId="77777777" w:rsidR="00855090" w:rsidRPr="00855090" w:rsidRDefault="00000000" w:rsidP="008D1242">
      <w:pPr>
        <w:tabs>
          <w:tab w:val="left" w:pos="2300"/>
        </w:tabs>
        <w:jc w:val="both"/>
        <w:rPr>
          <w:rFonts w:cstheme="minorHAnsi"/>
          <w:sz w:val="28"/>
          <w:szCs w:val="28"/>
        </w:rPr>
      </w:pPr>
      <w:r w:rsidRPr="00855090">
        <w:rPr>
          <w:rFonts w:cstheme="minorHAnsi"/>
          <w:b/>
          <w:bCs/>
          <w:sz w:val="28"/>
          <w:szCs w:val="28"/>
        </w:rPr>
        <w:t>Observation:</w:t>
      </w:r>
    </w:p>
    <w:p w14:paraId="5426D87E" w14:textId="77777777" w:rsidR="00855090" w:rsidRPr="00855090" w:rsidRDefault="00000000" w:rsidP="008D1242">
      <w:pPr>
        <w:numPr>
          <w:ilvl w:val="0"/>
          <w:numId w:val="22"/>
        </w:numPr>
        <w:tabs>
          <w:tab w:val="left" w:pos="2300"/>
        </w:tabs>
        <w:jc w:val="both"/>
        <w:rPr>
          <w:rFonts w:cstheme="minorHAnsi"/>
          <w:sz w:val="28"/>
          <w:szCs w:val="28"/>
        </w:rPr>
      </w:pPr>
      <w:r w:rsidRPr="00855090">
        <w:rPr>
          <w:rFonts w:cstheme="minorHAnsi"/>
          <w:sz w:val="28"/>
          <w:szCs w:val="28"/>
        </w:rPr>
        <w:t xml:space="preserve">Allstate Insurance Company has the highest complaint ratio among the selected companies. </w:t>
      </w:r>
    </w:p>
    <w:p w14:paraId="714C4BD0" w14:textId="77777777" w:rsidR="00855090" w:rsidRPr="00855090" w:rsidRDefault="00000000" w:rsidP="008D1242">
      <w:pPr>
        <w:numPr>
          <w:ilvl w:val="0"/>
          <w:numId w:val="22"/>
        </w:numPr>
        <w:tabs>
          <w:tab w:val="left" w:pos="2300"/>
        </w:tabs>
        <w:jc w:val="both"/>
        <w:rPr>
          <w:rFonts w:cstheme="minorHAnsi"/>
          <w:sz w:val="28"/>
          <w:szCs w:val="28"/>
        </w:rPr>
      </w:pPr>
      <w:r w:rsidRPr="00855090">
        <w:rPr>
          <w:rFonts w:cstheme="minorHAnsi"/>
          <w:sz w:val="28"/>
          <w:szCs w:val="28"/>
        </w:rPr>
        <w:t xml:space="preserve">GEICO General Insurance Company has the lowest complaint ratio. </w:t>
      </w:r>
    </w:p>
    <w:p w14:paraId="170555F0" w14:textId="77777777" w:rsidR="00855090" w:rsidRPr="00855090" w:rsidRDefault="00000000" w:rsidP="008D1242">
      <w:pPr>
        <w:numPr>
          <w:ilvl w:val="0"/>
          <w:numId w:val="22"/>
        </w:numPr>
        <w:tabs>
          <w:tab w:val="left" w:pos="2300"/>
        </w:tabs>
        <w:jc w:val="both"/>
        <w:rPr>
          <w:rFonts w:cstheme="minorHAnsi"/>
          <w:sz w:val="28"/>
          <w:szCs w:val="28"/>
        </w:rPr>
      </w:pPr>
      <w:r w:rsidRPr="00855090">
        <w:rPr>
          <w:rFonts w:cstheme="minorHAnsi"/>
          <w:sz w:val="28"/>
          <w:szCs w:val="28"/>
        </w:rPr>
        <w:t xml:space="preserve">A lower complaint ratio indicates better complaint management relative to business volume. </w:t>
      </w:r>
    </w:p>
    <w:p w14:paraId="42BE96E7" w14:textId="77777777" w:rsidR="00855090" w:rsidRPr="00855090" w:rsidRDefault="00855090" w:rsidP="008D1242">
      <w:pPr>
        <w:tabs>
          <w:tab w:val="left" w:pos="2300"/>
        </w:tabs>
        <w:jc w:val="both"/>
        <w:rPr>
          <w:rFonts w:cstheme="minorHAnsi"/>
          <w:sz w:val="28"/>
          <w:szCs w:val="28"/>
        </w:rPr>
      </w:pPr>
    </w:p>
    <w:p w14:paraId="24AFF708" w14:textId="77777777" w:rsidR="00855090" w:rsidRPr="00855090" w:rsidRDefault="00000000" w:rsidP="008D1242">
      <w:pPr>
        <w:tabs>
          <w:tab w:val="left" w:pos="2300"/>
        </w:tabs>
        <w:jc w:val="both"/>
        <w:rPr>
          <w:rFonts w:cstheme="minorHAnsi"/>
          <w:b/>
          <w:bCs/>
          <w:sz w:val="32"/>
          <w:szCs w:val="32"/>
        </w:rPr>
      </w:pPr>
      <w:r w:rsidRPr="00855090">
        <w:rPr>
          <w:rFonts w:cstheme="minorHAnsi"/>
          <w:b/>
          <w:bCs/>
          <w:sz w:val="32"/>
          <w:szCs w:val="32"/>
        </w:rPr>
        <w:t>Average Ranking by Company</w:t>
      </w:r>
    </w:p>
    <w:p w14:paraId="0DA4C2F4" w14:textId="77777777" w:rsidR="00855090" w:rsidRPr="00855090" w:rsidRDefault="00000000" w:rsidP="008D1242">
      <w:pPr>
        <w:tabs>
          <w:tab w:val="left" w:pos="2300"/>
        </w:tabs>
        <w:jc w:val="both"/>
        <w:rPr>
          <w:rFonts w:cstheme="minorHAnsi"/>
          <w:sz w:val="28"/>
          <w:szCs w:val="28"/>
        </w:rPr>
      </w:pPr>
      <w:r w:rsidRPr="00855090">
        <w:rPr>
          <w:rFonts w:cstheme="minorHAnsi"/>
          <w:sz w:val="28"/>
          <w:szCs w:val="28"/>
        </w:rPr>
        <w:t>This chart compares the DFS ranking of each company.</w:t>
      </w:r>
    </w:p>
    <w:p w14:paraId="04D7C457" w14:textId="77777777" w:rsidR="00855090" w:rsidRPr="00855090" w:rsidRDefault="00000000" w:rsidP="008D1242">
      <w:pPr>
        <w:tabs>
          <w:tab w:val="left" w:pos="2300"/>
        </w:tabs>
        <w:jc w:val="both"/>
        <w:rPr>
          <w:rFonts w:cstheme="minorHAnsi"/>
          <w:sz w:val="28"/>
          <w:szCs w:val="28"/>
        </w:rPr>
      </w:pPr>
      <w:r w:rsidRPr="00855090">
        <w:rPr>
          <w:rFonts w:cstheme="minorHAnsi"/>
          <w:b/>
          <w:bCs/>
          <w:sz w:val="28"/>
          <w:szCs w:val="28"/>
        </w:rPr>
        <w:t>Observation:</w:t>
      </w:r>
    </w:p>
    <w:p w14:paraId="6493EBD6" w14:textId="77777777" w:rsidR="00855090" w:rsidRPr="00855090" w:rsidRDefault="00000000" w:rsidP="008D1242">
      <w:pPr>
        <w:numPr>
          <w:ilvl w:val="0"/>
          <w:numId w:val="23"/>
        </w:numPr>
        <w:tabs>
          <w:tab w:val="left" w:pos="2300"/>
        </w:tabs>
        <w:jc w:val="both"/>
        <w:rPr>
          <w:rFonts w:cstheme="minorHAnsi"/>
          <w:sz w:val="28"/>
          <w:szCs w:val="28"/>
        </w:rPr>
      </w:pPr>
      <w:r w:rsidRPr="00855090">
        <w:rPr>
          <w:rFonts w:cstheme="minorHAnsi"/>
          <w:sz w:val="28"/>
          <w:szCs w:val="28"/>
        </w:rPr>
        <w:t xml:space="preserve">Allstate Insurance Company has the highest average ranking value among the selected companies. </w:t>
      </w:r>
    </w:p>
    <w:p w14:paraId="19CB4D5B" w14:textId="77777777" w:rsidR="00855090" w:rsidRPr="00855090" w:rsidRDefault="00000000" w:rsidP="008D1242">
      <w:pPr>
        <w:numPr>
          <w:ilvl w:val="0"/>
          <w:numId w:val="23"/>
        </w:numPr>
        <w:tabs>
          <w:tab w:val="left" w:pos="2300"/>
        </w:tabs>
        <w:jc w:val="both"/>
        <w:rPr>
          <w:rFonts w:cstheme="minorHAnsi"/>
          <w:sz w:val="28"/>
          <w:szCs w:val="28"/>
        </w:rPr>
      </w:pPr>
      <w:r w:rsidRPr="00855090">
        <w:rPr>
          <w:rFonts w:cstheme="minorHAnsi"/>
          <w:sz w:val="28"/>
          <w:szCs w:val="28"/>
        </w:rPr>
        <w:t xml:space="preserve">GEICO General Insurance Company has the lowest ranking value. </w:t>
      </w:r>
    </w:p>
    <w:p w14:paraId="27636304" w14:textId="77777777" w:rsidR="00855090" w:rsidRPr="00855090" w:rsidRDefault="00000000" w:rsidP="008D1242">
      <w:pPr>
        <w:numPr>
          <w:ilvl w:val="0"/>
          <w:numId w:val="23"/>
        </w:numPr>
        <w:tabs>
          <w:tab w:val="left" w:pos="2300"/>
        </w:tabs>
        <w:jc w:val="both"/>
        <w:rPr>
          <w:rFonts w:cstheme="minorHAnsi"/>
          <w:sz w:val="28"/>
          <w:szCs w:val="28"/>
        </w:rPr>
      </w:pPr>
      <w:r w:rsidRPr="00855090">
        <w:rPr>
          <w:rFonts w:cstheme="minorHAnsi"/>
          <w:sz w:val="28"/>
          <w:szCs w:val="28"/>
        </w:rPr>
        <w:t xml:space="preserve">Lower ranking values generally indicate better overall complaint performance. </w:t>
      </w:r>
    </w:p>
    <w:p w14:paraId="2ADA6AD1" w14:textId="77777777" w:rsidR="00855090" w:rsidRPr="00855090" w:rsidRDefault="00855090" w:rsidP="008D1242">
      <w:pPr>
        <w:tabs>
          <w:tab w:val="left" w:pos="2300"/>
        </w:tabs>
        <w:jc w:val="both"/>
        <w:rPr>
          <w:rFonts w:cstheme="minorHAnsi"/>
          <w:sz w:val="28"/>
          <w:szCs w:val="28"/>
        </w:rPr>
      </w:pPr>
    </w:p>
    <w:p w14:paraId="1840B004" w14:textId="77777777" w:rsidR="00855090" w:rsidRPr="00855090" w:rsidRDefault="00000000" w:rsidP="008D1242">
      <w:pPr>
        <w:tabs>
          <w:tab w:val="left" w:pos="2300"/>
        </w:tabs>
        <w:jc w:val="both"/>
        <w:rPr>
          <w:rFonts w:cstheme="minorHAnsi"/>
          <w:b/>
          <w:bCs/>
          <w:sz w:val="32"/>
          <w:szCs w:val="32"/>
        </w:rPr>
      </w:pPr>
      <w:r w:rsidRPr="00855090">
        <w:rPr>
          <w:rFonts w:cstheme="minorHAnsi"/>
          <w:b/>
          <w:bCs/>
          <w:sz w:val="32"/>
          <w:szCs w:val="32"/>
        </w:rPr>
        <w:t>Complaint Type Distribution by Company</w:t>
      </w:r>
    </w:p>
    <w:p w14:paraId="04AD4600" w14:textId="77777777" w:rsidR="00855090" w:rsidRPr="00855090" w:rsidRDefault="00000000" w:rsidP="008D1242">
      <w:pPr>
        <w:tabs>
          <w:tab w:val="left" w:pos="2300"/>
        </w:tabs>
        <w:jc w:val="both"/>
        <w:rPr>
          <w:rFonts w:cstheme="minorHAnsi"/>
          <w:sz w:val="28"/>
          <w:szCs w:val="28"/>
        </w:rPr>
      </w:pPr>
      <w:r w:rsidRPr="00855090">
        <w:rPr>
          <w:rFonts w:cstheme="minorHAnsi"/>
          <w:sz w:val="28"/>
          <w:szCs w:val="28"/>
        </w:rPr>
        <w:t>A stacked column chart was created to compare:</w:t>
      </w:r>
    </w:p>
    <w:p w14:paraId="0663187D" w14:textId="77777777" w:rsidR="00855090" w:rsidRPr="00855090" w:rsidRDefault="00000000" w:rsidP="008D1242">
      <w:pPr>
        <w:numPr>
          <w:ilvl w:val="0"/>
          <w:numId w:val="24"/>
        </w:numPr>
        <w:tabs>
          <w:tab w:val="left" w:pos="2300"/>
        </w:tabs>
        <w:jc w:val="both"/>
        <w:rPr>
          <w:rFonts w:cstheme="minorHAnsi"/>
          <w:sz w:val="28"/>
          <w:szCs w:val="28"/>
        </w:rPr>
      </w:pPr>
      <w:r w:rsidRPr="00855090">
        <w:rPr>
          <w:rFonts w:cstheme="minorHAnsi"/>
          <w:sz w:val="28"/>
          <w:szCs w:val="28"/>
        </w:rPr>
        <w:t xml:space="preserve">Upheld Complaints </w:t>
      </w:r>
    </w:p>
    <w:p w14:paraId="22AF2683" w14:textId="77777777" w:rsidR="00855090" w:rsidRPr="00855090" w:rsidRDefault="00000000" w:rsidP="008D1242">
      <w:pPr>
        <w:numPr>
          <w:ilvl w:val="0"/>
          <w:numId w:val="24"/>
        </w:numPr>
        <w:tabs>
          <w:tab w:val="left" w:pos="2300"/>
        </w:tabs>
        <w:jc w:val="both"/>
        <w:rPr>
          <w:rFonts w:cstheme="minorHAnsi"/>
          <w:sz w:val="28"/>
          <w:szCs w:val="28"/>
        </w:rPr>
      </w:pPr>
      <w:r w:rsidRPr="00855090">
        <w:rPr>
          <w:rFonts w:cstheme="minorHAnsi"/>
          <w:sz w:val="28"/>
          <w:szCs w:val="28"/>
        </w:rPr>
        <w:t xml:space="preserve">Question of Fact Complaints </w:t>
      </w:r>
    </w:p>
    <w:p w14:paraId="346544C9" w14:textId="77777777" w:rsidR="00855090" w:rsidRPr="00855090" w:rsidRDefault="00000000" w:rsidP="008D1242">
      <w:pPr>
        <w:numPr>
          <w:ilvl w:val="0"/>
          <w:numId w:val="24"/>
        </w:numPr>
        <w:tabs>
          <w:tab w:val="left" w:pos="2300"/>
        </w:tabs>
        <w:jc w:val="both"/>
        <w:rPr>
          <w:rFonts w:cstheme="minorHAnsi"/>
          <w:sz w:val="28"/>
          <w:szCs w:val="28"/>
        </w:rPr>
      </w:pPr>
      <w:r w:rsidRPr="00855090">
        <w:rPr>
          <w:rFonts w:cstheme="minorHAnsi"/>
          <w:sz w:val="28"/>
          <w:szCs w:val="28"/>
        </w:rPr>
        <w:t xml:space="preserve">Not Upheld Complaints </w:t>
      </w:r>
    </w:p>
    <w:p w14:paraId="2C0C9AA7" w14:textId="77777777" w:rsidR="00855090" w:rsidRPr="00855090" w:rsidRDefault="00000000" w:rsidP="008D1242">
      <w:pPr>
        <w:tabs>
          <w:tab w:val="left" w:pos="2300"/>
        </w:tabs>
        <w:jc w:val="both"/>
        <w:rPr>
          <w:rFonts w:cstheme="minorHAnsi"/>
          <w:sz w:val="28"/>
          <w:szCs w:val="28"/>
        </w:rPr>
      </w:pPr>
      <w:r w:rsidRPr="00855090">
        <w:rPr>
          <w:rFonts w:cstheme="minorHAnsi"/>
          <w:sz w:val="28"/>
          <w:szCs w:val="28"/>
        </w:rPr>
        <w:t>for each company.</w:t>
      </w:r>
    </w:p>
    <w:p w14:paraId="7A95C504" w14:textId="77777777" w:rsidR="006042C9" w:rsidRDefault="006042C9" w:rsidP="008D1242">
      <w:pPr>
        <w:tabs>
          <w:tab w:val="left" w:pos="2300"/>
        </w:tabs>
        <w:jc w:val="both"/>
        <w:rPr>
          <w:rFonts w:cstheme="minorHAnsi"/>
          <w:b/>
          <w:bCs/>
          <w:sz w:val="28"/>
          <w:szCs w:val="28"/>
        </w:rPr>
      </w:pPr>
    </w:p>
    <w:p w14:paraId="5EB42E2D" w14:textId="77777777" w:rsidR="006042C9" w:rsidRDefault="006042C9" w:rsidP="008D1242">
      <w:pPr>
        <w:tabs>
          <w:tab w:val="left" w:pos="2300"/>
        </w:tabs>
        <w:jc w:val="both"/>
        <w:rPr>
          <w:rFonts w:cstheme="minorHAnsi"/>
          <w:b/>
          <w:bCs/>
          <w:sz w:val="28"/>
          <w:szCs w:val="28"/>
        </w:rPr>
      </w:pPr>
    </w:p>
    <w:p w14:paraId="415C5AC6" w14:textId="77777777" w:rsidR="00855090" w:rsidRPr="00855090" w:rsidRDefault="00000000" w:rsidP="008D1242">
      <w:pPr>
        <w:tabs>
          <w:tab w:val="left" w:pos="2300"/>
        </w:tabs>
        <w:jc w:val="both"/>
        <w:rPr>
          <w:rFonts w:cstheme="minorHAnsi"/>
          <w:sz w:val="28"/>
          <w:szCs w:val="28"/>
        </w:rPr>
      </w:pPr>
      <w:r w:rsidRPr="00855090">
        <w:rPr>
          <w:rFonts w:cstheme="minorHAnsi"/>
          <w:b/>
          <w:bCs/>
          <w:sz w:val="28"/>
          <w:szCs w:val="28"/>
        </w:rPr>
        <w:t>Observation:</w:t>
      </w:r>
    </w:p>
    <w:p w14:paraId="0F134363" w14:textId="77777777" w:rsidR="00855090" w:rsidRPr="00855090" w:rsidRDefault="00000000" w:rsidP="008D1242">
      <w:pPr>
        <w:numPr>
          <w:ilvl w:val="0"/>
          <w:numId w:val="25"/>
        </w:numPr>
        <w:tabs>
          <w:tab w:val="left" w:pos="2300"/>
        </w:tabs>
        <w:jc w:val="both"/>
        <w:rPr>
          <w:rFonts w:cstheme="minorHAnsi"/>
          <w:sz w:val="28"/>
          <w:szCs w:val="28"/>
        </w:rPr>
      </w:pPr>
      <w:r w:rsidRPr="00855090">
        <w:rPr>
          <w:rFonts w:cstheme="minorHAnsi"/>
          <w:sz w:val="28"/>
          <w:szCs w:val="28"/>
        </w:rPr>
        <w:t xml:space="preserve">Not Upheld Complaints constitute the largest share of complaints for all companies. </w:t>
      </w:r>
    </w:p>
    <w:p w14:paraId="710CDE31" w14:textId="77777777" w:rsidR="00855090" w:rsidRPr="00855090" w:rsidRDefault="00000000" w:rsidP="008D1242">
      <w:pPr>
        <w:numPr>
          <w:ilvl w:val="0"/>
          <w:numId w:val="25"/>
        </w:numPr>
        <w:tabs>
          <w:tab w:val="left" w:pos="2300"/>
        </w:tabs>
        <w:jc w:val="both"/>
        <w:rPr>
          <w:rFonts w:cstheme="minorHAnsi"/>
          <w:sz w:val="28"/>
          <w:szCs w:val="28"/>
        </w:rPr>
      </w:pPr>
      <w:r w:rsidRPr="00855090">
        <w:rPr>
          <w:rFonts w:cstheme="minorHAnsi"/>
          <w:sz w:val="28"/>
          <w:szCs w:val="28"/>
        </w:rPr>
        <w:t xml:space="preserve">Upheld Complaints represent a smaller proportion of total complaints. </w:t>
      </w:r>
    </w:p>
    <w:p w14:paraId="15B4E49B" w14:textId="77777777" w:rsidR="00855090" w:rsidRPr="000604CC" w:rsidRDefault="00000000" w:rsidP="008D1242">
      <w:pPr>
        <w:numPr>
          <w:ilvl w:val="0"/>
          <w:numId w:val="25"/>
        </w:numPr>
        <w:tabs>
          <w:tab w:val="left" w:pos="2300"/>
        </w:tabs>
        <w:jc w:val="both"/>
        <w:rPr>
          <w:rFonts w:cstheme="minorHAnsi"/>
          <w:sz w:val="28"/>
          <w:szCs w:val="28"/>
        </w:rPr>
      </w:pPr>
      <w:r w:rsidRPr="00855090">
        <w:rPr>
          <w:rFonts w:cstheme="minorHAnsi"/>
          <w:sz w:val="28"/>
          <w:szCs w:val="28"/>
        </w:rPr>
        <w:t xml:space="preserve">Allstate Insurance Company recorded the highest overall complaint volume among the selected companies. </w:t>
      </w:r>
    </w:p>
    <w:p w14:paraId="57B2C9E0" w14:textId="77777777" w:rsidR="00855090" w:rsidRPr="00855090" w:rsidRDefault="00000000" w:rsidP="008D1242">
      <w:pPr>
        <w:tabs>
          <w:tab w:val="left" w:pos="2300"/>
        </w:tabs>
        <w:jc w:val="both"/>
        <w:rPr>
          <w:rFonts w:cstheme="minorHAnsi"/>
          <w:sz w:val="28"/>
          <w:szCs w:val="28"/>
        </w:rPr>
      </w:pPr>
      <w:r w:rsidRPr="000604CC">
        <w:rPr>
          <w:rFonts w:cstheme="minorHAnsi"/>
          <w:noProof/>
        </w:rPr>
        <w:drawing>
          <wp:inline distT="0" distB="0" distL="0" distR="0" wp14:anchorId="0E1FFFBB" wp14:editId="7CA25450">
            <wp:extent cx="5731510" cy="3202305"/>
            <wp:effectExtent l="0" t="0" r="2540" b="0"/>
            <wp:docPr id="2743479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347970" name="Picture 222"/>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5731510" cy="3202305"/>
                    </a:xfrm>
                    <a:prstGeom prst="rect">
                      <a:avLst/>
                    </a:prstGeom>
                    <a:noFill/>
                    <a:ln>
                      <a:noFill/>
                    </a:ln>
                  </pic:spPr>
                </pic:pic>
              </a:graphicData>
            </a:graphic>
          </wp:inline>
        </w:drawing>
      </w:r>
    </w:p>
    <w:p w14:paraId="00F77FBA" w14:textId="77777777" w:rsidR="00855090" w:rsidRPr="00855090" w:rsidRDefault="00000000" w:rsidP="008D1242">
      <w:pPr>
        <w:tabs>
          <w:tab w:val="left" w:pos="2300"/>
        </w:tabs>
        <w:jc w:val="both"/>
        <w:rPr>
          <w:rFonts w:cstheme="minorHAnsi"/>
          <w:sz w:val="28"/>
          <w:szCs w:val="28"/>
        </w:rPr>
      </w:pPr>
      <w:r>
        <w:rPr>
          <w:rFonts w:cstheme="minorHAnsi"/>
          <w:sz w:val="28"/>
          <w:szCs w:val="28"/>
        </w:rPr>
        <w:t xml:space="preserve">                                                 Fig 7.1</w:t>
      </w:r>
    </w:p>
    <w:p w14:paraId="31EBC4E2" w14:textId="77777777" w:rsidR="00855090" w:rsidRPr="00855090" w:rsidRDefault="00000000" w:rsidP="008D1242">
      <w:pPr>
        <w:tabs>
          <w:tab w:val="left" w:pos="2300"/>
        </w:tabs>
        <w:jc w:val="both"/>
        <w:rPr>
          <w:rFonts w:cstheme="minorHAnsi"/>
          <w:b/>
          <w:bCs/>
          <w:sz w:val="32"/>
          <w:szCs w:val="32"/>
        </w:rPr>
      </w:pPr>
      <w:r w:rsidRPr="00855090">
        <w:rPr>
          <w:rFonts w:cstheme="minorHAnsi"/>
          <w:b/>
          <w:bCs/>
          <w:sz w:val="32"/>
          <w:szCs w:val="32"/>
        </w:rPr>
        <w:t>Key Insights from Dashboard</w:t>
      </w:r>
    </w:p>
    <w:p w14:paraId="3CECE26D" w14:textId="77777777" w:rsidR="00855090" w:rsidRPr="00855090" w:rsidRDefault="00000000" w:rsidP="008D1242">
      <w:pPr>
        <w:tabs>
          <w:tab w:val="left" w:pos="2300"/>
        </w:tabs>
        <w:jc w:val="both"/>
        <w:rPr>
          <w:rFonts w:cstheme="minorHAnsi"/>
          <w:b/>
          <w:bCs/>
          <w:sz w:val="28"/>
          <w:szCs w:val="28"/>
        </w:rPr>
      </w:pPr>
      <w:r w:rsidRPr="00855090">
        <w:rPr>
          <w:rFonts w:cstheme="minorHAnsi"/>
          <w:b/>
          <w:bCs/>
          <w:sz w:val="28"/>
          <w:szCs w:val="28"/>
        </w:rPr>
        <w:t>Insight 1: Market Leaders</w:t>
      </w:r>
    </w:p>
    <w:p w14:paraId="66B74A25" w14:textId="77777777" w:rsidR="00855090" w:rsidRPr="00855090" w:rsidRDefault="00000000" w:rsidP="008D1242">
      <w:pPr>
        <w:tabs>
          <w:tab w:val="left" w:pos="2300"/>
        </w:tabs>
        <w:jc w:val="both"/>
        <w:rPr>
          <w:rFonts w:cstheme="minorHAnsi"/>
          <w:sz w:val="28"/>
          <w:szCs w:val="28"/>
        </w:rPr>
      </w:pPr>
      <w:r w:rsidRPr="00855090">
        <w:rPr>
          <w:rFonts w:cstheme="minorHAnsi"/>
          <w:sz w:val="28"/>
          <w:szCs w:val="28"/>
        </w:rPr>
        <w:t>GEICO General Insurance Company and State Farm Mutual Automobile Insurance Company generated the highest premiums, indicating strong market positions.</w:t>
      </w:r>
    </w:p>
    <w:p w14:paraId="20A46E2C" w14:textId="77777777" w:rsidR="00855090" w:rsidRPr="00855090" w:rsidRDefault="00000000" w:rsidP="008D1242">
      <w:pPr>
        <w:tabs>
          <w:tab w:val="left" w:pos="2300"/>
        </w:tabs>
        <w:jc w:val="both"/>
        <w:rPr>
          <w:rFonts w:cstheme="minorHAnsi"/>
          <w:b/>
          <w:bCs/>
          <w:sz w:val="28"/>
          <w:szCs w:val="28"/>
        </w:rPr>
      </w:pPr>
      <w:r w:rsidRPr="00855090">
        <w:rPr>
          <w:rFonts w:cstheme="minorHAnsi"/>
          <w:b/>
          <w:bCs/>
          <w:sz w:val="28"/>
          <w:szCs w:val="28"/>
        </w:rPr>
        <w:t>Insight 2: Complaint Management</w:t>
      </w:r>
    </w:p>
    <w:p w14:paraId="5F2343B5" w14:textId="77777777" w:rsidR="00855090" w:rsidRPr="00855090" w:rsidRDefault="00000000" w:rsidP="008D1242">
      <w:pPr>
        <w:tabs>
          <w:tab w:val="left" w:pos="2300"/>
        </w:tabs>
        <w:jc w:val="both"/>
        <w:rPr>
          <w:rFonts w:cstheme="minorHAnsi"/>
          <w:sz w:val="28"/>
          <w:szCs w:val="28"/>
        </w:rPr>
      </w:pPr>
      <w:r w:rsidRPr="00855090">
        <w:rPr>
          <w:rFonts w:cstheme="minorHAnsi"/>
          <w:sz w:val="28"/>
          <w:szCs w:val="28"/>
        </w:rPr>
        <w:t>GEICO General Insurance Company maintains a relatively low complaint ratio despite handling a large premium volume, suggesting effective complaint management.</w:t>
      </w:r>
    </w:p>
    <w:p w14:paraId="66E959A8" w14:textId="77777777" w:rsidR="00855090" w:rsidRPr="00855090" w:rsidRDefault="00000000" w:rsidP="008D1242">
      <w:pPr>
        <w:tabs>
          <w:tab w:val="left" w:pos="2300"/>
        </w:tabs>
        <w:jc w:val="both"/>
        <w:rPr>
          <w:rFonts w:cstheme="minorHAnsi"/>
          <w:b/>
          <w:bCs/>
          <w:sz w:val="28"/>
          <w:szCs w:val="28"/>
        </w:rPr>
      </w:pPr>
      <w:r w:rsidRPr="00855090">
        <w:rPr>
          <w:rFonts w:cstheme="minorHAnsi"/>
          <w:b/>
          <w:bCs/>
          <w:sz w:val="28"/>
          <w:szCs w:val="28"/>
        </w:rPr>
        <w:lastRenderedPageBreak/>
        <w:t>Insight 3: High Complaint Burden</w:t>
      </w:r>
    </w:p>
    <w:p w14:paraId="2121793F" w14:textId="77777777" w:rsidR="00855090" w:rsidRPr="00855090" w:rsidRDefault="00000000" w:rsidP="008D1242">
      <w:pPr>
        <w:tabs>
          <w:tab w:val="left" w:pos="2300"/>
        </w:tabs>
        <w:jc w:val="both"/>
        <w:rPr>
          <w:rFonts w:cstheme="minorHAnsi"/>
          <w:sz w:val="28"/>
          <w:szCs w:val="28"/>
        </w:rPr>
      </w:pPr>
      <w:r w:rsidRPr="00855090">
        <w:rPr>
          <w:rFonts w:cstheme="minorHAnsi"/>
          <w:sz w:val="28"/>
          <w:szCs w:val="28"/>
        </w:rPr>
        <w:t>Allstate Insurance Company recorded the highest number of upheld complaints and complaint ratio among the selected companies, indicating areas requiring improvement.</w:t>
      </w:r>
    </w:p>
    <w:p w14:paraId="1C3518FE" w14:textId="77777777" w:rsidR="00855090" w:rsidRPr="00855090" w:rsidRDefault="00000000" w:rsidP="008D1242">
      <w:pPr>
        <w:tabs>
          <w:tab w:val="left" w:pos="2300"/>
        </w:tabs>
        <w:jc w:val="both"/>
        <w:rPr>
          <w:rFonts w:cstheme="minorHAnsi"/>
          <w:b/>
          <w:bCs/>
          <w:sz w:val="28"/>
          <w:szCs w:val="28"/>
        </w:rPr>
      </w:pPr>
      <w:r w:rsidRPr="00855090">
        <w:rPr>
          <w:rFonts w:cstheme="minorHAnsi"/>
          <w:b/>
          <w:bCs/>
          <w:sz w:val="28"/>
          <w:szCs w:val="28"/>
        </w:rPr>
        <w:t>Insight 4: Complaint Composition</w:t>
      </w:r>
    </w:p>
    <w:p w14:paraId="3C0C771B" w14:textId="77777777" w:rsidR="00855090" w:rsidRPr="00855090" w:rsidRDefault="00000000" w:rsidP="008D1242">
      <w:pPr>
        <w:tabs>
          <w:tab w:val="left" w:pos="2300"/>
        </w:tabs>
        <w:jc w:val="both"/>
        <w:rPr>
          <w:rFonts w:cstheme="minorHAnsi"/>
          <w:sz w:val="28"/>
          <w:szCs w:val="28"/>
        </w:rPr>
      </w:pPr>
      <w:r w:rsidRPr="00855090">
        <w:rPr>
          <w:rFonts w:cstheme="minorHAnsi"/>
          <w:sz w:val="28"/>
          <w:szCs w:val="28"/>
        </w:rPr>
        <w:t>Across all companies, Not Upheld Complaints represent the majority of complaints, suggesting that many customer complaints could not be substantiated after investigation.</w:t>
      </w:r>
    </w:p>
    <w:p w14:paraId="45420E71" w14:textId="77777777" w:rsidR="00244748" w:rsidRDefault="00244748" w:rsidP="008D1242">
      <w:pPr>
        <w:tabs>
          <w:tab w:val="left" w:pos="2300"/>
        </w:tabs>
        <w:jc w:val="both"/>
        <w:rPr>
          <w:rFonts w:cstheme="minorHAnsi"/>
          <w:b/>
          <w:bCs/>
          <w:sz w:val="28"/>
          <w:szCs w:val="28"/>
        </w:rPr>
      </w:pPr>
    </w:p>
    <w:p w14:paraId="1230D168" w14:textId="77777777" w:rsidR="00855090" w:rsidRPr="00855090" w:rsidRDefault="00000000" w:rsidP="008D1242">
      <w:pPr>
        <w:tabs>
          <w:tab w:val="left" w:pos="2300"/>
        </w:tabs>
        <w:jc w:val="both"/>
        <w:rPr>
          <w:rFonts w:cstheme="minorHAnsi"/>
          <w:sz w:val="28"/>
          <w:szCs w:val="28"/>
        </w:rPr>
      </w:pPr>
      <w:r w:rsidRPr="00855090">
        <w:rPr>
          <w:rFonts w:cstheme="minorHAnsi"/>
          <w:sz w:val="28"/>
          <w:szCs w:val="28"/>
        </w:rPr>
        <w:t>The Power BI dashboard successfully compares five automobile insurance companies using complaint statistics, premium volumes, complaint ratios, and rankings. The analysis reveals significant differences in customer complaint levels and business performance. GEICO and State Farm demonstrate strong premium performance with relatively better complaint ratios, while Allstate shows higher complaint levels and may benefit from improved claims handling and customer service processes.</w:t>
      </w:r>
    </w:p>
    <w:p w14:paraId="75DE39C7" w14:textId="77777777" w:rsidR="003C4ECD" w:rsidRPr="000604CC" w:rsidRDefault="003C4ECD" w:rsidP="008D1242">
      <w:pPr>
        <w:tabs>
          <w:tab w:val="left" w:pos="2300"/>
        </w:tabs>
        <w:jc w:val="both"/>
        <w:rPr>
          <w:rFonts w:cstheme="minorHAnsi"/>
          <w:sz w:val="28"/>
          <w:szCs w:val="28"/>
        </w:rPr>
      </w:pPr>
    </w:p>
    <w:p w14:paraId="695B6D91" w14:textId="77777777" w:rsidR="003C4ECD" w:rsidRPr="000604CC" w:rsidRDefault="003C4ECD" w:rsidP="008D1242">
      <w:pPr>
        <w:tabs>
          <w:tab w:val="left" w:pos="2300"/>
        </w:tabs>
        <w:jc w:val="both"/>
        <w:rPr>
          <w:rFonts w:cstheme="minorHAnsi"/>
          <w:sz w:val="28"/>
          <w:szCs w:val="28"/>
        </w:rPr>
      </w:pPr>
    </w:p>
    <w:p w14:paraId="738751A1" w14:textId="77777777" w:rsidR="003C4ECD" w:rsidRPr="000604CC" w:rsidRDefault="003C4ECD" w:rsidP="008D1242">
      <w:pPr>
        <w:tabs>
          <w:tab w:val="left" w:pos="2300"/>
        </w:tabs>
        <w:jc w:val="both"/>
        <w:rPr>
          <w:rFonts w:cstheme="minorHAnsi"/>
          <w:sz w:val="28"/>
          <w:szCs w:val="28"/>
        </w:rPr>
      </w:pPr>
    </w:p>
    <w:p w14:paraId="2953744B" w14:textId="77777777" w:rsidR="003C4ECD" w:rsidRPr="000604CC" w:rsidRDefault="003C4ECD" w:rsidP="008D1242">
      <w:pPr>
        <w:tabs>
          <w:tab w:val="left" w:pos="2300"/>
        </w:tabs>
        <w:jc w:val="both"/>
        <w:rPr>
          <w:rFonts w:cstheme="minorHAnsi"/>
          <w:sz w:val="28"/>
          <w:szCs w:val="28"/>
        </w:rPr>
      </w:pPr>
    </w:p>
    <w:p w14:paraId="01A11CD1" w14:textId="77777777" w:rsidR="00652DF1" w:rsidRPr="000604CC" w:rsidRDefault="00652DF1" w:rsidP="008D1242">
      <w:pPr>
        <w:jc w:val="both"/>
        <w:rPr>
          <w:rFonts w:cstheme="minorHAnsi"/>
          <w:sz w:val="28"/>
          <w:szCs w:val="28"/>
        </w:rPr>
      </w:pPr>
    </w:p>
    <w:p w14:paraId="1CDB40EA" w14:textId="77777777" w:rsidR="006042C9" w:rsidRDefault="006042C9" w:rsidP="008D1242">
      <w:pPr>
        <w:jc w:val="both"/>
        <w:rPr>
          <w:rFonts w:cstheme="minorHAnsi"/>
          <w:b/>
          <w:bCs/>
          <w:color w:val="1F3864" w:themeColor="accent1" w:themeShade="80"/>
          <w:sz w:val="72"/>
          <w:szCs w:val="72"/>
          <w:u w:val="single"/>
        </w:rPr>
      </w:pPr>
    </w:p>
    <w:p w14:paraId="22561353" w14:textId="77777777" w:rsidR="006042C9" w:rsidRDefault="006042C9" w:rsidP="008D1242">
      <w:pPr>
        <w:jc w:val="both"/>
        <w:rPr>
          <w:rFonts w:cstheme="minorHAnsi"/>
          <w:b/>
          <w:bCs/>
          <w:color w:val="1F3864" w:themeColor="accent1" w:themeShade="80"/>
          <w:sz w:val="72"/>
          <w:szCs w:val="72"/>
          <w:u w:val="single"/>
        </w:rPr>
      </w:pPr>
    </w:p>
    <w:p w14:paraId="5B300C9D" w14:textId="77777777" w:rsidR="006042C9" w:rsidRDefault="006042C9" w:rsidP="008D1242">
      <w:pPr>
        <w:jc w:val="both"/>
        <w:rPr>
          <w:rFonts w:cstheme="minorHAnsi"/>
          <w:b/>
          <w:bCs/>
          <w:color w:val="1F3864" w:themeColor="accent1" w:themeShade="80"/>
          <w:sz w:val="72"/>
          <w:szCs w:val="72"/>
          <w:u w:val="single"/>
        </w:rPr>
      </w:pPr>
    </w:p>
    <w:p w14:paraId="5D60C0BB" w14:textId="77777777" w:rsidR="00652DF1" w:rsidRPr="000604CC" w:rsidRDefault="00000000" w:rsidP="008D1242">
      <w:pPr>
        <w:jc w:val="both"/>
        <w:rPr>
          <w:rFonts w:cstheme="minorHAnsi"/>
          <w:b/>
          <w:bCs/>
          <w:color w:val="1F3864" w:themeColor="accent1" w:themeShade="80"/>
          <w:sz w:val="72"/>
          <w:szCs w:val="72"/>
          <w:u w:val="single"/>
        </w:rPr>
      </w:pPr>
      <w:r w:rsidRPr="000604CC">
        <w:rPr>
          <w:rFonts w:cstheme="minorHAnsi"/>
          <w:b/>
          <w:bCs/>
          <w:color w:val="1F3864" w:themeColor="accent1" w:themeShade="80"/>
          <w:sz w:val="72"/>
          <w:szCs w:val="72"/>
          <w:u w:val="single"/>
        </w:rPr>
        <w:lastRenderedPageBreak/>
        <w:t xml:space="preserve">Chapter </w:t>
      </w:r>
      <w:r w:rsidR="00244748">
        <w:rPr>
          <w:rFonts w:cstheme="minorHAnsi"/>
          <w:b/>
          <w:bCs/>
          <w:color w:val="1F3864" w:themeColor="accent1" w:themeShade="80"/>
          <w:sz w:val="72"/>
          <w:szCs w:val="72"/>
          <w:u w:val="single"/>
        </w:rPr>
        <w:t>8</w:t>
      </w:r>
      <w:r w:rsidRPr="000604CC">
        <w:rPr>
          <w:rFonts w:cstheme="minorHAnsi"/>
          <w:b/>
          <w:bCs/>
          <w:color w:val="1F3864" w:themeColor="accent1" w:themeShade="80"/>
          <w:sz w:val="72"/>
          <w:szCs w:val="72"/>
          <w:u w:val="single"/>
        </w:rPr>
        <w:t>:</w:t>
      </w:r>
    </w:p>
    <w:p w14:paraId="63CEB86C" w14:textId="77777777" w:rsidR="00652DF1" w:rsidRPr="000604CC" w:rsidRDefault="00000000" w:rsidP="008D1242">
      <w:pPr>
        <w:tabs>
          <w:tab w:val="left" w:pos="2300"/>
        </w:tabs>
        <w:jc w:val="both"/>
        <w:rPr>
          <w:rFonts w:cstheme="minorHAnsi"/>
          <w:b/>
          <w:bCs/>
          <w:sz w:val="56"/>
          <w:szCs w:val="56"/>
        </w:rPr>
      </w:pPr>
      <w:r w:rsidRPr="000604CC">
        <w:rPr>
          <w:rFonts w:cstheme="minorHAnsi"/>
          <w:b/>
          <w:bCs/>
          <w:sz w:val="56"/>
          <w:szCs w:val="56"/>
        </w:rPr>
        <w:t>INSIGHTS</w:t>
      </w:r>
    </w:p>
    <w:p w14:paraId="0C85F60F" w14:textId="77777777" w:rsidR="00C53422" w:rsidRPr="00C53422" w:rsidRDefault="00000000" w:rsidP="008D1242">
      <w:pPr>
        <w:tabs>
          <w:tab w:val="left" w:pos="2300"/>
        </w:tabs>
        <w:jc w:val="both"/>
        <w:rPr>
          <w:rFonts w:cstheme="minorHAnsi"/>
          <w:b/>
          <w:bCs/>
          <w:sz w:val="28"/>
          <w:szCs w:val="28"/>
        </w:rPr>
      </w:pPr>
      <w:r w:rsidRPr="00C53422">
        <w:rPr>
          <w:rFonts w:cstheme="minorHAnsi"/>
          <w:b/>
          <w:bCs/>
          <w:sz w:val="28"/>
          <w:szCs w:val="28"/>
        </w:rPr>
        <w:t>INSIGHTS</w:t>
      </w:r>
    </w:p>
    <w:p w14:paraId="0A3D435E" w14:textId="77777777" w:rsidR="00C53422" w:rsidRPr="00C53422" w:rsidRDefault="00000000" w:rsidP="008D1242">
      <w:pPr>
        <w:tabs>
          <w:tab w:val="left" w:pos="2300"/>
        </w:tabs>
        <w:jc w:val="both"/>
        <w:rPr>
          <w:rFonts w:cstheme="minorHAnsi"/>
          <w:b/>
          <w:bCs/>
          <w:sz w:val="28"/>
          <w:szCs w:val="28"/>
        </w:rPr>
      </w:pPr>
      <w:r w:rsidRPr="00C53422">
        <w:rPr>
          <w:rFonts w:cstheme="minorHAnsi"/>
          <w:b/>
          <w:bCs/>
          <w:sz w:val="28"/>
          <w:szCs w:val="28"/>
        </w:rPr>
        <w:t>Insight 1: Complaint Volumes Have Declined</w:t>
      </w:r>
    </w:p>
    <w:p w14:paraId="6B4E1D2D" w14:textId="77777777" w:rsidR="00C53422" w:rsidRPr="00C53422" w:rsidRDefault="00000000" w:rsidP="008D1242">
      <w:pPr>
        <w:tabs>
          <w:tab w:val="left" w:pos="2300"/>
        </w:tabs>
        <w:jc w:val="both"/>
        <w:rPr>
          <w:rFonts w:cstheme="minorHAnsi"/>
          <w:sz w:val="28"/>
          <w:szCs w:val="28"/>
        </w:rPr>
      </w:pPr>
      <w:r w:rsidRPr="00C53422">
        <w:rPr>
          <w:rFonts w:cstheme="minorHAnsi"/>
          <w:sz w:val="28"/>
          <w:szCs w:val="28"/>
        </w:rPr>
        <w:t>The overall number of complaints decreased significantly between 2009 and 2016, indicating industry-wide improvements in customer service and claims management.</w:t>
      </w:r>
    </w:p>
    <w:p w14:paraId="2EC231BF" w14:textId="77777777" w:rsidR="00C53422" w:rsidRPr="00C53422" w:rsidRDefault="00000000" w:rsidP="008D1242">
      <w:pPr>
        <w:tabs>
          <w:tab w:val="left" w:pos="2300"/>
        </w:tabs>
        <w:jc w:val="both"/>
        <w:rPr>
          <w:rFonts w:cstheme="minorHAnsi"/>
          <w:b/>
          <w:bCs/>
          <w:sz w:val="28"/>
          <w:szCs w:val="28"/>
        </w:rPr>
      </w:pPr>
      <w:r w:rsidRPr="00C53422">
        <w:rPr>
          <w:rFonts w:cstheme="minorHAnsi"/>
          <w:b/>
          <w:bCs/>
          <w:sz w:val="28"/>
          <w:szCs w:val="28"/>
        </w:rPr>
        <w:t>Insight 2: Upheld Complaints Represent a Small Share</w:t>
      </w:r>
    </w:p>
    <w:p w14:paraId="6AFB4387" w14:textId="77777777" w:rsidR="00C53422" w:rsidRPr="00C53422" w:rsidRDefault="00000000" w:rsidP="008D1242">
      <w:pPr>
        <w:tabs>
          <w:tab w:val="left" w:pos="2300"/>
        </w:tabs>
        <w:jc w:val="both"/>
        <w:rPr>
          <w:rFonts w:cstheme="minorHAnsi"/>
          <w:sz w:val="28"/>
          <w:szCs w:val="28"/>
        </w:rPr>
      </w:pPr>
      <w:r w:rsidRPr="00C53422">
        <w:rPr>
          <w:rFonts w:cstheme="minorHAnsi"/>
          <w:sz w:val="28"/>
          <w:szCs w:val="28"/>
        </w:rPr>
        <w:t>Although complaint volumes are high, only a relatively small proportion are upheld, suggesting that many complaints are resolved in favo</w:t>
      </w:r>
      <w:r w:rsidR="00756FC1">
        <w:rPr>
          <w:rFonts w:cstheme="minorHAnsi"/>
          <w:sz w:val="28"/>
          <w:szCs w:val="28"/>
        </w:rPr>
        <w:t>u</w:t>
      </w:r>
      <w:r w:rsidRPr="00C53422">
        <w:rPr>
          <w:rFonts w:cstheme="minorHAnsi"/>
          <w:sz w:val="28"/>
          <w:szCs w:val="28"/>
        </w:rPr>
        <w:t>r of insurers.</w:t>
      </w:r>
    </w:p>
    <w:p w14:paraId="445A7566" w14:textId="77777777" w:rsidR="00C53422" w:rsidRPr="00C53422" w:rsidRDefault="00000000" w:rsidP="008D1242">
      <w:pPr>
        <w:tabs>
          <w:tab w:val="left" w:pos="2300"/>
        </w:tabs>
        <w:jc w:val="both"/>
        <w:rPr>
          <w:rFonts w:cstheme="minorHAnsi"/>
          <w:b/>
          <w:bCs/>
          <w:sz w:val="28"/>
          <w:szCs w:val="28"/>
        </w:rPr>
      </w:pPr>
      <w:r w:rsidRPr="00C53422">
        <w:rPr>
          <w:rFonts w:cstheme="minorHAnsi"/>
          <w:b/>
          <w:bCs/>
          <w:sz w:val="28"/>
          <w:szCs w:val="28"/>
        </w:rPr>
        <w:t>Insight 3: Premiums Continue to Increase</w:t>
      </w:r>
    </w:p>
    <w:p w14:paraId="5D569E7F" w14:textId="77777777" w:rsidR="00C53422" w:rsidRPr="00C53422" w:rsidRDefault="00000000" w:rsidP="008D1242">
      <w:pPr>
        <w:tabs>
          <w:tab w:val="left" w:pos="2300"/>
        </w:tabs>
        <w:jc w:val="both"/>
        <w:rPr>
          <w:rFonts w:cstheme="minorHAnsi"/>
          <w:sz w:val="28"/>
          <w:szCs w:val="28"/>
        </w:rPr>
      </w:pPr>
      <w:r w:rsidRPr="00C53422">
        <w:rPr>
          <w:rFonts w:cstheme="minorHAnsi"/>
          <w:sz w:val="28"/>
          <w:szCs w:val="28"/>
        </w:rPr>
        <w:t>Premium volumes demonstrate a steady upward trend throughout the study period, indicating market growth and increased insurance adoption.</w:t>
      </w:r>
    </w:p>
    <w:p w14:paraId="5F0B632C" w14:textId="77777777" w:rsidR="00C53422" w:rsidRPr="00C53422" w:rsidRDefault="00000000" w:rsidP="008D1242">
      <w:pPr>
        <w:tabs>
          <w:tab w:val="left" w:pos="2300"/>
        </w:tabs>
        <w:jc w:val="both"/>
        <w:rPr>
          <w:rFonts w:cstheme="minorHAnsi"/>
          <w:b/>
          <w:bCs/>
          <w:sz w:val="28"/>
          <w:szCs w:val="28"/>
        </w:rPr>
      </w:pPr>
      <w:r w:rsidRPr="00C53422">
        <w:rPr>
          <w:rFonts w:cstheme="minorHAnsi"/>
          <w:b/>
          <w:bCs/>
          <w:sz w:val="28"/>
          <w:szCs w:val="28"/>
        </w:rPr>
        <w:t>Insight 4: Complaint Ratios Differ Significantly</w:t>
      </w:r>
    </w:p>
    <w:p w14:paraId="52E8848C" w14:textId="77777777" w:rsidR="00C53422" w:rsidRPr="00C53422" w:rsidRDefault="00000000" w:rsidP="008D1242">
      <w:pPr>
        <w:tabs>
          <w:tab w:val="left" w:pos="2300"/>
        </w:tabs>
        <w:jc w:val="both"/>
        <w:rPr>
          <w:rFonts w:cstheme="minorHAnsi"/>
          <w:sz w:val="28"/>
          <w:szCs w:val="28"/>
        </w:rPr>
      </w:pPr>
      <w:r w:rsidRPr="00C53422">
        <w:rPr>
          <w:rFonts w:cstheme="minorHAnsi"/>
          <w:sz w:val="28"/>
          <w:szCs w:val="28"/>
        </w:rPr>
        <w:t>Some insurers maintain extremely low complaint ratios while others exhibit substantially higher ratios, indicating major differences in service quality.</w:t>
      </w:r>
    </w:p>
    <w:p w14:paraId="3D31C879" w14:textId="77777777" w:rsidR="00C53422" w:rsidRPr="00C53422" w:rsidRDefault="00000000" w:rsidP="008D1242">
      <w:pPr>
        <w:tabs>
          <w:tab w:val="left" w:pos="2300"/>
        </w:tabs>
        <w:jc w:val="both"/>
        <w:rPr>
          <w:rFonts w:cstheme="minorHAnsi"/>
          <w:b/>
          <w:bCs/>
          <w:sz w:val="28"/>
          <w:szCs w:val="28"/>
        </w:rPr>
      </w:pPr>
      <w:r w:rsidRPr="00C53422">
        <w:rPr>
          <w:rFonts w:cstheme="minorHAnsi"/>
          <w:b/>
          <w:bCs/>
          <w:sz w:val="28"/>
          <w:szCs w:val="28"/>
        </w:rPr>
        <w:t>Insight 5: Long Island Insurance Company Requires Attention</w:t>
      </w:r>
    </w:p>
    <w:p w14:paraId="39E4AD16" w14:textId="77777777" w:rsidR="00C53422" w:rsidRPr="000604CC" w:rsidRDefault="00000000" w:rsidP="008D1242">
      <w:pPr>
        <w:tabs>
          <w:tab w:val="left" w:pos="2300"/>
        </w:tabs>
        <w:jc w:val="both"/>
        <w:rPr>
          <w:rFonts w:cstheme="minorHAnsi"/>
          <w:sz w:val="28"/>
          <w:szCs w:val="28"/>
        </w:rPr>
      </w:pPr>
      <w:r w:rsidRPr="00C53422">
        <w:rPr>
          <w:rFonts w:cstheme="minorHAnsi"/>
          <w:sz w:val="28"/>
          <w:szCs w:val="28"/>
        </w:rPr>
        <w:t>The combination of high complaint ratios, large numbers of upheld complaints, and poor ranking identifies Long Island Insurance Company as a strong candidate for operational improvement.</w:t>
      </w:r>
    </w:p>
    <w:p w14:paraId="14D10ABF" w14:textId="77777777" w:rsidR="00C53422" w:rsidRPr="00C53422" w:rsidRDefault="00000000" w:rsidP="008D1242">
      <w:pPr>
        <w:tabs>
          <w:tab w:val="left" w:pos="2300"/>
        </w:tabs>
        <w:jc w:val="both"/>
        <w:rPr>
          <w:rFonts w:cstheme="minorHAnsi"/>
          <w:b/>
          <w:bCs/>
          <w:sz w:val="28"/>
          <w:szCs w:val="28"/>
        </w:rPr>
      </w:pPr>
      <w:r w:rsidRPr="00C53422">
        <w:rPr>
          <w:rFonts w:cstheme="minorHAnsi"/>
          <w:b/>
          <w:bCs/>
          <w:sz w:val="28"/>
          <w:szCs w:val="28"/>
        </w:rPr>
        <w:t>Insight 6: Premium Growth Does Not Necessarily Increase Complaints</w:t>
      </w:r>
    </w:p>
    <w:p w14:paraId="32960E7D" w14:textId="77777777" w:rsidR="00C53422" w:rsidRPr="00C53422" w:rsidRDefault="00000000" w:rsidP="008D1242">
      <w:pPr>
        <w:tabs>
          <w:tab w:val="left" w:pos="2300"/>
        </w:tabs>
        <w:jc w:val="both"/>
        <w:rPr>
          <w:rFonts w:cstheme="minorHAnsi"/>
          <w:sz w:val="28"/>
          <w:szCs w:val="28"/>
        </w:rPr>
      </w:pPr>
      <w:r w:rsidRPr="00C53422">
        <w:rPr>
          <w:rFonts w:cstheme="minorHAnsi"/>
          <w:sz w:val="28"/>
          <w:szCs w:val="28"/>
        </w:rPr>
        <w:t>Although premiums increased by approximately 26% between 2009 and 2016, complaint volumes decreased by more than 55%.</w:t>
      </w:r>
    </w:p>
    <w:p w14:paraId="41B6A7BA" w14:textId="77777777" w:rsidR="00C53422" w:rsidRPr="00C53422" w:rsidRDefault="00000000" w:rsidP="008D1242">
      <w:pPr>
        <w:tabs>
          <w:tab w:val="left" w:pos="2300"/>
        </w:tabs>
        <w:jc w:val="both"/>
        <w:rPr>
          <w:rFonts w:cstheme="minorHAnsi"/>
          <w:sz w:val="28"/>
          <w:szCs w:val="28"/>
        </w:rPr>
      </w:pPr>
      <w:r w:rsidRPr="00C53422">
        <w:rPr>
          <w:rFonts w:cstheme="minorHAnsi"/>
          <w:sz w:val="28"/>
          <w:szCs w:val="28"/>
        </w:rPr>
        <w:t>This suggests that insurers improved operational efficiency while expanding their business.</w:t>
      </w:r>
    </w:p>
    <w:p w14:paraId="174D6E01" w14:textId="77777777" w:rsidR="00652DF1" w:rsidRPr="000604CC" w:rsidRDefault="00000000" w:rsidP="008D1242">
      <w:pPr>
        <w:jc w:val="both"/>
        <w:rPr>
          <w:rFonts w:cstheme="minorHAnsi"/>
          <w:b/>
          <w:bCs/>
          <w:color w:val="1F3864" w:themeColor="accent1" w:themeShade="80"/>
          <w:sz w:val="72"/>
          <w:szCs w:val="72"/>
          <w:u w:val="single"/>
        </w:rPr>
      </w:pPr>
      <w:r w:rsidRPr="000604CC">
        <w:rPr>
          <w:rFonts w:cstheme="minorHAnsi"/>
          <w:b/>
          <w:bCs/>
          <w:color w:val="1F3864" w:themeColor="accent1" w:themeShade="80"/>
          <w:sz w:val="72"/>
          <w:szCs w:val="72"/>
          <w:u w:val="single"/>
        </w:rPr>
        <w:lastRenderedPageBreak/>
        <w:t xml:space="preserve">Chapter </w:t>
      </w:r>
      <w:r w:rsidR="00CB1563">
        <w:rPr>
          <w:rFonts w:cstheme="minorHAnsi"/>
          <w:b/>
          <w:bCs/>
          <w:color w:val="1F3864" w:themeColor="accent1" w:themeShade="80"/>
          <w:sz w:val="72"/>
          <w:szCs w:val="72"/>
          <w:u w:val="single"/>
        </w:rPr>
        <w:t>9</w:t>
      </w:r>
      <w:r w:rsidRPr="000604CC">
        <w:rPr>
          <w:rFonts w:cstheme="minorHAnsi"/>
          <w:b/>
          <w:bCs/>
          <w:color w:val="1F3864" w:themeColor="accent1" w:themeShade="80"/>
          <w:sz w:val="72"/>
          <w:szCs w:val="72"/>
          <w:u w:val="single"/>
        </w:rPr>
        <w:t>:</w:t>
      </w:r>
    </w:p>
    <w:p w14:paraId="1081D144" w14:textId="77777777" w:rsidR="003C4ECD" w:rsidRPr="000604CC" w:rsidRDefault="00000000" w:rsidP="008D1242">
      <w:pPr>
        <w:tabs>
          <w:tab w:val="left" w:pos="2300"/>
        </w:tabs>
        <w:jc w:val="both"/>
        <w:rPr>
          <w:rFonts w:cstheme="minorHAnsi"/>
          <w:b/>
          <w:bCs/>
          <w:sz w:val="56"/>
          <w:szCs w:val="56"/>
        </w:rPr>
      </w:pPr>
      <w:r w:rsidRPr="000604CC">
        <w:rPr>
          <w:rFonts w:cstheme="minorHAnsi"/>
          <w:b/>
          <w:bCs/>
          <w:sz w:val="56"/>
          <w:szCs w:val="56"/>
        </w:rPr>
        <w:t>CONCLUSION</w:t>
      </w:r>
    </w:p>
    <w:p w14:paraId="5F45DA52" w14:textId="77777777" w:rsidR="00C53422" w:rsidRPr="00C53422" w:rsidRDefault="00000000" w:rsidP="008D1242">
      <w:pPr>
        <w:tabs>
          <w:tab w:val="left" w:pos="2300"/>
        </w:tabs>
        <w:jc w:val="both"/>
        <w:rPr>
          <w:rFonts w:cstheme="minorHAnsi"/>
          <w:sz w:val="28"/>
          <w:szCs w:val="28"/>
        </w:rPr>
      </w:pPr>
      <w:r w:rsidRPr="00C53422">
        <w:rPr>
          <w:rFonts w:cstheme="minorHAnsi"/>
          <w:sz w:val="28"/>
          <w:szCs w:val="28"/>
        </w:rPr>
        <w:t>This project successfully analy</w:t>
      </w:r>
      <w:r w:rsidR="006042C9">
        <w:rPr>
          <w:rFonts w:cstheme="minorHAnsi"/>
          <w:sz w:val="28"/>
          <w:szCs w:val="28"/>
        </w:rPr>
        <w:t>s</w:t>
      </w:r>
      <w:r w:rsidRPr="00C53422">
        <w:rPr>
          <w:rFonts w:cstheme="minorHAnsi"/>
          <w:sz w:val="28"/>
          <w:szCs w:val="28"/>
        </w:rPr>
        <w:t>ed automobile insurance complaint data using Microsoft Excel and Power BI. The analysis identified complaint trends, premium growth patterns, and company performance differences. Complaint volumes declined over time, while premium volumes steadily increased.</w:t>
      </w:r>
    </w:p>
    <w:p w14:paraId="15D5539C" w14:textId="77777777" w:rsidR="00C53422" w:rsidRPr="00C53422" w:rsidRDefault="00000000" w:rsidP="008D1242">
      <w:pPr>
        <w:tabs>
          <w:tab w:val="left" w:pos="2300"/>
        </w:tabs>
        <w:jc w:val="both"/>
        <w:rPr>
          <w:rFonts w:cstheme="minorHAnsi"/>
          <w:sz w:val="28"/>
          <w:szCs w:val="28"/>
        </w:rPr>
      </w:pPr>
      <w:r w:rsidRPr="00C53422">
        <w:rPr>
          <w:rFonts w:cstheme="minorHAnsi"/>
          <w:sz w:val="28"/>
          <w:szCs w:val="28"/>
        </w:rPr>
        <w:t>Long Island Insurance Company was identified as the most suitable candidate for improvement due to its high complaint ratio, large number of upheld complaints, and poor ranking. The Power BI dashboard provided a comprehensive comparison of selected insurance companies and demonstrated the value of Business Intelligence tools in evaluating insurer performance.</w:t>
      </w:r>
    </w:p>
    <w:p w14:paraId="33F536A7" w14:textId="77777777" w:rsidR="00C53422" w:rsidRPr="00C53422" w:rsidRDefault="00000000" w:rsidP="008D1242">
      <w:pPr>
        <w:tabs>
          <w:tab w:val="left" w:pos="2300"/>
        </w:tabs>
        <w:jc w:val="both"/>
        <w:rPr>
          <w:rFonts w:cstheme="minorHAnsi"/>
          <w:sz w:val="28"/>
          <w:szCs w:val="28"/>
        </w:rPr>
      </w:pPr>
      <w:r w:rsidRPr="00C53422">
        <w:rPr>
          <w:rFonts w:cstheme="minorHAnsi"/>
          <w:sz w:val="28"/>
          <w:szCs w:val="28"/>
        </w:rPr>
        <w:t>The findings can assist insurance companies in improving customer service, complaint management, and operational efficiency while supporting data-driven decision-making.</w:t>
      </w:r>
    </w:p>
    <w:p w14:paraId="613E7A3C" w14:textId="77777777" w:rsidR="003C4ECD" w:rsidRPr="000604CC" w:rsidRDefault="003C4ECD" w:rsidP="008D1242">
      <w:pPr>
        <w:tabs>
          <w:tab w:val="left" w:pos="2300"/>
        </w:tabs>
        <w:jc w:val="both"/>
        <w:rPr>
          <w:rFonts w:cstheme="minorHAnsi"/>
          <w:sz w:val="28"/>
          <w:szCs w:val="28"/>
        </w:rPr>
      </w:pPr>
    </w:p>
    <w:sectPr w:rsidR="003C4ECD" w:rsidRPr="000604CC">
      <w:footerReference w:type="default" r:id="rId22"/>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6BA746" w14:textId="77777777" w:rsidR="00F62270" w:rsidRDefault="00F62270">
      <w:pPr>
        <w:spacing w:after="0" w:line="240" w:lineRule="auto"/>
      </w:pPr>
      <w:r>
        <w:separator/>
      </w:r>
    </w:p>
  </w:endnote>
  <w:endnote w:type="continuationSeparator" w:id="0">
    <w:p w14:paraId="46A2F359" w14:textId="77777777" w:rsidR="00F62270" w:rsidRDefault="00F622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 Antiqua">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0865778"/>
      <w:docPartObj>
        <w:docPartGallery w:val="Page Numbers (Bottom of Page)"/>
        <w:docPartUnique/>
      </w:docPartObj>
    </w:sdtPr>
    <w:sdtEndPr>
      <w:rPr>
        <w:noProof/>
      </w:rPr>
    </w:sdtEndPr>
    <w:sdtContent>
      <w:p w14:paraId="786AC8C1" w14:textId="77777777" w:rsidR="00FA0111" w:rsidRDefault="0000000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3A49A03" w14:textId="77777777" w:rsidR="00FA0111" w:rsidRDefault="00FA011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3040879"/>
      <w:docPartObj>
        <w:docPartGallery w:val="Page Numbers (Bottom of Page)"/>
        <w:docPartUnique/>
      </w:docPartObj>
    </w:sdtPr>
    <w:sdtEndPr>
      <w:rPr>
        <w:noProof/>
      </w:rPr>
    </w:sdtEndPr>
    <w:sdtContent>
      <w:p w14:paraId="5DE61D08" w14:textId="77777777" w:rsidR="00493758" w:rsidRDefault="0000000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FF4A27B" w14:textId="77777777" w:rsidR="00E157FC" w:rsidRDefault="00E157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F52D93" w14:textId="77777777" w:rsidR="00F62270" w:rsidRDefault="00F62270">
      <w:pPr>
        <w:spacing w:after="0" w:line="240" w:lineRule="auto"/>
      </w:pPr>
      <w:r>
        <w:separator/>
      </w:r>
    </w:p>
  </w:footnote>
  <w:footnote w:type="continuationSeparator" w:id="0">
    <w:p w14:paraId="6E5708E4" w14:textId="77777777" w:rsidR="00F62270" w:rsidRDefault="00F622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C20E8"/>
    <w:multiLevelType w:val="multilevel"/>
    <w:tmpl w:val="2850C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14DF2"/>
    <w:multiLevelType w:val="multilevel"/>
    <w:tmpl w:val="E4B82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C805E4"/>
    <w:multiLevelType w:val="multilevel"/>
    <w:tmpl w:val="4EA45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9541EC"/>
    <w:multiLevelType w:val="multilevel"/>
    <w:tmpl w:val="8F3A0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BD1B52"/>
    <w:multiLevelType w:val="multilevel"/>
    <w:tmpl w:val="815C0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E639A9"/>
    <w:multiLevelType w:val="multilevel"/>
    <w:tmpl w:val="84728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09168B"/>
    <w:multiLevelType w:val="multilevel"/>
    <w:tmpl w:val="0D98C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61136B"/>
    <w:multiLevelType w:val="multilevel"/>
    <w:tmpl w:val="40F43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850A99"/>
    <w:multiLevelType w:val="multilevel"/>
    <w:tmpl w:val="840E6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C2730A"/>
    <w:multiLevelType w:val="multilevel"/>
    <w:tmpl w:val="08E8FE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3E66BD"/>
    <w:multiLevelType w:val="multilevel"/>
    <w:tmpl w:val="6AF46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9760B4"/>
    <w:multiLevelType w:val="multilevel"/>
    <w:tmpl w:val="26783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737E64"/>
    <w:multiLevelType w:val="multilevel"/>
    <w:tmpl w:val="410CF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200B14"/>
    <w:multiLevelType w:val="multilevel"/>
    <w:tmpl w:val="463E2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170428"/>
    <w:multiLevelType w:val="multilevel"/>
    <w:tmpl w:val="27869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362601"/>
    <w:multiLevelType w:val="multilevel"/>
    <w:tmpl w:val="396A2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21676F"/>
    <w:multiLevelType w:val="multilevel"/>
    <w:tmpl w:val="AC305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E235F7"/>
    <w:multiLevelType w:val="multilevel"/>
    <w:tmpl w:val="E9644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1C24AB"/>
    <w:multiLevelType w:val="multilevel"/>
    <w:tmpl w:val="BCF0D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B6D0C5C"/>
    <w:multiLevelType w:val="multilevel"/>
    <w:tmpl w:val="A1DC0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A25154"/>
    <w:multiLevelType w:val="multilevel"/>
    <w:tmpl w:val="9676A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1F34AA"/>
    <w:multiLevelType w:val="multilevel"/>
    <w:tmpl w:val="1DE068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5B61551"/>
    <w:multiLevelType w:val="multilevel"/>
    <w:tmpl w:val="FC167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D07EED"/>
    <w:multiLevelType w:val="multilevel"/>
    <w:tmpl w:val="622CB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1B47E4"/>
    <w:multiLevelType w:val="multilevel"/>
    <w:tmpl w:val="5882E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4508812">
    <w:abstractNumId w:val="17"/>
  </w:num>
  <w:num w:numId="2" w16cid:durableId="1598253890">
    <w:abstractNumId w:val="3"/>
  </w:num>
  <w:num w:numId="3" w16cid:durableId="1497184503">
    <w:abstractNumId w:val="5"/>
  </w:num>
  <w:num w:numId="4" w16cid:durableId="682129739">
    <w:abstractNumId w:val="14"/>
  </w:num>
  <w:num w:numId="5" w16cid:durableId="2034450331">
    <w:abstractNumId w:val="7"/>
  </w:num>
  <w:num w:numId="6" w16cid:durableId="951861542">
    <w:abstractNumId w:val="15"/>
  </w:num>
  <w:num w:numId="7" w16cid:durableId="2125339518">
    <w:abstractNumId w:val="13"/>
  </w:num>
  <w:num w:numId="8" w16cid:durableId="1965505398">
    <w:abstractNumId w:val="20"/>
  </w:num>
  <w:num w:numId="9" w16cid:durableId="626274654">
    <w:abstractNumId w:val="19"/>
  </w:num>
  <w:num w:numId="10" w16cid:durableId="827327194">
    <w:abstractNumId w:val="22"/>
  </w:num>
  <w:num w:numId="11" w16cid:durableId="1031540075">
    <w:abstractNumId w:val="2"/>
  </w:num>
  <w:num w:numId="12" w16cid:durableId="666396464">
    <w:abstractNumId w:val="4"/>
  </w:num>
  <w:num w:numId="13" w16cid:durableId="239289066">
    <w:abstractNumId w:val="6"/>
  </w:num>
  <w:num w:numId="14" w16cid:durableId="1761439045">
    <w:abstractNumId w:val="18"/>
  </w:num>
  <w:num w:numId="15" w16cid:durableId="151413325">
    <w:abstractNumId w:val="21"/>
  </w:num>
  <w:num w:numId="16" w16cid:durableId="1777091731">
    <w:abstractNumId w:val="12"/>
  </w:num>
  <w:num w:numId="17" w16cid:durableId="80025175">
    <w:abstractNumId w:val="8"/>
  </w:num>
  <w:num w:numId="18" w16cid:durableId="820731883">
    <w:abstractNumId w:val="9"/>
  </w:num>
  <w:num w:numId="19" w16cid:durableId="2098748693">
    <w:abstractNumId w:val="24"/>
  </w:num>
  <w:num w:numId="20" w16cid:durableId="315569670">
    <w:abstractNumId w:val="23"/>
  </w:num>
  <w:num w:numId="21" w16cid:durableId="1117333398">
    <w:abstractNumId w:val="10"/>
  </w:num>
  <w:num w:numId="22" w16cid:durableId="930971170">
    <w:abstractNumId w:val="16"/>
  </w:num>
  <w:num w:numId="23" w16cid:durableId="1617560465">
    <w:abstractNumId w:val="11"/>
  </w:num>
  <w:num w:numId="24" w16cid:durableId="1682514342">
    <w:abstractNumId w:val="0"/>
  </w:num>
  <w:num w:numId="25" w16cid:durableId="3141856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009"/>
    <w:rsid w:val="000604CC"/>
    <w:rsid w:val="0017559B"/>
    <w:rsid w:val="001B6064"/>
    <w:rsid w:val="001E4CE1"/>
    <w:rsid w:val="001F6087"/>
    <w:rsid w:val="00244748"/>
    <w:rsid w:val="00355881"/>
    <w:rsid w:val="003A7EBC"/>
    <w:rsid w:val="003C4ECD"/>
    <w:rsid w:val="004500CA"/>
    <w:rsid w:val="00493758"/>
    <w:rsid w:val="004B1A18"/>
    <w:rsid w:val="005102EF"/>
    <w:rsid w:val="00540954"/>
    <w:rsid w:val="006042C9"/>
    <w:rsid w:val="00652DF1"/>
    <w:rsid w:val="006F3001"/>
    <w:rsid w:val="007020DF"/>
    <w:rsid w:val="00756FC1"/>
    <w:rsid w:val="0077333A"/>
    <w:rsid w:val="007F6E62"/>
    <w:rsid w:val="00800550"/>
    <w:rsid w:val="00833C19"/>
    <w:rsid w:val="00853D58"/>
    <w:rsid w:val="00855090"/>
    <w:rsid w:val="008940F2"/>
    <w:rsid w:val="008D1242"/>
    <w:rsid w:val="00957F67"/>
    <w:rsid w:val="00AF752F"/>
    <w:rsid w:val="00B91E79"/>
    <w:rsid w:val="00BD38E4"/>
    <w:rsid w:val="00BE3DE6"/>
    <w:rsid w:val="00C05D5D"/>
    <w:rsid w:val="00C16561"/>
    <w:rsid w:val="00C53422"/>
    <w:rsid w:val="00CB1563"/>
    <w:rsid w:val="00D25342"/>
    <w:rsid w:val="00DB3009"/>
    <w:rsid w:val="00DD37A0"/>
    <w:rsid w:val="00E157FC"/>
    <w:rsid w:val="00E64C38"/>
    <w:rsid w:val="00EF08A9"/>
    <w:rsid w:val="00F237FC"/>
    <w:rsid w:val="00F62270"/>
    <w:rsid w:val="00FA01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7B70E9"/>
  <w15:chartTrackingRefBased/>
  <w15:docId w15:val="{BD140F41-33B8-4DE8-A7B8-71B2DA2F4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30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B30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B300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B300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B300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B30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30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30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30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300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B300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B300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B300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B300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B30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30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30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3009"/>
    <w:rPr>
      <w:rFonts w:eastAsiaTheme="majorEastAsia" w:cstheme="majorBidi"/>
      <w:color w:val="272727" w:themeColor="text1" w:themeTint="D8"/>
    </w:rPr>
  </w:style>
  <w:style w:type="paragraph" w:styleId="Title">
    <w:name w:val="Title"/>
    <w:basedOn w:val="Normal"/>
    <w:next w:val="Normal"/>
    <w:link w:val="TitleChar"/>
    <w:uiPriority w:val="10"/>
    <w:qFormat/>
    <w:rsid w:val="00DB30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30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30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30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3009"/>
    <w:pPr>
      <w:spacing w:before="160"/>
      <w:jc w:val="center"/>
    </w:pPr>
    <w:rPr>
      <w:i/>
      <w:iCs/>
      <w:color w:val="404040" w:themeColor="text1" w:themeTint="BF"/>
    </w:rPr>
  </w:style>
  <w:style w:type="character" w:customStyle="1" w:styleId="QuoteChar">
    <w:name w:val="Quote Char"/>
    <w:basedOn w:val="DefaultParagraphFont"/>
    <w:link w:val="Quote"/>
    <w:uiPriority w:val="29"/>
    <w:rsid w:val="00DB3009"/>
    <w:rPr>
      <w:i/>
      <w:iCs/>
      <w:color w:val="404040" w:themeColor="text1" w:themeTint="BF"/>
    </w:rPr>
  </w:style>
  <w:style w:type="paragraph" w:styleId="ListParagraph">
    <w:name w:val="List Paragraph"/>
    <w:basedOn w:val="Normal"/>
    <w:uiPriority w:val="34"/>
    <w:qFormat/>
    <w:rsid w:val="00DB3009"/>
    <w:pPr>
      <w:ind w:left="720"/>
      <w:contextualSpacing/>
    </w:pPr>
  </w:style>
  <w:style w:type="character" w:styleId="IntenseEmphasis">
    <w:name w:val="Intense Emphasis"/>
    <w:basedOn w:val="DefaultParagraphFont"/>
    <w:uiPriority w:val="21"/>
    <w:qFormat/>
    <w:rsid w:val="00DB3009"/>
    <w:rPr>
      <w:i/>
      <w:iCs/>
      <w:color w:val="2F5496" w:themeColor="accent1" w:themeShade="BF"/>
    </w:rPr>
  </w:style>
  <w:style w:type="paragraph" w:styleId="IntenseQuote">
    <w:name w:val="Intense Quote"/>
    <w:basedOn w:val="Normal"/>
    <w:next w:val="Normal"/>
    <w:link w:val="IntenseQuoteChar"/>
    <w:uiPriority w:val="30"/>
    <w:qFormat/>
    <w:rsid w:val="00DB30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3009"/>
    <w:rPr>
      <w:i/>
      <w:iCs/>
      <w:color w:val="2F5496" w:themeColor="accent1" w:themeShade="BF"/>
    </w:rPr>
  </w:style>
  <w:style w:type="character" w:styleId="IntenseReference">
    <w:name w:val="Intense Reference"/>
    <w:basedOn w:val="DefaultParagraphFont"/>
    <w:uiPriority w:val="32"/>
    <w:qFormat/>
    <w:rsid w:val="00DB3009"/>
    <w:rPr>
      <w:b/>
      <w:bCs/>
      <w:smallCaps/>
      <w:color w:val="2F5496" w:themeColor="accent1" w:themeShade="BF"/>
      <w:spacing w:val="5"/>
    </w:rPr>
  </w:style>
  <w:style w:type="paragraph" w:styleId="Header">
    <w:name w:val="header"/>
    <w:basedOn w:val="Normal"/>
    <w:link w:val="HeaderChar"/>
    <w:uiPriority w:val="99"/>
    <w:unhideWhenUsed/>
    <w:rsid w:val="00957F67"/>
    <w:pPr>
      <w:tabs>
        <w:tab w:val="center" w:pos="4513"/>
        <w:tab w:val="right" w:pos="9026"/>
      </w:tabs>
      <w:spacing w:after="0" w:line="240" w:lineRule="auto"/>
    </w:pPr>
  </w:style>
  <w:style w:type="character" w:customStyle="1" w:styleId="HeaderChar">
    <w:name w:val="Header Char"/>
    <w:basedOn w:val="DefaultParagraphFont"/>
    <w:link w:val="Header"/>
    <w:uiPriority w:val="99"/>
    <w:rsid w:val="00957F67"/>
  </w:style>
  <w:style w:type="paragraph" w:styleId="Footer">
    <w:name w:val="footer"/>
    <w:basedOn w:val="Normal"/>
    <w:link w:val="FooterChar"/>
    <w:uiPriority w:val="99"/>
    <w:unhideWhenUsed/>
    <w:rsid w:val="00957F67"/>
    <w:pPr>
      <w:tabs>
        <w:tab w:val="center" w:pos="4513"/>
        <w:tab w:val="right" w:pos="9026"/>
      </w:tabs>
      <w:spacing w:after="0" w:line="240" w:lineRule="auto"/>
    </w:pPr>
  </w:style>
  <w:style w:type="character" w:customStyle="1" w:styleId="FooterChar">
    <w:name w:val="Footer Char"/>
    <w:basedOn w:val="DefaultParagraphFont"/>
    <w:link w:val="Footer"/>
    <w:uiPriority w:val="99"/>
    <w:rsid w:val="00957F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chart" Target="charts/chart2.xml"/><Relationship Id="rId18" Type="http://schemas.openxmlformats.org/officeDocument/2006/relationships/chart" Target="charts/chart6.xml"/><Relationship Id="rId3" Type="http://schemas.openxmlformats.org/officeDocument/2006/relationships/settings" Target="settings.xml"/><Relationship Id="rId21" Type="http://schemas.openxmlformats.org/officeDocument/2006/relationships/image" Target="media/image5.png"/><Relationship Id="rId7" Type="http://schemas.openxmlformats.org/officeDocument/2006/relationships/image" Target="media/image1.jpeg"/><Relationship Id="rId12" Type="http://schemas.openxmlformats.org/officeDocument/2006/relationships/chart" Target="charts/chart1.xml"/><Relationship Id="rId17" Type="http://schemas.openxmlformats.org/officeDocument/2006/relationships/image" Target="media/image4.png"/><Relationship Id="rId2" Type="http://schemas.openxmlformats.org/officeDocument/2006/relationships/styles" Target="styles.xml"/><Relationship Id="rId16" Type="http://schemas.openxmlformats.org/officeDocument/2006/relationships/chart" Target="charts/chart5.xml"/><Relationship Id="rId20" Type="http://schemas.openxmlformats.org/officeDocument/2006/relationships/chart" Target="charts/chart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chart" Target="charts/chart4.xml"/><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chart" Target="charts/chart7.xml"/><Relationship Id="rId4" Type="http://schemas.openxmlformats.org/officeDocument/2006/relationships/webSettings" Target="webSettings.xml"/><Relationship Id="rId9" Type="http://schemas.openxmlformats.org/officeDocument/2006/relationships/package" Target="embeddings/Microsoft_Word_Document.docx"/><Relationship Id="rId14" Type="http://schemas.openxmlformats.org/officeDocument/2006/relationships/chart" Target="charts/chart3.xml"/><Relationship Id="rId22" Type="http://schemas.openxmlformats.org/officeDocument/2006/relationships/footer" Target="footer2.xm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file:///C:\Users\ikram\OneDrive\Desktop\Client%20P.xlsx" TargetMode="External"/></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oleObject" Target="file:///C:\Users\ikram\OneDrive\Desktop\Client%20P.xlsx" TargetMode="External"/></Relationships>
</file>

<file path=word/charts/_rels/chart3.xml.rels><?xml version="1.0" encoding="UTF-8" standalone="yes"?>
<Relationships xmlns="http://schemas.openxmlformats.org/package/2006/relationships"><Relationship Id="rId3" Type="http://schemas.openxmlformats.org/officeDocument/2006/relationships/themeOverride" Target="../theme/themeOverride3.xml"/><Relationship Id="rId2" Type="http://schemas.microsoft.com/office/2011/relationships/chartColorStyle" Target="colors3.xml"/><Relationship Id="rId1" Type="http://schemas.microsoft.com/office/2011/relationships/chartStyle" Target="style3.xml"/><Relationship Id="rId4" Type="http://schemas.openxmlformats.org/officeDocument/2006/relationships/oleObject" Target="file:///C:\Users\ikram\OneDrive\Desktop\Client%20P.xlsx" TargetMode="External"/></Relationships>
</file>

<file path=word/charts/_rels/chart4.xml.rels><?xml version="1.0" encoding="UTF-8" standalone="yes"?>
<Relationships xmlns="http://schemas.openxmlformats.org/package/2006/relationships"><Relationship Id="rId3" Type="http://schemas.openxmlformats.org/officeDocument/2006/relationships/themeOverride" Target="../theme/themeOverride4.xml"/><Relationship Id="rId2" Type="http://schemas.microsoft.com/office/2011/relationships/chartColorStyle" Target="colors4.xml"/><Relationship Id="rId1" Type="http://schemas.microsoft.com/office/2011/relationships/chartStyle" Target="style4.xml"/><Relationship Id="rId4" Type="http://schemas.openxmlformats.org/officeDocument/2006/relationships/oleObject" Target="file:///C:\Users\ikram\OneDrive\Desktop\Client%20P.xlsx" TargetMode="External"/></Relationships>
</file>

<file path=word/charts/_rels/chart5.xml.rels><?xml version="1.0" encoding="UTF-8" standalone="yes"?>
<Relationships xmlns="http://schemas.openxmlformats.org/package/2006/relationships"><Relationship Id="rId3" Type="http://schemas.openxmlformats.org/officeDocument/2006/relationships/themeOverride" Target="../theme/themeOverride5.xml"/><Relationship Id="rId2" Type="http://schemas.microsoft.com/office/2011/relationships/chartColorStyle" Target="colors5.xml"/><Relationship Id="rId1" Type="http://schemas.microsoft.com/office/2011/relationships/chartStyle" Target="style5.xml"/><Relationship Id="rId4" Type="http://schemas.openxmlformats.org/officeDocument/2006/relationships/oleObject" Target="file:///C:\Users\ikram\OneDrive\Desktop\Client%20P.xlsx" TargetMode="External"/></Relationships>
</file>

<file path=word/charts/_rels/chart6.xml.rels><?xml version="1.0" encoding="UTF-8" standalone="yes"?>
<Relationships xmlns="http://schemas.openxmlformats.org/package/2006/relationships"><Relationship Id="rId3" Type="http://schemas.openxmlformats.org/officeDocument/2006/relationships/themeOverride" Target="../theme/themeOverride6.xml"/><Relationship Id="rId2" Type="http://schemas.microsoft.com/office/2011/relationships/chartColorStyle" Target="colors6.xml"/><Relationship Id="rId1" Type="http://schemas.microsoft.com/office/2011/relationships/chartStyle" Target="style6.xml"/><Relationship Id="rId4" Type="http://schemas.openxmlformats.org/officeDocument/2006/relationships/oleObject" Target="file:///C:\Users\ikram\OneDrive\Desktop\Client%20P.xlsx" TargetMode="External"/></Relationships>
</file>

<file path=word/charts/_rels/chart7.xml.rels><?xml version="1.0" encoding="UTF-8" standalone="yes"?>
<Relationships xmlns="http://schemas.openxmlformats.org/package/2006/relationships"><Relationship Id="rId3" Type="http://schemas.openxmlformats.org/officeDocument/2006/relationships/themeOverride" Target="../theme/themeOverride7.xml"/><Relationship Id="rId2" Type="http://schemas.microsoft.com/office/2011/relationships/chartColorStyle" Target="colors7.xml"/><Relationship Id="rId1" Type="http://schemas.microsoft.com/office/2011/relationships/chartStyle" Target="style7.xml"/><Relationship Id="rId4" Type="http://schemas.openxmlformats.org/officeDocument/2006/relationships/oleObject" Target="file:///C:\Users\ikram\OneDrive\Desktop\Client%20P.xlsx" TargetMode="External"/></Relationships>
</file>

<file path=word/charts/_rels/chart8.xml.rels><?xml version="1.0" encoding="UTF-8" standalone="yes"?>
<Relationships xmlns="http://schemas.openxmlformats.org/package/2006/relationships"><Relationship Id="rId3" Type="http://schemas.openxmlformats.org/officeDocument/2006/relationships/themeOverride" Target="../theme/themeOverride8.xml"/><Relationship Id="rId2" Type="http://schemas.microsoft.com/office/2011/relationships/chartColorStyle" Target="colors8.xml"/><Relationship Id="rId1" Type="http://schemas.microsoft.com/office/2011/relationships/chartStyle" Target="style8.xml"/><Relationship Id="rId4" Type="http://schemas.openxmlformats.org/officeDocument/2006/relationships/oleObject" Target="file:///C:\Users\ikram\OneDrive\Desktop\Client%20P.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[Client P.xlsx]Pivot_Tables!PivotTable1</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Types</a:t>
            </a:r>
            <a:r>
              <a:rPr lang="en-US" baseline="0"/>
              <a:t> of Complaints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1"/>
          <c:showBubbleSize val="0"/>
          <c:extLst>
            <c:ext xmlns:c15="http://schemas.microsoft.com/office/drawing/2012/chart" uri="{CE6537A1-D6FC-4f65-9D91-7224C49458BB}"/>
          </c:extLst>
        </c:dLbl>
      </c:pivotFmt>
      <c:pivotFmt>
        <c:idx val="1"/>
        <c:spPr>
          <a:solidFill>
            <a:schemeClr val="accent1"/>
          </a:solidFill>
          <a:ln w="19050">
            <a:solidFill>
              <a:schemeClr val="lt1"/>
            </a:solidFill>
          </a:ln>
          <a:effectLst/>
        </c:spPr>
      </c:pivotFmt>
      <c:pivotFmt>
        <c:idx val="2"/>
        <c:spPr>
          <a:solidFill>
            <a:schemeClr val="accent1"/>
          </a:solidFill>
          <a:ln w="19050">
            <a:solidFill>
              <a:schemeClr val="lt1"/>
            </a:solidFill>
          </a:ln>
          <a:effectLst/>
        </c:spPr>
      </c:pivotFmt>
      <c:pivotFmt>
        <c:idx val="3"/>
        <c:spPr>
          <a:solidFill>
            <a:schemeClr val="accent1"/>
          </a:solidFill>
          <a:ln w="19050">
            <a:solidFill>
              <a:schemeClr val="lt1"/>
            </a:solidFill>
          </a:ln>
          <a:effectLst/>
        </c:spPr>
      </c:pivotFmt>
      <c:pivotFmt>
        <c:idx val="4"/>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1"/>
          <c:showBubbleSize val="0"/>
          <c:extLst>
            <c:ext xmlns:c15="http://schemas.microsoft.com/office/drawing/2012/chart" uri="{CE6537A1-D6FC-4f65-9D91-7224C49458BB}"/>
          </c:extLst>
        </c:dLbl>
      </c:pivotFmt>
      <c:pivotFmt>
        <c:idx val="5"/>
        <c:spPr>
          <a:solidFill>
            <a:schemeClr val="accent1"/>
          </a:solidFill>
          <a:ln w="19050">
            <a:solidFill>
              <a:schemeClr val="lt1"/>
            </a:solidFill>
          </a:ln>
          <a:effectLst/>
        </c:spPr>
      </c:pivotFmt>
      <c:pivotFmt>
        <c:idx val="6"/>
        <c:spPr>
          <a:solidFill>
            <a:schemeClr val="accent1"/>
          </a:solidFill>
          <a:ln w="19050">
            <a:solidFill>
              <a:schemeClr val="lt1"/>
            </a:solidFill>
          </a:ln>
          <a:effectLst/>
        </c:spPr>
      </c:pivotFmt>
      <c:pivotFmt>
        <c:idx val="7"/>
        <c:spPr>
          <a:solidFill>
            <a:schemeClr val="accent1"/>
          </a:solidFill>
          <a:ln w="19050">
            <a:solidFill>
              <a:schemeClr val="lt1"/>
            </a:solidFill>
          </a:ln>
          <a:effectLst/>
        </c:spPr>
      </c:pivotFmt>
      <c:pivotFmt>
        <c:idx val="8"/>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1"/>
          <c:showBubbleSize val="0"/>
          <c:extLst>
            <c:ext xmlns:c15="http://schemas.microsoft.com/office/drawing/2012/chart" uri="{CE6537A1-D6FC-4f65-9D91-7224C49458BB}"/>
          </c:extLst>
        </c:dLbl>
      </c:pivotFmt>
      <c:pivotFmt>
        <c:idx val="9"/>
        <c:spPr>
          <a:solidFill>
            <a:schemeClr val="accent1"/>
          </a:solidFill>
          <a:ln w="19050">
            <a:solidFill>
              <a:schemeClr val="lt1"/>
            </a:solidFill>
          </a:ln>
          <a:effectLst/>
        </c:spPr>
      </c:pivotFmt>
      <c:pivotFmt>
        <c:idx val="10"/>
        <c:spPr>
          <a:solidFill>
            <a:schemeClr val="accent1"/>
          </a:solidFill>
          <a:ln w="19050">
            <a:solidFill>
              <a:schemeClr val="lt1"/>
            </a:solidFill>
          </a:ln>
          <a:effectLst/>
        </c:spPr>
      </c:pivotFmt>
      <c:pivotFmt>
        <c:idx val="11"/>
        <c:spPr>
          <a:solidFill>
            <a:schemeClr val="accent1"/>
          </a:solidFill>
          <a:ln w="19050">
            <a:solidFill>
              <a:schemeClr val="lt1"/>
            </a:solidFill>
          </a:ln>
          <a:effectLst/>
        </c:spPr>
      </c:pivotFmt>
    </c:pivotFmts>
    <c:plotArea>
      <c:layout/>
      <c:pieChart>
        <c:varyColors val="1"/>
        <c:ser>
          <c:idx val="0"/>
          <c:order val="0"/>
          <c:tx>
            <c:strRef>
              <c:f>Pivot_Tables!$B$3</c:f>
              <c:strCache>
                <c:ptCount val="1"/>
                <c:pt idx="0">
                  <c:v>Total</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40FF-45DB-ADC6-5CB7D6B20C5F}"/>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40FF-45DB-ADC6-5CB7D6B20C5F}"/>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40FF-45DB-ADC6-5CB7D6B20C5F}"/>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1"/>
            <c:showBubbleSize val="0"/>
            <c:showLeaderLines val="1"/>
            <c:leaderLines>
              <c:spPr>
                <a:ln w="9525">
                  <a:solidFill>
                    <a:schemeClr val="tx1">
                      <a:lumMod val="35000"/>
                      <a:lumOff val="65000"/>
                    </a:schemeClr>
                  </a:solidFill>
                  <a:round/>
                </a:ln>
                <a:effectLst/>
              </c:spPr>
            </c:leaderLines>
            <c:extLst>
              <c:ext xmlns:c15="http://schemas.microsoft.com/office/drawing/2012/chart" uri="{CE6537A1-D6FC-4f65-9D91-7224C49458BB}"/>
            </c:extLst>
          </c:dLbls>
          <c:cat>
            <c:strRef>
              <c:f>Pivot_Tables!$A$4:$A$6</c:f>
              <c:strCache>
                <c:ptCount val="3"/>
                <c:pt idx="0">
                  <c:v>Upheld Complaints</c:v>
                </c:pt>
                <c:pt idx="1">
                  <c:v>Question of Fact Complaints</c:v>
                </c:pt>
                <c:pt idx="2">
                  <c:v>Not Upheld Complaints</c:v>
                </c:pt>
              </c:strCache>
            </c:strRef>
          </c:cat>
          <c:val>
            <c:numRef>
              <c:f>Pivot_Tables!$B$4:$B$6</c:f>
              <c:numCache>
                <c:formatCode>General</c:formatCode>
                <c:ptCount val="3"/>
                <c:pt idx="0">
                  <c:v>4216</c:v>
                </c:pt>
                <c:pt idx="1">
                  <c:v>11474</c:v>
                </c:pt>
                <c:pt idx="2">
                  <c:v>20229</c:v>
                </c:pt>
              </c:numCache>
            </c:numRef>
          </c:val>
          <c:extLst>
            <c:ext xmlns:c16="http://schemas.microsoft.com/office/drawing/2014/chart" uri="{C3380CC4-5D6E-409C-BE32-E72D297353CC}">
              <c16:uniqueId val="{00000006-40FF-45DB-ADC6-5CB7D6B20C5F}"/>
            </c:ext>
          </c:extLst>
        </c:ser>
        <c:dLbls>
          <c:dLblPos val="outEnd"/>
          <c:showLegendKey val="0"/>
          <c:showVal val="1"/>
          <c:showCatName val="0"/>
          <c:showSerName val="0"/>
          <c:showPercent val="0"/>
          <c:showBubbleSize val="0"/>
          <c:showLeaderLines val="1"/>
        </c:dLbls>
        <c:firstSliceAng val="0"/>
      </c:pieChart>
      <c:spPr>
        <a:noFill/>
        <a:ln>
          <a:noFill/>
        </a:ln>
        <a:effectLst/>
      </c:spPr>
    </c:plotArea>
    <c:legend>
      <c:legendPos val="r"/>
      <c:layout>
        <c:manualLayout>
          <c:xMode val="edge"/>
          <c:yMode val="edge"/>
          <c:x val="0.63366461614173231"/>
          <c:y val="0.13921075923903672"/>
          <c:w val="0.36251574803149605"/>
          <c:h val="0.44805664916885396"/>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a:solidFill>
        <a:schemeClr val="tx1">
          <a:lumMod val="15000"/>
          <a:lumOff val="85000"/>
        </a:schemeClr>
      </a:solidFill>
      <a:round/>
    </a:ln>
    <a:effectLst/>
  </c:spPr>
  <c:txPr>
    <a:bodyPr/>
    <a:lstStyle/>
    <a:p>
      <a:pPr>
        <a:defRPr/>
      </a:pPr>
      <a:endParaRPr lang="en-US"/>
    </a:p>
  </c:txPr>
  <c:externalData r:id="rId4">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[Client P.xlsx]Pivot_Tables!PivotTable2</c:name>
    <c:fmtId val="-1"/>
  </c:pivotSource>
  <c:chart>
    <c:autoTitleDeleted val="0"/>
    <c:pivotFmts>
      <c:pivotFmt>
        <c:idx val="0"/>
        <c:spPr>
          <a:solidFill>
            <a:schemeClr val="accent1"/>
          </a:solidFill>
          <a:ln w="28575" cap="rnd">
            <a:solidFill>
              <a:schemeClr val="accent1"/>
            </a:solidFill>
            <a:round/>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w="28575" cap="rnd">
            <a:solidFill>
              <a:schemeClr val="accent1"/>
            </a:solidFill>
            <a:round/>
          </a:ln>
          <a:effectLst/>
        </c:spPr>
        <c:marker>
          <c:symbol val="circle"/>
          <c:size val="5"/>
          <c:spPr>
            <a:solidFill>
              <a:schemeClr val="accent2"/>
            </a:solidFill>
            <a:ln w="9525">
              <a:solidFill>
                <a:schemeClr val="accent2"/>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w="28575" cap="rnd">
            <a:solidFill>
              <a:schemeClr val="accent1"/>
            </a:solidFill>
            <a:round/>
          </a:ln>
          <a:effectLst/>
        </c:spPr>
        <c:marker>
          <c:symbol val="circle"/>
          <c:size val="5"/>
          <c:spPr>
            <a:solidFill>
              <a:schemeClr val="accent3"/>
            </a:solidFill>
            <a:ln w="9525">
              <a:solidFill>
                <a:schemeClr val="accent3"/>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w="28575" cap="rnd">
            <a:solidFill>
              <a:schemeClr val="accent1"/>
            </a:solidFill>
            <a:round/>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w="28575" cap="rnd">
            <a:solidFill>
              <a:schemeClr val="accent1"/>
            </a:solidFill>
            <a:round/>
          </a:ln>
          <a:effectLst/>
        </c:spPr>
        <c:marker>
          <c:symbol val="circle"/>
          <c:size val="5"/>
          <c:spPr>
            <a:solidFill>
              <a:schemeClr val="accent2"/>
            </a:solidFill>
            <a:ln w="9525">
              <a:solidFill>
                <a:schemeClr val="accent2"/>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w="28575" cap="rnd">
            <a:solidFill>
              <a:schemeClr val="accent1"/>
            </a:solidFill>
            <a:round/>
          </a:ln>
          <a:effectLst/>
        </c:spPr>
        <c:marker>
          <c:symbol val="circle"/>
          <c:size val="5"/>
          <c:spPr>
            <a:solidFill>
              <a:schemeClr val="accent3"/>
            </a:solidFill>
            <a:ln w="9525">
              <a:solidFill>
                <a:schemeClr val="accent3"/>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w="28575" cap="rnd">
            <a:solidFill>
              <a:schemeClr val="accent1"/>
            </a:solidFill>
            <a:round/>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w="28575" cap="rnd">
            <a:solidFill>
              <a:schemeClr val="accent1"/>
            </a:solidFill>
            <a:round/>
          </a:ln>
          <a:effectLst/>
        </c:spPr>
        <c:marker>
          <c:symbol val="circle"/>
          <c:size val="5"/>
          <c:spPr>
            <a:solidFill>
              <a:schemeClr val="accent2"/>
            </a:solidFill>
            <a:ln w="9525">
              <a:solidFill>
                <a:schemeClr val="accent2"/>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w="28575" cap="rnd">
            <a:solidFill>
              <a:schemeClr val="accent1"/>
            </a:solidFill>
            <a:round/>
          </a:ln>
          <a:effectLst/>
        </c:spPr>
        <c:marker>
          <c:symbol val="circle"/>
          <c:size val="5"/>
          <c:spPr>
            <a:solidFill>
              <a:schemeClr val="accent3"/>
            </a:solidFill>
            <a:ln w="9525">
              <a:solidFill>
                <a:schemeClr val="accent3"/>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lineChart>
        <c:grouping val="stacked"/>
        <c:varyColors val="0"/>
        <c:ser>
          <c:idx val="0"/>
          <c:order val="0"/>
          <c:tx>
            <c:strRef>
              <c:f>Pivot_Tables!$F$3</c:f>
              <c:strCache>
                <c:ptCount val="1"/>
                <c:pt idx="0">
                  <c:v>Total Upheld Complaints</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round/>
                    </a:ln>
                    <a:effectLst/>
                  </c:spPr>
                </c15:leaderLines>
              </c:ext>
            </c:extLst>
          </c:dLbls>
          <c:cat>
            <c:strRef>
              <c:f>Pivot_Tables!$E$4:$E$12</c:f>
              <c:strCache>
                <c:ptCount val="8"/>
                <c:pt idx="0">
                  <c:v>2009</c:v>
                </c:pt>
                <c:pt idx="1">
                  <c:v>2010</c:v>
                </c:pt>
                <c:pt idx="2">
                  <c:v>2011</c:v>
                </c:pt>
                <c:pt idx="3">
                  <c:v>2012</c:v>
                </c:pt>
                <c:pt idx="4">
                  <c:v>2013</c:v>
                </c:pt>
                <c:pt idx="5">
                  <c:v>2014</c:v>
                </c:pt>
                <c:pt idx="6">
                  <c:v>2015</c:v>
                </c:pt>
                <c:pt idx="7">
                  <c:v>2016</c:v>
                </c:pt>
              </c:strCache>
            </c:strRef>
          </c:cat>
          <c:val>
            <c:numRef>
              <c:f>Pivot_Tables!$F$4:$F$12</c:f>
              <c:numCache>
                <c:formatCode>General</c:formatCode>
                <c:ptCount val="8"/>
                <c:pt idx="0">
                  <c:v>966</c:v>
                </c:pt>
                <c:pt idx="1">
                  <c:v>621</c:v>
                </c:pt>
                <c:pt idx="2">
                  <c:v>478</c:v>
                </c:pt>
                <c:pt idx="3">
                  <c:v>459</c:v>
                </c:pt>
                <c:pt idx="4">
                  <c:v>520</c:v>
                </c:pt>
                <c:pt idx="5">
                  <c:v>610</c:v>
                </c:pt>
                <c:pt idx="6">
                  <c:v>281</c:v>
                </c:pt>
                <c:pt idx="7">
                  <c:v>281</c:v>
                </c:pt>
              </c:numCache>
            </c:numRef>
          </c:val>
          <c:smooth val="0"/>
          <c:extLst>
            <c:ext xmlns:c16="http://schemas.microsoft.com/office/drawing/2014/chart" uri="{C3380CC4-5D6E-409C-BE32-E72D297353CC}">
              <c16:uniqueId val="{00000000-5A48-4857-8C20-19EB690D74CE}"/>
            </c:ext>
          </c:extLst>
        </c:ser>
        <c:ser>
          <c:idx val="1"/>
          <c:order val="1"/>
          <c:tx>
            <c:strRef>
              <c:f>Pivot_Tables!$G$3</c:f>
              <c:strCache>
                <c:ptCount val="1"/>
                <c:pt idx="0">
                  <c:v>Total Question of Fact Complaints</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round/>
                    </a:ln>
                    <a:effectLst/>
                  </c:spPr>
                </c15:leaderLines>
              </c:ext>
            </c:extLst>
          </c:dLbls>
          <c:cat>
            <c:strRef>
              <c:f>Pivot_Tables!$E$4:$E$12</c:f>
              <c:strCache>
                <c:ptCount val="8"/>
                <c:pt idx="0">
                  <c:v>2009</c:v>
                </c:pt>
                <c:pt idx="1">
                  <c:v>2010</c:v>
                </c:pt>
                <c:pt idx="2">
                  <c:v>2011</c:v>
                </c:pt>
                <c:pt idx="3">
                  <c:v>2012</c:v>
                </c:pt>
                <c:pt idx="4">
                  <c:v>2013</c:v>
                </c:pt>
                <c:pt idx="5">
                  <c:v>2014</c:v>
                </c:pt>
                <c:pt idx="6">
                  <c:v>2015</c:v>
                </c:pt>
                <c:pt idx="7">
                  <c:v>2016</c:v>
                </c:pt>
              </c:strCache>
            </c:strRef>
          </c:cat>
          <c:val>
            <c:numRef>
              <c:f>Pivot_Tables!$G$4:$G$12</c:f>
              <c:numCache>
                <c:formatCode>General</c:formatCode>
                <c:ptCount val="8"/>
                <c:pt idx="0">
                  <c:v>2104</c:v>
                </c:pt>
                <c:pt idx="1">
                  <c:v>2395</c:v>
                </c:pt>
                <c:pt idx="2">
                  <c:v>1423</c:v>
                </c:pt>
                <c:pt idx="3">
                  <c:v>1190</c:v>
                </c:pt>
                <c:pt idx="4">
                  <c:v>972</c:v>
                </c:pt>
                <c:pt idx="5">
                  <c:v>1382</c:v>
                </c:pt>
                <c:pt idx="6">
                  <c:v>1004</c:v>
                </c:pt>
                <c:pt idx="7">
                  <c:v>1004</c:v>
                </c:pt>
              </c:numCache>
            </c:numRef>
          </c:val>
          <c:smooth val="0"/>
          <c:extLst>
            <c:ext xmlns:c16="http://schemas.microsoft.com/office/drawing/2014/chart" uri="{C3380CC4-5D6E-409C-BE32-E72D297353CC}">
              <c16:uniqueId val="{00000001-5A48-4857-8C20-19EB690D74CE}"/>
            </c:ext>
          </c:extLst>
        </c:ser>
        <c:ser>
          <c:idx val="2"/>
          <c:order val="2"/>
          <c:tx>
            <c:strRef>
              <c:f>Pivot_Tables!$H$3</c:f>
              <c:strCache>
                <c:ptCount val="1"/>
                <c:pt idx="0">
                  <c:v>Total Not Upheld Complaints</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round/>
                    </a:ln>
                    <a:effectLst/>
                  </c:spPr>
                </c15:leaderLines>
              </c:ext>
            </c:extLst>
          </c:dLbls>
          <c:cat>
            <c:strRef>
              <c:f>Pivot_Tables!$E$4:$E$12</c:f>
              <c:strCache>
                <c:ptCount val="8"/>
                <c:pt idx="0">
                  <c:v>2009</c:v>
                </c:pt>
                <c:pt idx="1">
                  <c:v>2010</c:v>
                </c:pt>
                <c:pt idx="2">
                  <c:v>2011</c:v>
                </c:pt>
                <c:pt idx="3">
                  <c:v>2012</c:v>
                </c:pt>
                <c:pt idx="4">
                  <c:v>2013</c:v>
                </c:pt>
                <c:pt idx="5">
                  <c:v>2014</c:v>
                </c:pt>
                <c:pt idx="6">
                  <c:v>2015</c:v>
                </c:pt>
                <c:pt idx="7">
                  <c:v>2016</c:v>
                </c:pt>
              </c:strCache>
            </c:strRef>
          </c:cat>
          <c:val>
            <c:numRef>
              <c:f>Pivot_Tables!$H$4:$H$12</c:f>
              <c:numCache>
                <c:formatCode>General</c:formatCode>
                <c:ptCount val="8"/>
                <c:pt idx="0">
                  <c:v>3738</c:v>
                </c:pt>
                <c:pt idx="1">
                  <c:v>3410</c:v>
                </c:pt>
                <c:pt idx="2">
                  <c:v>2799</c:v>
                </c:pt>
                <c:pt idx="3">
                  <c:v>2374</c:v>
                </c:pt>
                <c:pt idx="4">
                  <c:v>1897</c:v>
                </c:pt>
                <c:pt idx="5">
                  <c:v>2495</c:v>
                </c:pt>
                <c:pt idx="6">
                  <c:v>1758</c:v>
                </c:pt>
                <c:pt idx="7">
                  <c:v>1758</c:v>
                </c:pt>
              </c:numCache>
            </c:numRef>
          </c:val>
          <c:smooth val="0"/>
          <c:extLst>
            <c:ext xmlns:c16="http://schemas.microsoft.com/office/drawing/2014/chart" uri="{C3380CC4-5D6E-409C-BE32-E72D297353CC}">
              <c16:uniqueId val="{00000002-5A48-4857-8C20-19EB690D74CE}"/>
            </c:ext>
          </c:extLst>
        </c:ser>
        <c:dLbls>
          <c:dLblPos val="t"/>
          <c:showLegendKey val="0"/>
          <c:showVal val="1"/>
          <c:showCatName val="0"/>
          <c:showSerName val="0"/>
          <c:showPercent val="0"/>
          <c:showBubbleSize val="0"/>
        </c:dLbls>
        <c:marker val="1"/>
        <c:smooth val="0"/>
        <c:axId val="1234696096"/>
        <c:axId val="1234695136"/>
      </c:lineChart>
      <c:catAx>
        <c:axId val="123469609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Filing Year</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34695136"/>
        <c:crosses val="autoZero"/>
        <c:auto val="1"/>
        <c:lblAlgn val="ctr"/>
        <c:lblOffset val="100"/>
        <c:noMultiLvlLbl val="0"/>
      </c:catAx>
      <c:valAx>
        <c:axId val="1234695136"/>
        <c:scaling>
          <c:orientation val="minMax"/>
        </c:scaling>
        <c:delete val="0"/>
        <c:axPos val="l"/>
        <c:majorGridlines>
          <c:spPr>
            <a:ln w="9525">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Total Complaints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34696096"/>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zero"/>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a:solidFill>
        <a:schemeClr val="tx1">
          <a:lumMod val="15000"/>
          <a:lumOff val="85000"/>
        </a:schemeClr>
      </a:solidFill>
      <a:round/>
    </a:ln>
    <a:effectLst/>
  </c:spPr>
  <c:txPr>
    <a:bodyPr/>
    <a:lstStyle/>
    <a:p>
      <a:pPr>
        <a:defRPr/>
      </a:pPr>
      <a:endParaRPr lang="en-US"/>
    </a:p>
  </c:txPr>
  <c:externalData r:id="rId4">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[Client P.xlsx]Pivot_Tables!PivotTable3</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Average</a:t>
            </a:r>
            <a:r>
              <a:rPr lang="en-US" baseline="0"/>
              <a:t> Ratio by Company</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pivotFmt>
      <c:pivotFmt>
        <c:idx val="1"/>
        <c:spPr>
          <a:solidFill>
            <a:schemeClr val="accent1"/>
          </a:solidFill>
          <a:ln>
            <a:noFill/>
          </a:ln>
          <a:effectLst/>
        </c:spPr>
        <c:marker>
          <c:symbol val="none"/>
        </c:marker>
      </c:pivotFmt>
      <c:pivotFmt>
        <c:idx val="2"/>
        <c:spPr>
          <a:solidFill>
            <a:schemeClr val="accent1"/>
          </a:solidFill>
          <a:ln>
            <a:noFill/>
          </a:ln>
          <a:effectLst/>
        </c:spPr>
        <c:marker>
          <c:symbol val="none"/>
        </c:marker>
      </c:pivotFmt>
      <c:pivotFmt>
        <c:idx val="3"/>
        <c:spPr>
          <a:solidFill>
            <a:schemeClr val="accent1"/>
          </a:solidFill>
          <a:ln>
            <a:noFill/>
          </a:ln>
          <a:effectLst/>
        </c:spPr>
        <c:marker>
          <c:symbol val="none"/>
        </c:marker>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bar"/>
        <c:grouping val="clustered"/>
        <c:varyColors val="0"/>
        <c:ser>
          <c:idx val="0"/>
          <c:order val="0"/>
          <c:tx>
            <c:strRef>
              <c:f>Pivot_Tables!$L$3</c:f>
              <c:strCache>
                <c:ptCount val="1"/>
                <c:pt idx="0">
                  <c:v>Total</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round/>
                    </a:ln>
                    <a:effectLst/>
                  </c:spPr>
                </c15:leaderLines>
              </c:ext>
            </c:extLst>
          </c:dLbls>
          <c:cat>
            <c:strRef>
              <c:f>Pivot_Tables!$K$4:$K$14</c:f>
              <c:strCache>
                <c:ptCount val="10"/>
                <c:pt idx="0">
                  <c:v>New Hampshire Insurance Company</c:v>
                </c:pt>
                <c:pt idx="1">
                  <c:v>Clarendon National Insurance Company</c:v>
                </c:pt>
                <c:pt idx="2">
                  <c:v>OneBeacon Insurance Company</c:v>
                </c:pt>
                <c:pt idx="3">
                  <c:v>Greater New York Mutual Insurance Company</c:v>
                </c:pt>
                <c:pt idx="4">
                  <c:v>Zurich American Insurance Company</c:v>
                </c:pt>
                <c:pt idx="5">
                  <c:v>Infinity Casualty Insurance Company</c:v>
                </c:pt>
                <c:pt idx="6">
                  <c:v>Victoria Fire &amp; Casualty Company</c:v>
                </c:pt>
                <c:pt idx="7">
                  <c:v>Long Island Insurance Company</c:v>
                </c:pt>
                <c:pt idx="8">
                  <c:v>National Union Fire Insurance Company of Pittsburgh, Pa.</c:v>
                </c:pt>
                <c:pt idx="9">
                  <c:v>Chartis Property Casualty Company</c:v>
                </c:pt>
              </c:strCache>
            </c:strRef>
          </c:cat>
          <c:val>
            <c:numRef>
              <c:f>Pivot_Tables!$L$4:$L$14</c:f>
              <c:numCache>
                <c:formatCode>General</c:formatCode>
                <c:ptCount val="10"/>
                <c:pt idx="0">
                  <c:v>455.36529999999999</c:v>
                </c:pt>
                <c:pt idx="1">
                  <c:v>280.44589999999999</c:v>
                </c:pt>
                <c:pt idx="2">
                  <c:v>128.00409999999999</c:v>
                </c:pt>
                <c:pt idx="3">
                  <c:v>74.537899999999993</c:v>
                </c:pt>
                <c:pt idx="4">
                  <c:v>36.584499999999998</c:v>
                </c:pt>
                <c:pt idx="5">
                  <c:v>31.5686</c:v>
                </c:pt>
                <c:pt idx="6">
                  <c:v>30.823700000000002</c:v>
                </c:pt>
                <c:pt idx="7">
                  <c:v>25.885999999999999</c:v>
                </c:pt>
                <c:pt idx="8">
                  <c:v>20.484400000000001</c:v>
                </c:pt>
                <c:pt idx="9">
                  <c:v>18.537950000000002</c:v>
                </c:pt>
              </c:numCache>
            </c:numRef>
          </c:val>
          <c:extLst>
            <c:ext xmlns:c16="http://schemas.microsoft.com/office/drawing/2014/chart" uri="{C3380CC4-5D6E-409C-BE32-E72D297353CC}">
              <c16:uniqueId val="{00000000-8022-4CD3-A96C-2E3979DD35AC}"/>
            </c:ext>
          </c:extLst>
        </c:ser>
        <c:dLbls>
          <c:dLblPos val="outEnd"/>
          <c:showLegendKey val="0"/>
          <c:showVal val="1"/>
          <c:showCatName val="0"/>
          <c:showSerName val="0"/>
          <c:showPercent val="0"/>
          <c:showBubbleSize val="0"/>
        </c:dLbls>
        <c:gapWidth val="219"/>
        <c:axId val="1171654576"/>
        <c:axId val="1171651216"/>
      </c:barChart>
      <c:catAx>
        <c:axId val="1171654576"/>
        <c:scaling>
          <c:orientation val="minMax"/>
        </c:scaling>
        <c:delete val="0"/>
        <c:axPos val="l"/>
        <c:numFmt formatCode="General" sourceLinked="1"/>
        <c:majorTickMark val="none"/>
        <c:minorTickMark val="none"/>
        <c:tickLblPos val="nextTo"/>
        <c:spPr>
          <a:noFill/>
          <a:ln w="9525">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71651216"/>
        <c:crosses val="autoZero"/>
        <c:auto val="1"/>
        <c:lblAlgn val="ctr"/>
        <c:lblOffset val="100"/>
        <c:noMultiLvlLbl val="0"/>
      </c:catAx>
      <c:valAx>
        <c:axId val="1171651216"/>
        <c:scaling>
          <c:orientation val="minMax"/>
        </c:scaling>
        <c:delete val="0"/>
        <c:axPos val="b"/>
        <c:majorGridlines>
          <c:spPr>
            <a:ln w="9525">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71654576"/>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a:solidFill>
        <a:schemeClr val="tx1">
          <a:lumMod val="15000"/>
          <a:lumOff val="85000"/>
        </a:schemeClr>
      </a:solidFill>
      <a:round/>
    </a:ln>
    <a:effectLst/>
  </c:spPr>
  <c:txPr>
    <a:bodyPr/>
    <a:lstStyle/>
    <a:p>
      <a:pPr>
        <a:defRPr/>
      </a:pPr>
      <a:endParaRPr lang="en-US"/>
    </a:p>
  </c:txPr>
  <c:externalData r:id="rId4">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[Client P.xlsx]Pivot_Tables!PivotTable8</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Total Upheld Complaints by Company</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Pivot_Tables!$O$4</c:f>
              <c:strCache>
                <c:ptCount val="1"/>
                <c:pt idx="0">
                  <c:v>Total</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round/>
                    </a:ln>
                    <a:effectLst/>
                  </c:spPr>
                </c15:leaderLines>
              </c:ext>
            </c:extLst>
          </c:dLbls>
          <c:cat>
            <c:strRef>
              <c:f>Pivot_Tables!$N$5:$N$15</c:f>
              <c:strCache>
                <c:ptCount val="10"/>
                <c:pt idx="0">
                  <c:v>Allstate Insurance Company</c:v>
                </c:pt>
                <c:pt idx="1">
                  <c:v>Country-Wide Insurance Company</c:v>
                </c:pt>
                <c:pt idx="2">
                  <c:v>State Farm Mutual Automobile Insurance Company</c:v>
                </c:pt>
                <c:pt idx="3">
                  <c:v>Long Island Insurance Company</c:v>
                </c:pt>
                <c:pt idx="4">
                  <c:v>Allstate Property and Casualty Insurance Company</c:v>
                </c:pt>
                <c:pt idx="5">
                  <c:v>GEICO General Insurance Company</c:v>
                </c:pt>
                <c:pt idx="6">
                  <c:v>Liberty Mutual Fire Insurance Company</c:v>
                </c:pt>
                <c:pt idx="7">
                  <c:v>GEICO Indemnity Company</c:v>
                </c:pt>
                <c:pt idx="8">
                  <c:v>Travelers Home and Marine Insurance Company</c:v>
                </c:pt>
                <c:pt idx="9">
                  <c:v>Government Employees Insurance Company</c:v>
                </c:pt>
              </c:strCache>
            </c:strRef>
          </c:cat>
          <c:val>
            <c:numRef>
              <c:f>Pivot_Tables!$O$5:$O$15</c:f>
              <c:numCache>
                <c:formatCode>General</c:formatCode>
                <c:ptCount val="10"/>
                <c:pt idx="0">
                  <c:v>760</c:v>
                </c:pt>
                <c:pt idx="1">
                  <c:v>368</c:v>
                </c:pt>
                <c:pt idx="2">
                  <c:v>326</c:v>
                </c:pt>
                <c:pt idx="3">
                  <c:v>265</c:v>
                </c:pt>
                <c:pt idx="4">
                  <c:v>172</c:v>
                </c:pt>
                <c:pt idx="5">
                  <c:v>171</c:v>
                </c:pt>
                <c:pt idx="6">
                  <c:v>132</c:v>
                </c:pt>
                <c:pt idx="7">
                  <c:v>70</c:v>
                </c:pt>
                <c:pt idx="8">
                  <c:v>62</c:v>
                </c:pt>
                <c:pt idx="9">
                  <c:v>60</c:v>
                </c:pt>
              </c:numCache>
            </c:numRef>
          </c:val>
          <c:extLst>
            <c:ext xmlns:c16="http://schemas.microsoft.com/office/drawing/2014/chart" uri="{C3380CC4-5D6E-409C-BE32-E72D297353CC}">
              <c16:uniqueId val="{00000000-15C2-46A9-9EA2-32632E92DC65}"/>
            </c:ext>
          </c:extLst>
        </c:ser>
        <c:dLbls>
          <c:dLblPos val="outEnd"/>
          <c:showLegendKey val="0"/>
          <c:showVal val="1"/>
          <c:showCatName val="0"/>
          <c:showSerName val="0"/>
          <c:showPercent val="0"/>
          <c:showBubbleSize val="0"/>
        </c:dLbls>
        <c:gapWidth val="219"/>
        <c:overlap val="-27"/>
        <c:axId val="419919616"/>
        <c:axId val="419922976"/>
      </c:barChart>
      <c:catAx>
        <c:axId val="41991961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Company</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19922976"/>
        <c:crosses val="autoZero"/>
        <c:auto val="1"/>
        <c:lblAlgn val="ctr"/>
        <c:lblOffset val="100"/>
        <c:noMultiLvlLbl val="0"/>
      </c:catAx>
      <c:valAx>
        <c:axId val="419922976"/>
        <c:scaling>
          <c:orientation val="minMax"/>
        </c:scaling>
        <c:delete val="0"/>
        <c:axPos val="l"/>
        <c:majorGridlines>
          <c:spPr>
            <a:ln w="9525">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Upheld Complaints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19919616"/>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a:solidFill>
        <a:schemeClr val="tx1">
          <a:lumMod val="15000"/>
          <a:lumOff val="85000"/>
        </a:schemeClr>
      </a:solidFill>
      <a:round/>
    </a:ln>
    <a:effectLst/>
  </c:spPr>
  <c:txPr>
    <a:bodyPr/>
    <a:lstStyle/>
    <a:p>
      <a:pPr>
        <a:defRPr/>
      </a:pPr>
      <a:endParaRPr lang="en-US"/>
    </a:p>
  </c:txPr>
  <c:externalData r:id="rId4">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[Client P.xlsx]Pivot_Tables!PivotTable9</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Average Ranking by Company</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bar"/>
        <c:grouping val="clustered"/>
        <c:varyColors val="0"/>
        <c:ser>
          <c:idx val="0"/>
          <c:order val="0"/>
          <c:tx>
            <c:strRef>
              <c:f>Pivot_Tables!$AA$4</c:f>
              <c:strCache>
                <c:ptCount val="1"/>
                <c:pt idx="0">
                  <c:v>Total</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round/>
                    </a:ln>
                    <a:effectLst/>
                  </c:spPr>
                </c15:leaderLines>
              </c:ext>
            </c:extLst>
          </c:dLbls>
          <c:cat>
            <c:strRef>
              <c:f>Pivot_Tables!$Z$5:$Z$16</c:f>
              <c:strCache>
                <c:ptCount val="11"/>
                <c:pt idx="0">
                  <c:v>Zurich American Insurance Company</c:v>
                </c:pt>
                <c:pt idx="1">
                  <c:v>Long Island Insurance Company</c:v>
                </c:pt>
                <c:pt idx="2">
                  <c:v>Clarendon National Insurance Company</c:v>
                </c:pt>
                <c:pt idx="3">
                  <c:v>OneBeacon Insurance Company</c:v>
                </c:pt>
                <c:pt idx="4">
                  <c:v>Granite State Insurance Company</c:v>
                </c:pt>
                <c:pt idx="5">
                  <c:v>ACE American Insurance Company</c:v>
                </c:pt>
                <c:pt idx="6">
                  <c:v>Greater New York Mutual Insurance Company</c:v>
                </c:pt>
                <c:pt idx="7">
                  <c:v>Chartis Property Casualty Company</c:v>
                </c:pt>
                <c:pt idx="8">
                  <c:v>Infinity Casualty Insurance Company</c:v>
                </c:pt>
                <c:pt idx="9">
                  <c:v>National Continental Insurance Company</c:v>
                </c:pt>
                <c:pt idx="10">
                  <c:v>Hudson Insurance Company</c:v>
                </c:pt>
              </c:strCache>
            </c:strRef>
          </c:cat>
          <c:val>
            <c:numRef>
              <c:f>Pivot_Tables!$AA$5:$AA$16</c:f>
              <c:numCache>
                <c:formatCode>General</c:formatCode>
                <c:ptCount val="11"/>
                <c:pt idx="0">
                  <c:v>180</c:v>
                </c:pt>
                <c:pt idx="1">
                  <c:v>179</c:v>
                </c:pt>
                <c:pt idx="2">
                  <c:v>179</c:v>
                </c:pt>
                <c:pt idx="3">
                  <c:v>178</c:v>
                </c:pt>
                <c:pt idx="4">
                  <c:v>178</c:v>
                </c:pt>
                <c:pt idx="5">
                  <c:v>177</c:v>
                </c:pt>
                <c:pt idx="6">
                  <c:v>177</c:v>
                </c:pt>
                <c:pt idx="7">
                  <c:v>175</c:v>
                </c:pt>
                <c:pt idx="8">
                  <c:v>175</c:v>
                </c:pt>
                <c:pt idx="9">
                  <c:v>174</c:v>
                </c:pt>
                <c:pt idx="10">
                  <c:v>174</c:v>
                </c:pt>
              </c:numCache>
            </c:numRef>
          </c:val>
          <c:extLst>
            <c:ext xmlns:c16="http://schemas.microsoft.com/office/drawing/2014/chart" uri="{C3380CC4-5D6E-409C-BE32-E72D297353CC}">
              <c16:uniqueId val="{00000000-7123-4C4A-A671-5098F0E0FCE0}"/>
            </c:ext>
          </c:extLst>
        </c:ser>
        <c:dLbls>
          <c:dLblPos val="outEnd"/>
          <c:showLegendKey val="0"/>
          <c:showVal val="1"/>
          <c:showCatName val="0"/>
          <c:showSerName val="0"/>
          <c:showPercent val="0"/>
          <c:showBubbleSize val="0"/>
        </c:dLbls>
        <c:gapWidth val="182"/>
        <c:axId val="1004897504"/>
        <c:axId val="1004903264"/>
      </c:barChart>
      <c:catAx>
        <c:axId val="1004897504"/>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Company</a:t>
                </a:r>
              </a:p>
              <a:p>
                <a:pPr>
                  <a:defRPr/>
                </a:pPr>
                <a:endParaRPr lang="en-IN"/>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04903264"/>
        <c:crosses val="autoZero"/>
        <c:auto val="1"/>
        <c:lblAlgn val="ctr"/>
        <c:lblOffset val="100"/>
        <c:noMultiLvlLbl val="0"/>
      </c:catAx>
      <c:valAx>
        <c:axId val="1004903264"/>
        <c:scaling>
          <c:orientation val="minMax"/>
        </c:scaling>
        <c:delete val="0"/>
        <c:axPos val="b"/>
        <c:majorGridlines>
          <c:spPr>
            <a:ln w="9525">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Ranking</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04897504"/>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a:solidFill>
        <a:schemeClr val="tx1">
          <a:lumMod val="15000"/>
          <a:lumOff val="85000"/>
        </a:schemeClr>
      </a:solidFill>
      <a:round/>
    </a:ln>
    <a:effectLst/>
  </c:spPr>
  <c:txPr>
    <a:bodyPr/>
    <a:lstStyle/>
    <a:p>
      <a:pPr>
        <a:defRPr/>
      </a:pPr>
      <a:endParaRPr lang="en-US"/>
    </a:p>
  </c:txPr>
  <c:externalData r:id="rId4">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[Client P.xlsx]Pivot_Tables!PivotTable4</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Total Premium Written by Filing Year</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lineChart>
        <c:grouping val="standard"/>
        <c:varyColors val="0"/>
        <c:ser>
          <c:idx val="0"/>
          <c:order val="0"/>
          <c:tx>
            <c:strRef>
              <c:f>Pivot_Tables!$B$34</c:f>
              <c:strCache>
                <c:ptCount val="1"/>
                <c:pt idx="0">
                  <c:v>Total</c:v>
                </c:pt>
              </c:strCache>
            </c:strRef>
          </c:tx>
          <c:spPr>
            <a:ln w="28575" cap="rnd">
              <a:solidFill>
                <a:schemeClr val="accent1"/>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round/>
                    </a:ln>
                    <a:effectLst/>
                  </c:spPr>
                </c15:leaderLines>
              </c:ext>
            </c:extLst>
          </c:dLbls>
          <c:cat>
            <c:strRef>
              <c:f>Pivot_Tables!$A$35:$A$43</c:f>
              <c:strCache>
                <c:ptCount val="8"/>
                <c:pt idx="0">
                  <c:v>2009</c:v>
                </c:pt>
                <c:pt idx="1">
                  <c:v>2010</c:v>
                </c:pt>
                <c:pt idx="2">
                  <c:v>2011</c:v>
                </c:pt>
                <c:pt idx="3">
                  <c:v>2012</c:v>
                </c:pt>
                <c:pt idx="4">
                  <c:v>2013</c:v>
                </c:pt>
                <c:pt idx="5">
                  <c:v>2014</c:v>
                </c:pt>
                <c:pt idx="6">
                  <c:v>2015</c:v>
                </c:pt>
                <c:pt idx="7">
                  <c:v>2016</c:v>
                </c:pt>
              </c:strCache>
            </c:strRef>
          </c:cat>
          <c:val>
            <c:numRef>
              <c:f>Pivot_Tables!$B$35:$B$43</c:f>
              <c:numCache>
                <c:formatCode>General</c:formatCode>
                <c:ptCount val="8"/>
                <c:pt idx="0">
                  <c:v>9712.9509999999955</c:v>
                </c:pt>
                <c:pt idx="1">
                  <c:v>10027.525000000001</c:v>
                </c:pt>
                <c:pt idx="2">
                  <c:v>10283.596999999994</c:v>
                </c:pt>
                <c:pt idx="3">
                  <c:v>10609.528999999999</c:v>
                </c:pt>
                <c:pt idx="4">
                  <c:v>10949.204</c:v>
                </c:pt>
                <c:pt idx="5">
                  <c:v>11290.647999999997</c:v>
                </c:pt>
                <c:pt idx="6">
                  <c:v>12276.910999999996</c:v>
                </c:pt>
                <c:pt idx="7">
                  <c:v>12276.910999999996</c:v>
                </c:pt>
              </c:numCache>
            </c:numRef>
          </c:val>
          <c:smooth val="0"/>
          <c:extLst>
            <c:ext xmlns:c16="http://schemas.microsoft.com/office/drawing/2014/chart" uri="{C3380CC4-5D6E-409C-BE32-E72D297353CC}">
              <c16:uniqueId val="{00000000-FC34-4A98-AE9B-245FD7D015D2}"/>
            </c:ext>
          </c:extLst>
        </c:ser>
        <c:dLbls>
          <c:dLblPos val="t"/>
          <c:showLegendKey val="0"/>
          <c:showVal val="1"/>
          <c:showCatName val="0"/>
          <c:showSerName val="0"/>
          <c:showPercent val="0"/>
          <c:showBubbleSize val="0"/>
        </c:dLbls>
        <c:smooth val="0"/>
        <c:axId val="419901856"/>
        <c:axId val="419906176"/>
      </c:lineChart>
      <c:catAx>
        <c:axId val="41990185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Filing Year</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19906176"/>
        <c:crosses val="autoZero"/>
        <c:auto val="1"/>
        <c:lblAlgn val="ctr"/>
        <c:lblOffset val="100"/>
        <c:noMultiLvlLbl val="0"/>
      </c:catAx>
      <c:valAx>
        <c:axId val="419906176"/>
        <c:scaling>
          <c:orientation val="minMax"/>
        </c:scaling>
        <c:delete val="0"/>
        <c:axPos val="l"/>
        <c:majorGridlines>
          <c:spPr>
            <a:ln w="9525">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Premium</a:t>
                </a:r>
                <a:r>
                  <a:rPr lang="en-IN" baseline="0"/>
                  <a:t> Written</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19901856"/>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a:solidFill>
        <a:schemeClr val="tx1">
          <a:lumMod val="15000"/>
          <a:lumOff val="85000"/>
        </a:schemeClr>
      </a:solidFill>
      <a:round/>
    </a:ln>
    <a:effectLst/>
  </c:spPr>
  <c:txPr>
    <a:bodyPr/>
    <a:lstStyle/>
    <a:p>
      <a:pPr>
        <a:defRPr/>
      </a:pPr>
      <a:endParaRPr lang="en-US"/>
    </a:p>
  </c:txPr>
  <c:externalData r:id="rId4">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[Client P.xlsx]Pivot_Tables!PivotTable5</c:name>
    <c:fmtId val="-1"/>
  </c:pivotSource>
  <c:chart>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Pivot_Tables!$G$34</c:f>
              <c:strCache>
                <c:ptCount val="1"/>
                <c:pt idx="0">
                  <c:v>Total Premiums Written</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round/>
                    </a:ln>
                    <a:effectLst/>
                  </c:spPr>
                </c15:leaderLines>
              </c:ext>
            </c:extLst>
          </c:dLbls>
          <c:cat>
            <c:strRef>
              <c:f>Pivot_Tables!$F$35:$F$43</c:f>
              <c:strCache>
                <c:ptCount val="8"/>
                <c:pt idx="0">
                  <c:v>2009</c:v>
                </c:pt>
                <c:pt idx="1">
                  <c:v>2010</c:v>
                </c:pt>
                <c:pt idx="2">
                  <c:v>2011</c:v>
                </c:pt>
                <c:pt idx="3">
                  <c:v>2012</c:v>
                </c:pt>
                <c:pt idx="4">
                  <c:v>2013</c:v>
                </c:pt>
                <c:pt idx="5">
                  <c:v>2014</c:v>
                </c:pt>
                <c:pt idx="6">
                  <c:v>2015</c:v>
                </c:pt>
                <c:pt idx="7">
                  <c:v>2016</c:v>
                </c:pt>
              </c:strCache>
            </c:strRef>
          </c:cat>
          <c:val>
            <c:numRef>
              <c:f>Pivot_Tables!$G$35:$G$43</c:f>
              <c:numCache>
                <c:formatCode>General</c:formatCode>
                <c:ptCount val="8"/>
                <c:pt idx="0">
                  <c:v>9712.9509999999955</c:v>
                </c:pt>
                <c:pt idx="1">
                  <c:v>10027.525000000001</c:v>
                </c:pt>
                <c:pt idx="2">
                  <c:v>10283.596999999994</c:v>
                </c:pt>
                <c:pt idx="3">
                  <c:v>10609.528999999999</c:v>
                </c:pt>
                <c:pt idx="4">
                  <c:v>10949.204</c:v>
                </c:pt>
                <c:pt idx="5">
                  <c:v>11290.647999999997</c:v>
                </c:pt>
                <c:pt idx="6">
                  <c:v>12276.910999999996</c:v>
                </c:pt>
                <c:pt idx="7">
                  <c:v>12276.910999999996</c:v>
                </c:pt>
              </c:numCache>
            </c:numRef>
          </c:val>
          <c:extLst>
            <c:ext xmlns:c16="http://schemas.microsoft.com/office/drawing/2014/chart" uri="{C3380CC4-5D6E-409C-BE32-E72D297353CC}">
              <c16:uniqueId val="{00000000-84EF-4D34-AB82-43F7333BDD2B}"/>
            </c:ext>
          </c:extLst>
        </c:ser>
        <c:dLbls>
          <c:showLegendKey val="0"/>
          <c:showVal val="1"/>
          <c:showCatName val="0"/>
          <c:showSerName val="0"/>
          <c:showPercent val="0"/>
          <c:showBubbleSize val="0"/>
        </c:dLbls>
        <c:gapWidth val="219"/>
        <c:overlap val="-27"/>
        <c:axId val="1171655056"/>
        <c:axId val="1171638736"/>
      </c:barChart>
      <c:lineChart>
        <c:grouping val="standard"/>
        <c:varyColors val="0"/>
        <c:ser>
          <c:idx val="1"/>
          <c:order val="1"/>
          <c:tx>
            <c:strRef>
              <c:f>Pivot_Tables!$H$34</c:f>
              <c:strCache>
                <c:ptCount val="1"/>
                <c:pt idx="0">
                  <c:v>Total Complaints</c:v>
                </c:pt>
              </c:strCache>
            </c:strRef>
          </c:tx>
          <c:spPr>
            <a:ln w="28575" cap="rnd">
              <a:solidFill>
                <a:schemeClr val="accent2"/>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round/>
                    </a:ln>
                    <a:effectLst/>
                  </c:spPr>
                </c15:leaderLines>
              </c:ext>
            </c:extLst>
          </c:dLbls>
          <c:cat>
            <c:strRef>
              <c:f>Pivot_Tables!$F$35:$F$43</c:f>
              <c:strCache>
                <c:ptCount val="8"/>
                <c:pt idx="0">
                  <c:v>2009</c:v>
                </c:pt>
                <c:pt idx="1">
                  <c:v>2010</c:v>
                </c:pt>
                <c:pt idx="2">
                  <c:v>2011</c:v>
                </c:pt>
                <c:pt idx="3">
                  <c:v>2012</c:v>
                </c:pt>
                <c:pt idx="4">
                  <c:v>2013</c:v>
                </c:pt>
                <c:pt idx="5">
                  <c:v>2014</c:v>
                </c:pt>
                <c:pt idx="6">
                  <c:v>2015</c:v>
                </c:pt>
                <c:pt idx="7">
                  <c:v>2016</c:v>
                </c:pt>
              </c:strCache>
            </c:strRef>
          </c:cat>
          <c:val>
            <c:numRef>
              <c:f>Pivot_Tables!$H$35:$H$43</c:f>
              <c:numCache>
                <c:formatCode>General</c:formatCode>
                <c:ptCount val="8"/>
                <c:pt idx="0">
                  <c:v>6808</c:v>
                </c:pt>
                <c:pt idx="1">
                  <c:v>6426</c:v>
                </c:pt>
                <c:pt idx="2">
                  <c:v>4700</c:v>
                </c:pt>
                <c:pt idx="3">
                  <c:v>4023</c:v>
                </c:pt>
                <c:pt idx="4">
                  <c:v>3389</c:v>
                </c:pt>
                <c:pt idx="5">
                  <c:v>4487</c:v>
                </c:pt>
                <c:pt idx="6">
                  <c:v>3043</c:v>
                </c:pt>
                <c:pt idx="7">
                  <c:v>3043</c:v>
                </c:pt>
              </c:numCache>
            </c:numRef>
          </c:val>
          <c:smooth val="0"/>
          <c:extLst>
            <c:ext xmlns:c16="http://schemas.microsoft.com/office/drawing/2014/chart" uri="{C3380CC4-5D6E-409C-BE32-E72D297353CC}">
              <c16:uniqueId val="{00000001-84EF-4D34-AB82-43F7333BDD2B}"/>
            </c:ext>
          </c:extLst>
        </c:ser>
        <c:dLbls>
          <c:showLegendKey val="0"/>
          <c:showVal val="1"/>
          <c:showCatName val="0"/>
          <c:showSerName val="0"/>
          <c:showPercent val="0"/>
          <c:showBubbleSize val="0"/>
        </c:dLbls>
        <c:marker val="1"/>
        <c:smooth val="0"/>
        <c:axId val="1171655056"/>
        <c:axId val="1171638736"/>
      </c:lineChart>
      <c:catAx>
        <c:axId val="117165505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Filing Year</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71638736"/>
        <c:crosses val="autoZero"/>
        <c:auto val="1"/>
        <c:lblAlgn val="ctr"/>
        <c:lblOffset val="100"/>
        <c:noMultiLvlLbl val="0"/>
      </c:catAx>
      <c:valAx>
        <c:axId val="1171638736"/>
        <c:scaling>
          <c:orientation val="minMax"/>
        </c:scaling>
        <c:delete val="0"/>
        <c:axPos val="l"/>
        <c:majorGridlines>
          <c:spPr>
            <a:ln w="9525">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71655056"/>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a:solidFill>
        <a:schemeClr val="tx1">
          <a:lumMod val="15000"/>
          <a:lumOff val="85000"/>
        </a:schemeClr>
      </a:solidFill>
      <a:round/>
    </a:ln>
    <a:effectLst/>
  </c:spPr>
  <c:txPr>
    <a:bodyPr/>
    <a:lstStyle/>
    <a:p>
      <a:pPr>
        <a:defRPr/>
      </a:pPr>
      <a:endParaRPr lang="en-US"/>
    </a:p>
  </c:txPr>
  <c:externalData r:id="rId4">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[Client P.xlsx]Pivot_Tables!PivotTable7</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Premium Trend Forecasting</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0.13137092238470191"/>
          <c:y val="9.1056130674021074E-2"/>
          <c:w val="0.68553694460067482"/>
          <c:h val="0.7807996589258831"/>
        </c:manualLayout>
      </c:layout>
      <c:lineChart>
        <c:grouping val="standard"/>
        <c:varyColors val="0"/>
        <c:ser>
          <c:idx val="0"/>
          <c:order val="0"/>
          <c:tx>
            <c:strRef>
              <c:f>Pivot_Tables!$L$34</c:f>
              <c:strCache>
                <c:ptCount val="1"/>
                <c:pt idx="0">
                  <c:v>Total</c:v>
                </c:pt>
              </c:strCache>
            </c:strRef>
          </c:tx>
          <c:spPr>
            <a:ln w="28575" cap="rnd">
              <a:solidFill>
                <a:schemeClr val="accent1"/>
              </a:solidFill>
              <a:round/>
            </a:ln>
            <a:effectLst/>
          </c:spPr>
          <c:marker>
            <c:symbol val="none"/>
          </c:marker>
          <c:dLbls>
            <c:dLbl>
              <c:idx val="0"/>
              <c:layout>
                <c:manualLayout>
                  <c:x val="-5.4899641451068619E-2"/>
                  <c:y val="-2.1971301810623955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147D-40C1-AB69-CF2349ECBC65}"/>
                </c:ext>
              </c:extLst>
            </c:dLbl>
            <c:dLbl>
              <c:idx val="5"/>
              <c:dLblPos val="t"/>
              <c:showLegendKey val="0"/>
              <c:showVal val="1"/>
              <c:showCatName val="0"/>
              <c:showSerName val="0"/>
              <c:showPercent val="0"/>
              <c:showBubbleSize val="0"/>
              <c:extLst>
                <c:ext xmlns:c15="http://schemas.microsoft.com/office/drawing/2012/chart" uri="{CE6537A1-D6FC-4f65-9D91-7224C49458BB}">
                  <c15:layout>
                    <c:manualLayout>
                      <c:w val="0.12220982142857142"/>
                      <c:h val="4.7326698375900977E-2"/>
                    </c:manualLayout>
                  </c15:layout>
                </c:ext>
                <c:ext xmlns:c16="http://schemas.microsoft.com/office/drawing/2014/chart" uri="{C3380CC4-5D6E-409C-BE32-E72D297353CC}">
                  <c16:uniqueId val="{00000002-147D-40C1-AB69-CF2349ECBC65}"/>
                </c:ext>
              </c:extLst>
            </c:dLbl>
            <c:dLbl>
              <c:idx val="7"/>
              <c:layout>
                <c:manualLayout>
                  <c:x val="-3.989964145106862E-2"/>
                  <c:y val="-3.21235860745833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147D-40C1-AB69-CF2349ECBC65}"/>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round/>
                    </a:ln>
                    <a:effectLst/>
                  </c:spPr>
                </c15:leaderLines>
              </c:ext>
            </c:extLst>
          </c:dLbls>
          <c:trendline>
            <c:spPr>
              <a:ln w="19050" cap="rnd">
                <a:solidFill>
                  <a:schemeClr val="accent1"/>
                </a:solidFill>
                <a:prstDash val="sysDot"/>
              </a:ln>
              <a:effectLst/>
            </c:spPr>
            <c:trendlineType val="linear"/>
            <c:forward val="2"/>
            <c:dispRSqr val="0"/>
            <c:dispEq val="0"/>
          </c:trendline>
          <c:cat>
            <c:strRef>
              <c:f>Pivot_Tables!$K$35:$K$43</c:f>
              <c:strCache>
                <c:ptCount val="8"/>
                <c:pt idx="0">
                  <c:v>2009</c:v>
                </c:pt>
                <c:pt idx="1">
                  <c:v>2010</c:v>
                </c:pt>
                <c:pt idx="2">
                  <c:v>2011</c:v>
                </c:pt>
                <c:pt idx="3">
                  <c:v>2012</c:v>
                </c:pt>
                <c:pt idx="4">
                  <c:v>2013</c:v>
                </c:pt>
                <c:pt idx="5">
                  <c:v>2014</c:v>
                </c:pt>
                <c:pt idx="6">
                  <c:v>2015</c:v>
                </c:pt>
                <c:pt idx="7">
                  <c:v>2016</c:v>
                </c:pt>
              </c:strCache>
            </c:strRef>
          </c:cat>
          <c:val>
            <c:numRef>
              <c:f>Pivot_Tables!$L$35:$L$43</c:f>
              <c:numCache>
                <c:formatCode>General</c:formatCode>
                <c:ptCount val="8"/>
                <c:pt idx="0">
                  <c:v>9712.9509999999955</c:v>
                </c:pt>
                <c:pt idx="1">
                  <c:v>10027.525000000001</c:v>
                </c:pt>
                <c:pt idx="2">
                  <c:v>10283.596999999994</c:v>
                </c:pt>
                <c:pt idx="3">
                  <c:v>10609.528999999999</c:v>
                </c:pt>
                <c:pt idx="4">
                  <c:v>10949.204</c:v>
                </c:pt>
                <c:pt idx="5">
                  <c:v>11290.647999999997</c:v>
                </c:pt>
                <c:pt idx="6">
                  <c:v>12276.910999999996</c:v>
                </c:pt>
                <c:pt idx="7">
                  <c:v>12276.910999999996</c:v>
                </c:pt>
              </c:numCache>
            </c:numRef>
          </c:val>
          <c:smooth val="0"/>
          <c:extLst>
            <c:ext xmlns:c16="http://schemas.microsoft.com/office/drawing/2014/chart" uri="{C3380CC4-5D6E-409C-BE32-E72D297353CC}">
              <c16:uniqueId val="{00000001-7F93-4798-B89F-DD8CF46057EB}"/>
            </c:ext>
          </c:extLst>
        </c:ser>
        <c:dLbls>
          <c:dLblPos val="t"/>
          <c:showLegendKey val="0"/>
          <c:showVal val="1"/>
          <c:showCatName val="0"/>
          <c:showSerName val="0"/>
          <c:showPercent val="0"/>
          <c:showBubbleSize val="0"/>
        </c:dLbls>
        <c:smooth val="0"/>
        <c:axId val="472679200"/>
        <c:axId val="472678720"/>
      </c:lineChart>
      <c:catAx>
        <c:axId val="47267920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Filing Year</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72678720"/>
        <c:crosses val="autoZero"/>
        <c:auto val="1"/>
        <c:lblAlgn val="ctr"/>
        <c:lblOffset val="100"/>
        <c:noMultiLvlLbl val="0"/>
      </c:catAx>
      <c:valAx>
        <c:axId val="472678720"/>
        <c:scaling>
          <c:orientation val="minMax"/>
        </c:scaling>
        <c:delete val="0"/>
        <c:axPos val="l"/>
        <c:majorGridlines>
          <c:spPr>
            <a:ln w="9525">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Premium Written</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72679200"/>
        <c:crosses val="autoZero"/>
        <c:crossBetween val="between"/>
      </c:valAx>
      <c:spPr>
        <a:noFill/>
        <a:ln>
          <a:noFill/>
        </a:ln>
        <a:effectLst/>
      </c:spPr>
    </c:plotArea>
    <c:legend>
      <c:legendPos val="r"/>
      <c:layout>
        <c:manualLayout>
          <c:xMode val="edge"/>
          <c:yMode val="edge"/>
          <c:x val="0.77896143841394827"/>
          <c:y val="0.64270674287541452"/>
          <c:w val="0.20094927587176598"/>
          <c:h val="0.11421399736200488"/>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a:solidFill>
        <a:schemeClr val="tx1">
          <a:lumMod val="15000"/>
          <a:lumOff val="85000"/>
        </a:schemeClr>
      </a:solidFill>
      <a:round/>
    </a:ln>
    <a:effectLst/>
  </c:spPr>
  <c:txPr>
    <a:bodyPr/>
    <a:lstStyle/>
    <a:p>
      <a:pPr>
        <a:defRPr/>
      </a:pPr>
      <a:endParaRPr lang="en-US"/>
    </a:p>
  </c:txPr>
  <c:externalData r:id="rId4">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a:solidFill>
          <a:schemeClr val="tx1">
            <a:lumMod val="65000"/>
            <a:lumOff val="35000"/>
          </a:schemeClr>
        </a:solidFill>
        <a:round/>
      </a:ln>
    </cs:spPr>
  </cs:downBar>
  <cs:dropLine>
    <cs:lnRef idx="0"/>
    <cs:fillRef idx="0"/>
    <cs:effectRef idx="0"/>
    <cs:fontRef idx="minor">
      <a:schemeClr val="tx1"/>
    </cs:fontRef>
    <cs:spPr>
      <a:ln w="9525">
        <a:solidFill>
          <a:schemeClr val="tx1">
            <a:lumMod val="35000"/>
            <a:lumOff val="65000"/>
          </a:schemeClr>
        </a:solidFill>
        <a:round/>
      </a:ln>
    </cs:spPr>
  </cs:dropLine>
  <cs:errorBar>
    <cs:lnRef idx="0"/>
    <cs:fillRef idx="0"/>
    <cs:effectRef idx="0"/>
    <cs:fontRef idx="minor">
      <a:schemeClr val="tx1"/>
    </cs:fontRef>
    <cs:spPr>
      <a:ln w="9525">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a:solidFill>
          <a:schemeClr val="tx1">
            <a:lumMod val="15000"/>
            <a:lumOff val="85000"/>
          </a:schemeClr>
        </a:solidFill>
        <a:round/>
      </a:ln>
    </cs:spPr>
  </cs:gridlineMajor>
  <cs:gridlineMinor>
    <cs:lnRef idx="0"/>
    <cs:fillRef idx="0"/>
    <cs:effectRef idx="0"/>
    <cs:fontRef idx="minor">
      <a:schemeClr val="tx1"/>
    </cs:fontRef>
    <cs:spPr>
      <a:ln w="9525">
        <a:solidFill>
          <a:schemeClr val="tx1">
            <a:lumMod val="5000"/>
            <a:lumOff val="95000"/>
          </a:schemeClr>
        </a:solidFill>
        <a:round/>
      </a:ln>
    </cs:spPr>
  </cs:gridlineMinor>
  <cs:hiLoLine>
    <cs:lnRef idx="0"/>
    <cs:fillRef idx="0"/>
    <cs:effectRef idx="0"/>
    <cs:fontRef idx="minor">
      <a:schemeClr val="tx1"/>
    </cs:fontRef>
    <cs:spPr>
      <a:ln w="9525">
        <a:solidFill>
          <a:schemeClr val="tx1">
            <a:lumMod val="50000"/>
            <a:lumOff val="50000"/>
          </a:schemeClr>
        </a:solidFill>
        <a:round/>
      </a:ln>
    </cs:spPr>
  </cs:hiLoLine>
  <cs:leaderLine>
    <cs:lnRef idx="0"/>
    <cs:fillRef idx="0"/>
    <cs:effectRef idx="0"/>
    <cs:fontRef idx="minor">
      <a:schemeClr val="tx1"/>
    </cs:fontRef>
    <cs:spPr>
      <a:ln w="9525">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a:solidFill>
          <a:schemeClr val="tx1">
            <a:lumMod val="35000"/>
            <a:lumOff val="65000"/>
          </a:schemeClr>
        </a:solidFill>
        <a:round/>
      </a:ln>
    </cs:spPr>
  </cs:dropLine>
  <cs:errorBar>
    <cs:lnRef idx="0"/>
    <cs:fillRef idx="0"/>
    <cs:effectRef idx="0"/>
    <cs:fontRef idx="minor">
      <a:schemeClr val="tx1"/>
    </cs:fontRef>
    <cs:spPr>
      <a:ln w="9525">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a:solidFill>
          <a:schemeClr val="tx1">
            <a:lumMod val="15000"/>
            <a:lumOff val="85000"/>
          </a:schemeClr>
        </a:solidFill>
        <a:round/>
      </a:ln>
    </cs:spPr>
  </cs:gridlineMajor>
  <cs:gridlineMinor>
    <cs:lnRef idx="0"/>
    <cs:fillRef idx="0"/>
    <cs:effectRef idx="0"/>
    <cs:fontRef idx="minor">
      <a:schemeClr val="tx1"/>
    </cs:fontRef>
    <cs:spPr>
      <a:ln w="9525">
        <a:solidFill>
          <a:schemeClr val="tx1">
            <a:lumMod val="5000"/>
            <a:lumOff val="95000"/>
          </a:schemeClr>
        </a:solidFill>
        <a:round/>
      </a:ln>
    </cs:spPr>
  </cs:gridlineMinor>
  <cs:hiLoLine>
    <cs:lnRef idx="0"/>
    <cs:fillRef idx="0"/>
    <cs:effectRef idx="0"/>
    <cs:fontRef idx="minor">
      <a:schemeClr val="tx1"/>
    </cs:fontRef>
    <cs:spPr>
      <a:ln w="9525">
        <a:solidFill>
          <a:schemeClr val="tx1">
            <a:lumMod val="75000"/>
            <a:lumOff val="25000"/>
          </a:schemeClr>
        </a:solidFill>
        <a:round/>
      </a:ln>
    </cs:spPr>
  </cs:hiLoLine>
  <cs:leaderLine>
    <cs:lnRef idx="0"/>
    <cs:fillRef idx="0"/>
    <cs:effectRef idx="0"/>
    <cs:fontRef idx="minor">
      <a:schemeClr val="tx1"/>
    </cs:fontRef>
    <cs:spPr>
      <a:ln w="9525">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a:solidFill>
          <a:schemeClr val="tx1">
            <a:lumMod val="35000"/>
            <a:lumOff val="65000"/>
          </a:schemeClr>
        </a:solidFill>
        <a:round/>
      </a:ln>
    </cs:spPr>
  </cs:dropLine>
  <cs:errorBar>
    <cs:lnRef idx="0"/>
    <cs:fillRef idx="0"/>
    <cs:effectRef idx="0"/>
    <cs:fontRef idx="minor">
      <a:schemeClr val="tx1"/>
    </cs:fontRef>
    <cs:spPr>
      <a:ln w="9525">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a:solidFill>
          <a:schemeClr val="tx1">
            <a:lumMod val="15000"/>
            <a:lumOff val="85000"/>
          </a:schemeClr>
        </a:solidFill>
        <a:round/>
      </a:ln>
    </cs:spPr>
  </cs:gridlineMajor>
  <cs:gridlineMinor>
    <cs:lnRef idx="0"/>
    <cs:fillRef idx="0"/>
    <cs:effectRef idx="0"/>
    <cs:fontRef idx="minor">
      <a:schemeClr val="tx1"/>
    </cs:fontRef>
    <cs:spPr>
      <a:ln w="9525">
        <a:solidFill>
          <a:schemeClr val="tx1">
            <a:lumMod val="5000"/>
            <a:lumOff val="95000"/>
          </a:schemeClr>
        </a:solidFill>
        <a:round/>
      </a:ln>
    </cs:spPr>
  </cs:gridlineMinor>
  <cs:hiLoLine>
    <cs:lnRef idx="0"/>
    <cs:fillRef idx="0"/>
    <cs:effectRef idx="0"/>
    <cs:fontRef idx="minor">
      <a:schemeClr val="tx1"/>
    </cs:fontRef>
    <cs:spPr>
      <a:ln w="9525">
        <a:solidFill>
          <a:schemeClr val="tx1">
            <a:lumMod val="75000"/>
            <a:lumOff val="25000"/>
          </a:schemeClr>
        </a:solidFill>
        <a:round/>
      </a:ln>
    </cs:spPr>
  </cs:hiLoLine>
  <cs:leaderLine>
    <cs:lnRef idx="0"/>
    <cs:fillRef idx="0"/>
    <cs:effectRef idx="0"/>
    <cs:fontRef idx="minor">
      <a:schemeClr val="tx1"/>
    </cs:fontRef>
    <cs:spPr>
      <a:ln w="9525">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a:solidFill>
          <a:schemeClr val="tx1">
            <a:lumMod val="35000"/>
            <a:lumOff val="65000"/>
          </a:schemeClr>
        </a:solidFill>
        <a:round/>
      </a:ln>
    </cs:spPr>
  </cs:dropLine>
  <cs:errorBar>
    <cs:lnRef idx="0"/>
    <cs:fillRef idx="0"/>
    <cs:effectRef idx="0"/>
    <cs:fontRef idx="minor">
      <a:schemeClr val="tx1"/>
    </cs:fontRef>
    <cs:spPr>
      <a:ln w="9525">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a:solidFill>
          <a:schemeClr val="tx1">
            <a:lumMod val="15000"/>
            <a:lumOff val="85000"/>
          </a:schemeClr>
        </a:solidFill>
        <a:round/>
      </a:ln>
    </cs:spPr>
  </cs:gridlineMajor>
  <cs:gridlineMinor>
    <cs:lnRef idx="0"/>
    <cs:fillRef idx="0"/>
    <cs:effectRef idx="0"/>
    <cs:fontRef idx="minor">
      <a:schemeClr val="tx1"/>
    </cs:fontRef>
    <cs:spPr>
      <a:ln w="9525">
        <a:solidFill>
          <a:schemeClr val="tx1">
            <a:lumMod val="5000"/>
            <a:lumOff val="95000"/>
          </a:schemeClr>
        </a:solidFill>
        <a:round/>
      </a:ln>
    </cs:spPr>
  </cs:gridlineMinor>
  <cs:hiLoLine>
    <cs:lnRef idx="0"/>
    <cs:fillRef idx="0"/>
    <cs:effectRef idx="0"/>
    <cs:fontRef idx="minor">
      <a:schemeClr val="tx1"/>
    </cs:fontRef>
    <cs:spPr>
      <a:ln w="9525">
        <a:solidFill>
          <a:schemeClr val="tx1">
            <a:lumMod val="75000"/>
            <a:lumOff val="25000"/>
          </a:schemeClr>
        </a:solidFill>
        <a:round/>
      </a:ln>
    </cs:spPr>
  </cs:hiLoLine>
  <cs:leaderLine>
    <cs:lnRef idx="0"/>
    <cs:fillRef idx="0"/>
    <cs:effectRef idx="0"/>
    <cs:fontRef idx="minor">
      <a:schemeClr val="tx1"/>
    </cs:fontRef>
    <cs:spPr>
      <a:ln w="9525">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a:solidFill>
          <a:schemeClr val="tx1">
            <a:lumMod val="65000"/>
            <a:lumOff val="35000"/>
          </a:schemeClr>
        </a:solidFill>
        <a:round/>
      </a:ln>
    </cs:spPr>
  </cs:downBar>
  <cs:dropLine>
    <cs:lnRef idx="0"/>
    <cs:fillRef idx="0"/>
    <cs:effectRef idx="0"/>
    <cs:fontRef idx="minor">
      <a:schemeClr val="tx1"/>
    </cs:fontRef>
    <cs:spPr>
      <a:ln w="9525">
        <a:solidFill>
          <a:schemeClr val="tx1">
            <a:lumMod val="35000"/>
            <a:lumOff val="65000"/>
          </a:schemeClr>
        </a:solidFill>
        <a:round/>
      </a:ln>
    </cs:spPr>
  </cs:dropLine>
  <cs:errorBar>
    <cs:lnRef idx="0"/>
    <cs:fillRef idx="0"/>
    <cs:effectRef idx="0"/>
    <cs:fontRef idx="minor">
      <a:schemeClr val="tx1"/>
    </cs:fontRef>
    <cs:spPr>
      <a:ln w="9525">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a:solidFill>
          <a:schemeClr val="tx1">
            <a:lumMod val="15000"/>
            <a:lumOff val="85000"/>
          </a:schemeClr>
        </a:solidFill>
        <a:round/>
      </a:ln>
    </cs:spPr>
  </cs:gridlineMajor>
  <cs:gridlineMinor>
    <cs:lnRef idx="0"/>
    <cs:fillRef idx="0"/>
    <cs:effectRef idx="0"/>
    <cs:fontRef idx="minor">
      <a:schemeClr val="tx1"/>
    </cs:fontRef>
    <cs:spPr>
      <a:ln w="9525">
        <a:solidFill>
          <a:schemeClr val="tx1">
            <a:lumMod val="5000"/>
            <a:lumOff val="95000"/>
          </a:schemeClr>
        </a:solidFill>
        <a:round/>
      </a:ln>
    </cs:spPr>
  </cs:gridlineMinor>
  <cs:hiLoLine>
    <cs:lnRef idx="0"/>
    <cs:fillRef idx="0"/>
    <cs:effectRef idx="0"/>
    <cs:fontRef idx="minor">
      <a:schemeClr val="tx1"/>
    </cs:fontRef>
    <cs:spPr>
      <a:ln w="9525">
        <a:solidFill>
          <a:schemeClr val="tx1">
            <a:lumMod val="50000"/>
            <a:lumOff val="50000"/>
          </a:schemeClr>
        </a:solidFill>
        <a:round/>
      </a:ln>
    </cs:spPr>
  </cs:hiLoLine>
  <cs:leaderLine>
    <cs:lnRef idx="0"/>
    <cs:fillRef idx="0"/>
    <cs:effectRef idx="0"/>
    <cs:fontRef idx="minor">
      <a:schemeClr val="tx1"/>
    </cs:fontRef>
    <cs:spPr>
      <a:ln w="9525">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a:solidFill>
          <a:schemeClr val="tx1">
            <a:lumMod val="35000"/>
            <a:lumOff val="65000"/>
          </a:schemeClr>
        </a:solidFill>
        <a:round/>
      </a:ln>
    </cs:spPr>
  </cs:dropLine>
  <cs:errorBar>
    <cs:lnRef idx="0"/>
    <cs:fillRef idx="0"/>
    <cs:effectRef idx="0"/>
    <cs:fontRef idx="minor">
      <a:schemeClr val="tx1"/>
    </cs:fontRef>
    <cs:spPr>
      <a:ln w="9525">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a:solidFill>
          <a:schemeClr val="tx1">
            <a:lumMod val="15000"/>
            <a:lumOff val="85000"/>
          </a:schemeClr>
        </a:solidFill>
        <a:round/>
      </a:ln>
    </cs:spPr>
  </cs:gridlineMajor>
  <cs:gridlineMinor>
    <cs:lnRef idx="0"/>
    <cs:fillRef idx="0"/>
    <cs:effectRef idx="0"/>
    <cs:fontRef idx="minor">
      <a:schemeClr val="tx1"/>
    </cs:fontRef>
    <cs:spPr>
      <a:ln w="9525">
        <a:solidFill>
          <a:schemeClr val="tx1">
            <a:lumMod val="5000"/>
            <a:lumOff val="95000"/>
          </a:schemeClr>
        </a:solidFill>
        <a:round/>
      </a:ln>
    </cs:spPr>
  </cs:gridlineMinor>
  <cs:hiLoLine>
    <cs:lnRef idx="0"/>
    <cs:fillRef idx="0"/>
    <cs:effectRef idx="0"/>
    <cs:fontRef idx="minor">
      <a:schemeClr val="tx1"/>
    </cs:fontRef>
    <cs:spPr>
      <a:ln w="9525">
        <a:solidFill>
          <a:schemeClr val="tx1">
            <a:lumMod val="75000"/>
            <a:lumOff val="25000"/>
          </a:schemeClr>
        </a:solidFill>
        <a:round/>
      </a:ln>
    </cs:spPr>
  </cs:hiLoLine>
  <cs:leaderLine>
    <cs:lnRef idx="0"/>
    <cs:fillRef idx="0"/>
    <cs:effectRef idx="0"/>
    <cs:fontRef idx="minor">
      <a:schemeClr val="tx1"/>
    </cs:fontRef>
    <cs:spPr>
      <a:ln w="9525">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a:solidFill>
          <a:schemeClr val="tx1">
            <a:lumMod val="35000"/>
            <a:lumOff val="65000"/>
          </a:schemeClr>
        </a:solidFill>
        <a:round/>
      </a:ln>
    </cs:spPr>
  </cs:dropLine>
  <cs:errorBar>
    <cs:lnRef idx="0"/>
    <cs:fillRef idx="0"/>
    <cs:effectRef idx="0"/>
    <cs:fontRef idx="minor">
      <a:schemeClr val="tx1"/>
    </cs:fontRef>
    <cs:spPr>
      <a:ln w="9525">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a:solidFill>
          <a:schemeClr val="tx1">
            <a:lumMod val="15000"/>
            <a:lumOff val="85000"/>
          </a:schemeClr>
        </a:solidFill>
        <a:round/>
      </a:ln>
    </cs:spPr>
  </cs:gridlineMajor>
  <cs:gridlineMinor>
    <cs:lnRef idx="0"/>
    <cs:fillRef idx="0"/>
    <cs:effectRef idx="0"/>
    <cs:fontRef idx="minor">
      <a:schemeClr val="tx1"/>
    </cs:fontRef>
    <cs:spPr>
      <a:ln w="9525">
        <a:solidFill>
          <a:schemeClr val="tx1">
            <a:lumMod val="5000"/>
            <a:lumOff val="95000"/>
          </a:schemeClr>
        </a:solidFill>
        <a:round/>
      </a:ln>
    </cs:spPr>
  </cs:gridlineMinor>
  <cs:hiLoLine>
    <cs:lnRef idx="0"/>
    <cs:fillRef idx="0"/>
    <cs:effectRef idx="0"/>
    <cs:fontRef idx="minor">
      <a:schemeClr val="tx1"/>
    </cs:fontRef>
    <cs:spPr>
      <a:ln w="9525">
        <a:solidFill>
          <a:schemeClr val="tx1">
            <a:lumMod val="75000"/>
            <a:lumOff val="25000"/>
          </a:schemeClr>
        </a:solidFill>
        <a:round/>
      </a:ln>
    </cs:spPr>
  </cs:hiLoLine>
  <cs:leaderLine>
    <cs:lnRef idx="0"/>
    <cs:fillRef idx="0"/>
    <cs:effectRef idx="0"/>
    <cs:fontRef idx="minor">
      <a:schemeClr val="tx1"/>
    </cs:fontRef>
    <cs:spPr>
      <a:ln w="9525">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a:solidFill>
          <a:schemeClr val="tx1">
            <a:lumMod val="35000"/>
            <a:lumOff val="65000"/>
          </a:schemeClr>
        </a:solidFill>
        <a:round/>
      </a:ln>
    </cs:spPr>
  </cs:dropLine>
  <cs:errorBar>
    <cs:lnRef idx="0"/>
    <cs:fillRef idx="0"/>
    <cs:effectRef idx="0"/>
    <cs:fontRef idx="minor">
      <a:schemeClr val="tx1"/>
    </cs:fontRef>
    <cs:spPr>
      <a:ln w="9525">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a:solidFill>
          <a:schemeClr val="tx1">
            <a:lumMod val="15000"/>
            <a:lumOff val="85000"/>
          </a:schemeClr>
        </a:solidFill>
        <a:round/>
      </a:ln>
    </cs:spPr>
  </cs:gridlineMajor>
  <cs:gridlineMinor>
    <cs:lnRef idx="0"/>
    <cs:fillRef idx="0"/>
    <cs:effectRef idx="0"/>
    <cs:fontRef idx="minor">
      <a:schemeClr val="tx1"/>
    </cs:fontRef>
    <cs:spPr>
      <a:ln w="9525">
        <a:solidFill>
          <a:schemeClr val="tx1">
            <a:lumMod val="5000"/>
            <a:lumOff val="95000"/>
          </a:schemeClr>
        </a:solidFill>
        <a:round/>
      </a:ln>
    </cs:spPr>
  </cs:gridlineMinor>
  <cs:hiLoLine>
    <cs:lnRef idx="0"/>
    <cs:fillRef idx="0"/>
    <cs:effectRef idx="0"/>
    <cs:fontRef idx="minor">
      <a:schemeClr val="tx1"/>
    </cs:fontRef>
    <cs:spPr>
      <a:ln w="9525">
        <a:solidFill>
          <a:schemeClr val="tx1">
            <a:lumMod val="75000"/>
            <a:lumOff val="25000"/>
          </a:schemeClr>
        </a:solidFill>
        <a:round/>
      </a:ln>
    </cs:spPr>
  </cs:hiLoLine>
  <cs:leaderLine>
    <cs:lnRef idx="0"/>
    <cs:fillRef idx="0"/>
    <cs:effectRef idx="0"/>
    <cs:fontRef idx="minor">
      <a:schemeClr val="tx1"/>
    </cs:fontRef>
    <cs:spPr>
      <a:ln w="9525">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5.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6.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7.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8.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docProps/app.xml><?xml version="1.0" encoding="utf-8"?>
<Properties xmlns="http://schemas.openxmlformats.org/officeDocument/2006/extended-properties" xmlns:vt="http://schemas.openxmlformats.org/officeDocument/2006/docPropsVTypes">
  <Template>Normal</Template>
  <TotalTime>27</TotalTime>
  <Pages>32</Pages>
  <Words>3961</Words>
  <Characters>22582</Characters>
  <Application>Microsoft Office Word</Application>
  <DocSecurity>0</DocSecurity>
  <Lines>188</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Ikramul Haque Laskar</dc:creator>
  <cp:lastModifiedBy>Ikramul Haque Laskar</cp:lastModifiedBy>
  <cp:revision>5</cp:revision>
  <dcterms:created xsi:type="dcterms:W3CDTF">2026-06-09T17:07:00Z</dcterms:created>
  <dcterms:modified xsi:type="dcterms:W3CDTF">2026-06-24T18:44:00Z</dcterms:modified>
</cp:coreProperties>
</file>