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A3859" w14:textId="66500483" w:rsidR="00A31D51" w:rsidRPr="00612496" w:rsidRDefault="00612496" w:rsidP="007327DF">
      <w:pPr>
        <w:pStyle w:val="ListParagraph"/>
        <w:numPr>
          <w:ilvl w:val="0"/>
          <w:numId w:val="1"/>
        </w:numPr>
        <w:spacing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Purpose:</w:t>
      </w:r>
    </w:p>
    <w:p w14:paraId="21409E34" w14:textId="5B5F95AE" w:rsidR="00A31D51" w:rsidRPr="00612496" w:rsidRDefault="00373733" w:rsidP="007327DF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To define the procedure for determination of </w:t>
      </w:r>
      <w:r w:rsidR="008042B0">
        <w:rPr>
          <w:rFonts w:ascii="Aptos Narrow" w:hAnsi="Aptos Narrow"/>
          <w:sz w:val="20"/>
          <w:szCs w:val="20"/>
        </w:rPr>
        <w:t>Gross Calorific Value of</w:t>
      </w:r>
      <w:r w:rsidRPr="00373733">
        <w:rPr>
          <w:rFonts w:ascii="Aptos Narrow" w:hAnsi="Aptos Narrow"/>
          <w:sz w:val="20"/>
          <w:szCs w:val="20"/>
        </w:rPr>
        <w:t xml:space="preserve"> solid biofuels by </w:t>
      </w:r>
      <w:r w:rsidR="008042B0" w:rsidRPr="008042B0">
        <w:rPr>
          <w:rFonts w:ascii="Aptos Narrow" w:hAnsi="Aptos Narrow"/>
          <w:sz w:val="20"/>
          <w:szCs w:val="20"/>
        </w:rPr>
        <w:t xml:space="preserve">using </w:t>
      </w:r>
      <w:r w:rsidR="001729B1" w:rsidRPr="008042B0">
        <w:rPr>
          <w:rFonts w:ascii="Aptos Narrow" w:hAnsi="Aptos Narrow"/>
          <w:sz w:val="20"/>
          <w:szCs w:val="20"/>
        </w:rPr>
        <w:t>a</w:t>
      </w:r>
      <w:r w:rsidR="008042B0" w:rsidRPr="008042B0">
        <w:rPr>
          <w:rFonts w:ascii="Aptos Narrow" w:hAnsi="Aptos Narrow"/>
          <w:sz w:val="20"/>
          <w:szCs w:val="20"/>
        </w:rPr>
        <w:t xml:space="preserve"> bomb calorimeter</w:t>
      </w:r>
      <w:r>
        <w:rPr>
          <w:rFonts w:ascii="Aptos Narrow" w:hAnsi="Aptos Narrow"/>
          <w:sz w:val="20"/>
          <w:szCs w:val="20"/>
        </w:rPr>
        <w:t>.</w:t>
      </w:r>
    </w:p>
    <w:p w14:paraId="4701EBA2" w14:textId="3D7B7756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Scope:</w:t>
      </w:r>
    </w:p>
    <w:p w14:paraId="2FB98F47" w14:textId="01CA08E6" w:rsidR="00A31D51" w:rsidRPr="00612496" w:rsidRDefault="00A31D51" w:rsidP="00373733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 xml:space="preserve">This procedure is applicable to the analysis of </w:t>
      </w:r>
      <w:r w:rsidR="00373733" w:rsidRPr="00373733">
        <w:rPr>
          <w:rFonts w:ascii="Aptos Narrow" w:hAnsi="Aptos Narrow"/>
          <w:sz w:val="20"/>
          <w:szCs w:val="20"/>
        </w:rPr>
        <w:t>Biomass pellets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Briquettes</w:t>
      </w:r>
      <w:r w:rsidR="00373733">
        <w:rPr>
          <w:rFonts w:ascii="Aptos Narrow" w:hAnsi="Aptos Narrow"/>
          <w:sz w:val="20"/>
          <w:szCs w:val="20"/>
        </w:rPr>
        <w:t xml:space="preserve">, </w:t>
      </w:r>
      <w:proofErr w:type="spellStart"/>
      <w:r w:rsidR="00373733" w:rsidRPr="00373733">
        <w:rPr>
          <w:rFonts w:ascii="Aptos Narrow" w:hAnsi="Aptos Narrow"/>
          <w:sz w:val="20"/>
          <w:szCs w:val="20"/>
        </w:rPr>
        <w:t>Agro</w:t>
      </w:r>
      <w:proofErr w:type="spellEnd"/>
      <w:r w:rsidR="00373733" w:rsidRPr="00373733">
        <w:rPr>
          <w:rFonts w:ascii="Aptos Narrow" w:hAnsi="Aptos Narrow"/>
          <w:sz w:val="20"/>
          <w:szCs w:val="20"/>
        </w:rPr>
        <w:t>-residues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Wood chips</w:t>
      </w:r>
      <w:r w:rsidR="00373733">
        <w:rPr>
          <w:rFonts w:ascii="Aptos Narrow" w:hAnsi="Aptos Narrow"/>
          <w:sz w:val="20"/>
          <w:szCs w:val="20"/>
        </w:rPr>
        <w:t xml:space="preserve">, </w:t>
      </w:r>
      <w:r w:rsidR="00373733" w:rsidRPr="00373733">
        <w:rPr>
          <w:rFonts w:ascii="Aptos Narrow" w:hAnsi="Aptos Narrow"/>
          <w:sz w:val="20"/>
          <w:szCs w:val="20"/>
        </w:rPr>
        <w:t>Torrefied biomass</w:t>
      </w:r>
      <w:r w:rsidR="00373733">
        <w:rPr>
          <w:rFonts w:ascii="Aptos Narrow" w:hAnsi="Aptos Narrow"/>
          <w:sz w:val="20"/>
          <w:szCs w:val="20"/>
        </w:rPr>
        <w:t xml:space="preserve"> and o</w:t>
      </w:r>
      <w:r w:rsidR="00373733" w:rsidRPr="00373733">
        <w:rPr>
          <w:rFonts w:ascii="Aptos Narrow" w:hAnsi="Aptos Narrow"/>
          <w:sz w:val="20"/>
          <w:szCs w:val="20"/>
        </w:rPr>
        <w:t>ther solid biofuels</w:t>
      </w:r>
      <w:r w:rsidR="00373733">
        <w:rPr>
          <w:rFonts w:ascii="Aptos Narrow" w:hAnsi="Aptos Narrow"/>
          <w:sz w:val="20"/>
          <w:szCs w:val="20"/>
        </w:rPr>
        <w:t>.</w:t>
      </w:r>
    </w:p>
    <w:p w14:paraId="7CBA6012" w14:textId="6CB2A906" w:rsidR="00A31D51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Definitions And Abbreviations:</w:t>
      </w:r>
    </w:p>
    <w:p w14:paraId="5BE44A0F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Biomass Pellets</w:t>
      </w:r>
    </w:p>
    <w:p w14:paraId="5FFA0EE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 xml:space="preserve">Densified solid biofuel produced by mechanically compressing milled biomass (e.g., sawdust, </w:t>
      </w:r>
      <w:proofErr w:type="spellStart"/>
      <w:r w:rsidRPr="00373733">
        <w:rPr>
          <w:rFonts w:ascii="Aptos Narrow" w:hAnsi="Aptos Narrow"/>
          <w:sz w:val="20"/>
          <w:szCs w:val="20"/>
        </w:rPr>
        <w:t>agro</w:t>
      </w:r>
      <w:proofErr w:type="spellEnd"/>
      <w:r w:rsidRPr="00373733">
        <w:rPr>
          <w:rFonts w:ascii="Aptos Narrow" w:hAnsi="Aptos Narrow"/>
          <w:sz w:val="20"/>
          <w:szCs w:val="20"/>
        </w:rPr>
        <w:t>-residues) into cylindrical shapes, typically without chemical binders.</w:t>
      </w:r>
    </w:p>
    <w:p w14:paraId="09E6DB55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Briquettes</w:t>
      </w:r>
    </w:p>
    <w:p w14:paraId="7879092B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biofuel blocks formed by compressing biomass under high pressure, generally larger than pellets and may contain natural binders inherent in biomass.</w:t>
      </w:r>
    </w:p>
    <w:p w14:paraId="7B486A1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proofErr w:type="spellStart"/>
      <w:r w:rsidRPr="00373733">
        <w:rPr>
          <w:rFonts w:ascii="Aptos Narrow" w:hAnsi="Aptos Narrow"/>
          <w:b/>
          <w:bCs/>
          <w:sz w:val="20"/>
          <w:szCs w:val="20"/>
        </w:rPr>
        <w:t>Agro</w:t>
      </w:r>
      <w:proofErr w:type="spellEnd"/>
      <w:r w:rsidRPr="00373733">
        <w:rPr>
          <w:rFonts w:ascii="Aptos Narrow" w:hAnsi="Aptos Narrow"/>
          <w:b/>
          <w:bCs/>
          <w:sz w:val="20"/>
          <w:szCs w:val="20"/>
        </w:rPr>
        <w:t>-residues</w:t>
      </w:r>
    </w:p>
    <w:p w14:paraId="241A3AD0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Agricultural by-products remaining after harvesting or processing crops (e.g., rice husk, bagasse, groundnut shell, mustard stalk).</w:t>
      </w:r>
    </w:p>
    <w:p w14:paraId="7B61BD32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Wood Chips</w:t>
      </w:r>
    </w:p>
    <w:p w14:paraId="6FA413BC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Mechanically reduced wood pieces produced by chipping logs, branches, or wood waste, used as fuel without densification.</w:t>
      </w:r>
    </w:p>
    <w:p w14:paraId="07DC5C46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Torrefied Biomass</w:t>
      </w:r>
    </w:p>
    <w:p w14:paraId="2BCCA513" w14:textId="77777777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Biomass that has undergone mild thermal treatment (typically 200–300°C in absence of oxygen), resulting in improved fuel properties such as higher energy density and hydrophobicity.</w:t>
      </w:r>
    </w:p>
    <w:p w14:paraId="56661D1C" w14:textId="77777777" w:rsidR="00373733" w:rsidRPr="00373733" w:rsidRDefault="0037373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373733">
        <w:rPr>
          <w:rFonts w:ascii="Aptos Narrow" w:hAnsi="Aptos Narrow"/>
          <w:b/>
          <w:bCs/>
          <w:sz w:val="20"/>
          <w:szCs w:val="20"/>
        </w:rPr>
        <w:t>Solid Biofuels</w:t>
      </w:r>
    </w:p>
    <w:p w14:paraId="3C8E3834" w14:textId="2677B23C" w:rsidR="00373733" w:rsidRPr="00373733" w:rsidRDefault="00373733" w:rsidP="00373733">
      <w:pPr>
        <w:spacing w:line="276" w:lineRule="auto"/>
        <w:ind w:left="792"/>
        <w:jc w:val="both"/>
        <w:rPr>
          <w:rFonts w:ascii="Aptos Narrow" w:hAnsi="Aptos Narrow"/>
          <w:sz w:val="20"/>
          <w:szCs w:val="20"/>
        </w:rPr>
      </w:pPr>
      <w:r w:rsidRPr="00373733">
        <w:rPr>
          <w:rFonts w:ascii="Aptos Narrow" w:hAnsi="Aptos Narrow"/>
          <w:sz w:val="20"/>
          <w:szCs w:val="20"/>
        </w:rPr>
        <w:t>Solid fuels produced directly or indirectly from biomass, including but not limited to pellets, briquettes, chips, agricultural residues, and thermally treated biomass.</w:t>
      </w:r>
    </w:p>
    <w:p w14:paraId="4287EE4C" w14:textId="0F639722" w:rsidR="00A31D51" w:rsidRPr="00612496" w:rsidRDefault="00612496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Safety Precautions:</w:t>
      </w:r>
    </w:p>
    <w:p w14:paraId="73CDC0DC" w14:textId="7E8B42E9" w:rsidR="00A31D51" w:rsidRPr="007327DF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7327DF">
        <w:rPr>
          <w:rFonts w:ascii="Aptos Narrow" w:hAnsi="Aptos Narrow"/>
          <w:sz w:val="20"/>
          <w:szCs w:val="20"/>
        </w:rPr>
        <w:t>Use appropriate personal protective equipment (PPE), such as heat-resistant gloves, when handling hot crucibles.</w:t>
      </w:r>
    </w:p>
    <w:p w14:paraId="376CB44E" w14:textId="08B7F5DB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Ensure proper ventilation when operating the muffle furnace to prevent exposure to fumes.</w:t>
      </w:r>
    </w:p>
    <w:p w14:paraId="604DDBE4" w14:textId="2D27B5A7" w:rsidR="00A31D51" w:rsidRPr="00612496" w:rsidRDefault="00A31D51" w:rsidP="007327DF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12496">
        <w:rPr>
          <w:rFonts w:ascii="Aptos Narrow" w:hAnsi="Aptos Narrow"/>
          <w:sz w:val="20"/>
          <w:szCs w:val="20"/>
        </w:rPr>
        <w:t>Follow all laboratory safety protocols and guidelines.</w:t>
      </w:r>
    </w:p>
    <w:p w14:paraId="7551D9E2" w14:textId="78BAEDD2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Apparatus:</w:t>
      </w:r>
    </w:p>
    <w:p w14:paraId="020DD8F8" w14:textId="5115A371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>Bomb Calorimeter</w:t>
      </w:r>
      <w:r>
        <w:rPr>
          <w:rFonts w:ascii="Aptos Narrow" w:hAnsi="Aptos Narrow"/>
          <w:b/>
          <w:bCs/>
          <w:sz w:val="20"/>
          <w:szCs w:val="20"/>
        </w:rPr>
        <w:t xml:space="preserve"> </w:t>
      </w:r>
      <w:r w:rsidRPr="008042B0">
        <w:rPr>
          <w:rFonts w:ascii="Aptos Narrow" w:hAnsi="Aptos Narrow"/>
          <w:sz w:val="20"/>
          <w:szCs w:val="20"/>
        </w:rPr>
        <w:t>(Manual/Automatic)</w:t>
      </w:r>
    </w:p>
    <w:p w14:paraId="618126E9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>Oxygen cylinder</w:t>
      </w:r>
      <w:r w:rsidRPr="008042B0">
        <w:rPr>
          <w:rFonts w:ascii="Aptos Narrow" w:hAnsi="Aptos Narrow"/>
          <w:sz w:val="20"/>
          <w:szCs w:val="20"/>
        </w:rPr>
        <w:t xml:space="preserve"> (minimum 99.5% purity)</w:t>
      </w:r>
    </w:p>
    <w:p w14:paraId="53C173D2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 xml:space="preserve">Analytical balance </w:t>
      </w:r>
      <w:r w:rsidRPr="008042B0">
        <w:rPr>
          <w:rFonts w:ascii="Aptos Narrow" w:hAnsi="Aptos Narrow"/>
          <w:sz w:val="20"/>
          <w:szCs w:val="20"/>
        </w:rPr>
        <w:t>(0.0001 g readability)</w:t>
      </w:r>
    </w:p>
    <w:p w14:paraId="73637327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 xml:space="preserve">Pellet press </w:t>
      </w:r>
      <w:r w:rsidRPr="008042B0">
        <w:rPr>
          <w:rFonts w:ascii="Aptos Narrow" w:hAnsi="Aptos Narrow"/>
          <w:sz w:val="20"/>
          <w:szCs w:val="20"/>
        </w:rPr>
        <w:t>(if required)</w:t>
      </w:r>
    </w:p>
    <w:p w14:paraId="0E0E5C20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>Ignition wire</w:t>
      </w:r>
      <w:r w:rsidRPr="008042B0">
        <w:rPr>
          <w:rFonts w:ascii="Aptos Narrow" w:hAnsi="Aptos Narrow"/>
          <w:sz w:val="20"/>
          <w:szCs w:val="20"/>
        </w:rPr>
        <w:t xml:space="preserve"> (Nickel/Chromium or equivalent)</w:t>
      </w:r>
    </w:p>
    <w:p w14:paraId="5194A950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 xml:space="preserve">Cotton thread </w:t>
      </w:r>
      <w:r w:rsidRPr="008042B0">
        <w:rPr>
          <w:rFonts w:ascii="Aptos Narrow" w:hAnsi="Aptos Narrow"/>
          <w:sz w:val="20"/>
          <w:szCs w:val="20"/>
        </w:rPr>
        <w:t>(if used)</w:t>
      </w:r>
    </w:p>
    <w:p w14:paraId="0A7F272F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>Distilled water</w:t>
      </w:r>
    </w:p>
    <w:p w14:paraId="7A99237D" w14:textId="194493D1" w:rsidR="008042B0" w:rsidRPr="00373733" w:rsidRDefault="008042B0" w:rsidP="008042B0">
      <w:pPr>
        <w:pStyle w:val="ListParagraph"/>
        <w:numPr>
          <w:ilvl w:val="0"/>
          <w:numId w:val="4"/>
        </w:numPr>
        <w:spacing w:line="276" w:lineRule="auto"/>
        <w:ind w:left="714" w:hanging="357"/>
        <w:contextualSpacing w:val="0"/>
        <w:jc w:val="both"/>
        <w:rPr>
          <w:rFonts w:ascii="Aptos Narrow" w:hAnsi="Aptos Narrow"/>
          <w:b/>
          <w:bCs/>
          <w:sz w:val="20"/>
          <w:szCs w:val="20"/>
        </w:rPr>
      </w:pPr>
      <w:r w:rsidRPr="008042B0">
        <w:rPr>
          <w:rFonts w:ascii="Aptos Narrow" w:hAnsi="Aptos Narrow"/>
          <w:b/>
          <w:bCs/>
          <w:sz w:val="20"/>
          <w:szCs w:val="20"/>
        </w:rPr>
        <w:t xml:space="preserve">Thermometer / digital temperature sensor </w:t>
      </w:r>
      <w:r w:rsidRPr="008042B0">
        <w:rPr>
          <w:rFonts w:ascii="Aptos Narrow" w:hAnsi="Aptos Narrow"/>
          <w:sz w:val="20"/>
          <w:szCs w:val="20"/>
        </w:rPr>
        <w:t>(0.001°C resolution recommended)</w:t>
      </w:r>
    </w:p>
    <w:p w14:paraId="2E8DB4F4" w14:textId="5E3C7955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Reagents:</w:t>
      </w:r>
    </w:p>
    <w:p w14:paraId="765D0FB1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Distilled / deionized water</w:t>
      </w:r>
    </w:p>
    <w:p w14:paraId="2BF66ADB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Certified Reference Material (Benzoic Acid, known calorific value)</w:t>
      </w:r>
    </w:p>
    <w:p w14:paraId="0D63C8DD" w14:textId="43D42D26" w:rsidR="00A31D51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Oxygen (≥99.5% purity)</w:t>
      </w:r>
    </w:p>
    <w:p w14:paraId="481D800E" w14:textId="10ED3F3C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lastRenderedPageBreak/>
        <w:t>Sample Handling and Preparation:</w:t>
      </w:r>
    </w:p>
    <w:p w14:paraId="1FB55E43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Sample shall be representative and air-dried as required.</w:t>
      </w:r>
    </w:p>
    <w:p w14:paraId="43AAD3AC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Grind to appropriate particle size (typically ≤1 mm).</w:t>
      </w:r>
    </w:p>
    <w:p w14:paraId="5DCB43B7" w14:textId="77777777" w:rsidR="008042B0" w:rsidRPr="008042B0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Mix thoroughly before subsampling.</w:t>
      </w:r>
    </w:p>
    <w:p w14:paraId="4531DDE1" w14:textId="25300455" w:rsidR="008042B0" w:rsidRPr="00373733" w:rsidRDefault="008042B0" w:rsidP="008042B0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Press into pellet if required to ensure complete combustion.</w:t>
      </w:r>
    </w:p>
    <w:p w14:paraId="12E3FDA4" w14:textId="4C3A4416" w:rsidR="00373733" w:rsidRPr="007327DF" w:rsidRDefault="008042B0" w:rsidP="00373733">
      <w:pPr>
        <w:spacing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8042B0">
        <w:rPr>
          <w:rFonts w:ascii="Aptos Narrow" w:hAnsi="Aptos Narrow"/>
          <w:sz w:val="20"/>
          <w:szCs w:val="20"/>
        </w:rPr>
        <w:t>Moisture determination should be conducted separately if results are to be reported on dry basis.</w:t>
      </w:r>
    </w:p>
    <w:p w14:paraId="0E75DCCC" w14:textId="0DF3F5DD" w:rsidR="00A31D51" w:rsidRPr="00612496" w:rsidRDefault="00A31D51" w:rsidP="007327DF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12496">
        <w:rPr>
          <w:rFonts w:ascii="Aptos Narrow" w:hAnsi="Aptos Narrow"/>
          <w:b/>
          <w:bCs/>
          <w:sz w:val="20"/>
          <w:szCs w:val="20"/>
        </w:rPr>
        <w:t>Procedure:</w:t>
      </w:r>
    </w:p>
    <w:p w14:paraId="243FBAE4" w14:textId="68197104" w:rsidR="00373733" w:rsidRDefault="007C0C03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7C0C03">
        <w:rPr>
          <w:rFonts w:ascii="Aptos Narrow" w:hAnsi="Aptos Narrow"/>
          <w:b/>
          <w:bCs/>
          <w:sz w:val="20"/>
          <w:szCs w:val="20"/>
        </w:rPr>
        <w:t>Calibration of Calorimeter</w:t>
      </w:r>
    </w:p>
    <w:p w14:paraId="42FA7D54" w14:textId="6A5B127B" w:rsidR="007C0C03" w:rsidRDefault="007C0C03" w:rsidP="007C0C03">
      <w:pPr>
        <w:pStyle w:val="ListParagraph"/>
        <w:spacing w:after="120" w:line="276" w:lineRule="auto"/>
        <w:ind w:left="794"/>
        <w:contextualSpacing w:val="0"/>
        <w:jc w:val="both"/>
        <w:rPr>
          <w:rFonts w:ascii="Aptos Narrow" w:hAnsi="Aptos Narrow"/>
          <w:sz w:val="20"/>
          <w:szCs w:val="20"/>
        </w:rPr>
      </w:pPr>
      <w:r w:rsidRPr="007C0C03">
        <w:rPr>
          <w:rFonts w:ascii="Aptos Narrow" w:hAnsi="Aptos Narrow"/>
          <w:sz w:val="20"/>
          <w:szCs w:val="20"/>
        </w:rPr>
        <w:t>Calibration shall be performed before first use, after maintenance, when the control chart shows drift, and as per the internal calibration schedule.</w:t>
      </w:r>
    </w:p>
    <w:p w14:paraId="4701A474" w14:textId="1ADF3D9B" w:rsidR="007C0C03" w:rsidRDefault="007C0C03" w:rsidP="007C0C03">
      <w:pPr>
        <w:pStyle w:val="ListParagraph"/>
        <w:spacing w:after="0" w:line="276" w:lineRule="auto"/>
        <w:ind w:left="792"/>
        <w:jc w:val="both"/>
        <w:rPr>
          <w:rFonts w:ascii="Aptos Narrow" w:hAnsi="Aptos Narrow"/>
          <w:b/>
          <w:bCs/>
          <w:sz w:val="20"/>
          <w:szCs w:val="20"/>
        </w:rPr>
      </w:pPr>
      <w:r w:rsidRPr="007C0C03">
        <w:rPr>
          <w:rFonts w:ascii="Aptos Narrow" w:hAnsi="Aptos Narrow"/>
          <w:b/>
          <w:bCs/>
          <w:sz w:val="20"/>
          <w:szCs w:val="20"/>
        </w:rPr>
        <w:t>Calibration Procedure</w:t>
      </w:r>
    </w:p>
    <w:p w14:paraId="28B07765" w14:textId="77777777" w:rsidR="007C0C03" w:rsidRPr="007C0C03" w:rsidRDefault="007C0C03" w:rsidP="007C0C0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7C0C03">
        <w:rPr>
          <w:rFonts w:ascii="Aptos Narrow" w:hAnsi="Aptos Narrow"/>
          <w:sz w:val="20"/>
          <w:szCs w:val="20"/>
        </w:rPr>
        <w:t>Weigh certified benzoic acid (~1 g).</w:t>
      </w:r>
    </w:p>
    <w:p w14:paraId="1DCEBD15" w14:textId="77777777" w:rsidR="007C0C03" w:rsidRPr="007C0C03" w:rsidRDefault="007C0C03" w:rsidP="007C0C0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7C0C03">
        <w:rPr>
          <w:rFonts w:ascii="Aptos Narrow" w:hAnsi="Aptos Narrow"/>
          <w:sz w:val="20"/>
          <w:szCs w:val="20"/>
        </w:rPr>
        <w:t>Combust under standard conditions.</w:t>
      </w:r>
    </w:p>
    <w:p w14:paraId="587939BC" w14:textId="77777777" w:rsidR="007C0C03" w:rsidRPr="007C0C03" w:rsidRDefault="007C0C03" w:rsidP="007C0C0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jc w:val="both"/>
        <w:rPr>
          <w:rFonts w:ascii="Aptos Narrow" w:hAnsi="Aptos Narrow"/>
          <w:sz w:val="20"/>
          <w:szCs w:val="20"/>
        </w:rPr>
      </w:pPr>
      <w:r w:rsidRPr="007C0C03">
        <w:rPr>
          <w:rFonts w:ascii="Aptos Narrow" w:hAnsi="Aptos Narrow"/>
          <w:sz w:val="20"/>
          <w:szCs w:val="20"/>
        </w:rPr>
        <w:t>Record temperature rise.</w:t>
      </w:r>
    </w:p>
    <w:p w14:paraId="3AE7E569" w14:textId="0EBDECC4" w:rsidR="007C0C03" w:rsidRDefault="007C0C03" w:rsidP="007C0C03">
      <w:pPr>
        <w:pStyle w:val="ListParagraph"/>
        <w:numPr>
          <w:ilvl w:val="0"/>
          <w:numId w:val="5"/>
        </w:numPr>
        <w:spacing w:after="120" w:line="276" w:lineRule="auto"/>
        <w:ind w:left="1151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7C0C03">
        <w:rPr>
          <w:rFonts w:ascii="Aptos Narrow" w:hAnsi="Aptos Narrow"/>
          <w:sz w:val="20"/>
          <w:szCs w:val="20"/>
        </w:rPr>
        <w:t xml:space="preserve">Calculate </w:t>
      </w:r>
      <w:r w:rsidRPr="007C0C03">
        <w:rPr>
          <w:rFonts w:ascii="Aptos Narrow" w:hAnsi="Aptos Narrow"/>
          <w:b/>
          <w:bCs/>
          <w:sz w:val="20"/>
          <w:szCs w:val="20"/>
        </w:rPr>
        <w:t>Energy Equivalent (W)</w:t>
      </w:r>
      <w:r w:rsidRPr="007C0C03">
        <w:rPr>
          <w:rFonts w:ascii="Aptos Narrow" w:hAnsi="Aptos Narrow"/>
          <w:sz w:val="20"/>
          <w:szCs w:val="20"/>
        </w:rPr>
        <w:t xml:space="preserve"> of calorimeter:</w:t>
      </w:r>
    </w:p>
    <w:p w14:paraId="1EA84A6A" w14:textId="11A484F9" w:rsidR="007C0C03" w:rsidRPr="007C0C03" w:rsidRDefault="007C0C03" w:rsidP="001729B1">
      <w:pPr>
        <w:pStyle w:val="ListParagraph"/>
        <w:spacing w:after="120" w:line="276" w:lineRule="auto"/>
        <w:ind w:left="1151"/>
        <w:contextualSpacing w:val="0"/>
        <w:jc w:val="both"/>
        <w:rPr>
          <w:rFonts w:ascii="Aptos Narrow" w:eastAsiaTheme="minorEastAsia" w:hAnsi="Aptos Narrow"/>
          <w:bCs/>
          <w:iCs/>
          <w:color w:val="000000" w:themeColor="text1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0"/>
              <w:szCs w:val="20"/>
            </w:rPr>
            <m:t xml:space="preserve">W=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color w:val="000000" w:themeColor="text1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0"/>
                      <w:szCs w:val="20"/>
                    </w:rPr>
                    <m:t>m×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CV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</w:rPr>
                        <m:t>CRM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+e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Δ</m:t>
              </m:r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</m:t>
              </m:r>
            </m:den>
          </m:f>
        </m:oMath>
      </m:oMathPara>
    </w:p>
    <w:p w14:paraId="151A982A" w14:textId="77777777" w:rsidR="007C0C03" w:rsidRPr="007C0C03" w:rsidRDefault="007C0C03" w:rsidP="007C0C03">
      <w:pPr>
        <w:pStyle w:val="ListParagraph"/>
        <w:spacing w:after="0" w:line="276" w:lineRule="auto"/>
        <w:ind w:left="1151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Where:</w:t>
      </w:r>
    </w:p>
    <w:p w14:paraId="61C7FA58" w14:textId="77777777" w:rsidR="007C0C03" w:rsidRPr="007C0C03" w:rsidRDefault="007C0C03" w:rsidP="008C0E66">
      <w:pPr>
        <w:pStyle w:val="ListParagraph"/>
        <w:spacing w:after="0" w:line="276" w:lineRule="auto"/>
        <w:ind w:left="1701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m = mass of CRM (g)</w:t>
      </w:r>
    </w:p>
    <w:p w14:paraId="40E2A1FE" w14:textId="77777777" w:rsidR="007C0C03" w:rsidRPr="007C0C03" w:rsidRDefault="007C0C03" w:rsidP="008C0E66">
      <w:pPr>
        <w:pStyle w:val="ListParagraph"/>
        <w:spacing w:after="0" w:line="276" w:lineRule="auto"/>
        <w:ind w:left="1701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CV</w:t>
      </w:r>
      <w:r w:rsidRPr="007C0C03">
        <w:rPr>
          <w:rFonts w:ascii="Aptos Narrow" w:hAnsi="Aptos Narrow"/>
          <w:bCs/>
          <w:sz w:val="20"/>
          <w:szCs w:val="20"/>
          <w:vertAlign w:val="subscript"/>
        </w:rPr>
        <w:t>CRM</w:t>
      </w:r>
      <w:r w:rsidRPr="007C0C03">
        <w:rPr>
          <w:rFonts w:ascii="Aptos Narrow" w:hAnsi="Aptos Narrow"/>
          <w:bCs/>
          <w:sz w:val="20"/>
          <w:szCs w:val="20"/>
        </w:rPr>
        <w:t xml:space="preserve"> = certified calorific value (</w:t>
      </w:r>
      <w:proofErr w:type="spellStart"/>
      <w:r w:rsidRPr="007C0C03">
        <w:rPr>
          <w:rFonts w:ascii="Aptos Narrow" w:hAnsi="Aptos Narrow"/>
          <w:bCs/>
          <w:sz w:val="20"/>
          <w:szCs w:val="20"/>
        </w:rPr>
        <w:t>cal</w:t>
      </w:r>
      <w:proofErr w:type="spellEnd"/>
      <w:r w:rsidRPr="007C0C03">
        <w:rPr>
          <w:rFonts w:ascii="Aptos Narrow" w:hAnsi="Aptos Narrow"/>
          <w:bCs/>
          <w:sz w:val="20"/>
          <w:szCs w:val="20"/>
        </w:rPr>
        <w:t>/g or J/g)</w:t>
      </w:r>
    </w:p>
    <w:p w14:paraId="6BC0A4B9" w14:textId="77777777" w:rsidR="007C0C03" w:rsidRPr="007C0C03" w:rsidRDefault="007C0C03" w:rsidP="008C0E66">
      <w:pPr>
        <w:pStyle w:val="ListParagraph"/>
        <w:spacing w:after="0" w:line="276" w:lineRule="auto"/>
        <w:ind w:left="1701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e = corrections (wire, thread, acid)</w:t>
      </w:r>
    </w:p>
    <w:p w14:paraId="33004EE9" w14:textId="77777777" w:rsidR="007C0C03" w:rsidRPr="007C0C03" w:rsidRDefault="007C0C03" w:rsidP="008C0E66">
      <w:pPr>
        <w:pStyle w:val="ListParagraph"/>
        <w:spacing w:after="120" w:line="276" w:lineRule="auto"/>
        <w:ind w:left="1701"/>
        <w:contextualSpacing w:val="0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ΔT = corrected temperature rise</w:t>
      </w:r>
    </w:p>
    <w:p w14:paraId="3758BBDF" w14:textId="086AC3F9" w:rsidR="007C0C03" w:rsidRPr="007C0C03" w:rsidRDefault="007C0C03" w:rsidP="007C0C03">
      <w:pPr>
        <w:pStyle w:val="ListParagraph"/>
        <w:spacing w:line="276" w:lineRule="auto"/>
        <w:ind w:left="1151"/>
        <w:contextualSpacing w:val="0"/>
        <w:jc w:val="both"/>
        <w:rPr>
          <w:rFonts w:ascii="Aptos Narrow" w:hAnsi="Aptos Narrow"/>
          <w:bCs/>
          <w:sz w:val="20"/>
          <w:szCs w:val="20"/>
        </w:rPr>
      </w:pPr>
      <w:r w:rsidRPr="007C0C03">
        <w:rPr>
          <w:rFonts w:ascii="Aptos Narrow" w:hAnsi="Aptos Narrow"/>
          <w:bCs/>
          <w:sz w:val="20"/>
          <w:szCs w:val="20"/>
        </w:rPr>
        <w:t>Maintain control chart of energy equivalent.</w:t>
      </w:r>
    </w:p>
    <w:p w14:paraId="3232DF5D" w14:textId="3D849DCC" w:rsidR="00373733" w:rsidRPr="00373733" w:rsidRDefault="008C0E66" w:rsidP="00373733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C0E66">
        <w:rPr>
          <w:rFonts w:ascii="Aptos Narrow" w:hAnsi="Aptos Narrow"/>
          <w:b/>
          <w:bCs/>
          <w:sz w:val="20"/>
          <w:szCs w:val="20"/>
        </w:rPr>
        <w:t>Test Procedure</w:t>
      </w:r>
    </w:p>
    <w:p w14:paraId="2AE0C783" w14:textId="0E2EE6D9" w:rsidR="008C0E66" w:rsidRPr="008C0E66" w:rsidRDefault="008C0E66" w:rsidP="008C0E6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C0E66">
        <w:rPr>
          <w:rFonts w:ascii="Aptos Narrow" w:hAnsi="Aptos Narrow"/>
          <w:b/>
          <w:bCs/>
          <w:sz w:val="20"/>
          <w:szCs w:val="20"/>
        </w:rPr>
        <w:t>Preparation</w:t>
      </w:r>
    </w:p>
    <w:p w14:paraId="598895B3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Weigh approximately 1 g of prepared sample (m).</w:t>
      </w:r>
    </w:p>
    <w:p w14:paraId="2AA260B5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Record weight to 0.0001 g.</w:t>
      </w:r>
    </w:p>
    <w:p w14:paraId="611F17D9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Attach ignition wire.</w:t>
      </w:r>
    </w:p>
    <w:p w14:paraId="16781BF5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contextualSpacing w:val="0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Add 10 ml distilled water inside bomb (if required as per instrument SOP).</w:t>
      </w:r>
    </w:p>
    <w:p w14:paraId="4B12F26E" w14:textId="06A4A9AD" w:rsidR="008C0E66" w:rsidRPr="008C0E66" w:rsidRDefault="008C0E66" w:rsidP="008C0E6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C0E66">
        <w:rPr>
          <w:rFonts w:ascii="Aptos Narrow" w:hAnsi="Aptos Narrow"/>
          <w:b/>
          <w:bCs/>
          <w:sz w:val="20"/>
          <w:szCs w:val="20"/>
        </w:rPr>
        <w:t>Charging</w:t>
      </w:r>
    </w:p>
    <w:p w14:paraId="4ADD69FA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Seal bomb properly.</w:t>
      </w:r>
    </w:p>
    <w:p w14:paraId="0748417D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contextualSpacing w:val="0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Fill with oxygen to 25–30 bar (as per instrument specification).</w:t>
      </w:r>
    </w:p>
    <w:p w14:paraId="2D4724EA" w14:textId="59BB5ABE" w:rsidR="008C0E66" w:rsidRPr="008C0E66" w:rsidRDefault="008C0E66" w:rsidP="008C0E6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C0E66">
        <w:rPr>
          <w:rFonts w:ascii="Aptos Narrow" w:hAnsi="Aptos Narrow"/>
          <w:b/>
          <w:bCs/>
          <w:sz w:val="20"/>
          <w:szCs w:val="20"/>
        </w:rPr>
        <w:t>Combustion</w:t>
      </w:r>
    </w:p>
    <w:p w14:paraId="074A964D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Place bomb in calorimeter vessel containing measured water quantity.</w:t>
      </w:r>
    </w:p>
    <w:p w14:paraId="3F50C792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Allow temperature stabilization.</w:t>
      </w:r>
    </w:p>
    <w:p w14:paraId="720CCB68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Initiate ignition.</w:t>
      </w:r>
    </w:p>
    <w:p w14:paraId="1C096162" w14:textId="22E57898" w:rsid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contextualSpacing w:val="0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Record temperature rise until maximum stable temperature is achieved.</w:t>
      </w:r>
    </w:p>
    <w:p w14:paraId="1E3FE599" w14:textId="4EB32743" w:rsidR="008C0E66" w:rsidRPr="008C0E66" w:rsidRDefault="008C0E66" w:rsidP="008C0E66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ptos Narrow" w:hAnsi="Aptos Narrow"/>
          <w:b/>
          <w:bCs/>
          <w:sz w:val="20"/>
          <w:szCs w:val="20"/>
        </w:rPr>
      </w:pPr>
      <w:r w:rsidRPr="008C0E66">
        <w:rPr>
          <w:rFonts w:ascii="Aptos Narrow" w:hAnsi="Aptos Narrow"/>
          <w:b/>
          <w:bCs/>
          <w:sz w:val="20"/>
          <w:szCs w:val="20"/>
        </w:rPr>
        <w:t>Corrections</w:t>
      </w:r>
    </w:p>
    <w:p w14:paraId="2CF48A25" w14:textId="77777777" w:rsidR="008C0E66" w:rsidRPr="008C0E66" w:rsidRDefault="008C0E66" w:rsidP="008C0E66">
      <w:pPr>
        <w:spacing w:after="0" w:line="276" w:lineRule="auto"/>
        <w:ind w:left="434" w:firstLine="720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Apply corrections for:</w:t>
      </w:r>
    </w:p>
    <w:p w14:paraId="735118BF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Ignition wire combustion</w:t>
      </w:r>
    </w:p>
    <w:p w14:paraId="751B31D0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Cotton thread</w:t>
      </w:r>
    </w:p>
    <w:p w14:paraId="18CB9AD1" w14:textId="77777777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Nitric acid formation</w:t>
      </w:r>
    </w:p>
    <w:p w14:paraId="7ED99314" w14:textId="35796D25" w:rsidR="008C0E66" w:rsidRPr="008C0E66" w:rsidRDefault="008C0E66" w:rsidP="008C0E66">
      <w:pPr>
        <w:pStyle w:val="ListParagraph"/>
        <w:numPr>
          <w:ilvl w:val="0"/>
          <w:numId w:val="8"/>
        </w:numPr>
        <w:spacing w:after="120" w:line="276" w:lineRule="auto"/>
        <w:contextualSpacing w:val="0"/>
        <w:jc w:val="both"/>
        <w:rPr>
          <w:rFonts w:ascii="Aptos Narrow" w:hAnsi="Aptos Narrow"/>
          <w:sz w:val="20"/>
          <w:szCs w:val="20"/>
        </w:rPr>
      </w:pPr>
      <w:r w:rsidRPr="008C0E66">
        <w:rPr>
          <w:rFonts w:ascii="Aptos Narrow" w:hAnsi="Aptos Narrow"/>
          <w:sz w:val="20"/>
          <w:szCs w:val="20"/>
        </w:rPr>
        <w:t>Sulfuric acid formation (if applicable)</w:t>
      </w:r>
    </w:p>
    <w:p w14:paraId="50A661BE" w14:textId="77777777" w:rsidR="006D4E12" w:rsidRDefault="006D4E12" w:rsidP="00F8475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lastRenderedPageBreak/>
        <w:t>Calculation:</w:t>
      </w:r>
    </w:p>
    <w:p w14:paraId="5F477FDF" w14:textId="5ECC9174" w:rsidR="00F84752" w:rsidRPr="00F84752" w:rsidRDefault="00F84752" w:rsidP="00F84752">
      <w:pPr>
        <w:spacing w:after="0" w:line="276" w:lineRule="auto"/>
        <w:ind w:left="357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 xml:space="preserve">The total </w:t>
      </w:r>
      <w:r w:rsidR="000B195F">
        <w:rPr>
          <w:rFonts w:ascii="Aptos Narrow" w:hAnsi="Aptos Narrow"/>
          <w:sz w:val="20"/>
          <w:szCs w:val="20"/>
        </w:rPr>
        <w:t>GCV</w:t>
      </w:r>
      <w:r w:rsidRPr="00F84752">
        <w:rPr>
          <w:rFonts w:ascii="Aptos Narrow" w:hAnsi="Aptos Narrow"/>
          <w:sz w:val="20"/>
          <w:szCs w:val="20"/>
        </w:rPr>
        <w:t xml:space="preserve"> can be calculated by the below formula:</w:t>
      </w:r>
    </w:p>
    <w:p w14:paraId="34863E5D" w14:textId="12B1F8BC" w:rsidR="006D4E12" w:rsidRDefault="006D4E1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509FF1A1" wp14:editId="607F8C84">
                <wp:extent cx="3348000" cy="360000"/>
                <wp:effectExtent l="0" t="0" r="24130" b="2159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8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7353B" w14:textId="74675B4F" w:rsidR="006D4E12" w:rsidRPr="00F84752" w:rsidRDefault="00F20975" w:rsidP="006D4E1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Gross Calorific Value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as recived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iCs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W×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Δ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0"/>
                                            <w:szCs w:val="20"/>
                                          </w:rPr>
                                          <m:t>T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-e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F1A1" id="Rectangle 6" o:spid="_x0000_s1026" style="width:263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" filled="f" strokecolor="black [3213]" strokeweight=".25pt">
                <v:textbox inset="0,0,0,0">
                  <w:txbxContent>
                    <w:p w14:paraId="09B7353B" w14:textId="74675B4F" w:rsidR="006D4E12" w:rsidRPr="00F84752" w:rsidRDefault="00F20975" w:rsidP="006D4E12">
                      <w:pPr>
                        <w:spacing w:after="0"/>
                        <w:jc w:val="center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Gross Calorific Value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as recived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W×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Δ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-e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m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0B69746A" w14:textId="77777777" w:rsidR="00F84752" w:rsidRPr="00F84752" w:rsidRDefault="00F84752" w:rsidP="00F84752">
      <w:pPr>
        <w:spacing w:after="0"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F84752">
        <w:rPr>
          <w:rFonts w:ascii="Aptos Narrow" w:hAnsi="Aptos Narrow"/>
          <w:sz w:val="20"/>
          <w:szCs w:val="20"/>
        </w:rPr>
        <w:t>Where:</w:t>
      </w:r>
    </w:p>
    <w:p w14:paraId="1482A802" w14:textId="77777777" w:rsidR="00F20975" w:rsidRPr="00F20975" w:rsidRDefault="00F20975" w:rsidP="00F20975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20975">
        <w:rPr>
          <w:rFonts w:ascii="Aptos Narrow" w:hAnsi="Aptos Narrow"/>
          <w:sz w:val="20"/>
          <w:szCs w:val="20"/>
        </w:rPr>
        <w:t>W = Energy equivalent of calorimeter</w:t>
      </w:r>
    </w:p>
    <w:p w14:paraId="47656DCD" w14:textId="77777777" w:rsidR="00F20975" w:rsidRPr="00F20975" w:rsidRDefault="00F20975" w:rsidP="00F20975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20975">
        <w:rPr>
          <w:rFonts w:ascii="Aptos Narrow" w:hAnsi="Aptos Narrow"/>
          <w:sz w:val="20"/>
          <w:szCs w:val="20"/>
        </w:rPr>
        <w:t>ΔT = Corrected temperature rise</w:t>
      </w:r>
    </w:p>
    <w:p w14:paraId="3532E80C" w14:textId="77777777" w:rsidR="00F20975" w:rsidRPr="00F20975" w:rsidRDefault="00F20975" w:rsidP="00F20975">
      <w:pPr>
        <w:spacing w:after="0"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20975">
        <w:rPr>
          <w:rFonts w:ascii="Aptos Narrow" w:hAnsi="Aptos Narrow"/>
          <w:sz w:val="20"/>
          <w:szCs w:val="20"/>
        </w:rPr>
        <w:t>e = Total corrections</w:t>
      </w:r>
    </w:p>
    <w:p w14:paraId="7E3AC802" w14:textId="0A0C5D17" w:rsidR="00F84752" w:rsidRPr="00F84752" w:rsidRDefault="00F20975" w:rsidP="00F20975">
      <w:pPr>
        <w:spacing w:line="276" w:lineRule="auto"/>
        <w:ind w:left="993"/>
        <w:jc w:val="both"/>
        <w:rPr>
          <w:rFonts w:ascii="Aptos Narrow" w:hAnsi="Aptos Narrow"/>
          <w:sz w:val="20"/>
          <w:szCs w:val="20"/>
        </w:rPr>
      </w:pPr>
      <w:r w:rsidRPr="00F20975">
        <w:rPr>
          <w:rFonts w:ascii="Aptos Narrow" w:hAnsi="Aptos Narrow"/>
          <w:sz w:val="20"/>
          <w:szCs w:val="20"/>
        </w:rPr>
        <w:t>m = Mass of sample (g)</w:t>
      </w:r>
    </w:p>
    <w:p w14:paraId="3F044ED0" w14:textId="365C3318" w:rsidR="00F84752" w:rsidRDefault="00F84752" w:rsidP="00F84752">
      <w:pPr>
        <w:spacing w:line="276" w:lineRule="auto"/>
        <w:ind w:left="426"/>
        <w:jc w:val="both"/>
        <w:rPr>
          <w:rFonts w:ascii="Aptos Narrow" w:hAnsi="Aptos Narrow"/>
          <w:sz w:val="20"/>
          <w:szCs w:val="20"/>
        </w:rPr>
      </w:pPr>
      <w:r w:rsidRPr="00EA1A42">
        <w:rPr>
          <w:noProof/>
        </w:rPr>
        <mc:AlternateContent>
          <mc:Choice Requires="wps">
            <w:drawing>
              <wp:inline distT="0" distB="0" distL="0" distR="0" wp14:anchorId="0A20EEC6" wp14:editId="0850B3CF">
                <wp:extent cx="3564000" cy="360000"/>
                <wp:effectExtent l="0" t="0" r="17780" b="2159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4000" cy="3600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0448D" w14:textId="3A126EE4" w:rsidR="00F84752" w:rsidRPr="00F84752" w:rsidRDefault="00F20975" w:rsidP="00F84752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Gross Calorific Value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Dry Basis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Ash(AR)×100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100-Moisture%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0EEC6" id="Rectangle 2" o:spid="_x0000_s1027" style="width:280.6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" filled="f" strokecolor="black [3213]" strokeweight=".25pt">
                <v:textbox inset="0,0,0,0">
                  <w:txbxContent>
                    <w:p w14:paraId="2350448D" w14:textId="3A126EE4" w:rsidR="00F84752" w:rsidRPr="00F84752" w:rsidRDefault="00F20975" w:rsidP="00F84752">
                      <w:pPr>
                        <w:spacing w:after="0"/>
                        <w:jc w:val="center"/>
                        <w:rPr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Gross Calorific Value 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Dry Basis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Ash(AR)×100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</w:rPr>
                                <m:t>100-Moisture%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rect>
            </w:pict>
          </mc:Fallback>
        </mc:AlternateContent>
      </w:r>
    </w:p>
    <w:p w14:paraId="4A2B5133" w14:textId="7985638F" w:rsidR="006D4E12" w:rsidRPr="006D4E12" w:rsidRDefault="006D4E12" w:rsidP="006D4E12">
      <w:pPr>
        <w:pStyle w:val="ListParagraph"/>
        <w:numPr>
          <w:ilvl w:val="0"/>
          <w:numId w:val="1"/>
        </w:numPr>
        <w:spacing w:before="160" w:after="0" w:line="276" w:lineRule="auto"/>
        <w:ind w:left="357" w:hanging="357"/>
        <w:jc w:val="both"/>
        <w:rPr>
          <w:rFonts w:ascii="Aptos Narrow" w:hAnsi="Aptos Narrow"/>
          <w:b/>
          <w:bCs/>
          <w:sz w:val="20"/>
          <w:szCs w:val="20"/>
        </w:rPr>
      </w:pPr>
      <w:r w:rsidRPr="006D4E12">
        <w:rPr>
          <w:rFonts w:ascii="Aptos Narrow" w:hAnsi="Aptos Narrow"/>
          <w:b/>
          <w:bCs/>
          <w:sz w:val="20"/>
          <w:szCs w:val="20"/>
        </w:rPr>
        <w:t>Reference:</w:t>
      </w:r>
    </w:p>
    <w:p w14:paraId="1D382B76" w14:textId="54DB09BA" w:rsidR="006D4E12" w:rsidRPr="006D4E12" w:rsidRDefault="006D4E12" w:rsidP="006D4E12">
      <w:pPr>
        <w:pStyle w:val="ListParagraph"/>
        <w:numPr>
          <w:ilvl w:val="0"/>
          <w:numId w:val="4"/>
        </w:numPr>
        <w:spacing w:after="0" w:line="276" w:lineRule="auto"/>
        <w:ind w:left="714" w:hanging="357"/>
        <w:contextualSpacing w:val="0"/>
        <w:jc w:val="both"/>
        <w:rPr>
          <w:rFonts w:ascii="Aptos Narrow" w:hAnsi="Aptos Narrow"/>
          <w:sz w:val="20"/>
          <w:szCs w:val="20"/>
        </w:rPr>
      </w:pPr>
      <w:r w:rsidRPr="006D4E12">
        <w:rPr>
          <w:rFonts w:ascii="Aptos Narrow" w:hAnsi="Aptos Narrow"/>
          <w:sz w:val="20"/>
          <w:szCs w:val="20"/>
        </w:rPr>
        <w:t xml:space="preserve">Indian Standard IS </w:t>
      </w:r>
      <w:r w:rsidR="00F325D1">
        <w:rPr>
          <w:rFonts w:ascii="Aptos Narrow" w:hAnsi="Aptos Narrow"/>
          <w:sz w:val="20"/>
          <w:szCs w:val="20"/>
        </w:rPr>
        <w:t>1765</w:t>
      </w:r>
      <w:r w:rsidR="00F20975">
        <w:rPr>
          <w:rFonts w:ascii="Aptos Narrow" w:hAnsi="Aptos Narrow"/>
          <w:sz w:val="20"/>
          <w:szCs w:val="20"/>
        </w:rPr>
        <w:t>4</w:t>
      </w:r>
      <w:r w:rsidR="00F325D1" w:rsidRPr="006D4E12">
        <w:rPr>
          <w:rFonts w:ascii="Aptos Narrow" w:hAnsi="Aptos Narrow"/>
          <w:sz w:val="20"/>
          <w:szCs w:val="20"/>
        </w:rPr>
        <w:t>:</w:t>
      </w:r>
      <w:r w:rsidR="00F325D1">
        <w:rPr>
          <w:rFonts w:ascii="Aptos Narrow" w:hAnsi="Aptos Narrow"/>
          <w:sz w:val="20"/>
          <w:szCs w:val="20"/>
        </w:rPr>
        <w:t xml:space="preserve"> </w:t>
      </w:r>
      <w:r>
        <w:rPr>
          <w:rFonts w:ascii="Aptos Narrow" w:hAnsi="Aptos Narrow"/>
          <w:sz w:val="20"/>
          <w:szCs w:val="20"/>
        </w:rPr>
        <w:t>202</w:t>
      </w:r>
      <w:r w:rsidR="00F325D1">
        <w:rPr>
          <w:rFonts w:ascii="Aptos Narrow" w:hAnsi="Aptos Narrow"/>
          <w:sz w:val="20"/>
          <w:szCs w:val="20"/>
        </w:rPr>
        <w:t>1</w:t>
      </w:r>
      <w:r w:rsidRPr="006D4E12">
        <w:rPr>
          <w:rFonts w:ascii="Aptos Narrow" w:hAnsi="Aptos Narrow"/>
          <w:sz w:val="20"/>
          <w:szCs w:val="20"/>
        </w:rPr>
        <w:t xml:space="preserve">, </w:t>
      </w:r>
      <w:r w:rsidR="00F325D1" w:rsidRPr="00F325D1">
        <w:rPr>
          <w:rFonts w:ascii="Aptos Narrow" w:hAnsi="Aptos Narrow"/>
          <w:sz w:val="20"/>
          <w:szCs w:val="20"/>
        </w:rPr>
        <w:t xml:space="preserve">Solid Biofuels — Determination of </w:t>
      </w:r>
      <w:r w:rsidR="00F20975">
        <w:rPr>
          <w:rFonts w:ascii="Aptos Narrow" w:hAnsi="Aptos Narrow"/>
          <w:sz w:val="20"/>
          <w:szCs w:val="20"/>
        </w:rPr>
        <w:t>Calorific Value</w:t>
      </w:r>
      <w:r w:rsidRPr="006D4E12">
        <w:rPr>
          <w:rFonts w:ascii="Aptos Narrow" w:hAnsi="Aptos Narrow"/>
          <w:sz w:val="20"/>
          <w:szCs w:val="20"/>
        </w:rPr>
        <w:t>.</w:t>
      </w:r>
    </w:p>
    <w:sectPr w:rsidR="006D4E12" w:rsidRPr="006D4E12" w:rsidSect="00A31D51">
      <w:headerReference w:type="default" r:id="rId7"/>
      <w:footerReference w:type="default" r:id="rId8"/>
      <w:pgSz w:w="11907" w:h="16840" w:code="9"/>
      <w:pgMar w:top="1724" w:right="1270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2A36E" w14:textId="77777777" w:rsidR="00262DB0" w:rsidRDefault="00262DB0" w:rsidP="006A51D3">
      <w:pPr>
        <w:spacing w:after="0" w:line="240" w:lineRule="auto"/>
      </w:pPr>
      <w:r>
        <w:separator/>
      </w:r>
    </w:p>
  </w:endnote>
  <w:endnote w:type="continuationSeparator" w:id="0">
    <w:p w14:paraId="56B56F66" w14:textId="77777777" w:rsidR="00262DB0" w:rsidRDefault="00262DB0" w:rsidP="006A5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C18A" w14:textId="221C2B22" w:rsidR="00DA7878" w:rsidRDefault="00DA7878">
    <w:pPr>
      <w:pStyle w:val="Foot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2DAF8820" wp14:editId="25FEAB96">
              <wp:simplePos x="0" y="0"/>
              <wp:positionH relativeFrom="page">
                <wp:posOffset>485775</wp:posOffset>
              </wp:positionH>
              <wp:positionV relativeFrom="page">
                <wp:posOffset>9829165</wp:posOffset>
              </wp:positionV>
              <wp:extent cx="6588000" cy="504000"/>
              <wp:effectExtent l="0" t="0" r="3810" b="1079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5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single" w:sz="12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452"/>
                            <w:gridCol w:w="3452"/>
                            <w:gridCol w:w="3450"/>
                          </w:tblGrid>
                          <w:tr w:rsidR="00DA7878" w:rsidRPr="00DA7878" w14:paraId="6B578D07" w14:textId="77777777" w:rsidTr="00DA7878">
                            <w:trPr>
                              <w:trHeight w:val="737"/>
                            </w:trPr>
                            <w:tc>
                              <w:tcPr>
                                <w:tcW w:w="1667" w:type="pct"/>
                              </w:tcPr>
                              <w:p w14:paraId="45C9C0D2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Prepared by:</w:t>
                                </w:r>
                              </w:p>
                              <w:p w14:paraId="67139B66" w14:textId="51D911B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</w:tcPr>
                              <w:p w14:paraId="0BF833BE" w14:textId="1B7C4008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Reviewed By</w:t>
                                </w:r>
                                <w: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:</w:t>
                                </w:r>
                              </w:p>
                              <w:p w14:paraId="763D96C1" w14:textId="6133C6DD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1666" w:type="pct"/>
                              </w:tcPr>
                              <w:p w14:paraId="465AA4B7" w14:textId="77777777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Approved by:</w:t>
                                </w:r>
                              </w:p>
                              <w:p w14:paraId="33CD703C" w14:textId="5E46050E" w:rsidR="00DA7878" w:rsidRPr="00DA7878" w:rsidRDefault="00DA7878" w:rsidP="00DA7878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DA7878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18CA4094" w14:textId="77777777" w:rsidR="00DA7878" w:rsidRDefault="00DA7878" w:rsidP="00DA7878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AF8820" id="Rectangle 4" o:spid="_x0000_s1029" style="position:absolute;margin-left:38.25pt;margin-top:773.95pt;width:518.75pt;height:39.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single" w:sz="12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452"/>
                      <w:gridCol w:w="3452"/>
                      <w:gridCol w:w="3450"/>
                    </w:tblGrid>
                    <w:tr w:rsidR="00DA7878" w:rsidRPr="00DA7878" w14:paraId="6B578D07" w14:textId="77777777" w:rsidTr="00DA7878">
                      <w:trPr>
                        <w:trHeight w:val="737"/>
                      </w:trPr>
                      <w:tc>
                        <w:tcPr>
                          <w:tcW w:w="1667" w:type="pct"/>
                        </w:tcPr>
                        <w:p w14:paraId="45C9C0D2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Prepared by:</w:t>
                          </w:r>
                        </w:p>
                        <w:p w14:paraId="67139B66" w14:textId="51D911B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1667" w:type="pct"/>
                        </w:tcPr>
                        <w:p w14:paraId="0BF833BE" w14:textId="1B7C4008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Reviewed By</w:t>
                          </w:r>
                          <w: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:</w:t>
                          </w:r>
                        </w:p>
                        <w:p w14:paraId="763D96C1" w14:textId="6133C6DD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1666" w:type="pct"/>
                        </w:tcPr>
                        <w:p w14:paraId="465AA4B7" w14:textId="77777777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  <w:t>Approved by:</w:t>
                          </w:r>
                        </w:p>
                        <w:p w14:paraId="33CD703C" w14:textId="5E46050E" w:rsidR="00DA7878" w:rsidRPr="00DA7878" w:rsidRDefault="00DA7878" w:rsidP="00DA7878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DA7878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18CA4094" w14:textId="77777777" w:rsidR="00DA7878" w:rsidRDefault="00DA7878" w:rsidP="00DA7878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0939B" w14:textId="77777777" w:rsidR="00262DB0" w:rsidRDefault="00262DB0" w:rsidP="006A51D3">
      <w:pPr>
        <w:spacing w:after="0" w:line="240" w:lineRule="auto"/>
      </w:pPr>
      <w:r>
        <w:separator/>
      </w:r>
    </w:p>
  </w:footnote>
  <w:footnote w:type="continuationSeparator" w:id="0">
    <w:p w14:paraId="27A8F15F" w14:textId="77777777" w:rsidR="00262DB0" w:rsidRDefault="00262DB0" w:rsidP="006A5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6C05D" w14:textId="62EEDBDC" w:rsidR="006A51D3" w:rsidRDefault="006A51D3">
    <w:pPr>
      <w:pStyle w:val="Header"/>
    </w:pPr>
    <w:r w:rsidRPr="006A51D3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0758182" wp14:editId="7309C3B1">
              <wp:simplePos x="0" y="0"/>
              <wp:positionH relativeFrom="page">
                <wp:posOffset>485775</wp:posOffset>
              </wp:positionH>
              <wp:positionV relativeFrom="page">
                <wp:posOffset>424815</wp:posOffset>
              </wp:positionV>
              <wp:extent cx="6588000" cy="612000"/>
              <wp:effectExtent l="0" t="0" r="381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79" w:type="pct"/>
                            <w:tblBorders>
                              <w:top w:val="none" w:sz="0" w:space="0" w:color="auto"/>
                              <w:left w:val="none" w:sz="0" w:space="0" w:color="auto"/>
                              <w:bottom w:val="single" w:sz="12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013"/>
                            <w:gridCol w:w="5640"/>
                            <w:gridCol w:w="2534"/>
                            <w:gridCol w:w="1138"/>
                          </w:tblGrid>
                          <w:tr w:rsidR="00DA7878" w:rsidRPr="006A51D3" w14:paraId="1CB1CC7E" w14:textId="77777777" w:rsidTr="00612496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 w:val="restart"/>
                                <w:vAlign w:val="center"/>
                              </w:tcPr>
                              <w:p w14:paraId="32B86C87" w14:textId="7E6473C4" w:rsidR="006A51D3" w:rsidRPr="006A51D3" w:rsidRDefault="006A51D3" w:rsidP="00612496">
                                <w:pPr>
                                  <w:spacing w:after="20"/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noProof/>
                                    <w:color w:val="000000" w:themeColor="text1"/>
                                  </w:rPr>
                                  <w:drawing>
                                    <wp:inline distT="0" distB="0" distL="0" distR="0" wp14:anchorId="6EBA19F7" wp14:editId="41C70E25">
                                      <wp:extent cx="504000" cy="504000"/>
                                      <wp:effectExtent l="0" t="0" r="0" b="0"/>
                                      <wp:docPr id="3" name="Graphic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04000" cy="504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731" w:type="pct"/>
                              </w:tcPr>
                              <w:p w14:paraId="6828329C" w14:textId="2BB23A93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/>
                                    <w:b/>
                                    <w:bCs/>
                                    <w:color w:val="000000" w:themeColor="text1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73973686" w14:textId="48881DF9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Doc.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SMJ/SOP/LAB/0</w:t>
                                </w:r>
                                <w:r w:rsidR="005856C6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692A7405" w14:textId="7DF190A8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Rev</w:t>
                                </w:r>
                                <w:r w:rsidR="00DA7878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No.: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DA7878" w:rsidRPr="006A51D3" w14:paraId="7A282FC8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6BFECE18" w14:textId="77777777" w:rsidR="006A51D3" w:rsidRPr="006A51D3" w:rsidRDefault="006A51D3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31" w:type="pct"/>
                                <w:vAlign w:val="center"/>
                              </w:tcPr>
                              <w:p w14:paraId="29356422" w14:textId="6A8A7B9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</w:pPr>
                                <w:r w:rsidRPr="006A51D3">
                                  <w:rPr>
                                    <w:rFonts w:ascii="Aptos Narrow" w:hAnsi="Aptos Narrow"/>
                                    <w:color w:val="000000" w:themeColor="text1"/>
                                    <w:sz w:val="22"/>
                                    <w:szCs w:val="22"/>
                                  </w:rPr>
                                  <w:t>Standard Operating Procedure</w:t>
                                </w:r>
                              </w:p>
                            </w:tc>
                            <w:tc>
                              <w:tcPr>
                                <w:tcW w:w="1227" w:type="pct"/>
                                <w:vAlign w:val="center"/>
                              </w:tcPr>
                              <w:p w14:paraId="2E25E319" w14:textId="1EE3FB3E" w:rsidR="006A51D3" w:rsidRPr="006A51D3" w:rsidRDefault="006A51D3" w:rsidP="006A51D3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Effective Date: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01/07/2024</w:t>
                                </w:r>
                              </w:p>
                            </w:tc>
                            <w:tc>
                              <w:tcPr>
                                <w:tcW w:w="551" w:type="pct"/>
                                <w:vAlign w:val="center"/>
                              </w:tcPr>
                              <w:p w14:paraId="004F381C" w14:textId="2B2A4B0C" w:rsidR="006A51D3" w:rsidRPr="006A51D3" w:rsidRDefault="006A51D3" w:rsidP="006A51D3">
                                <w:pPr>
                                  <w:ind w:left="-57" w:right="-57"/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Page: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PAGE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of 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instrText xml:space="preserve"> NUMPAGES  \* Arabic  \* MERGEFORMAT </w:instrTex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noProof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Pr="006A51D3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DA7878" w:rsidRPr="006A51D3" w14:paraId="7C997EB9" w14:textId="77777777" w:rsidTr="00DA7878">
                            <w:trPr>
                              <w:trHeight w:val="293"/>
                            </w:trPr>
                            <w:tc>
                              <w:tcPr>
                                <w:tcW w:w="491" w:type="pct"/>
                                <w:vMerge/>
                              </w:tcPr>
                              <w:p w14:paraId="72BE12E7" w14:textId="77777777" w:rsidR="00DA7878" w:rsidRPr="006A51D3" w:rsidRDefault="00DA7878" w:rsidP="006A51D3">
                                <w:pPr>
                                  <w:ind w:left="-57" w:right="-57"/>
                                  <w:jc w:val="center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09" w:type="pct"/>
                                <w:gridSpan w:val="3"/>
                                <w:vAlign w:val="bottom"/>
                              </w:tcPr>
                              <w:p w14:paraId="60F6F172" w14:textId="7159E8A4" w:rsidR="00DA7878" w:rsidRPr="006A51D3" w:rsidRDefault="00F325D1" w:rsidP="00DA7878">
                                <w:pPr>
                                  <w:ind w:left="-57" w:right="-57"/>
                                  <w:rPr>
                                    <w:rFonts w:ascii="Aptos Narrow" w:hAnsi="Aptos Narrow"/>
                                    <w:color w:val="000000" w:themeColor="text1"/>
                                  </w:rPr>
                                </w:pPr>
                                <w:r w:rsidRPr="00F325D1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Determination of </w:t>
                                </w:r>
                                <w:r w:rsidR="008042B0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Gross </w:t>
                                </w:r>
                                <w:r w:rsidR="005856C6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Calorific Value</w:t>
                                </w:r>
                                <w:r w:rsidRPr="00F325D1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in Solid Biofuels</w:t>
                                </w:r>
                              </w:p>
                            </w:tc>
                          </w:tr>
                        </w:tbl>
                        <w:p w14:paraId="7B1774E4" w14:textId="77777777" w:rsidR="006A51D3" w:rsidRDefault="006A51D3" w:rsidP="006A51D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758182" id="Rectangle 1" o:spid="_x0000_s1028" style="position:absolute;margin-left:38.25pt;margin-top:33.45pt;width:518.75pt;height:48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" filled="f" stroked="f" strokeweight="1pt">
              <v:textbox inset="0,0,0,0">
                <w:txbxContent>
                  <w:tbl>
                    <w:tblPr>
                      <w:tblStyle w:val="TableGrid"/>
                      <w:tblW w:w="4979" w:type="pct"/>
                      <w:tblBorders>
                        <w:top w:val="none" w:sz="0" w:space="0" w:color="auto"/>
                        <w:left w:val="none" w:sz="0" w:space="0" w:color="auto"/>
                        <w:bottom w:val="single" w:sz="12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013"/>
                      <w:gridCol w:w="5640"/>
                      <w:gridCol w:w="2534"/>
                      <w:gridCol w:w="1138"/>
                    </w:tblGrid>
                    <w:tr w:rsidR="00DA7878" w:rsidRPr="006A51D3" w14:paraId="1CB1CC7E" w14:textId="77777777" w:rsidTr="00612496">
                      <w:trPr>
                        <w:trHeight w:val="293"/>
                      </w:trPr>
                      <w:tc>
                        <w:tcPr>
                          <w:tcW w:w="491" w:type="pct"/>
                          <w:vMerge w:val="restart"/>
                          <w:vAlign w:val="center"/>
                        </w:tcPr>
                        <w:p w14:paraId="32B86C87" w14:textId="7E6473C4" w:rsidR="006A51D3" w:rsidRPr="006A51D3" w:rsidRDefault="006A51D3" w:rsidP="00612496">
                          <w:pPr>
                            <w:spacing w:after="20"/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6A51D3">
                            <w:rPr>
                              <w:noProof/>
                              <w:color w:val="000000" w:themeColor="text1"/>
                            </w:rPr>
                            <w:drawing>
                              <wp:inline distT="0" distB="0" distL="0" distR="0" wp14:anchorId="6EBA19F7" wp14:editId="41C70E25">
                                <wp:extent cx="504000" cy="504000"/>
                                <wp:effectExtent l="0" t="0" r="0" b="0"/>
                                <wp:docPr id="3" name="Graphic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04000" cy="50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731" w:type="pct"/>
                        </w:tcPr>
                        <w:p w14:paraId="6828329C" w14:textId="2BB23A93" w:rsidR="006A51D3" w:rsidRPr="006A51D3" w:rsidRDefault="006A51D3" w:rsidP="006A51D3">
                          <w:pPr>
                            <w:ind w:left="-57" w:right="-57"/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</w:pPr>
                          <w:r w:rsidRPr="006A51D3">
                            <w:rPr>
                              <w:rFonts w:asciiTheme="majorHAnsi" w:hAnsiTheme="majorHAnsi"/>
                              <w:b/>
                              <w:bCs/>
                              <w:color w:val="000000" w:themeColor="text1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73973686" w14:textId="48881DF9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Doc.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SMJ/SOP/LAB/0</w:t>
                          </w:r>
                          <w:r w:rsidR="005856C6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7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692A7405" w14:textId="7DF190A8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Rev</w:t>
                          </w:r>
                          <w:r w:rsidR="00DA7878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>.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 No.: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00</w:t>
                          </w:r>
                        </w:p>
                      </w:tc>
                    </w:tr>
                    <w:tr w:rsidR="00DA7878" w:rsidRPr="006A51D3" w14:paraId="7A282FC8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6BFECE18" w14:textId="77777777" w:rsidR="006A51D3" w:rsidRPr="006A51D3" w:rsidRDefault="006A51D3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2731" w:type="pct"/>
                          <w:vAlign w:val="center"/>
                        </w:tcPr>
                        <w:p w14:paraId="29356422" w14:textId="6A8A7B9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</w:pPr>
                          <w:r w:rsidRPr="006A51D3">
                            <w:rPr>
                              <w:rFonts w:ascii="Aptos Narrow" w:hAnsi="Aptos Narrow"/>
                              <w:color w:val="000000" w:themeColor="text1"/>
                              <w:sz w:val="22"/>
                              <w:szCs w:val="22"/>
                            </w:rPr>
                            <w:t>Standard Operating Procedure</w:t>
                          </w:r>
                        </w:p>
                      </w:tc>
                      <w:tc>
                        <w:tcPr>
                          <w:tcW w:w="1227" w:type="pct"/>
                          <w:vAlign w:val="center"/>
                        </w:tcPr>
                        <w:p w14:paraId="2E25E319" w14:textId="1EE3FB3E" w:rsidR="006A51D3" w:rsidRPr="006A51D3" w:rsidRDefault="006A51D3" w:rsidP="006A51D3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Effective Date: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01/07/2024</w:t>
                          </w:r>
                        </w:p>
                      </w:tc>
                      <w:tc>
                        <w:tcPr>
                          <w:tcW w:w="551" w:type="pct"/>
                          <w:vAlign w:val="center"/>
                        </w:tcPr>
                        <w:p w14:paraId="004F381C" w14:textId="2B2A4B0C" w:rsidR="006A51D3" w:rsidRPr="006A51D3" w:rsidRDefault="006A51D3" w:rsidP="006A51D3">
                          <w:pPr>
                            <w:ind w:left="-57" w:right="-57"/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Page: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color w:val="000000" w:themeColor="text1"/>
                              <w:sz w:val="20"/>
                              <w:szCs w:val="20"/>
                            </w:rPr>
                            <w:t xml:space="preserve">of 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6A51D3">
                            <w:rPr>
                              <w:rFonts w:asciiTheme="majorHAnsi" w:hAnsiTheme="majorHAnsi" w:cstheme="majorHAnsi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c>
                    </w:tr>
                    <w:tr w:rsidR="00DA7878" w:rsidRPr="006A51D3" w14:paraId="7C997EB9" w14:textId="77777777" w:rsidTr="00DA7878">
                      <w:trPr>
                        <w:trHeight w:val="293"/>
                      </w:trPr>
                      <w:tc>
                        <w:tcPr>
                          <w:tcW w:w="491" w:type="pct"/>
                          <w:vMerge/>
                        </w:tcPr>
                        <w:p w14:paraId="72BE12E7" w14:textId="77777777" w:rsidR="00DA7878" w:rsidRPr="006A51D3" w:rsidRDefault="00DA7878" w:rsidP="006A51D3">
                          <w:pPr>
                            <w:ind w:left="-57" w:right="-57"/>
                            <w:jc w:val="center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</w:p>
                      </w:tc>
                      <w:tc>
                        <w:tcPr>
                          <w:tcW w:w="4509" w:type="pct"/>
                          <w:gridSpan w:val="3"/>
                          <w:vAlign w:val="bottom"/>
                        </w:tcPr>
                        <w:p w14:paraId="60F6F172" w14:textId="7159E8A4" w:rsidR="00DA7878" w:rsidRPr="006A51D3" w:rsidRDefault="00F325D1" w:rsidP="00DA7878">
                          <w:pPr>
                            <w:ind w:left="-57" w:right="-57"/>
                            <w:rPr>
                              <w:rFonts w:ascii="Aptos Narrow" w:hAnsi="Aptos Narrow"/>
                              <w:color w:val="000000" w:themeColor="text1"/>
                            </w:rPr>
                          </w:pPr>
                          <w:r w:rsidRPr="00F325D1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Determination of </w:t>
                          </w:r>
                          <w:r w:rsidR="008042B0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Gross </w:t>
                          </w:r>
                          <w:r w:rsidR="005856C6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Calorific Value</w:t>
                          </w:r>
                          <w:r w:rsidRPr="00F325D1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 in Solid Biofuels</w:t>
                          </w:r>
                        </w:p>
                      </w:tc>
                    </w:tr>
                  </w:tbl>
                  <w:p w14:paraId="7B1774E4" w14:textId="77777777" w:rsidR="006A51D3" w:rsidRDefault="006A51D3" w:rsidP="006A51D3">
                    <w:pPr>
                      <w:jc w:val="center"/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51BB4"/>
    <w:multiLevelType w:val="hybridMultilevel"/>
    <w:tmpl w:val="E56CEFBA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61415B6"/>
    <w:multiLevelType w:val="hybridMultilevel"/>
    <w:tmpl w:val="5686C032"/>
    <w:lvl w:ilvl="0" w:tplc="04090005">
      <w:start w:val="1"/>
      <w:numFmt w:val="bullet"/>
      <w:lvlText w:val=""/>
      <w:lvlJc w:val="left"/>
      <w:pPr>
        <w:ind w:left="15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3A4B018B"/>
    <w:multiLevelType w:val="hybridMultilevel"/>
    <w:tmpl w:val="B43CF63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AAD330D"/>
    <w:multiLevelType w:val="multilevel"/>
    <w:tmpl w:val="68DC34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C6168A8"/>
    <w:multiLevelType w:val="hybridMultilevel"/>
    <w:tmpl w:val="7080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266090"/>
    <w:multiLevelType w:val="hybridMultilevel"/>
    <w:tmpl w:val="8100597A"/>
    <w:lvl w:ilvl="0" w:tplc="04090005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6" w15:restartNumberingAfterBreak="0">
    <w:nsid w:val="5E442E95"/>
    <w:multiLevelType w:val="hybridMultilevel"/>
    <w:tmpl w:val="8C38E08C"/>
    <w:lvl w:ilvl="0" w:tplc="0346D7DE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7E7A598F"/>
    <w:multiLevelType w:val="hybridMultilevel"/>
    <w:tmpl w:val="06D2E9F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04093614">
    <w:abstractNumId w:val="3"/>
  </w:num>
  <w:num w:numId="2" w16cid:durableId="238637372">
    <w:abstractNumId w:val="2"/>
  </w:num>
  <w:num w:numId="3" w16cid:durableId="290475042">
    <w:abstractNumId w:val="7"/>
  </w:num>
  <w:num w:numId="4" w16cid:durableId="1928805615">
    <w:abstractNumId w:val="4"/>
  </w:num>
  <w:num w:numId="5" w16cid:durableId="733507652">
    <w:abstractNumId w:val="0"/>
  </w:num>
  <w:num w:numId="6" w16cid:durableId="257913819">
    <w:abstractNumId w:val="5"/>
  </w:num>
  <w:num w:numId="7" w16cid:durableId="429012088">
    <w:abstractNumId w:val="6"/>
  </w:num>
  <w:num w:numId="8" w16cid:durableId="81175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D3"/>
    <w:rsid w:val="000B195F"/>
    <w:rsid w:val="001729B1"/>
    <w:rsid w:val="00262DB0"/>
    <w:rsid w:val="002A6ACE"/>
    <w:rsid w:val="002E696B"/>
    <w:rsid w:val="003523E9"/>
    <w:rsid w:val="00373733"/>
    <w:rsid w:val="0052275D"/>
    <w:rsid w:val="005836B6"/>
    <w:rsid w:val="005856C6"/>
    <w:rsid w:val="005D2D4B"/>
    <w:rsid w:val="00612496"/>
    <w:rsid w:val="006A51D3"/>
    <w:rsid w:val="006D4E12"/>
    <w:rsid w:val="007327DF"/>
    <w:rsid w:val="00740AEE"/>
    <w:rsid w:val="007C0C03"/>
    <w:rsid w:val="008042B0"/>
    <w:rsid w:val="008C0E66"/>
    <w:rsid w:val="008E157B"/>
    <w:rsid w:val="009D1EC4"/>
    <w:rsid w:val="00A27D86"/>
    <w:rsid w:val="00A31D51"/>
    <w:rsid w:val="00CE4742"/>
    <w:rsid w:val="00D93CE3"/>
    <w:rsid w:val="00DA7878"/>
    <w:rsid w:val="00E93C5F"/>
    <w:rsid w:val="00F20975"/>
    <w:rsid w:val="00F325D1"/>
    <w:rsid w:val="00F7212D"/>
    <w:rsid w:val="00F8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A0053"/>
  <w15:chartTrackingRefBased/>
  <w15:docId w15:val="{B57344C3-DBFA-47C1-9488-6244ABBB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D3"/>
  </w:style>
  <w:style w:type="paragraph" w:styleId="Footer">
    <w:name w:val="footer"/>
    <w:basedOn w:val="Normal"/>
    <w:link w:val="FooterChar"/>
    <w:uiPriority w:val="99"/>
    <w:unhideWhenUsed/>
    <w:rsid w:val="006A51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D3"/>
  </w:style>
  <w:style w:type="table" w:styleId="TableGrid">
    <w:name w:val="Table Grid"/>
    <w:basedOn w:val="TableNormal"/>
    <w:uiPriority w:val="39"/>
    <w:rsid w:val="006A5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4</cp:revision>
  <dcterms:created xsi:type="dcterms:W3CDTF">2026-02-17T16:25:00Z</dcterms:created>
  <dcterms:modified xsi:type="dcterms:W3CDTF">2026-02-19T06:33:00Z</dcterms:modified>
</cp:coreProperties>
</file>