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ED1B6" w14:textId="0E065114" w:rsidR="00871671" w:rsidRPr="00871671" w:rsidRDefault="00871671" w:rsidP="00871671">
      <w:pPr>
        <w:pStyle w:val="Heading1"/>
      </w:pPr>
      <w:r w:rsidRPr="00871671">
        <w:t>Purpose</w:t>
      </w:r>
    </w:p>
    <w:p w14:paraId="272FF940" w14:textId="77777777" w:rsidR="00871671" w:rsidRPr="00871671" w:rsidRDefault="00871671" w:rsidP="00871671">
      <w:pPr>
        <w:ind w:left="360"/>
        <w:jc w:val="both"/>
        <w:rPr>
          <w:sz w:val="18"/>
          <w:szCs w:val="18"/>
        </w:rPr>
      </w:pPr>
      <w:r w:rsidRPr="00871671">
        <w:rPr>
          <w:sz w:val="18"/>
          <w:szCs w:val="18"/>
        </w:rPr>
        <w:t>To describe the methods for determination of volatile matter in coal samples.</w:t>
      </w:r>
    </w:p>
    <w:p w14:paraId="7679E6AF" w14:textId="7EE56237" w:rsidR="00871671" w:rsidRPr="00871671" w:rsidRDefault="00871671" w:rsidP="00871671">
      <w:pPr>
        <w:pStyle w:val="Heading1"/>
      </w:pPr>
      <w:r w:rsidRPr="00871671">
        <w:t>Scope</w:t>
      </w:r>
    </w:p>
    <w:p w14:paraId="3D93D0FE" w14:textId="77777777" w:rsidR="00871671" w:rsidRDefault="00871671" w:rsidP="00871671">
      <w:pPr>
        <w:ind w:left="360"/>
        <w:jc w:val="both"/>
        <w:rPr>
          <w:sz w:val="18"/>
          <w:szCs w:val="18"/>
        </w:rPr>
      </w:pPr>
      <w:r w:rsidRPr="00871671">
        <w:rPr>
          <w:sz w:val="18"/>
          <w:szCs w:val="18"/>
        </w:rPr>
        <w:t>This procedure applies to the determination of volatile matter in coal samples analyzed at SMJ Lab. It covers all coal samples submitted for routine testing, quality control, and client reporting purposes.</w:t>
      </w:r>
    </w:p>
    <w:p w14:paraId="34437ED0" w14:textId="54A2F1D7" w:rsidR="00871671" w:rsidRPr="00871671" w:rsidRDefault="00871671" w:rsidP="00871671">
      <w:pPr>
        <w:pStyle w:val="Heading1"/>
      </w:pPr>
      <w:r w:rsidRPr="00871671">
        <w:t>Normative Reference</w:t>
      </w:r>
    </w:p>
    <w:p w14:paraId="1C64BF0A" w14:textId="7639DEB7" w:rsidR="00871671" w:rsidRPr="00871671" w:rsidRDefault="00871671" w:rsidP="00871671">
      <w:pPr>
        <w:pStyle w:val="Heading2"/>
      </w:pPr>
      <w:r w:rsidRPr="00871671">
        <w:t>Indian Standard IS 436 (Part 1): 2024</w:t>
      </w:r>
    </w:p>
    <w:p w14:paraId="6001B56D" w14:textId="77777777" w:rsidR="00871671" w:rsidRPr="00871671" w:rsidRDefault="00871671" w:rsidP="00871671">
      <w:pPr>
        <w:spacing w:after="60" w:line="276" w:lineRule="auto"/>
        <w:ind w:left="862"/>
        <w:jc w:val="both"/>
        <w:rPr>
          <w:sz w:val="18"/>
          <w:szCs w:val="18"/>
        </w:rPr>
      </w:pPr>
      <w:r w:rsidRPr="00871671">
        <w:rPr>
          <w:rFonts w:ascii="Aptos Narrow" w:hAnsi="Aptos Narrow"/>
          <w:sz w:val="18"/>
          <w:szCs w:val="18"/>
        </w:rPr>
        <w:t>Methods</w:t>
      </w:r>
      <w:r w:rsidRPr="00871671">
        <w:rPr>
          <w:sz w:val="18"/>
          <w:szCs w:val="18"/>
        </w:rPr>
        <w:t xml:space="preserve"> for Sampling of Coal and Coke.</w:t>
      </w:r>
    </w:p>
    <w:p w14:paraId="3C9A0BC9" w14:textId="1913DEF6" w:rsidR="00871671" w:rsidRPr="00871671" w:rsidRDefault="00871671" w:rsidP="00871671">
      <w:pPr>
        <w:pStyle w:val="Heading2"/>
      </w:pPr>
      <w:r w:rsidRPr="00871671">
        <w:t>Indian Standard IS 1350 (Part 1): 2025</w:t>
      </w:r>
    </w:p>
    <w:p w14:paraId="03232700" w14:textId="7CC2FB27" w:rsidR="00871671" w:rsidRPr="00871671" w:rsidRDefault="00871671" w:rsidP="00871671">
      <w:pPr>
        <w:spacing w:line="276" w:lineRule="auto"/>
        <w:ind w:left="862"/>
        <w:jc w:val="both"/>
        <w:rPr>
          <w:sz w:val="18"/>
          <w:szCs w:val="18"/>
        </w:rPr>
      </w:pPr>
      <w:r w:rsidRPr="00871671">
        <w:rPr>
          <w:rFonts w:ascii="Aptos Narrow" w:hAnsi="Aptos Narrow"/>
          <w:sz w:val="18"/>
          <w:szCs w:val="18"/>
        </w:rPr>
        <w:t>Methods</w:t>
      </w:r>
      <w:r w:rsidRPr="00871671">
        <w:rPr>
          <w:sz w:val="18"/>
          <w:szCs w:val="18"/>
        </w:rPr>
        <w:t xml:space="preserve"> of Test for Coal and Coke - Proximate Analysis.</w:t>
      </w:r>
    </w:p>
    <w:p w14:paraId="6AC57F35" w14:textId="07EDEC07" w:rsidR="00871671" w:rsidRPr="00871671" w:rsidRDefault="00871671" w:rsidP="00871671">
      <w:pPr>
        <w:pStyle w:val="Heading1"/>
      </w:pPr>
      <w:r w:rsidRPr="00871671">
        <w:t>Definitions And Abbreviations</w:t>
      </w:r>
    </w:p>
    <w:p w14:paraId="258B1202" w14:textId="77777777" w:rsidR="00871671" w:rsidRDefault="00871671" w:rsidP="00871671">
      <w:pPr>
        <w:pStyle w:val="Heading2"/>
      </w:pPr>
      <w:r w:rsidRPr="00871671">
        <w:t>Volatile Matter</w:t>
      </w:r>
    </w:p>
    <w:p w14:paraId="35ADF36A" w14:textId="6DBA7799" w:rsidR="00871671" w:rsidRPr="00871671" w:rsidRDefault="00871671" w:rsidP="00871671">
      <w:pPr>
        <w:spacing w:line="276" w:lineRule="auto"/>
        <w:ind w:left="862"/>
        <w:jc w:val="both"/>
        <w:rPr>
          <w:sz w:val="18"/>
          <w:szCs w:val="18"/>
        </w:rPr>
      </w:pPr>
      <w:r w:rsidRPr="00871671">
        <w:rPr>
          <w:sz w:val="18"/>
          <w:szCs w:val="18"/>
        </w:rPr>
        <w:t xml:space="preserve">The </w:t>
      </w:r>
      <w:r w:rsidRPr="00871671">
        <w:rPr>
          <w:rFonts w:ascii="Aptos Narrow" w:hAnsi="Aptos Narrow"/>
          <w:sz w:val="18"/>
          <w:szCs w:val="18"/>
        </w:rPr>
        <w:t>proportion</w:t>
      </w:r>
      <w:r w:rsidRPr="00871671">
        <w:rPr>
          <w:sz w:val="18"/>
          <w:szCs w:val="18"/>
        </w:rPr>
        <w:t xml:space="preserve"> of a coal sample that is released as gases during heating in an inert atmosphere.</w:t>
      </w:r>
    </w:p>
    <w:p w14:paraId="6D5FF75B" w14:textId="760FE027" w:rsidR="00871671" w:rsidRPr="00871671" w:rsidRDefault="00871671" w:rsidP="00871671">
      <w:pPr>
        <w:pStyle w:val="Heading1"/>
      </w:pPr>
      <w:r w:rsidRPr="00871671">
        <w:t>Safety Precautions</w:t>
      </w:r>
    </w:p>
    <w:p w14:paraId="15A153B3" w14:textId="24CA03F7" w:rsidR="00871671" w:rsidRPr="00871671" w:rsidRDefault="00871671" w:rsidP="00871671">
      <w:pPr>
        <w:pStyle w:val="ListParagraph"/>
        <w:numPr>
          <w:ilvl w:val="0"/>
          <w:numId w:val="5"/>
        </w:numPr>
        <w:spacing w:line="276" w:lineRule="auto"/>
        <w:ind w:left="601" w:hanging="244"/>
        <w:jc w:val="both"/>
        <w:rPr>
          <w:rFonts w:ascii="Aptos Narrow" w:hAnsi="Aptos Narrow"/>
          <w:sz w:val="18"/>
          <w:szCs w:val="18"/>
        </w:rPr>
      </w:pPr>
      <w:r w:rsidRPr="00871671">
        <w:rPr>
          <w:rFonts w:ascii="Aptos Narrow" w:hAnsi="Aptos Narrow"/>
          <w:sz w:val="18"/>
          <w:szCs w:val="18"/>
        </w:rPr>
        <w:t>Use appropriate personal protective equipment (PPE), such as heat-resistant gloves, when handling hot crucibles.</w:t>
      </w:r>
    </w:p>
    <w:p w14:paraId="6914B465" w14:textId="6EB2AAE3" w:rsidR="00871671" w:rsidRPr="00871671" w:rsidRDefault="00871671" w:rsidP="00871671">
      <w:pPr>
        <w:pStyle w:val="ListParagraph"/>
        <w:numPr>
          <w:ilvl w:val="0"/>
          <w:numId w:val="5"/>
        </w:numPr>
        <w:spacing w:line="276" w:lineRule="auto"/>
        <w:ind w:left="601" w:hanging="244"/>
        <w:jc w:val="both"/>
        <w:rPr>
          <w:rFonts w:ascii="Aptos Narrow" w:hAnsi="Aptos Narrow"/>
          <w:sz w:val="18"/>
          <w:szCs w:val="18"/>
        </w:rPr>
      </w:pPr>
      <w:r w:rsidRPr="00871671">
        <w:rPr>
          <w:rFonts w:ascii="Aptos Narrow" w:hAnsi="Aptos Narrow"/>
          <w:sz w:val="18"/>
          <w:szCs w:val="18"/>
        </w:rPr>
        <w:t>Ensure proper ventilation when operating the muffle furnace to prevent exposure to fumes.</w:t>
      </w:r>
    </w:p>
    <w:p w14:paraId="5A5973A3" w14:textId="58C9642A" w:rsidR="00871671" w:rsidRPr="00871671" w:rsidRDefault="00871671" w:rsidP="00871671">
      <w:pPr>
        <w:pStyle w:val="ListParagraph"/>
        <w:numPr>
          <w:ilvl w:val="0"/>
          <w:numId w:val="5"/>
        </w:numPr>
        <w:spacing w:line="276" w:lineRule="auto"/>
        <w:ind w:left="601" w:hanging="244"/>
        <w:jc w:val="both"/>
        <w:rPr>
          <w:rFonts w:ascii="Aptos Narrow" w:hAnsi="Aptos Narrow"/>
          <w:sz w:val="18"/>
          <w:szCs w:val="18"/>
        </w:rPr>
      </w:pPr>
      <w:r w:rsidRPr="00871671">
        <w:rPr>
          <w:rFonts w:ascii="Aptos Narrow" w:hAnsi="Aptos Narrow"/>
          <w:sz w:val="18"/>
          <w:szCs w:val="18"/>
        </w:rPr>
        <w:t>Follow all laboratory safety protocols and guidelines.</w:t>
      </w:r>
    </w:p>
    <w:p w14:paraId="34B6121A" w14:textId="56CA6853" w:rsidR="00871671" w:rsidRPr="00871671" w:rsidRDefault="00871671" w:rsidP="00871671">
      <w:pPr>
        <w:pStyle w:val="Heading1"/>
      </w:pPr>
      <w:r w:rsidRPr="00871671">
        <w:t>Apparatus</w:t>
      </w:r>
    </w:p>
    <w:p w14:paraId="73D2F51D" w14:textId="7ABE35FD" w:rsidR="00871671" w:rsidRPr="00871671" w:rsidRDefault="00871671" w:rsidP="00871671">
      <w:pPr>
        <w:pStyle w:val="Heading2"/>
      </w:pPr>
      <w:r w:rsidRPr="00871671">
        <w:t>Muffle furnace</w:t>
      </w:r>
    </w:p>
    <w:p w14:paraId="47E139C6" w14:textId="7FA1330E" w:rsidR="00871671" w:rsidRPr="00871671" w:rsidRDefault="00871671" w:rsidP="00871671">
      <w:pPr>
        <w:spacing w:after="60" w:line="276" w:lineRule="auto"/>
        <w:ind w:left="862"/>
        <w:jc w:val="both"/>
        <w:rPr>
          <w:sz w:val="18"/>
          <w:szCs w:val="18"/>
        </w:rPr>
      </w:pPr>
      <w:r w:rsidRPr="00871671">
        <w:rPr>
          <w:rFonts w:ascii="Aptos Narrow" w:hAnsi="Aptos Narrow"/>
          <w:sz w:val="18"/>
          <w:szCs w:val="18"/>
        </w:rPr>
        <w:t>C</w:t>
      </w:r>
      <w:r w:rsidRPr="00871671">
        <w:rPr>
          <w:rFonts w:ascii="Aptos Narrow" w:hAnsi="Aptos Narrow"/>
          <w:sz w:val="18"/>
          <w:szCs w:val="18"/>
        </w:rPr>
        <w:t>apable</w:t>
      </w:r>
      <w:r w:rsidRPr="00871671">
        <w:rPr>
          <w:sz w:val="18"/>
          <w:szCs w:val="18"/>
        </w:rPr>
        <w:t xml:space="preserve"> of reaching temperatures up to 900°C.</w:t>
      </w:r>
    </w:p>
    <w:p w14:paraId="415E4B9A" w14:textId="77777777" w:rsidR="00871671" w:rsidRDefault="00871671" w:rsidP="00871671">
      <w:pPr>
        <w:pStyle w:val="Heading2"/>
      </w:pPr>
      <w:r w:rsidRPr="00871671">
        <w:t>Crucible and lid</w:t>
      </w:r>
    </w:p>
    <w:p w14:paraId="267241F7" w14:textId="4490636E" w:rsidR="00871671" w:rsidRPr="00871671" w:rsidRDefault="00871671" w:rsidP="00871671">
      <w:pPr>
        <w:spacing w:after="60" w:line="276" w:lineRule="auto"/>
        <w:ind w:left="862"/>
        <w:jc w:val="both"/>
        <w:rPr>
          <w:sz w:val="18"/>
          <w:szCs w:val="18"/>
        </w:rPr>
      </w:pPr>
      <w:r w:rsidRPr="00871671">
        <w:rPr>
          <w:rFonts w:ascii="Aptos Narrow" w:hAnsi="Aptos Narrow"/>
          <w:sz w:val="18"/>
          <w:szCs w:val="18"/>
        </w:rPr>
        <w:t>H</w:t>
      </w:r>
      <w:r w:rsidRPr="00871671">
        <w:rPr>
          <w:rFonts w:ascii="Aptos Narrow" w:hAnsi="Aptos Narrow"/>
          <w:sz w:val="18"/>
          <w:szCs w:val="18"/>
        </w:rPr>
        <w:t>eat</w:t>
      </w:r>
      <w:r w:rsidRPr="00871671">
        <w:rPr>
          <w:sz w:val="18"/>
          <w:szCs w:val="18"/>
        </w:rPr>
        <w:t>-resistant ceramic or porcelain</w:t>
      </w:r>
    </w:p>
    <w:p w14:paraId="08595CD4" w14:textId="2CA55016" w:rsidR="00871671" w:rsidRPr="00871671" w:rsidRDefault="00871671" w:rsidP="00871671">
      <w:pPr>
        <w:pStyle w:val="Heading2"/>
      </w:pPr>
      <w:r w:rsidRPr="00871671">
        <w:t>Analytical balance</w:t>
      </w:r>
    </w:p>
    <w:p w14:paraId="674AD80D" w14:textId="7E891CFC" w:rsidR="00871671" w:rsidRPr="00871671" w:rsidRDefault="00871671" w:rsidP="00871671">
      <w:pPr>
        <w:pStyle w:val="Heading2"/>
      </w:pPr>
      <w:r w:rsidRPr="00871671">
        <w:t>Desiccator</w:t>
      </w:r>
    </w:p>
    <w:p w14:paraId="3D4F5CEA" w14:textId="5211D726" w:rsidR="00871671" w:rsidRPr="00871671" w:rsidRDefault="00871671" w:rsidP="00871671">
      <w:pPr>
        <w:pStyle w:val="Heading2"/>
        <w:spacing w:after="120"/>
      </w:pPr>
      <w:r w:rsidRPr="00871671">
        <w:t>Tongs or crucible holder</w:t>
      </w:r>
    </w:p>
    <w:p w14:paraId="28AC4FF5" w14:textId="2D6FFC1C" w:rsidR="00871671" w:rsidRPr="00871671" w:rsidRDefault="00871671" w:rsidP="00871671">
      <w:pPr>
        <w:pStyle w:val="Heading1"/>
      </w:pPr>
      <w:r w:rsidRPr="00871671">
        <w:t>Reagents</w:t>
      </w:r>
    </w:p>
    <w:p w14:paraId="75842066" w14:textId="77777777" w:rsidR="00871671" w:rsidRPr="00871671" w:rsidRDefault="00871671" w:rsidP="00871671">
      <w:pPr>
        <w:ind w:left="360"/>
        <w:jc w:val="both"/>
        <w:rPr>
          <w:sz w:val="18"/>
          <w:szCs w:val="18"/>
        </w:rPr>
      </w:pPr>
      <w:r w:rsidRPr="00871671">
        <w:rPr>
          <w:sz w:val="18"/>
          <w:szCs w:val="18"/>
        </w:rPr>
        <w:t>None required for this test method.</w:t>
      </w:r>
    </w:p>
    <w:p w14:paraId="68DBE44F" w14:textId="1EEA7CBC" w:rsidR="00871671" w:rsidRPr="00871671" w:rsidRDefault="00871671" w:rsidP="00871671">
      <w:pPr>
        <w:pStyle w:val="Heading1"/>
      </w:pPr>
      <w:r w:rsidRPr="00871671">
        <w:t>Sample Handling and Preparation</w:t>
      </w:r>
    </w:p>
    <w:p w14:paraId="56D2A342" w14:textId="77777777" w:rsidR="00871671" w:rsidRPr="00871671" w:rsidRDefault="00871671" w:rsidP="00871671">
      <w:pPr>
        <w:ind w:left="360"/>
        <w:jc w:val="both"/>
        <w:rPr>
          <w:sz w:val="18"/>
          <w:szCs w:val="18"/>
        </w:rPr>
      </w:pPr>
      <w:r w:rsidRPr="00871671">
        <w:rPr>
          <w:sz w:val="18"/>
          <w:szCs w:val="18"/>
        </w:rPr>
        <w:t>Pulverized coal sample is air-dried and passed through a 212-micron IS sieve.</w:t>
      </w:r>
    </w:p>
    <w:p w14:paraId="69CDFEC7" w14:textId="20EDC373" w:rsidR="00871671" w:rsidRPr="00871671" w:rsidRDefault="00871671" w:rsidP="00871671">
      <w:pPr>
        <w:pStyle w:val="Heading1"/>
      </w:pPr>
      <w:r w:rsidRPr="00871671">
        <w:t>Procedure</w:t>
      </w:r>
    </w:p>
    <w:p w14:paraId="1EB41666" w14:textId="6AD270C4" w:rsidR="00871671" w:rsidRPr="00871671" w:rsidRDefault="00871671" w:rsidP="00871671">
      <w:pPr>
        <w:pStyle w:val="ListParagraph"/>
        <w:numPr>
          <w:ilvl w:val="0"/>
          <w:numId w:val="5"/>
        </w:numPr>
        <w:spacing w:line="276" w:lineRule="auto"/>
        <w:ind w:left="601" w:hanging="244"/>
        <w:jc w:val="both"/>
        <w:rPr>
          <w:sz w:val="18"/>
          <w:szCs w:val="18"/>
        </w:rPr>
      </w:pPr>
      <w:r w:rsidRPr="00871671">
        <w:rPr>
          <w:rFonts w:ascii="Aptos Narrow" w:hAnsi="Aptos Narrow"/>
          <w:sz w:val="18"/>
          <w:szCs w:val="18"/>
        </w:rPr>
        <w:t>Weigh</w:t>
      </w:r>
      <w:r w:rsidRPr="00871671">
        <w:rPr>
          <w:sz w:val="18"/>
          <w:szCs w:val="18"/>
        </w:rPr>
        <w:t xml:space="preserve"> the crucible (W₁) using an analytical balance and record the weight.</w:t>
      </w:r>
    </w:p>
    <w:p w14:paraId="7DCC156D" w14:textId="64EF8CD5" w:rsidR="00871671" w:rsidRPr="00871671" w:rsidRDefault="00871671" w:rsidP="00871671">
      <w:pPr>
        <w:pStyle w:val="ListParagraph"/>
        <w:numPr>
          <w:ilvl w:val="0"/>
          <w:numId w:val="5"/>
        </w:numPr>
        <w:spacing w:line="276" w:lineRule="auto"/>
        <w:ind w:left="601" w:hanging="244"/>
        <w:jc w:val="both"/>
        <w:rPr>
          <w:sz w:val="18"/>
          <w:szCs w:val="18"/>
        </w:rPr>
      </w:pPr>
      <w:r w:rsidRPr="00871671">
        <w:rPr>
          <w:rFonts w:ascii="Aptos Narrow" w:hAnsi="Aptos Narrow"/>
          <w:sz w:val="18"/>
          <w:szCs w:val="18"/>
        </w:rPr>
        <w:t>Place</w:t>
      </w:r>
      <w:r w:rsidRPr="00871671">
        <w:rPr>
          <w:sz w:val="18"/>
          <w:szCs w:val="18"/>
        </w:rPr>
        <w:t xml:space="preserve"> approximately 1 ±0.1 grams of the pulverized coal sample into the pre-weighed crucible.</w:t>
      </w:r>
    </w:p>
    <w:p w14:paraId="195EF6A7" w14:textId="7DFE543F" w:rsidR="00871671" w:rsidRPr="00871671" w:rsidRDefault="00871671" w:rsidP="00871671">
      <w:pPr>
        <w:pStyle w:val="ListParagraph"/>
        <w:numPr>
          <w:ilvl w:val="0"/>
          <w:numId w:val="5"/>
        </w:numPr>
        <w:spacing w:line="276" w:lineRule="auto"/>
        <w:ind w:left="601" w:hanging="244"/>
        <w:jc w:val="both"/>
        <w:rPr>
          <w:sz w:val="18"/>
          <w:szCs w:val="18"/>
        </w:rPr>
      </w:pPr>
      <w:r w:rsidRPr="00871671">
        <w:rPr>
          <w:rFonts w:ascii="Aptos Narrow" w:hAnsi="Aptos Narrow"/>
          <w:sz w:val="18"/>
          <w:szCs w:val="18"/>
        </w:rPr>
        <w:t>Cover</w:t>
      </w:r>
      <w:r w:rsidRPr="00871671">
        <w:rPr>
          <w:sz w:val="18"/>
          <w:szCs w:val="18"/>
        </w:rPr>
        <w:t xml:space="preserve"> the crucible with a lid and weigh the crucible and coal sample (W₂). Record the weight.</w:t>
      </w:r>
    </w:p>
    <w:p w14:paraId="6B29287A" w14:textId="5C05BA02" w:rsidR="00871671" w:rsidRPr="00871671" w:rsidRDefault="00871671" w:rsidP="00871671">
      <w:pPr>
        <w:pStyle w:val="ListParagraph"/>
        <w:numPr>
          <w:ilvl w:val="0"/>
          <w:numId w:val="5"/>
        </w:numPr>
        <w:spacing w:line="276" w:lineRule="auto"/>
        <w:ind w:left="601" w:hanging="244"/>
        <w:jc w:val="both"/>
        <w:rPr>
          <w:sz w:val="18"/>
          <w:szCs w:val="18"/>
        </w:rPr>
      </w:pPr>
      <w:r w:rsidRPr="00871671">
        <w:rPr>
          <w:sz w:val="18"/>
          <w:szCs w:val="18"/>
        </w:rPr>
        <w:t>Tap the crucible on a clean hard surface until the sample forms a layer of even thickness.</w:t>
      </w:r>
    </w:p>
    <w:p w14:paraId="2502B8EC" w14:textId="58B7C5A6" w:rsidR="00871671" w:rsidRPr="00871671" w:rsidRDefault="00871671" w:rsidP="00871671">
      <w:pPr>
        <w:pStyle w:val="ListParagraph"/>
        <w:numPr>
          <w:ilvl w:val="0"/>
          <w:numId w:val="5"/>
        </w:numPr>
        <w:spacing w:line="276" w:lineRule="auto"/>
        <w:ind w:left="601" w:hanging="244"/>
        <w:jc w:val="both"/>
        <w:rPr>
          <w:sz w:val="18"/>
          <w:szCs w:val="18"/>
        </w:rPr>
      </w:pPr>
      <w:r w:rsidRPr="00871671">
        <w:rPr>
          <w:rFonts w:ascii="Aptos Narrow" w:hAnsi="Aptos Narrow"/>
          <w:sz w:val="18"/>
          <w:szCs w:val="18"/>
        </w:rPr>
        <w:t>Place</w:t>
      </w:r>
      <w:r w:rsidRPr="00871671">
        <w:rPr>
          <w:sz w:val="18"/>
          <w:szCs w:val="18"/>
        </w:rPr>
        <w:t xml:space="preserve"> the crucible with the coal sample in a muffle furnace preheated to 907 ±5°C.</w:t>
      </w:r>
    </w:p>
    <w:p w14:paraId="747CFF16" w14:textId="004D150A" w:rsidR="00871671" w:rsidRPr="00871671" w:rsidRDefault="00871671" w:rsidP="00871671">
      <w:pPr>
        <w:pStyle w:val="ListParagraph"/>
        <w:numPr>
          <w:ilvl w:val="0"/>
          <w:numId w:val="5"/>
        </w:numPr>
        <w:spacing w:line="276" w:lineRule="auto"/>
        <w:ind w:left="601" w:hanging="244"/>
        <w:jc w:val="both"/>
        <w:rPr>
          <w:sz w:val="18"/>
          <w:szCs w:val="18"/>
        </w:rPr>
      </w:pPr>
      <w:r w:rsidRPr="00871671">
        <w:rPr>
          <w:rFonts w:ascii="Aptos Narrow" w:hAnsi="Aptos Narrow"/>
          <w:sz w:val="18"/>
          <w:szCs w:val="18"/>
        </w:rPr>
        <w:t>Heat</w:t>
      </w:r>
      <w:r w:rsidRPr="00871671">
        <w:rPr>
          <w:sz w:val="18"/>
          <w:szCs w:val="18"/>
        </w:rPr>
        <w:t xml:space="preserve"> the crucible at 907 ±5°C for 7 minutes in an atmosphere of nitrogen gas or another inert gas to prevent oxidation.</w:t>
      </w:r>
    </w:p>
    <w:p w14:paraId="7A52E886" w14:textId="66724C87" w:rsidR="00871671" w:rsidRPr="00871671" w:rsidRDefault="00871671" w:rsidP="00871671">
      <w:pPr>
        <w:pStyle w:val="ListParagraph"/>
        <w:numPr>
          <w:ilvl w:val="0"/>
          <w:numId w:val="5"/>
        </w:numPr>
        <w:spacing w:line="276" w:lineRule="auto"/>
        <w:ind w:left="601" w:hanging="244"/>
        <w:jc w:val="both"/>
        <w:rPr>
          <w:sz w:val="18"/>
          <w:szCs w:val="18"/>
        </w:rPr>
      </w:pPr>
      <w:r w:rsidRPr="00871671">
        <w:rPr>
          <w:rFonts w:ascii="Aptos Narrow" w:hAnsi="Aptos Narrow"/>
          <w:sz w:val="18"/>
          <w:szCs w:val="18"/>
        </w:rPr>
        <w:t>After</w:t>
      </w:r>
      <w:r w:rsidRPr="00871671">
        <w:rPr>
          <w:sz w:val="18"/>
          <w:szCs w:val="18"/>
        </w:rPr>
        <w:t xml:space="preserve"> heating, remove the crucible from the furnace using tongs or a crucible holder and place it first on metal for 5 minutes and then in a desiccator for 10 minutes to cool.</w:t>
      </w:r>
    </w:p>
    <w:p w14:paraId="59AF4E7F" w14:textId="25CD8FC9" w:rsidR="00871671" w:rsidRPr="00871671" w:rsidRDefault="00871671" w:rsidP="00871671">
      <w:pPr>
        <w:pStyle w:val="ListParagraph"/>
        <w:numPr>
          <w:ilvl w:val="0"/>
          <w:numId w:val="5"/>
        </w:numPr>
        <w:spacing w:line="276" w:lineRule="auto"/>
        <w:ind w:left="601" w:hanging="244"/>
        <w:jc w:val="both"/>
        <w:rPr>
          <w:sz w:val="18"/>
          <w:szCs w:val="18"/>
        </w:rPr>
      </w:pPr>
      <w:r w:rsidRPr="00871671">
        <w:rPr>
          <w:rFonts w:ascii="Aptos Narrow" w:hAnsi="Aptos Narrow"/>
          <w:sz w:val="18"/>
          <w:szCs w:val="18"/>
        </w:rPr>
        <w:t>Once</w:t>
      </w:r>
      <w:r w:rsidRPr="00871671">
        <w:rPr>
          <w:sz w:val="18"/>
          <w:szCs w:val="18"/>
        </w:rPr>
        <w:t xml:space="preserve"> cooled, weigh the crucible and residue (W₃). Record the weight.</w:t>
      </w:r>
    </w:p>
    <w:p w14:paraId="356334AE" w14:textId="022A5E26" w:rsidR="00871671" w:rsidRPr="00871671" w:rsidRDefault="00871671" w:rsidP="00B838B0">
      <w:pPr>
        <w:pStyle w:val="Heading1"/>
      </w:pPr>
      <w:r w:rsidRPr="00871671">
        <w:t>Calculation</w:t>
      </w:r>
    </w:p>
    <w:p w14:paraId="01CDAE61" w14:textId="39E8C92F" w:rsidR="005B739D" w:rsidRDefault="00871671" w:rsidP="00B838B0">
      <w:pPr>
        <w:spacing w:after="60" w:line="276" w:lineRule="auto"/>
        <w:ind w:left="357"/>
        <w:jc w:val="both"/>
        <w:rPr>
          <w:sz w:val="18"/>
          <w:szCs w:val="18"/>
        </w:rPr>
      </w:pPr>
      <w:r w:rsidRPr="00B838B0">
        <w:rPr>
          <w:sz w:val="18"/>
          <w:szCs w:val="18"/>
        </w:rPr>
        <w:t>The</w:t>
      </w:r>
      <w:r w:rsidRPr="00871671">
        <w:rPr>
          <w:sz w:val="18"/>
          <w:szCs w:val="18"/>
        </w:rPr>
        <w:t xml:space="preserve"> volatile matter % can be calculated by the below formula:</w:t>
      </w:r>
    </w:p>
    <w:tbl>
      <w:tblPr>
        <w:tblStyle w:val="TableGrid"/>
        <w:tblW w:w="3090" w:type="dxa"/>
        <w:tblInd w:w="360" w:type="dxa"/>
        <w:tblBorders>
          <w:top w:val="dotted" w:sz="2" w:space="0" w:color="auto"/>
          <w:left w:val="dotted" w:sz="2" w:space="0" w:color="auto"/>
          <w:bottom w:val="dotted" w:sz="2" w:space="0" w:color="auto"/>
          <w:right w:val="dotted" w:sz="2" w:space="0" w:color="auto"/>
          <w:insideV w:val="none" w:sz="0" w:space="0" w:color="auto"/>
        </w:tblBorders>
        <w:tblCellMar>
          <w:left w:w="0" w:type="dxa"/>
          <w:right w:w="28" w:type="dxa"/>
        </w:tblCellMar>
        <w:tblLook w:val="04A0" w:firstRow="1" w:lastRow="0" w:firstColumn="1" w:lastColumn="0" w:noHBand="0" w:noVBand="1"/>
      </w:tblPr>
      <w:tblGrid>
        <w:gridCol w:w="1757"/>
        <w:gridCol w:w="709"/>
        <w:gridCol w:w="624"/>
      </w:tblGrid>
      <w:tr w:rsidR="00B838B0" w14:paraId="572A7CD7" w14:textId="77777777" w:rsidTr="00B838B0">
        <w:tc>
          <w:tcPr>
            <w:tcW w:w="1757" w:type="dxa"/>
            <w:vMerge w:val="restart"/>
            <w:vAlign w:val="center"/>
          </w:tcPr>
          <w:p w14:paraId="6DA55D52" w14:textId="016F85D4" w:rsidR="00B838B0" w:rsidRDefault="00B838B0" w:rsidP="00B838B0">
            <w:pPr>
              <w:spacing w:line="278" w:lineRule="auto"/>
              <w:ind w:left="113"/>
              <w:rPr>
                <w:sz w:val="18"/>
                <w:szCs w:val="18"/>
              </w:rPr>
            </w:pPr>
            <w:r w:rsidRPr="00A87915">
              <w:rPr>
                <w:rFonts w:ascii="Aptos Narrow" w:hAnsi="Aptos Narrow"/>
                <w:b/>
                <w:bCs/>
                <w:sz w:val="20"/>
                <w:szCs w:val="20"/>
              </w:rPr>
              <w:t>Volatile Matter</w:t>
            </w:r>
            <w:r w:rsidRPr="00E23507">
              <w:rPr>
                <w:rFonts w:ascii="Aptos Narrow" w:hAnsi="Aptos Narrow"/>
                <w:b/>
                <w:bCs/>
                <w:sz w:val="20"/>
                <w:szCs w:val="20"/>
              </w:rPr>
              <w:t xml:space="preserve"> %</w:t>
            </w:r>
            <w:r>
              <w:rPr>
                <w:rFonts w:ascii="Aptos Narrow" w:hAnsi="Aptos Narrow"/>
                <w:b/>
                <w:bCs/>
                <w:sz w:val="20"/>
                <w:szCs w:val="20"/>
              </w:rPr>
              <w:t xml:space="preserve"> </w:t>
            </w:r>
            <w:r w:rsidRPr="00E23507">
              <w:rPr>
                <w:rFonts w:ascii="Aptos Narrow" w:hAnsi="Aptos Narrow"/>
                <w:b/>
                <w:bCs/>
                <w:sz w:val="20"/>
                <w:szCs w:val="20"/>
              </w:rPr>
              <w:t>=</w:t>
            </w:r>
          </w:p>
        </w:tc>
        <w:tc>
          <w:tcPr>
            <w:tcW w:w="709" w:type="dxa"/>
            <w:vAlign w:val="bottom"/>
          </w:tcPr>
          <w:p w14:paraId="470A9D26" w14:textId="2A1D7370" w:rsidR="00B838B0" w:rsidRDefault="00B838B0" w:rsidP="00B838B0">
            <w:pPr>
              <w:jc w:val="center"/>
              <w:rPr>
                <w:sz w:val="18"/>
                <w:szCs w:val="18"/>
              </w:rPr>
            </w:pPr>
            <w:r w:rsidRPr="00660781">
              <w:rPr>
                <w:rFonts w:ascii="Aptos Narrow" w:hAnsi="Aptos Narrow"/>
                <w:sz w:val="18"/>
                <w:szCs w:val="18"/>
              </w:rPr>
              <w:t>(</w:t>
            </w:r>
            <w:r>
              <w:rPr>
                <w:rFonts w:ascii="Aptos Narrow" w:hAnsi="Aptos Narrow"/>
                <w:sz w:val="18"/>
                <w:szCs w:val="18"/>
              </w:rPr>
              <w:t>W₂</w:t>
            </w:r>
            <w:r w:rsidRPr="00660781">
              <w:rPr>
                <w:rFonts w:ascii="Aptos Narrow" w:hAnsi="Aptos Narrow"/>
                <w:sz w:val="18"/>
                <w:szCs w:val="18"/>
              </w:rPr>
              <w:t xml:space="preserve"> – </w:t>
            </w:r>
            <w:r>
              <w:rPr>
                <w:rFonts w:ascii="Aptos Narrow" w:hAnsi="Aptos Narrow"/>
                <w:sz w:val="18"/>
                <w:szCs w:val="18"/>
              </w:rPr>
              <w:t>W₃</w:t>
            </w:r>
            <w:r w:rsidRPr="00660781">
              <w:rPr>
                <w:rFonts w:ascii="Aptos Narrow" w:hAnsi="Aptos Narrow"/>
                <w:sz w:val="18"/>
                <w:szCs w:val="18"/>
              </w:rPr>
              <w:t>)</w:t>
            </w:r>
          </w:p>
        </w:tc>
        <w:tc>
          <w:tcPr>
            <w:tcW w:w="624" w:type="dxa"/>
            <w:vMerge w:val="restart"/>
            <w:vAlign w:val="center"/>
          </w:tcPr>
          <w:p w14:paraId="433EB174" w14:textId="0FAF749B" w:rsidR="00B838B0" w:rsidRDefault="00B838B0" w:rsidP="00B838B0">
            <w:pPr>
              <w:rPr>
                <w:sz w:val="18"/>
                <w:szCs w:val="18"/>
              </w:rPr>
            </w:pPr>
            <w:r>
              <w:rPr>
                <w:rFonts w:ascii="Aptos Narrow" w:hAnsi="Aptos Narrow"/>
                <w:sz w:val="20"/>
                <w:szCs w:val="20"/>
              </w:rPr>
              <w:t xml:space="preserve"> </w:t>
            </w:r>
            <w:r w:rsidRPr="00A87915">
              <w:rPr>
                <w:rFonts w:ascii="Aptos Narrow" w:hAnsi="Aptos Narrow"/>
                <w:sz w:val="20"/>
                <w:szCs w:val="20"/>
              </w:rPr>
              <w:t>x 100</w:t>
            </w:r>
          </w:p>
        </w:tc>
      </w:tr>
      <w:tr w:rsidR="00B838B0" w14:paraId="5A42D6FD" w14:textId="77777777" w:rsidTr="00B838B0">
        <w:tc>
          <w:tcPr>
            <w:tcW w:w="1757" w:type="dxa"/>
            <w:vMerge/>
          </w:tcPr>
          <w:p w14:paraId="14042BCF" w14:textId="77777777" w:rsidR="00B838B0" w:rsidRDefault="00B838B0" w:rsidP="00B838B0">
            <w:pPr>
              <w:jc w:val="both"/>
              <w:rPr>
                <w:sz w:val="18"/>
                <w:szCs w:val="18"/>
              </w:rPr>
            </w:pPr>
          </w:p>
        </w:tc>
        <w:tc>
          <w:tcPr>
            <w:tcW w:w="709" w:type="dxa"/>
          </w:tcPr>
          <w:p w14:paraId="740CB53A" w14:textId="46E25A2B" w:rsidR="00B838B0" w:rsidRDefault="00B838B0" w:rsidP="00B838B0">
            <w:pPr>
              <w:jc w:val="center"/>
              <w:rPr>
                <w:sz w:val="18"/>
                <w:szCs w:val="18"/>
              </w:rPr>
            </w:pPr>
            <w:r w:rsidRPr="00660781">
              <w:rPr>
                <w:rFonts w:ascii="Aptos Narrow" w:hAnsi="Aptos Narrow"/>
                <w:sz w:val="18"/>
                <w:szCs w:val="18"/>
              </w:rPr>
              <w:t>(</w:t>
            </w:r>
            <w:r>
              <w:rPr>
                <w:rFonts w:ascii="Aptos Narrow" w:hAnsi="Aptos Narrow"/>
                <w:sz w:val="18"/>
                <w:szCs w:val="18"/>
              </w:rPr>
              <w:t>W₂</w:t>
            </w:r>
            <w:r w:rsidRPr="00660781">
              <w:rPr>
                <w:rFonts w:ascii="Aptos Narrow" w:hAnsi="Aptos Narrow"/>
                <w:sz w:val="18"/>
                <w:szCs w:val="18"/>
              </w:rPr>
              <w:t xml:space="preserve"> – </w:t>
            </w:r>
            <w:r>
              <w:rPr>
                <w:rFonts w:ascii="Aptos Narrow" w:hAnsi="Aptos Narrow"/>
                <w:sz w:val="18"/>
                <w:szCs w:val="18"/>
              </w:rPr>
              <w:t>W₁</w:t>
            </w:r>
            <w:r w:rsidRPr="00660781">
              <w:rPr>
                <w:rFonts w:ascii="Aptos Narrow" w:hAnsi="Aptos Narrow"/>
                <w:sz w:val="18"/>
                <w:szCs w:val="18"/>
              </w:rPr>
              <w:t>)</w:t>
            </w:r>
          </w:p>
        </w:tc>
        <w:tc>
          <w:tcPr>
            <w:tcW w:w="624" w:type="dxa"/>
            <w:vMerge/>
          </w:tcPr>
          <w:p w14:paraId="599C3FA7" w14:textId="77777777" w:rsidR="00B838B0" w:rsidRDefault="00B838B0" w:rsidP="00B838B0">
            <w:pPr>
              <w:jc w:val="both"/>
              <w:rPr>
                <w:sz w:val="18"/>
                <w:szCs w:val="18"/>
              </w:rPr>
            </w:pPr>
          </w:p>
        </w:tc>
      </w:tr>
    </w:tbl>
    <w:p w14:paraId="044E226B" w14:textId="77777777" w:rsidR="00B838B0" w:rsidRDefault="00B838B0" w:rsidP="00B838B0">
      <w:pPr>
        <w:ind w:left="360"/>
        <w:jc w:val="both"/>
        <w:rPr>
          <w:sz w:val="18"/>
          <w:szCs w:val="18"/>
        </w:rPr>
      </w:pPr>
    </w:p>
    <w:p w14:paraId="3B1971CE" w14:textId="77777777" w:rsidR="005B739D" w:rsidRPr="00486406" w:rsidRDefault="005B739D" w:rsidP="00871671">
      <w:pPr>
        <w:spacing w:after="60" w:line="276" w:lineRule="auto"/>
        <w:ind w:left="862"/>
        <w:jc w:val="both"/>
        <w:rPr>
          <w:sz w:val="18"/>
          <w:szCs w:val="18"/>
        </w:rPr>
      </w:pPr>
    </w:p>
    <w:sectPr w:rsidR="005B739D" w:rsidRPr="00486406" w:rsidSect="00653315">
      <w:headerReference w:type="default" r:id="rId7"/>
      <w:footerReference w:type="default" r:id="rId8"/>
      <w:pgSz w:w="11907" w:h="16840" w:code="9"/>
      <w:pgMar w:top="1554" w:right="987" w:bottom="1157" w:left="127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FC04A" w14:textId="77777777" w:rsidR="009E7BF2" w:rsidRDefault="009E7BF2" w:rsidP="006D3613">
      <w:pPr>
        <w:spacing w:after="0" w:line="240" w:lineRule="auto"/>
      </w:pPr>
      <w:r>
        <w:separator/>
      </w:r>
    </w:p>
  </w:endnote>
  <w:endnote w:type="continuationSeparator" w:id="0">
    <w:p w14:paraId="157DADB1" w14:textId="77777777" w:rsidR="009E7BF2" w:rsidRDefault="009E7BF2" w:rsidP="006D3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D6198" w14:textId="52FDF4BE" w:rsidR="00653315" w:rsidRDefault="00653315">
    <w:pPr>
      <w:pStyle w:val="Footer"/>
    </w:pPr>
    <w:r w:rsidRPr="006A51D3">
      <w:rPr>
        <w:noProof/>
        <w:color w:val="000000" w:themeColor="text1"/>
      </w:rPr>
      <mc:AlternateContent>
        <mc:Choice Requires="wps">
          <w:drawing>
            <wp:anchor distT="0" distB="0" distL="114300" distR="114300" simplePos="0" relativeHeight="251665408" behindDoc="0" locked="1" layoutInCell="1" allowOverlap="1" wp14:anchorId="73A30A91" wp14:editId="75368F6E">
              <wp:simplePos x="0" y="0"/>
              <wp:positionH relativeFrom="page">
                <wp:align>center</wp:align>
              </wp:positionH>
              <wp:positionV relativeFrom="page">
                <wp:posOffset>9991090</wp:posOffset>
              </wp:positionV>
              <wp:extent cx="6588000" cy="504000"/>
              <wp:effectExtent l="0" t="0" r="3810" b="10795"/>
              <wp:wrapNone/>
              <wp:docPr id="4" name="Rectangle 4"/>
              <wp:cNvGraphicFramePr/>
              <a:graphic xmlns:a="http://schemas.openxmlformats.org/drawingml/2006/main">
                <a:graphicData uri="http://schemas.microsoft.com/office/word/2010/wordprocessingShape">
                  <wps:wsp>
                    <wps:cNvSpPr/>
                    <wps:spPr>
                      <a:xfrm>
                        <a:off x="0" y="0"/>
                        <a:ext cx="6588000" cy="504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4993" w:type="pct"/>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2"/>
                            <w:gridCol w:w="3452"/>
                            <w:gridCol w:w="3450"/>
                          </w:tblGrid>
                          <w:tr w:rsidR="00653315" w:rsidRPr="00653315" w14:paraId="7F17D91E" w14:textId="77777777" w:rsidTr="00DA7878">
                            <w:trPr>
                              <w:trHeight w:val="737"/>
                            </w:trPr>
                            <w:tc>
                              <w:tcPr>
                                <w:tcW w:w="1667" w:type="pct"/>
                              </w:tcPr>
                              <w:p w14:paraId="75F2F6FA" w14:textId="77777777" w:rsidR="00653315" w:rsidRPr="00653315" w:rsidRDefault="00653315" w:rsidP="00DA7878">
                                <w:pPr>
                                  <w:rPr>
                                    <w:rFonts w:ascii="Aptos Narrow" w:hAnsi="Aptos Narrow"/>
                                    <w:color w:val="000000" w:themeColor="text1"/>
                                    <w:sz w:val="18"/>
                                    <w:szCs w:val="18"/>
                                  </w:rPr>
                                </w:pPr>
                                <w:r w:rsidRPr="00653315">
                                  <w:rPr>
                                    <w:rFonts w:ascii="Aptos Narrow" w:hAnsi="Aptos Narrow"/>
                                    <w:color w:val="000000" w:themeColor="text1"/>
                                    <w:sz w:val="18"/>
                                    <w:szCs w:val="18"/>
                                  </w:rPr>
                                  <w:t>Prepared by:</w:t>
                                </w:r>
                              </w:p>
                              <w:p w14:paraId="04F9BB83" w14:textId="77777777" w:rsidR="00653315" w:rsidRPr="00653315" w:rsidRDefault="00653315" w:rsidP="00DA7878">
                                <w:pPr>
                                  <w:rPr>
                                    <w:rFonts w:ascii="Aptos Narrow" w:hAnsi="Aptos Narrow"/>
                                    <w:color w:val="000000" w:themeColor="text1"/>
                                    <w:sz w:val="18"/>
                                    <w:szCs w:val="18"/>
                                  </w:rPr>
                                </w:pPr>
                                <w:r w:rsidRPr="00653315">
                                  <w:rPr>
                                    <w:rFonts w:ascii="Aptos Narrow" w:hAnsi="Aptos Narrow"/>
                                    <w:b/>
                                    <w:bCs/>
                                    <w:color w:val="000000" w:themeColor="text1"/>
                                    <w:sz w:val="16"/>
                                    <w:szCs w:val="16"/>
                                  </w:rPr>
                                  <w:t>Technical Manager</w:t>
                                </w:r>
                              </w:p>
                            </w:tc>
                            <w:tc>
                              <w:tcPr>
                                <w:tcW w:w="1667" w:type="pct"/>
                              </w:tcPr>
                              <w:p w14:paraId="7B9B54FF" w14:textId="77777777" w:rsidR="00653315" w:rsidRPr="00653315" w:rsidRDefault="00653315" w:rsidP="00DA7878">
                                <w:pPr>
                                  <w:rPr>
                                    <w:rFonts w:ascii="Aptos Narrow" w:hAnsi="Aptos Narrow"/>
                                    <w:color w:val="000000" w:themeColor="text1"/>
                                    <w:sz w:val="18"/>
                                    <w:szCs w:val="18"/>
                                  </w:rPr>
                                </w:pPr>
                                <w:r w:rsidRPr="00653315">
                                  <w:rPr>
                                    <w:rFonts w:ascii="Aptos Narrow" w:hAnsi="Aptos Narrow"/>
                                    <w:color w:val="000000" w:themeColor="text1"/>
                                    <w:sz w:val="18"/>
                                    <w:szCs w:val="18"/>
                                  </w:rPr>
                                  <w:t>Reviewed By:</w:t>
                                </w:r>
                              </w:p>
                              <w:p w14:paraId="1118B4A0" w14:textId="77777777" w:rsidR="00653315" w:rsidRPr="00653315" w:rsidRDefault="00653315" w:rsidP="00DA7878">
                                <w:pPr>
                                  <w:rPr>
                                    <w:rFonts w:ascii="Aptos Narrow" w:hAnsi="Aptos Narrow"/>
                                    <w:color w:val="000000" w:themeColor="text1"/>
                                    <w:sz w:val="18"/>
                                    <w:szCs w:val="18"/>
                                  </w:rPr>
                                </w:pPr>
                                <w:r w:rsidRPr="00653315">
                                  <w:rPr>
                                    <w:rFonts w:ascii="Aptos Narrow" w:hAnsi="Aptos Narrow"/>
                                    <w:b/>
                                    <w:bCs/>
                                    <w:color w:val="000000" w:themeColor="text1"/>
                                    <w:sz w:val="16"/>
                                    <w:szCs w:val="16"/>
                                  </w:rPr>
                                  <w:t>Quality Manager</w:t>
                                </w:r>
                              </w:p>
                            </w:tc>
                            <w:tc>
                              <w:tcPr>
                                <w:tcW w:w="1666" w:type="pct"/>
                              </w:tcPr>
                              <w:p w14:paraId="7BD60682" w14:textId="77777777" w:rsidR="00653315" w:rsidRPr="00653315" w:rsidRDefault="00653315" w:rsidP="00DA7878">
                                <w:pPr>
                                  <w:rPr>
                                    <w:rFonts w:ascii="Aptos Narrow" w:hAnsi="Aptos Narrow"/>
                                    <w:color w:val="000000" w:themeColor="text1"/>
                                    <w:sz w:val="18"/>
                                    <w:szCs w:val="18"/>
                                  </w:rPr>
                                </w:pPr>
                                <w:r w:rsidRPr="00653315">
                                  <w:rPr>
                                    <w:rFonts w:ascii="Aptos Narrow" w:hAnsi="Aptos Narrow"/>
                                    <w:color w:val="000000" w:themeColor="text1"/>
                                    <w:sz w:val="18"/>
                                    <w:szCs w:val="18"/>
                                  </w:rPr>
                                  <w:t>Approved by:</w:t>
                                </w:r>
                              </w:p>
                              <w:p w14:paraId="5CC4A5C2" w14:textId="77777777" w:rsidR="00653315" w:rsidRPr="00653315" w:rsidRDefault="00653315" w:rsidP="00DA7878">
                                <w:pPr>
                                  <w:rPr>
                                    <w:rFonts w:ascii="Aptos Narrow" w:hAnsi="Aptos Narrow"/>
                                    <w:color w:val="000000" w:themeColor="text1"/>
                                    <w:sz w:val="18"/>
                                    <w:szCs w:val="18"/>
                                  </w:rPr>
                                </w:pPr>
                                <w:r w:rsidRPr="00653315">
                                  <w:rPr>
                                    <w:rFonts w:ascii="Aptos Narrow" w:hAnsi="Aptos Narrow"/>
                                    <w:b/>
                                    <w:bCs/>
                                    <w:color w:val="000000" w:themeColor="text1"/>
                                    <w:sz w:val="16"/>
                                    <w:szCs w:val="16"/>
                                  </w:rPr>
                                  <w:t>Laboratory Head</w:t>
                                </w:r>
                              </w:p>
                            </w:tc>
                          </w:tr>
                        </w:tbl>
                        <w:p w14:paraId="50F14557" w14:textId="77777777" w:rsidR="00653315" w:rsidRDefault="00653315" w:rsidP="00653315">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A30A91" id="Rectangle 4" o:spid="_x0000_s1027" style="position:absolute;margin-left:0;margin-top:786.7pt;width:518.75pt;height:39.7pt;z-index:25166540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" filled="f" stroked="f" strokeweight="1pt">
              <v:textbox inset="0,0,0,0">
                <w:txbxContent>
                  <w:tbl>
                    <w:tblPr>
                      <w:tblStyle w:val="TableGrid"/>
                      <w:tblW w:w="4993" w:type="pct"/>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2"/>
                      <w:gridCol w:w="3452"/>
                      <w:gridCol w:w="3450"/>
                    </w:tblGrid>
                    <w:tr w:rsidR="00653315" w:rsidRPr="00653315" w14:paraId="7F17D91E" w14:textId="77777777" w:rsidTr="00DA7878">
                      <w:trPr>
                        <w:trHeight w:val="737"/>
                      </w:trPr>
                      <w:tc>
                        <w:tcPr>
                          <w:tcW w:w="1667" w:type="pct"/>
                        </w:tcPr>
                        <w:p w14:paraId="75F2F6FA" w14:textId="77777777" w:rsidR="00653315" w:rsidRPr="00653315" w:rsidRDefault="00653315" w:rsidP="00DA7878">
                          <w:pPr>
                            <w:rPr>
                              <w:rFonts w:ascii="Aptos Narrow" w:hAnsi="Aptos Narrow"/>
                              <w:color w:val="000000" w:themeColor="text1"/>
                              <w:sz w:val="18"/>
                              <w:szCs w:val="18"/>
                            </w:rPr>
                          </w:pPr>
                          <w:r w:rsidRPr="00653315">
                            <w:rPr>
                              <w:rFonts w:ascii="Aptos Narrow" w:hAnsi="Aptos Narrow"/>
                              <w:color w:val="000000" w:themeColor="text1"/>
                              <w:sz w:val="18"/>
                              <w:szCs w:val="18"/>
                            </w:rPr>
                            <w:t>Prepared by:</w:t>
                          </w:r>
                        </w:p>
                        <w:p w14:paraId="04F9BB83" w14:textId="77777777" w:rsidR="00653315" w:rsidRPr="00653315" w:rsidRDefault="00653315" w:rsidP="00DA7878">
                          <w:pPr>
                            <w:rPr>
                              <w:rFonts w:ascii="Aptos Narrow" w:hAnsi="Aptos Narrow"/>
                              <w:color w:val="000000" w:themeColor="text1"/>
                              <w:sz w:val="18"/>
                              <w:szCs w:val="18"/>
                            </w:rPr>
                          </w:pPr>
                          <w:r w:rsidRPr="00653315">
                            <w:rPr>
                              <w:rFonts w:ascii="Aptos Narrow" w:hAnsi="Aptos Narrow"/>
                              <w:b/>
                              <w:bCs/>
                              <w:color w:val="000000" w:themeColor="text1"/>
                              <w:sz w:val="16"/>
                              <w:szCs w:val="16"/>
                            </w:rPr>
                            <w:t>Technical Manager</w:t>
                          </w:r>
                        </w:p>
                      </w:tc>
                      <w:tc>
                        <w:tcPr>
                          <w:tcW w:w="1667" w:type="pct"/>
                        </w:tcPr>
                        <w:p w14:paraId="7B9B54FF" w14:textId="77777777" w:rsidR="00653315" w:rsidRPr="00653315" w:rsidRDefault="00653315" w:rsidP="00DA7878">
                          <w:pPr>
                            <w:rPr>
                              <w:rFonts w:ascii="Aptos Narrow" w:hAnsi="Aptos Narrow"/>
                              <w:color w:val="000000" w:themeColor="text1"/>
                              <w:sz w:val="18"/>
                              <w:szCs w:val="18"/>
                            </w:rPr>
                          </w:pPr>
                          <w:r w:rsidRPr="00653315">
                            <w:rPr>
                              <w:rFonts w:ascii="Aptos Narrow" w:hAnsi="Aptos Narrow"/>
                              <w:color w:val="000000" w:themeColor="text1"/>
                              <w:sz w:val="18"/>
                              <w:szCs w:val="18"/>
                            </w:rPr>
                            <w:t>Reviewed By:</w:t>
                          </w:r>
                        </w:p>
                        <w:p w14:paraId="1118B4A0" w14:textId="77777777" w:rsidR="00653315" w:rsidRPr="00653315" w:rsidRDefault="00653315" w:rsidP="00DA7878">
                          <w:pPr>
                            <w:rPr>
                              <w:rFonts w:ascii="Aptos Narrow" w:hAnsi="Aptos Narrow"/>
                              <w:color w:val="000000" w:themeColor="text1"/>
                              <w:sz w:val="18"/>
                              <w:szCs w:val="18"/>
                            </w:rPr>
                          </w:pPr>
                          <w:r w:rsidRPr="00653315">
                            <w:rPr>
                              <w:rFonts w:ascii="Aptos Narrow" w:hAnsi="Aptos Narrow"/>
                              <w:b/>
                              <w:bCs/>
                              <w:color w:val="000000" w:themeColor="text1"/>
                              <w:sz w:val="16"/>
                              <w:szCs w:val="16"/>
                            </w:rPr>
                            <w:t>Quality Manager</w:t>
                          </w:r>
                        </w:p>
                      </w:tc>
                      <w:tc>
                        <w:tcPr>
                          <w:tcW w:w="1666" w:type="pct"/>
                        </w:tcPr>
                        <w:p w14:paraId="7BD60682" w14:textId="77777777" w:rsidR="00653315" w:rsidRPr="00653315" w:rsidRDefault="00653315" w:rsidP="00DA7878">
                          <w:pPr>
                            <w:rPr>
                              <w:rFonts w:ascii="Aptos Narrow" w:hAnsi="Aptos Narrow"/>
                              <w:color w:val="000000" w:themeColor="text1"/>
                              <w:sz w:val="18"/>
                              <w:szCs w:val="18"/>
                            </w:rPr>
                          </w:pPr>
                          <w:r w:rsidRPr="00653315">
                            <w:rPr>
                              <w:rFonts w:ascii="Aptos Narrow" w:hAnsi="Aptos Narrow"/>
                              <w:color w:val="000000" w:themeColor="text1"/>
                              <w:sz w:val="18"/>
                              <w:szCs w:val="18"/>
                            </w:rPr>
                            <w:t>Approved by:</w:t>
                          </w:r>
                        </w:p>
                        <w:p w14:paraId="5CC4A5C2" w14:textId="77777777" w:rsidR="00653315" w:rsidRPr="00653315" w:rsidRDefault="00653315" w:rsidP="00DA7878">
                          <w:pPr>
                            <w:rPr>
                              <w:rFonts w:ascii="Aptos Narrow" w:hAnsi="Aptos Narrow"/>
                              <w:color w:val="000000" w:themeColor="text1"/>
                              <w:sz w:val="18"/>
                              <w:szCs w:val="18"/>
                            </w:rPr>
                          </w:pPr>
                          <w:r w:rsidRPr="00653315">
                            <w:rPr>
                              <w:rFonts w:ascii="Aptos Narrow" w:hAnsi="Aptos Narrow"/>
                              <w:b/>
                              <w:bCs/>
                              <w:color w:val="000000" w:themeColor="text1"/>
                              <w:sz w:val="16"/>
                              <w:szCs w:val="16"/>
                            </w:rPr>
                            <w:t>Laboratory Head</w:t>
                          </w:r>
                        </w:p>
                      </w:tc>
                    </w:tr>
                  </w:tbl>
                  <w:p w14:paraId="50F14557" w14:textId="77777777" w:rsidR="00653315" w:rsidRDefault="00653315" w:rsidP="00653315">
                    <w:pPr>
                      <w:jc w:val="cente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0C5FE" w14:textId="77777777" w:rsidR="009E7BF2" w:rsidRDefault="009E7BF2" w:rsidP="006D3613">
      <w:pPr>
        <w:spacing w:after="0" w:line="240" w:lineRule="auto"/>
      </w:pPr>
      <w:r>
        <w:separator/>
      </w:r>
    </w:p>
  </w:footnote>
  <w:footnote w:type="continuationSeparator" w:id="0">
    <w:p w14:paraId="4ED608CC" w14:textId="77777777" w:rsidR="009E7BF2" w:rsidRDefault="009E7BF2" w:rsidP="006D36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06D84" w14:textId="77777777" w:rsidR="005906A3" w:rsidRDefault="005906A3">
    <w:pPr>
      <w:pStyle w:val="Header"/>
    </w:pPr>
    <w:r>
      <w:rPr>
        <w:noProof/>
      </w:rPr>
      <mc:AlternateContent>
        <mc:Choice Requires="wps">
          <w:drawing>
            <wp:anchor distT="0" distB="0" distL="114300" distR="114300" simplePos="0" relativeHeight="251663360" behindDoc="0" locked="1" layoutInCell="1" allowOverlap="1" wp14:anchorId="6EF63133" wp14:editId="75CA5FF8">
              <wp:simplePos x="0" y="0"/>
              <wp:positionH relativeFrom="page">
                <wp:align>center</wp:align>
              </wp:positionH>
              <wp:positionV relativeFrom="page">
                <wp:posOffset>457200</wp:posOffset>
              </wp:positionV>
              <wp:extent cx="6480000" cy="612000"/>
              <wp:effectExtent l="0" t="0" r="0" b="0"/>
              <wp:wrapNone/>
              <wp:docPr id="6" name="Rectangle 6"/>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4993"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391"/>
                            <w:gridCol w:w="2836"/>
                            <w:gridCol w:w="1112"/>
                          </w:tblGrid>
                          <w:tr w:rsidR="005906A3" w:rsidRPr="006D3613" w14:paraId="22C8785F" w14:textId="77777777" w:rsidTr="00CB12A2">
                            <w:tc>
                              <w:tcPr>
                                <w:tcW w:w="415" w:type="pct"/>
                                <w:vMerge w:val="restart"/>
                                <w:vAlign w:val="bottom"/>
                              </w:tcPr>
                              <w:p w14:paraId="128567A9" w14:textId="77777777" w:rsidR="005906A3" w:rsidRPr="006D3613" w:rsidRDefault="005906A3" w:rsidP="00FF0DA5">
                                <w:pPr>
                                  <w:rPr>
                                    <w:rFonts w:ascii="Aptos Narrow" w:hAnsi="Aptos Narrow"/>
                                    <w:color w:val="000000" w:themeColor="text1"/>
                                    <w:sz w:val="18"/>
                                    <w:szCs w:val="18"/>
                                  </w:rPr>
                                </w:pPr>
                                <w:r w:rsidRPr="006D3613">
                                  <w:rPr>
                                    <w:rFonts w:ascii="Aptos Narrow" w:hAnsi="Aptos Narrow"/>
                                    <w:noProof/>
                                    <w:color w:val="000000" w:themeColor="text1"/>
                                    <w:sz w:val="18"/>
                                    <w:szCs w:val="18"/>
                                  </w:rPr>
                                  <w:drawing>
                                    <wp:inline distT="0" distB="0" distL="0" distR="0" wp14:anchorId="6FC4D9A7" wp14:editId="6DDEDAE5">
                                      <wp:extent cx="396000" cy="396000"/>
                                      <wp:effectExtent l="0" t="0" r="4445" b="4445"/>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647" w:type="pct"/>
                              </w:tcPr>
                              <w:p w14:paraId="22E687D4" w14:textId="77777777" w:rsidR="005906A3" w:rsidRPr="006D3613" w:rsidRDefault="005906A3" w:rsidP="009943B9">
                                <w:pPr>
                                  <w:ind w:left="-113"/>
                                  <w:rPr>
                                    <w:rFonts w:ascii="Aptos Narrow" w:hAnsi="Aptos Narrow"/>
                                    <w:b/>
                                    <w:bCs/>
                                    <w:color w:val="000000" w:themeColor="text1"/>
                                    <w:sz w:val="20"/>
                                    <w:szCs w:val="20"/>
                                  </w:rPr>
                                </w:pPr>
                                <w:r w:rsidRPr="006D3613">
                                  <w:rPr>
                                    <w:rFonts w:ascii="Aptos Narrow" w:hAnsi="Aptos Narrow"/>
                                    <w:b/>
                                    <w:bCs/>
                                    <w:color w:val="000000" w:themeColor="text1"/>
                                    <w:sz w:val="20"/>
                                    <w:szCs w:val="20"/>
                                  </w:rPr>
                                  <w:t>SMJ Sustainable Fuel Lab Pvt. Ltd.</w:t>
                                </w:r>
                              </w:p>
                            </w:tc>
                            <w:tc>
                              <w:tcPr>
                                <w:tcW w:w="1392" w:type="pct"/>
                              </w:tcPr>
                              <w:p w14:paraId="00F583CC" w14:textId="76F840DE" w:rsidR="005906A3" w:rsidRPr="006D3613" w:rsidRDefault="005906A3" w:rsidP="00CB12A2">
                                <w:pPr>
                                  <w:ind w:left="-57"/>
                                  <w:rPr>
                                    <w:rFonts w:ascii="Aptos Narrow" w:hAnsi="Aptos Narrow"/>
                                    <w:color w:val="000000" w:themeColor="text1"/>
                                    <w:sz w:val="18"/>
                                    <w:szCs w:val="18"/>
                                  </w:rPr>
                                </w:pPr>
                                <w:r w:rsidRPr="006D3613">
                                  <w:rPr>
                                    <w:rFonts w:ascii="Aptos Narrow" w:hAnsi="Aptos Narrow"/>
                                    <w:color w:val="000000" w:themeColor="text1"/>
                                    <w:sz w:val="18"/>
                                    <w:szCs w:val="18"/>
                                  </w:rPr>
                                  <w:t>Document No.:</w:t>
                                </w:r>
                                <w:r w:rsidRPr="006D3613">
                                  <w:rPr>
                                    <w:rFonts w:ascii="Aptos Narrow" w:hAnsi="Aptos Narrow"/>
                                    <w:b/>
                                    <w:bCs/>
                                    <w:color w:val="000000" w:themeColor="text1"/>
                                    <w:sz w:val="18"/>
                                    <w:szCs w:val="18"/>
                                  </w:rPr>
                                  <w:t xml:space="preserve"> </w:t>
                                </w:r>
                                <w:r w:rsidR="00653315" w:rsidRPr="00653315">
                                  <w:rPr>
                                    <w:rFonts w:ascii="Aptos Narrow" w:hAnsi="Aptos Narrow"/>
                                    <w:b/>
                                    <w:bCs/>
                                    <w:color w:val="000000" w:themeColor="text1"/>
                                    <w:sz w:val="18"/>
                                    <w:szCs w:val="18"/>
                                  </w:rPr>
                                  <w:t>SMJ/SOP/LAB/0</w:t>
                                </w:r>
                                <w:r w:rsidR="00871671">
                                  <w:rPr>
                                    <w:rFonts w:ascii="Aptos Narrow" w:hAnsi="Aptos Narrow"/>
                                    <w:b/>
                                    <w:bCs/>
                                    <w:color w:val="000000" w:themeColor="text1"/>
                                    <w:sz w:val="18"/>
                                    <w:szCs w:val="18"/>
                                  </w:rPr>
                                  <w:t>2</w:t>
                                </w:r>
                              </w:p>
                            </w:tc>
                            <w:tc>
                              <w:tcPr>
                                <w:tcW w:w="546" w:type="pct"/>
                              </w:tcPr>
                              <w:p w14:paraId="65CDC9ED" w14:textId="504201AA" w:rsidR="005906A3" w:rsidRPr="006D3613" w:rsidRDefault="005906A3" w:rsidP="009943B9">
                                <w:pPr>
                                  <w:jc w:val="right"/>
                                  <w:rPr>
                                    <w:rFonts w:ascii="Aptos Narrow" w:hAnsi="Aptos Narrow"/>
                                    <w:color w:val="000000" w:themeColor="text1"/>
                                    <w:sz w:val="18"/>
                                    <w:szCs w:val="18"/>
                                  </w:rPr>
                                </w:pPr>
                                <w:r w:rsidRPr="006D3613">
                                  <w:rPr>
                                    <w:rFonts w:ascii="Aptos Narrow" w:hAnsi="Aptos Narrow"/>
                                    <w:color w:val="000000" w:themeColor="text1"/>
                                    <w:sz w:val="18"/>
                                    <w:szCs w:val="18"/>
                                  </w:rPr>
                                  <w:t xml:space="preserve">Page </w:t>
                                </w:r>
                                <w:r w:rsidRPr="006D3613">
                                  <w:rPr>
                                    <w:rFonts w:ascii="Aptos Narrow" w:hAnsi="Aptos Narrow"/>
                                    <w:b/>
                                    <w:bCs/>
                                    <w:color w:val="000000" w:themeColor="text1"/>
                                    <w:sz w:val="18"/>
                                    <w:szCs w:val="18"/>
                                  </w:rPr>
                                  <w:fldChar w:fldCharType="begin"/>
                                </w:r>
                                <w:r w:rsidRPr="006D3613">
                                  <w:rPr>
                                    <w:rFonts w:ascii="Aptos Narrow" w:hAnsi="Aptos Narrow"/>
                                    <w:b/>
                                    <w:bCs/>
                                    <w:color w:val="000000" w:themeColor="text1"/>
                                    <w:sz w:val="18"/>
                                    <w:szCs w:val="18"/>
                                  </w:rPr>
                                  <w:instrText xml:space="preserve"> PAGE   \* MERGEFORMAT </w:instrText>
                                </w:r>
                                <w:r w:rsidRPr="006D3613">
                                  <w:rPr>
                                    <w:rFonts w:ascii="Aptos Narrow" w:hAnsi="Aptos Narrow"/>
                                    <w:b/>
                                    <w:bCs/>
                                    <w:color w:val="000000" w:themeColor="text1"/>
                                    <w:sz w:val="18"/>
                                    <w:szCs w:val="18"/>
                                  </w:rPr>
                                  <w:fldChar w:fldCharType="separate"/>
                                </w:r>
                                <w:r w:rsidRPr="006D3613">
                                  <w:rPr>
                                    <w:rFonts w:ascii="Aptos Narrow" w:hAnsi="Aptos Narrow"/>
                                    <w:b/>
                                    <w:bCs/>
                                    <w:noProof/>
                                    <w:color w:val="000000" w:themeColor="text1"/>
                                    <w:sz w:val="18"/>
                                    <w:szCs w:val="18"/>
                                  </w:rPr>
                                  <w:t>1</w:t>
                                </w:r>
                                <w:r w:rsidRPr="006D3613">
                                  <w:rPr>
                                    <w:rFonts w:ascii="Aptos Narrow" w:hAnsi="Aptos Narrow"/>
                                    <w:b/>
                                    <w:bCs/>
                                    <w:color w:val="000000" w:themeColor="text1"/>
                                    <w:sz w:val="18"/>
                                    <w:szCs w:val="18"/>
                                  </w:rPr>
                                  <w:fldChar w:fldCharType="end"/>
                                </w:r>
                                <w:r w:rsidRPr="006D3613">
                                  <w:rPr>
                                    <w:rFonts w:ascii="Aptos Narrow" w:hAnsi="Aptos Narrow"/>
                                    <w:b/>
                                    <w:bCs/>
                                    <w:color w:val="000000" w:themeColor="text1"/>
                                    <w:sz w:val="18"/>
                                    <w:szCs w:val="18"/>
                                  </w:rPr>
                                  <w:t xml:space="preserve"> </w:t>
                                </w:r>
                                <w:r w:rsidRPr="006D3613">
                                  <w:rPr>
                                    <w:rFonts w:ascii="Aptos Narrow" w:hAnsi="Aptos Narrow"/>
                                    <w:color w:val="000000" w:themeColor="text1"/>
                                    <w:sz w:val="18"/>
                                    <w:szCs w:val="18"/>
                                  </w:rPr>
                                  <w:t xml:space="preserve">of </w:t>
                                </w:r>
                                <w:r>
                                  <w:rPr>
                                    <w:rFonts w:ascii="Aptos Narrow" w:hAnsi="Aptos Narrow"/>
                                    <w:b/>
                                    <w:bCs/>
                                    <w:color w:val="000000" w:themeColor="text1"/>
                                    <w:sz w:val="18"/>
                                    <w:szCs w:val="18"/>
                                  </w:rPr>
                                  <w:fldChar w:fldCharType="begin"/>
                                </w:r>
                                <w:r>
                                  <w:rPr>
                                    <w:rFonts w:ascii="Aptos Narrow" w:hAnsi="Aptos Narrow"/>
                                    <w:b/>
                                    <w:bCs/>
                                    <w:color w:val="000000" w:themeColor="text1"/>
                                    <w:sz w:val="18"/>
                                    <w:szCs w:val="18"/>
                                  </w:rPr>
                                  <w:instrText xml:space="preserve"> SECTIONPAGES   \* MERGEFORMAT </w:instrText>
                                </w:r>
                                <w:r>
                                  <w:rPr>
                                    <w:rFonts w:ascii="Aptos Narrow" w:hAnsi="Aptos Narrow"/>
                                    <w:b/>
                                    <w:bCs/>
                                    <w:color w:val="000000" w:themeColor="text1"/>
                                    <w:sz w:val="18"/>
                                    <w:szCs w:val="18"/>
                                  </w:rPr>
                                  <w:fldChar w:fldCharType="separate"/>
                                </w:r>
                                <w:r w:rsidR="0039492F">
                                  <w:rPr>
                                    <w:rFonts w:ascii="Aptos Narrow" w:hAnsi="Aptos Narrow"/>
                                    <w:b/>
                                    <w:bCs/>
                                    <w:noProof/>
                                    <w:color w:val="000000" w:themeColor="text1"/>
                                    <w:sz w:val="18"/>
                                    <w:szCs w:val="18"/>
                                  </w:rPr>
                                  <w:t>1</w:t>
                                </w:r>
                                <w:r>
                                  <w:rPr>
                                    <w:rFonts w:ascii="Aptos Narrow" w:hAnsi="Aptos Narrow"/>
                                    <w:b/>
                                    <w:bCs/>
                                    <w:color w:val="000000" w:themeColor="text1"/>
                                    <w:sz w:val="18"/>
                                    <w:szCs w:val="18"/>
                                  </w:rPr>
                                  <w:fldChar w:fldCharType="end"/>
                                </w:r>
                              </w:p>
                            </w:tc>
                          </w:tr>
                          <w:tr w:rsidR="005906A3" w:rsidRPr="006D3613" w14:paraId="4107440A" w14:textId="77777777" w:rsidTr="00CB12A2">
                            <w:tc>
                              <w:tcPr>
                                <w:tcW w:w="415" w:type="pct"/>
                                <w:vMerge/>
                              </w:tcPr>
                              <w:p w14:paraId="7FBE8955" w14:textId="77777777" w:rsidR="005906A3" w:rsidRPr="006D3613" w:rsidRDefault="005906A3" w:rsidP="00FF0DA5">
                                <w:pPr>
                                  <w:rPr>
                                    <w:rFonts w:ascii="Aptos Narrow" w:hAnsi="Aptos Narrow"/>
                                    <w:color w:val="000000" w:themeColor="text1"/>
                                    <w:sz w:val="18"/>
                                    <w:szCs w:val="18"/>
                                  </w:rPr>
                                </w:pPr>
                              </w:p>
                            </w:tc>
                            <w:tc>
                              <w:tcPr>
                                <w:tcW w:w="2647" w:type="pct"/>
                              </w:tcPr>
                              <w:p w14:paraId="4BA78441" w14:textId="5F323558" w:rsidR="005906A3" w:rsidRPr="006D3613" w:rsidRDefault="00653315" w:rsidP="009943B9">
                                <w:pPr>
                                  <w:ind w:left="-113"/>
                                  <w:rPr>
                                    <w:rFonts w:ascii="Aptos Narrow" w:hAnsi="Aptos Narrow"/>
                                    <w:color w:val="000000" w:themeColor="text1"/>
                                    <w:sz w:val="16"/>
                                    <w:szCs w:val="16"/>
                                  </w:rPr>
                                </w:pPr>
                                <w:r w:rsidRPr="00653315">
                                  <w:rPr>
                                    <w:rFonts w:ascii="Aptos Narrow" w:hAnsi="Aptos Narrow"/>
                                    <w:color w:val="000000" w:themeColor="text1"/>
                                    <w:sz w:val="16"/>
                                    <w:szCs w:val="16"/>
                                  </w:rPr>
                                  <w:t>Standard Operating Procedure</w:t>
                                </w:r>
                              </w:p>
                            </w:tc>
                            <w:tc>
                              <w:tcPr>
                                <w:tcW w:w="1392" w:type="pct"/>
                                <w:vAlign w:val="bottom"/>
                              </w:tcPr>
                              <w:p w14:paraId="74898D8C" w14:textId="77777777" w:rsidR="005906A3" w:rsidRPr="006D3613" w:rsidRDefault="005906A3" w:rsidP="00CB12A2">
                                <w:pPr>
                                  <w:ind w:left="-57"/>
                                  <w:rPr>
                                    <w:rFonts w:ascii="Aptos Narrow" w:hAnsi="Aptos Narrow"/>
                                    <w:color w:val="000000" w:themeColor="text1"/>
                                    <w:sz w:val="18"/>
                                    <w:szCs w:val="18"/>
                                  </w:rPr>
                                </w:pPr>
                                <w:r w:rsidRPr="006D3613">
                                  <w:rPr>
                                    <w:rFonts w:ascii="Aptos Narrow" w:hAnsi="Aptos Narrow"/>
                                    <w:color w:val="000000" w:themeColor="text1"/>
                                    <w:sz w:val="18"/>
                                    <w:szCs w:val="18"/>
                                  </w:rPr>
                                  <w:t>Effective Date:</w:t>
                                </w:r>
                                <w:r w:rsidRPr="006D3613">
                                  <w:rPr>
                                    <w:rFonts w:ascii="Aptos Narrow" w:hAnsi="Aptos Narrow"/>
                                    <w:b/>
                                    <w:bCs/>
                                    <w:color w:val="000000" w:themeColor="text1"/>
                                    <w:sz w:val="18"/>
                                    <w:szCs w:val="18"/>
                                  </w:rPr>
                                  <w:t xml:space="preserve"> 01.07.2024</w:t>
                                </w:r>
                              </w:p>
                            </w:tc>
                            <w:tc>
                              <w:tcPr>
                                <w:tcW w:w="546" w:type="pct"/>
                              </w:tcPr>
                              <w:p w14:paraId="5C082F31" w14:textId="77777777" w:rsidR="005906A3" w:rsidRPr="006D3613" w:rsidRDefault="005906A3" w:rsidP="009943B9">
                                <w:pPr>
                                  <w:jc w:val="right"/>
                                  <w:rPr>
                                    <w:rFonts w:ascii="Aptos Narrow" w:hAnsi="Aptos Narrow"/>
                                    <w:color w:val="000000" w:themeColor="text1"/>
                                    <w:sz w:val="18"/>
                                    <w:szCs w:val="18"/>
                                  </w:rPr>
                                </w:pPr>
                                <w:r w:rsidRPr="006D3613">
                                  <w:rPr>
                                    <w:rFonts w:ascii="Aptos Narrow" w:hAnsi="Aptos Narrow"/>
                                    <w:color w:val="000000" w:themeColor="text1"/>
                                    <w:sz w:val="18"/>
                                    <w:szCs w:val="18"/>
                                  </w:rPr>
                                  <w:t>Rev. No.:</w:t>
                                </w:r>
                                <w:r w:rsidRPr="006D3613">
                                  <w:rPr>
                                    <w:rFonts w:ascii="Aptos Narrow" w:hAnsi="Aptos Narrow"/>
                                    <w:b/>
                                    <w:bCs/>
                                    <w:color w:val="000000" w:themeColor="text1"/>
                                    <w:sz w:val="18"/>
                                    <w:szCs w:val="18"/>
                                  </w:rPr>
                                  <w:t xml:space="preserve"> 00</w:t>
                                </w:r>
                              </w:p>
                            </w:tc>
                          </w:tr>
                          <w:tr w:rsidR="005906A3" w:rsidRPr="006D3613" w14:paraId="71BB312E" w14:textId="77777777" w:rsidTr="00CB12A2">
                            <w:tc>
                              <w:tcPr>
                                <w:tcW w:w="415" w:type="pct"/>
                                <w:vMerge/>
                              </w:tcPr>
                              <w:p w14:paraId="4ECA1A49" w14:textId="77777777" w:rsidR="005906A3" w:rsidRPr="006D3613" w:rsidRDefault="005906A3" w:rsidP="00FF0DA5">
                                <w:pPr>
                                  <w:rPr>
                                    <w:rFonts w:ascii="Aptos Narrow" w:hAnsi="Aptos Narrow"/>
                                    <w:color w:val="000000" w:themeColor="text1"/>
                                    <w:sz w:val="18"/>
                                    <w:szCs w:val="18"/>
                                  </w:rPr>
                                </w:pPr>
                              </w:p>
                            </w:tc>
                            <w:tc>
                              <w:tcPr>
                                <w:tcW w:w="4585" w:type="pct"/>
                                <w:gridSpan w:val="3"/>
                                <w:vAlign w:val="bottom"/>
                              </w:tcPr>
                              <w:p w14:paraId="3A5F3684" w14:textId="49E6797B" w:rsidR="005906A3" w:rsidRPr="006D3613" w:rsidRDefault="00653315" w:rsidP="009943B9">
                                <w:pPr>
                                  <w:ind w:left="-113"/>
                                  <w:rPr>
                                    <w:rFonts w:ascii="Aptos Narrow" w:hAnsi="Aptos Narrow"/>
                                    <w:b/>
                                    <w:bCs/>
                                    <w:color w:val="000000" w:themeColor="text1"/>
                                    <w:sz w:val="18"/>
                                    <w:szCs w:val="18"/>
                                  </w:rPr>
                                </w:pPr>
                                <w:r w:rsidRPr="00653315">
                                  <w:rPr>
                                    <w:rFonts w:ascii="Aptos Narrow" w:hAnsi="Aptos Narrow"/>
                                    <w:b/>
                                    <w:bCs/>
                                    <w:color w:val="000000" w:themeColor="text1"/>
                                    <w:sz w:val="18"/>
                                    <w:szCs w:val="18"/>
                                  </w:rPr>
                                  <w:t xml:space="preserve">Determination of </w:t>
                                </w:r>
                                <w:r w:rsidR="00871671" w:rsidRPr="00871671">
                                  <w:rPr>
                                    <w:rFonts w:ascii="Aptos Narrow" w:hAnsi="Aptos Narrow"/>
                                    <w:b/>
                                    <w:bCs/>
                                    <w:color w:val="000000" w:themeColor="text1"/>
                                    <w:sz w:val="18"/>
                                    <w:szCs w:val="18"/>
                                  </w:rPr>
                                  <w:t xml:space="preserve">Volatile Matter </w:t>
                                </w:r>
                                <w:r w:rsidRPr="00653315">
                                  <w:rPr>
                                    <w:rFonts w:ascii="Aptos Narrow" w:hAnsi="Aptos Narrow"/>
                                    <w:b/>
                                    <w:bCs/>
                                    <w:color w:val="000000" w:themeColor="text1"/>
                                    <w:sz w:val="18"/>
                                    <w:szCs w:val="18"/>
                                  </w:rPr>
                                  <w:t>in Coal</w:t>
                                </w:r>
                              </w:p>
                            </w:tc>
                          </w:tr>
                        </w:tbl>
                        <w:p w14:paraId="355A99A3" w14:textId="77777777" w:rsidR="005906A3" w:rsidRPr="006D3613" w:rsidRDefault="005906A3" w:rsidP="006D3613">
                          <w:pPr>
                            <w:rPr>
                              <w:rFonts w:ascii="Aptos Narrow" w:hAnsi="Aptos Narrow"/>
                              <w:color w:val="000000" w:themeColor="text1"/>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F63133" id="Rectangle 6" o:spid="_x0000_s1026" style="position:absolute;margin-left:0;margin-top:36pt;width:510.25pt;height:48.2pt;z-index:251663360;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4993"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391"/>
                      <w:gridCol w:w="2836"/>
                      <w:gridCol w:w="1112"/>
                    </w:tblGrid>
                    <w:tr w:rsidR="005906A3" w:rsidRPr="006D3613" w14:paraId="22C8785F" w14:textId="77777777" w:rsidTr="00CB12A2">
                      <w:tc>
                        <w:tcPr>
                          <w:tcW w:w="415" w:type="pct"/>
                          <w:vMerge w:val="restart"/>
                          <w:vAlign w:val="bottom"/>
                        </w:tcPr>
                        <w:p w14:paraId="128567A9" w14:textId="77777777" w:rsidR="005906A3" w:rsidRPr="006D3613" w:rsidRDefault="005906A3" w:rsidP="00FF0DA5">
                          <w:pPr>
                            <w:rPr>
                              <w:rFonts w:ascii="Aptos Narrow" w:hAnsi="Aptos Narrow"/>
                              <w:color w:val="000000" w:themeColor="text1"/>
                              <w:sz w:val="18"/>
                              <w:szCs w:val="18"/>
                            </w:rPr>
                          </w:pPr>
                          <w:r w:rsidRPr="006D3613">
                            <w:rPr>
                              <w:rFonts w:ascii="Aptos Narrow" w:hAnsi="Aptos Narrow"/>
                              <w:noProof/>
                              <w:color w:val="000000" w:themeColor="text1"/>
                              <w:sz w:val="18"/>
                              <w:szCs w:val="18"/>
                            </w:rPr>
                            <w:drawing>
                              <wp:inline distT="0" distB="0" distL="0" distR="0" wp14:anchorId="6FC4D9A7" wp14:editId="6DDEDAE5">
                                <wp:extent cx="396000" cy="396000"/>
                                <wp:effectExtent l="0" t="0" r="4445" b="4445"/>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647" w:type="pct"/>
                        </w:tcPr>
                        <w:p w14:paraId="22E687D4" w14:textId="77777777" w:rsidR="005906A3" w:rsidRPr="006D3613" w:rsidRDefault="005906A3" w:rsidP="009943B9">
                          <w:pPr>
                            <w:ind w:left="-113"/>
                            <w:rPr>
                              <w:rFonts w:ascii="Aptos Narrow" w:hAnsi="Aptos Narrow"/>
                              <w:b/>
                              <w:bCs/>
                              <w:color w:val="000000" w:themeColor="text1"/>
                              <w:sz w:val="20"/>
                              <w:szCs w:val="20"/>
                            </w:rPr>
                          </w:pPr>
                          <w:r w:rsidRPr="006D3613">
                            <w:rPr>
                              <w:rFonts w:ascii="Aptos Narrow" w:hAnsi="Aptos Narrow"/>
                              <w:b/>
                              <w:bCs/>
                              <w:color w:val="000000" w:themeColor="text1"/>
                              <w:sz w:val="20"/>
                              <w:szCs w:val="20"/>
                            </w:rPr>
                            <w:t>SMJ Sustainable Fuel Lab Pvt. Ltd.</w:t>
                          </w:r>
                        </w:p>
                      </w:tc>
                      <w:tc>
                        <w:tcPr>
                          <w:tcW w:w="1392" w:type="pct"/>
                        </w:tcPr>
                        <w:p w14:paraId="00F583CC" w14:textId="76F840DE" w:rsidR="005906A3" w:rsidRPr="006D3613" w:rsidRDefault="005906A3" w:rsidP="00CB12A2">
                          <w:pPr>
                            <w:ind w:left="-57"/>
                            <w:rPr>
                              <w:rFonts w:ascii="Aptos Narrow" w:hAnsi="Aptos Narrow"/>
                              <w:color w:val="000000" w:themeColor="text1"/>
                              <w:sz w:val="18"/>
                              <w:szCs w:val="18"/>
                            </w:rPr>
                          </w:pPr>
                          <w:r w:rsidRPr="006D3613">
                            <w:rPr>
                              <w:rFonts w:ascii="Aptos Narrow" w:hAnsi="Aptos Narrow"/>
                              <w:color w:val="000000" w:themeColor="text1"/>
                              <w:sz w:val="18"/>
                              <w:szCs w:val="18"/>
                            </w:rPr>
                            <w:t>Document No.:</w:t>
                          </w:r>
                          <w:r w:rsidRPr="006D3613">
                            <w:rPr>
                              <w:rFonts w:ascii="Aptos Narrow" w:hAnsi="Aptos Narrow"/>
                              <w:b/>
                              <w:bCs/>
                              <w:color w:val="000000" w:themeColor="text1"/>
                              <w:sz w:val="18"/>
                              <w:szCs w:val="18"/>
                            </w:rPr>
                            <w:t xml:space="preserve"> </w:t>
                          </w:r>
                          <w:r w:rsidR="00653315" w:rsidRPr="00653315">
                            <w:rPr>
                              <w:rFonts w:ascii="Aptos Narrow" w:hAnsi="Aptos Narrow"/>
                              <w:b/>
                              <w:bCs/>
                              <w:color w:val="000000" w:themeColor="text1"/>
                              <w:sz w:val="18"/>
                              <w:szCs w:val="18"/>
                            </w:rPr>
                            <w:t>SMJ/SOP/LAB/0</w:t>
                          </w:r>
                          <w:r w:rsidR="00871671">
                            <w:rPr>
                              <w:rFonts w:ascii="Aptos Narrow" w:hAnsi="Aptos Narrow"/>
                              <w:b/>
                              <w:bCs/>
                              <w:color w:val="000000" w:themeColor="text1"/>
                              <w:sz w:val="18"/>
                              <w:szCs w:val="18"/>
                            </w:rPr>
                            <w:t>2</w:t>
                          </w:r>
                        </w:p>
                      </w:tc>
                      <w:tc>
                        <w:tcPr>
                          <w:tcW w:w="546" w:type="pct"/>
                        </w:tcPr>
                        <w:p w14:paraId="65CDC9ED" w14:textId="504201AA" w:rsidR="005906A3" w:rsidRPr="006D3613" w:rsidRDefault="005906A3" w:rsidP="009943B9">
                          <w:pPr>
                            <w:jc w:val="right"/>
                            <w:rPr>
                              <w:rFonts w:ascii="Aptos Narrow" w:hAnsi="Aptos Narrow"/>
                              <w:color w:val="000000" w:themeColor="text1"/>
                              <w:sz w:val="18"/>
                              <w:szCs w:val="18"/>
                            </w:rPr>
                          </w:pPr>
                          <w:r w:rsidRPr="006D3613">
                            <w:rPr>
                              <w:rFonts w:ascii="Aptos Narrow" w:hAnsi="Aptos Narrow"/>
                              <w:color w:val="000000" w:themeColor="text1"/>
                              <w:sz w:val="18"/>
                              <w:szCs w:val="18"/>
                            </w:rPr>
                            <w:t xml:space="preserve">Page </w:t>
                          </w:r>
                          <w:r w:rsidRPr="006D3613">
                            <w:rPr>
                              <w:rFonts w:ascii="Aptos Narrow" w:hAnsi="Aptos Narrow"/>
                              <w:b/>
                              <w:bCs/>
                              <w:color w:val="000000" w:themeColor="text1"/>
                              <w:sz w:val="18"/>
                              <w:szCs w:val="18"/>
                            </w:rPr>
                            <w:fldChar w:fldCharType="begin"/>
                          </w:r>
                          <w:r w:rsidRPr="006D3613">
                            <w:rPr>
                              <w:rFonts w:ascii="Aptos Narrow" w:hAnsi="Aptos Narrow"/>
                              <w:b/>
                              <w:bCs/>
                              <w:color w:val="000000" w:themeColor="text1"/>
                              <w:sz w:val="18"/>
                              <w:szCs w:val="18"/>
                            </w:rPr>
                            <w:instrText xml:space="preserve"> PAGE   \* MERGEFORMAT </w:instrText>
                          </w:r>
                          <w:r w:rsidRPr="006D3613">
                            <w:rPr>
                              <w:rFonts w:ascii="Aptos Narrow" w:hAnsi="Aptos Narrow"/>
                              <w:b/>
                              <w:bCs/>
                              <w:color w:val="000000" w:themeColor="text1"/>
                              <w:sz w:val="18"/>
                              <w:szCs w:val="18"/>
                            </w:rPr>
                            <w:fldChar w:fldCharType="separate"/>
                          </w:r>
                          <w:r w:rsidRPr="006D3613">
                            <w:rPr>
                              <w:rFonts w:ascii="Aptos Narrow" w:hAnsi="Aptos Narrow"/>
                              <w:b/>
                              <w:bCs/>
                              <w:noProof/>
                              <w:color w:val="000000" w:themeColor="text1"/>
                              <w:sz w:val="18"/>
                              <w:szCs w:val="18"/>
                            </w:rPr>
                            <w:t>1</w:t>
                          </w:r>
                          <w:r w:rsidRPr="006D3613">
                            <w:rPr>
                              <w:rFonts w:ascii="Aptos Narrow" w:hAnsi="Aptos Narrow"/>
                              <w:b/>
                              <w:bCs/>
                              <w:color w:val="000000" w:themeColor="text1"/>
                              <w:sz w:val="18"/>
                              <w:szCs w:val="18"/>
                            </w:rPr>
                            <w:fldChar w:fldCharType="end"/>
                          </w:r>
                          <w:r w:rsidRPr="006D3613">
                            <w:rPr>
                              <w:rFonts w:ascii="Aptos Narrow" w:hAnsi="Aptos Narrow"/>
                              <w:b/>
                              <w:bCs/>
                              <w:color w:val="000000" w:themeColor="text1"/>
                              <w:sz w:val="18"/>
                              <w:szCs w:val="18"/>
                            </w:rPr>
                            <w:t xml:space="preserve"> </w:t>
                          </w:r>
                          <w:r w:rsidRPr="006D3613">
                            <w:rPr>
                              <w:rFonts w:ascii="Aptos Narrow" w:hAnsi="Aptos Narrow"/>
                              <w:color w:val="000000" w:themeColor="text1"/>
                              <w:sz w:val="18"/>
                              <w:szCs w:val="18"/>
                            </w:rPr>
                            <w:t xml:space="preserve">of </w:t>
                          </w:r>
                          <w:r>
                            <w:rPr>
                              <w:rFonts w:ascii="Aptos Narrow" w:hAnsi="Aptos Narrow"/>
                              <w:b/>
                              <w:bCs/>
                              <w:color w:val="000000" w:themeColor="text1"/>
                              <w:sz w:val="18"/>
                              <w:szCs w:val="18"/>
                            </w:rPr>
                            <w:fldChar w:fldCharType="begin"/>
                          </w:r>
                          <w:r>
                            <w:rPr>
                              <w:rFonts w:ascii="Aptos Narrow" w:hAnsi="Aptos Narrow"/>
                              <w:b/>
                              <w:bCs/>
                              <w:color w:val="000000" w:themeColor="text1"/>
                              <w:sz w:val="18"/>
                              <w:szCs w:val="18"/>
                            </w:rPr>
                            <w:instrText xml:space="preserve"> SECTIONPAGES   \* MERGEFORMAT </w:instrText>
                          </w:r>
                          <w:r>
                            <w:rPr>
                              <w:rFonts w:ascii="Aptos Narrow" w:hAnsi="Aptos Narrow"/>
                              <w:b/>
                              <w:bCs/>
                              <w:color w:val="000000" w:themeColor="text1"/>
                              <w:sz w:val="18"/>
                              <w:szCs w:val="18"/>
                            </w:rPr>
                            <w:fldChar w:fldCharType="separate"/>
                          </w:r>
                          <w:r w:rsidR="0039492F">
                            <w:rPr>
                              <w:rFonts w:ascii="Aptos Narrow" w:hAnsi="Aptos Narrow"/>
                              <w:b/>
                              <w:bCs/>
                              <w:noProof/>
                              <w:color w:val="000000" w:themeColor="text1"/>
                              <w:sz w:val="18"/>
                              <w:szCs w:val="18"/>
                            </w:rPr>
                            <w:t>1</w:t>
                          </w:r>
                          <w:r>
                            <w:rPr>
                              <w:rFonts w:ascii="Aptos Narrow" w:hAnsi="Aptos Narrow"/>
                              <w:b/>
                              <w:bCs/>
                              <w:color w:val="000000" w:themeColor="text1"/>
                              <w:sz w:val="18"/>
                              <w:szCs w:val="18"/>
                            </w:rPr>
                            <w:fldChar w:fldCharType="end"/>
                          </w:r>
                        </w:p>
                      </w:tc>
                    </w:tr>
                    <w:tr w:rsidR="005906A3" w:rsidRPr="006D3613" w14:paraId="4107440A" w14:textId="77777777" w:rsidTr="00CB12A2">
                      <w:tc>
                        <w:tcPr>
                          <w:tcW w:w="415" w:type="pct"/>
                          <w:vMerge/>
                        </w:tcPr>
                        <w:p w14:paraId="7FBE8955" w14:textId="77777777" w:rsidR="005906A3" w:rsidRPr="006D3613" w:rsidRDefault="005906A3" w:rsidP="00FF0DA5">
                          <w:pPr>
                            <w:rPr>
                              <w:rFonts w:ascii="Aptos Narrow" w:hAnsi="Aptos Narrow"/>
                              <w:color w:val="000000" w:themeColor="text1"/>
                              <w:sz w:val="18"/>
                              <w:szCs w:val="18"/>
                            </w:rPr>
                          </w:pPr>
                        </w:p>
                      </w:tc>
                      <w:tc>
                        <w:tcPr>
                          <w:tcW w:w="2647" w:type="pct"/>
                        </w:tcPr>
                        <w:p w14:paraId="4BA78441" w14:textId="5F323558" w:rsidR="005906A3" w:rsidRPr="006D3613" w:rsidRDefault="00653315" w:rsidP="009943B9">
                          <w:pPr>
                            <w:ind w:left="-113"/>
                            <w:rPr>
                              <w:rFonts w:ascii="Aptos Narrow" w:hAnsi="Aptos Narrow"/>
                              <w:color w:val="000000" w:themeColor="text1"/>
                              <w:sz w:val="16"/>
                              <w:szCs w:val="16"/>
                            </w:rPr>
                          </w:pPr>
                          <w:r w:rsidRPr="00653315">
                            <w:rPr>
                              <w:rFonts w:ascii="Aptos Narrow" w:hAnsi="Aptos Narrow"/>
                              <w:color w:val="000000" w:themeColor="text1"/>
                              <w:sz w:val="16"/>
                              <w:szCs w:val="16"/>
                            </w:rPr>
                            <w:t>Standard Operating Procedure</w:t>
                          </w:r>
                        </w:p>
                      </w:tc>
                      <w:tc>
                        <w:tcPr>
                          <w:tcW w:w="1392" w:type="pct"/>
                          <w:vAlign w:val="bottom"/>
                        </w:tcPr>
                        <w:p w14:paraId="74898D8C" w14:textId="77777777" w:rsidR="005906A3" w:rsidRPr="006D3613" w:rsidRDefault="005906A3" w:rsidP="00CB12A2">
                          <w:pPr>
                            <w:ind w:left="-57"/>
                            <w:rPr>
                              <w:rFonts w:ascii="Aptos Narrow" w:hAnsi="Aptos Narrow"/>
                              <w:color w:val="000000" w:themeColor="text1"/>
                              <w:sz w:val="18"/>
                              <w:szCs w:val="18"/>
                            </w:rPr>
                          </w:pPr>
                          <w:r w:rsidRPr="006D3613">
                            <w:rPr>
                              <w:rFonts w:ascii="Aptos Narrow" w:hAnsi="Aptos Narrow"/>
                              <w:color w:val="000000" w:themeColor="text1"/>
                              <w:sz w:val="18"/>
                              <w:szCs w:val="18"/>
                            </w:rPr>
                            <w:t>Effective Date:</w:t>
                          </w:r>
                          <w:r w:rsidRPr="006D3613">
                            <w:rPr>
                              <w:rFonts w:ascii="Aptos Narrow" w:hAnsi="Aptos Narrow"/>
                              <w:b/>
                              <w:bCs/>
                              <w:color w:val="000000" w:themeColor="text1"/>
                              <w:sz w:val="18"/>
                              <w:szCs w:val="18"/>
                            </w:rPr>
                            <w:t xml:space="preserve"> 01.07.2024</w:t>
                          </w:r>
                        </w:p>
                      </w:tc>
                      <w:tc>
                        <w:tcPr>
                          <w:tcW w:w="546" w:type="pct"/>
                        </w:tcPr>
                        <w:p w14:paraId="5C082F31" w14:textId="77777777" w:rsidR="005906A3" w:rsidRPr="006D3613" w:rsidRDefault="005906A3" w:rsidP="009943B9">
                          <w:pPr>
                            <w:jc w:val="right"/>
                            <w:rPr>
                              <w:rFonts w:ascii="Aptos Narrow" w:hAnsi="Aptos Narrow"/>
                              <w:color w:val="000000" w:themeColor="text1"/>
                              <w:sz w:val="18"/>
                              <w:szCs w:val="18"/>
                            </w:rPr>
                          </w:pPr>
                          <w:r w:rsidRPr="006D3613">
                            <w:rPr>
                              <w:rFonts w:ascii="Aptos Narrow" w:hAnsi="Aptos Narrow"/>
                              <w:color w:val="000000" w:themeColor="text1"/>
                              <w:sz w:val="18"/>
                              <w:szCs w:val="18"/>
                            </w:rPr>
                            <w:t>Rev. No.:</w:t>
                          </w:r>
                          <w:r w:rsidRPr="006D3613">
                            <w:rPr>
                              <w:rFonts w:ascii="Aptos Narrow" w:hAnsi="Aptos Narrow"/>
                              <w:b/>
                              <w:bCs/>
                              <w:color w:val="000000" w:themeColor="text1"/>
                              <w:sz w:val="18"/>
                              <w:szCs w:val="18"/>
                            </w:rPr>
                            <w:t xml:space="preserve"> 00</w:t>
                          </w:r>
                        </w:p>
                      </w:tc>
                    </w:tr>
                    <w:tr w:rsidR="005906A3" w:rsidRPr="006D3613" w14:paraId="71BB312E" w14:textId="77777777" w:rsidTr="00CB12A2">
                      <w:tc>
                        <w:tcPr>
                          <w:tcW w:w="415" w:type="pct"/>
                          <w:vMerge/>
                        </w:tcPr>
                        <w:p w14:paraId="4ECA1A49" w14:textId="77777777" w:rsidR="005906A3" w:rsidRPr="006D3613" w:rsidRDefault="005906A3" w:rsidP="00FF0DA5">
                          <w:pPr>
                            <w:rPr>
                              <w:rFonts w:ascii="Aptos Narrow" w:hAnsi="Aptos Narrow"/>
                              <w:color w:val="000000" w:themeColor="text1"/>
                              <w:sz w:val="18"/>
                              <w:szCs w:val="18"/>
                            </w:rPr>
                          </w:pPr>
                        </w:p>
                      </w:tc>
                      <w:tc>
                        <w:tcPr>
                          <w:tcW w:w="4585" w:type="pct"/>
                          <w:gridSpan w:val="3"/>
                          <w:vAlign w:val="bottom"/>
                        </w:tcPr>
                        <w:p w14:paraId="3A5F3684" w14:textId="49E6797B" w:rsidR="005906A3" w:rsidRPr="006D3613" w:rsidRDefault="00653315" w:rsidP="009943B9">
                          <w:pPr>
                            <w:ind w:left="-113"/>
                            <w:rPr>
                              <w:rFonts w:ascii="Aptos Narrow" w:hAnsi="Aptos Narrow"/>
                              <w:b/>
                              <w:bCs/>
                              <w:color w:val="000000" w:themeColor="text1"/>
                              <w:sz w:val="18"/>
                              <w:szCs w:val="18"/>
                            </w:rPr>
                          </w:pPr>
                          <w:r w:rsidRPr="00653315">
                            <w:rPr>
                              <w:rFonts w:ascii="Aptos Narrow" w:hAnsi="Aptos Narrow"/>
                              <w:b/>
                              <w:bCs/>
                              <w:color w:val="000000" w:themeColor="text1"/>
                              <w:sz w:val="18"/>
                              <w:szCs w:val="18"/>
                            </w:rPr>
                            <w:t xml:space="preserve">Determination of </w:t>
                          </w:r>
                          <w:r w:rsidR="00871671" w:rsidRPr="00871671">
                            <w:rPr>
                              <w:rFonts w:ascii="Aptos Narrow" w:hAnsi="Aptos Narrow"/>
                              <w:b/>
                              <w:bCs/>
                              <w:color w:val="000000" w:themeColor="text1"/>
                              <w:sz w:val="18"/>
                              <w:szCs w:val="18"/>
                            </w:rPr>
                            <w:t xml:space="preserve">Volatile Matter </w:t>
                          </w:r>
                          <w:r w:rsidRPr="00653315">
                            <w:rPr>
                              <w:rFonts w:ascii="Aptos Narrow" w:hAnsi="Aptos Narrow"/>
                              <w:b/>
                              <w:bCs/>
                              <w:color w:val="000000" w:themeColor="text1"/>
                              <w:sz w:val="18"/>
                              <w:szCs w:val="18"/>
                            </w:rPr>
                            <w:t>in Coal</w:t>
                          </w:r>
                        </w:p>
                      </w:tc>
                    </w:tr>
                  </w:tbl>
                  <w:p w14:paraId="355A99A3" w14:textId="77777777" w:rsidR="005906A3" w:rsidRPr="006D3613" w:rsidRDefault="005906A3" w:rsidP="006D3613">
                    <w:pPr>
                      <w:rPr>
                        <w:rFonts w:ascii="Aptos Narrow" w:hAnsi="Aptos Narrow"/>
                        <w:color w:val="000000" w:themeColor="text1"/>
                        <w:sz w:val="18"/>
                        <w:szCs w:val="18"/>
                      </w:rPr>
                    </w:pPr>
                  </w:p>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07CFB"/>
    <w:multiLevelType w:val="hybridMultilevel"/>
    <w:tmpl w:val="F480840C"/>
    <w:lvl w:ilvl="0" w:tplc="5E0A1B7E">
      <w:start w:val="1"/>
      <w:numFmt w:val="bullet"/>
      <w:lvlText w:val="o"/>
      <w:lvlJc w:val="left"/>
      <w:pPr>
        <w:ind w:left="1512" w:hanging="360"/>
      </w:pPr>
      <w:rPr>
        <w:rFonts w:ascii="Courier New" w:hAnsi="Courier New" w:cs="Courier New" w:hint="default"/>
        <w:sz w:val="16"/>
        <w:szCs w:val="16"/>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1D852629"/>
    <w:multiLevelType w:val="hybridMultilevel"/>
    <w:tmpl w:val="44B42C7C"/>
    <w:lvl w:ilvl="0" w:tplc="5E0A1B7E">
      <w:start w:val="1"/>
      <w:numFmt w:val="bullet"/>
      <w:lvlText w:val="o"/>
      <w:lvlJc w:val="left"/>
      <w:pPr>
        <w:ind w:left="1869" w:hanging="360"/>
      </w:pPr>
      <w:rPr>
        <w:rFonts w:ascii="Courier New" w:hAnsi="Courier New" w:cs="Courier New" w:hint="default"/>
        <w:sz w:val="16"/>
        <w:szCs w:val="16"/>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 w15:restartNumberingAfterBreak="0">
    <w:nsid w:val="1E7F18AD"/>
    <w:multiLevelType w:val="multilevel"/>
    <w:tmpl w:val="EBD03BA2"/>
    <w:lvl w:ilvl="0">
      <w:start w:val="1"/>
      <w:numFmt w:val="decimal"/>
      <w:pStyle w:val="Heading1"/>
      <w:lvlText w:val="%1."/>
      <w:lvlJc w:val="left"/>
      <w:pPr>
        <w:ind w:left="360" w:hanging="360"/>
      </w:pPr>
    </w:lvl>
    <w:lvl w:ilvl="1">
      <w:start w:val="1"/>
      <w:numFmt w:val="decimal"/>
      <w:pStyle w:val="Heading2"/>
      <w:lvlText w:val="%1.%2."/>
      <w:lvlJc w:val="left"/>
      <w:pPr>
        <w:ind w:left="792" w:hanging="432"/>
      </w:pPr>
      <w:rPr>
        <w:b/>
        <w:bCs/>
        <w:sz w:val="19"/>
        <w:szCs w:val="19"/>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FF82DCF"/>
    <w:multiLevelType w:val="hybridMultilevel"/>
    <w:tmpl w:val="620CE5B0"/>
    <w:lvl w:ilvl="0" w:tplc="04090001">
      <w:start w:val="1"/>
      <w:numFmt w:val="bullet"/>
      <w:lvlText w:val=""/>
      <w:lvlJc w:val="left"/>
      <w:pPr>
        <w:ind w:left="1869" w:hanging="360"/>
      </w:pPr>
      <w:rPr>
        <w:rFonts w:ascii="Symbol" w:hAnsi="Symbol" w:hint="default"/>
        <w:sz w:val="16"/>
        <w:szCs w:val="16"/>
      </w:rPr>
    </w:lvl>
    <w:lvl w:ilvl="1" w:tplc="FFFFFFFF" w:tentative="1">
      <w:start w:val="1"/>
      <w:numFmt w:val="bullet"/>
      <w:lvlText w:val="o"/>
      <w:lvlJc w:val="left"/>
      <w:pPr>
        <w:ind w:left="1797" w:hanging="360"/>
      </w:pPr>
      <w:rPr>
        <w:rFonts w:ascii="Courier New" w:hAnsi="Courier New" w:cs="Courier New"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4" w15:restartNumberingAfterBreak="0">
    <w:nsid w:val="53117C6B"/>
    <w:multiLevelType w:val="hybridMultilevel"/>
    <w:tmpl w:val="D0223052"/>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num w:numId="1" w16cid:durableId="294798527">
    <w:abstractNumId w:val="2"/>
  </w:num>
  <w:num w:numId="2" w16cid:durableId="595139207">
    <w:abstractNumId w:val="4"/>
  </w:num>
  <w:num w:numId="3" w16cid:durableId="553741342">
    <w:abstractNumId w:val="0"/>
  </w:num>
  <w:num w:numId="4" w16cid:durableId="891118592">
    <w:abstractNumId w:val="1"/>
  </w:num>
  <w:num w:numId="5" w16cid:durableId="545526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613"/>
    <w:rsid w:val="00010A77"/>
    <w:rsid w:val="00123E80"/>
    <w:rsid w:val="001512D6"/>
    <w:rsid w:val="0015336E"/>
    <w:rsid w:val="00196DA0"/>
    <w:rsid w:val="00250F81"/>
    <w:rsid w:val="002A6ACE"/>
    <w:rsid w:val="003523E9"/>
    <w:rsid w:val="0039492F"/>
    <w:rsid w:val="00486406"/>
    <w:rsid w:val="00573911"/>
    <w:rsid w:val="005906A3"/>
    <w:rsid w:val="005B739D"/>
    <w:rsid w:val="00653315"/>
    <w:rsid w:val="00660781"/>
    <w:rsid w:val="006D3613"/>
    <w:rsid w:val="00871671"/>
    <w:rsid w:val="008D092F"/>
    <w:rsid w:val="008E0445"/>
    <w:rsid w:val="009A773C"/>
    <w:rsid w:val="009E7BF2"/>
    <w:rsid w:val="00A87915"/>
    <w:rsid w:val="00B838B0"/>
    <w:rsid w:val="00CE4742"/>
    <w:rsid w:val="00D21144"/>
    <w:rsid w:val="00D93CE3"/>
    <w:rsid w:val="00E22FA9"/>
    <w:rsid w:val="00E23507"/>
    <w:rsid w:val="00F95FBC"/>
    <w:rsid w:val="00F96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E7631"/>
  <w15:chartTrackingRefBased/>
  <w15:docId w15:val="{E4BD1B4F-E385-4427-AF1A-C5FB9C9FE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660781"/>
    <w:pPr>
      <w:numPr>
        <w:numId w:val="1"/>
      </w:numPr>
      <w:spacing w:after="0" w:line="276" w:lineRule="auto"/>
      <w:jc w:val="both"/>
      <w:outlineLvl w:val="0"/>
    </w:pPr>
    <w:rPr>
      <w:rFonts w:ascii="Aptos Narrow" w:hAnsi="Aptos Narrow"/>
      <w:b/>
      <w:bCs/>
      <w:smallCaps/>
      <w:sz w:val="20"/>
      <w:szCs w:val="20"/>
    </w:rPr>
  </w:style>
  <w:style w:type="paragraph" w:styleId="Heading2">
    <w:name w:val="heading 2"/>
    <w:basedOn w:val="ListParagraph"/>
    <w:next w:val="Normal"/>
    <w:link w:val="Heading2Char"/>
    <w:uiPriority w:val="9"/>
    <w:unhideWhenUsed/>
    <w:qFormat/>
    <w:rsid w:val="00660781"/>
    <w:pPr>
      <w:numPr>
        <w:ilvl w:val="1"/>
        <w:numId w:val="1"/>
      </w:numPr>
      <w:spacing w:after="0" w:line="276" w:lineRule="auto"/>
      <w:ind w:left="862" w:hanging="505"/>
      <w:jc w:val="both"/>
      <w:outlineLvl w:val="1"/>
    </w:pPr>
    <w:rPr>
      <w:rFonts w:ascii="Aptos Narrow" w:hAnsi="Aptos Narrow"/>
      <w:b/>
      <w:bCs/>
      <w:sz w:val="19"/>
      <w:szCs w:val="19"/>
    </w:rPr>
  </w:style>
  <w:style w:type="paragraph" w:styleId="Heading3">
    <w:name w:val="heading 3"/>
    <w:basedOn w:val="Normal"/>
    <w:next w:val="Normal"/>
    <w:link w:val="Heading3Char"/>
    <w:uiPriority w:val="9"/>
    <w:semiHidden/>
    <w:unhideWhenUsed/>
    <w:qFormat/>
    <w:rsid w:val="006D36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6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6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781"/>
    <w:rPr>
      <w:rFonts w:ascii="Aptos Narrow" w:hAnsi="Aptos Narrow"/>
      <w:b/>
      <w:bCs/>
      <w:smallCaps/>
      <w:sz w:val="20"/>
      <w:szCs w:val="20"/>
    </w:rPr>
  </w:style>
  <w:style w:type="character" w:customStyle="1" w:styleId="Heading2Char">
    <w:name w:val="Heading 2 Char"/>
    <w:basedOn w:val="DefaultParagraphFont"/>
    <w:link w:val="Heading2"/>
    <w:uiPriority w:val="9"/>
    <w:rsid w:val="00660781"/>
    <w:rPr>
      <w:rFonts w:ascii="Aptos Narrow" w:hAnsi="Aptos Narrow"/>
      <w:b/>
      <w:bCs/>
      <w:sz w:val="19"/>
      <w:szCs w:val="19"/>
    </w:rPr>
  </w:style>
  <w:style w:type="character" w:customStyle="1" w:styleId="Heading3Char">
    <w:name w:val="Heading 3 Char"/>
    <w:basedOn w:val="DefaultParagraphFont"/>
    <w:link w:val="Heading3"/>
    <w:uiPriority w:val="9"/>
    <w:semiHidden/>
    <w:rsid w:val="006D36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6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6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613"/>
    <w:rPr>
      <w:rFonts w:eastAsiaTheme="majorEastAsia" w:cstheme="majorBidi"/>
      <w:color w:val="272727" w:themeColor="text1" w:themeTint="D8"/>
    </w:rPr>
  </w:style>
  <w:style w:type="paragraph" w:styleId="Title">
    <w:name w:val="Title"/>
    <w:basedOn w:val="Normal"/>
    <w:next w:val="Normal"/>
    <w:link w:val="TitleChar"/>
    <w:uiPriority w:val="10"/>
    <w:qFormat/>
    <w:rsid w:val="006D3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613"/>
    <w:pPr>
      <w:spacing w:before="160"/>
      <w:jc w:val="center"/>
    </w:pPr>
    <w:rPr>
      <w:i/>
      <w:iCs/>
      <w:color w:val="404040" w:themeColor="text1" w:themeTint="BF"/>
    </w:rPr>
  </w:style>
  <w:style w:type="character" w:customStyle="1" w:styleId="QuoteChar">
    <w:name w:val="Quote Char"/>
    <w:basedOn w:val="DefaultParagraphFont"/>
    <w:link w:val="Quote"/>
    <w:uiPriority w:val="29"/>
    <w:rsid w:val="006D3613"/>
    <w:rPr>
      <w:i/>
      <w:iCs/>
      <w:color w:val="404040" w:themeColor="text1" w:themeTint="BF"/>
    </w:rPr>
  </w:style>
  <w:style w:type="paragraph" w:styleId="ListParagraph">
    <w:name w:val="List Paragraph"/>
    <w:basedOn w:val="Normal"/>
    <w:uiPriority w:val="34"/>
    <w:qFormat/>
    <w:rsid w:val="006D3613"/>
    <w:pPr>
      <w:ind w:left="720"/>
      <w:contextualSpacing/>
    </w:pPr>
  </w:style>
  <w:style w:type="character" w:styleId="IntenseEmphasis">
    <w:name w:val="Intense Emphasis"/>
    <w:basedOn w:val="DefaultParagraphFont"/>
    <w:uiPriority w:val="21"/>
    <w:qFormat/>
    <w:rsid w:val="006D3613"/>
    <w:rPr>
      <w:i/>
      <w:iCs/>
      <w:color w:val="0F4761" w:themeColor="accent1" w:themeShade="BF"/>
    </w:rPr>
  </w:style>
  <w:style w:type="paragraph" w:styleId="IntenseQuote">
    <w:name w:val="Intense Quote"/>
    <w:basedOn w:val="Normal"/>
    <w:next w:val="Normal"/>
    <w:link w:val="IntenseQuoteChar"/>
    <w:uiPriority w:val="30"/>
    <w:qFormat/>
    <w:rsid w:val="006D3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613"/>
    <w:rPr>
      <w:i/>
      <w:iCs/>
      <w:color w:val="0F4761" w:themeColor="accent1" w:themeShade="BF"/>
    </w:rPr>
  </w:style>
  <w:style w:type="character" w:styleId="IntenseReference">
    <w:name w:val="Intense Reference"/>
    <w:basedOn w:val="DefaultParagraphFont"/>
    <w:uiPriority w:val="32"/>
    <w:qFormat/>
    <w:rsid w:val="006D3613"/>
    <w:rPr>
      <w:b/>
      <w:bCs/>
      <w:smallCaps/>
      <w:color w:val="0F4761" w:themeColor="accent1" w:themeShade="BF"/>
      <w:spacing w:val="5"/>
    </w:rPr>
  </w:style>
  <w:style w:type="paragraph" w:styleId="Header">
    <w:name w:val="header"/>
    <w:basedOn w:val="Normal"/>
    <w:link w:val="HeaderChar"/>
    <w:uiPriority w:val="99"/>
    <w:unhideWhenUsed/>
    <w:rsid w:val="006D3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3613"/>
  </w:style>
  <w:style w:type="paragraph" w:styleId="Footer">
    <w:name w:val="footer"/>
    <w:basedOn w:val="Normal"/>
    <w:link w:val="FooterChar"/>
    <w:uiPriority w:val="99"/>
    <w:unhideWhenUsed/>
    <w:rsid w:val="006D3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613"/>
  </w:style>
  <w:style w:type="table" w:styleId="TableGrid">
    <w:name w:val="Table Grid"/>
    <w:basedOn w:val="TableNormal"/>
    <w:uiPriority w:val="39"/>
    <w:rsid w:val="006D36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B739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6409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3</cp:revision>
  <dcterms:created xsi:type="dcterms:W3CDTF">2026-03-11T07:29:00Z</dcterms:created>
  <dcterms:modified xsi:type="dcterms:W3CDTF">2026-03-11T08:01:00Z</dcterms:modified>
</cp:coreProperties>
</file>