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3BA94A" w14:textId="27B3D7B9" w:rsidR="00FF0DA5" w:rsidRPr="00FF0DA5" w:rsidRDefault="00FF0DA5" w:rsidP="00FF0DA5">
      <w:pPr>
        <w:pStyle w:val="Heading1"/>
      </w:pPr>
      <w:r w:rsidRPr="00FF0DA5">
        <w:t>Purpose</w:t>
      </w:r>
    </w:p>
    <w:p w14:paraId="30DA5F8A" w14:textId="158D14BE" w:rsidR="00FF0DA5" w:rsidRPr="00FF0DA5" w:rsidRDefault="00AE421C" w:rsidP="00FF0DA5">
      <w:r w:rsidRPr="00AE421C">
        <w:t>To establish guidelines for the proper handling, transport, storage, use, and planned maintenance of equipment at SMJ Lab. This ensures the accuracy, reliability, and integrity of test results while maintaining compliance with ISO 17025:2017 requirements.</w:t>
      </w:r>
    </w:p>
    <w:p w14:paraId="448FFAF0" w14:textId="549C0CEF" w:rsidR="00FF0DA5" w:rsidRPr="00FF0DA5" w:rsidRDefault="00FF0DA5" w:rsidP="00FF0DA5">
      <w:pPr>
        <w:pStyle w:val="Heading1"/>
      </w:pPr>
      <w:r w:rsidRPr="00FF0DA5">
        <w:t>Scope</w:t>
      </w:r>
    </w:p>
    <w:p w14:paraId="629A9FCE" w14:textId="325DED1D" w:rsidR="00FF0DA5" w:rsidRPr="00FF0DA5" w:rsidRDefault="00AE421C" w:rsidP="00FF0DA5">
      <w:r w:rsidRPr="00AE421C">
        <w:t>This procedure applies to all equipment utilized for environmental and coal testing activities within SMJ Lab premises. It encompasses the entire lifecycle of equipment from receipt to disposal.</w:t>
      </w:r>
    </w:p>
    <w:p w14:paraId="60F17AC6" w14:textId="013D1DB9" w:rsidR="00FF0DA5" w:rsidRPr="00FF0DA5" w:rsidRDefault="00FF0DA5" w:rsidP="00FF0DA5">
      <w:pPr>
        <w:pStyle w:val="Heading1"/>
      </w:pPr>
      <w:r w:rsidRPr="00FF0DA5">
        <w:t>Normative References</w:t>
      </w:r>
    </w:p>
    <w:p w14:paraId="2AFFEF13" w14:textId="057A8278" w:rsidR="00FF0DA5" w:rsidRPr="009943B9" w:rsidRDefault="00FF0DA5" w:rsidP="009943B9">
      <w:pPr>
        <w:pStyle w:val="Heading2"/>
      </w:pPr>
      <w:r w:rsidRPr="009943B9">
        <w:t>ISO/IEC 17025:2017</w:t>
      </w:r>
    </w:p>
    <w:p w14:paraId="37836A05" w14:textId="77777777" w:rsidR="00FF0DA5" w:rsidRDefault="00FF0DA5" w:rsidP="00C85DC9">
      <w:pPr>
        <w:spacing w:after="60"/>
        <w:ind w:left="862"/>
      </w:pPr>
      <w:r w:rsidRPr="00FF0DA5">
        <w:t>General requirements for the competence of testing and calibration laboratories.</w:t>
      </w:r>
    </w:p>
    <w:p w14:paraId="1F8ACC58" w14:textId="772AFF2F" w:rsidR="00AE421C" w:rsidRDefault="00AE421C" w:rsidP="00AE421C">
      <w:pPr>
        <w:pStyle w:val="Heading2"/>
      </w:pPr>
      <w:r>
        <w:t>Equipment Manuals</w:t>
      </w:r>
    </w:p>
    <w:p w14:paraId="2ACE1972" w14:textId="77777777" w:rsidR="00AE421C" w:rsidRDefault="00AE421C" w:rsidP="00AE421C">
      <w:pPr>
        <w:spacing w:after="60"/>
        <w:ind w:left="862"/>
      </w:pPr>
      <w:r>
        <w:t>Relevant equipment manufacturer's manuals and specifications.</w:t>
      </w:r>
    </w:p>
    <w:p w14:paraId="3FB2FD36" w14:textId="478CA5CF" w:rsidR="00AE421C" w:rsidRDefault="00AE421C" w:rsidP="00AE421C">
      <w:pPr>
        <w:pStyle w:val="Heading2"/>
      </w:pPr>
      <w:r>
        <w:t>Regulatory Requirement</w:t>
      </w:r>
    </w:p>
    <w:p w14:paraId="0709941A" w14:textId="50A8CF71" w:rsidR="00AE421C" w:rsidRPr="00FF0DA5" w:rsidRDefault="00AE421C" w:rsidP="00AE421C">
      <w:pPr>
        <w:ind w:left="862"/>
      </w:pPr>
      <w:r>
        <w:t>Applicable regulatory requirements related to equipment handling and maintenance.</w:t>
      </w:r>
    </w:p>
    <w:p w14:paraId="47870B8C" w14:textId="5CAD893F" w:rsidR="00FF0DA5" w:rsidRPr="00FF0DA5" w:rsidRDefault="009943B9" w:rsidP="009943B9">
      <w:pPr>
        <w:pStyle w:val="Heading1"/>
      </w:pPr>
      <w:r w:rsidRPr="00FF0DA5">
        <w:t>Definitions</w:t>
      </w:r>
    </w:p>
    <w:p w14:paraId="404574AA" w14:textId="0312FE0E" w:rsidR="00AE421C" w:rsidRDefault="00AE421C" w:rsidP="00AE421C">
      <w:pPr>
        <w:pStyle w:val="Heading2"/>
      </w:pPr>
      <w:r>
        <w:t>Equipment:</w:t>
      </w:r>
    </w:p>
    <w:p w14:paraId="43996191" w14:textId="77777777" w:rsidR="00AE421C" w:rsidRDefault="00AE421C" w:rsidP="00AE421C">
      <w:pPr>
        <w:spacing w:after="60"/>
        <w:ind w:left="862"/>
      </w:pPr>
      <w:r>
        <w:t>Any instrument, device, or apparatus used for testing, measurement, or analysis purposes within the laboratory.</w:t>
      </w:r>
    </w:p>
    <w:p w14:paraId="6E40E046" w14:textId="0AA90AFF" w:rsidR="00AE421C" w:rsidRDefault="00AE421C" w:rsidP="00AE421C">
      <w:pPr>
        <w:pStyle w:val="Heading2"/>
      </w:pPr>
      <w:r>
        <w:t>Planned Maintenance:</w:t>
      </w:r>
    </w:p>
    <w:p w14:paraId="682C471A" w14:textId="49E8CD26" w:rsidR="00AE421C" w:rsidRPr="00FF0DA5" w:rsidRDefault="00AE421C" w:rsidP="00AE421C">
      <w:pPr>
        <w:ind w:left="862"/>
      </w:pPr>
      <w:r>
        <w:t>Scheduled inspection and repair activities aimed at ensuring the proper functioning, accuracy, and reliability of equipment over time.</w:t>
      </w:r>
    </w:p>
    <w:p w14:paraId="1B640FDF" w14:textId="055A9429" w:rsidR="00FF0DA5" w:rsidRPr="00FF0DA5" w:rsidRDefault="009943B9" w:rsidP="009943B9">
      <w:pPr>
        <w:pStyle w:val="Heading1"/>
      </w:pPr>
      <w:r w:rsidRPr="00FF0DA5">
        <w:t>Responsibilities</w:t>
      </w:r>
    </w:p>
    <w:p w14:paraId="3EA9B536" w14:textId="3FC27FB8" w:rsidR="00AE421C" w:rsidRDefault="00AE421C" w:rsidP="00AE421C">
      <w:pPr>
        <w:pStyle w:val="Heading2"/>
      </w:pPr>
      <w:r>
        <w:t>Quality Manager</w:t>
      </w:r>
    </w:p>
    <w:p w14:paraId="0F99BBC0" w14:textId="77777777" w:rsidR="00AE421C" w:rsidRDefault="00AE421C" w:rsidP="00AE421C">
      <w:pPr>
        <w:spacing w:after="60"/>
        <w:ind w:left="862"/>
      </w:pPr>
      <w:r>
        <w:t>Responsible for ensuring the implementation and compliance of this procedure.</w:t>
      </w:r>
    </w:p>
    <w:p w14:paraId="17C47424" w14:textId="7C324254" w:rsidR="00AE421C" w:rsidRDefault="00AE421C" w:rsidP="00AE421C">
      <w:pPr>
        <w:pStyle w:val="Heading2"/>
      </w:pPr>
      <w:r>
        <w:t>Lab</w:t>
      </w:r>
      <w:r w:rsidR="00182CDF">
        <w:t>oratory</w:t>
      </w:r>
      <w:r>
        <w:t xml:space="preserve"> Technicians</w:t>
      </w:r>
    </w:p>
    <w:p w14:paraId="66A8562D" w14:textId="77777777" w:rsidR="00AE421C" w:rsidRDefault="00AE421C" w:rsidP="00AE421C">
      <w:pPr>
        <w:spacing w:after="60"/>
        <w:ind w:left="862"/>
      </w:pPr>
      <w:r>
        <w:t>Responsible for following the guidelines outlined in this procedure during the handling, use, and maintenance of equipment.</w:t>
      </w:r>
    </w:p>
    <w:p w14:paraId="62FEF907" w14:textId="62B5AE77" w:rsidR="00AE421C" w:rsidRDefault="00AE421C" w:rsidP="00AE421C">
      <w:pPr>
        <w:pStyle w:val="Heading2"/>
      </w:pPr>
      <w:r>
        <w:t>Procurement Officer</w:t>
      </w:r>
    </w:p>
    <w:p w14:paraId="13B3CC53" w14:textId="6AA464F8" w:rsidR="00AE421C" w:rsidRPr="00FF0DA5" w:rsidRDefault="00AE421C" w:rsidP="00AE421C">
      <w:pPr>
        <w:ind w:left="862"/>
      </w:pPr>
      <w:r>
        <w:t>Responsible for ensuring that new equipment meets the required specifications and is accompanied by necessary documentation.</w:t>
      </w:r>
    </w:p>
    <w:p w14:paraId="3FFBD7E3" w14:textId="4CBFEAF1" w:rsidR="00FF0DA5" w:rsidRDefault="009943B9" w:rsidP="009943B9">
      <w:pPr>
        <w:pStyle w:val="Heading1"/>
      </w:pPr>
      <w:r w:rsidRPr="00FF0DA5">
        <w:t>Procedure</w:t>
      </w:r>
    </w:p>
    <w:p w14:paraId="69C0DCA4" w14:textId="649340E0" w:rsidR="00182CDF" w:rsidRDefault="00182CDF" w:rsidP="00182CDF">
      <w:pPr>
        <w:pStyle w:val="Heading2"/>
      </w:pPr>
      <w:r>
        <w:t>Equipment Handling</w:t>
      </w:r>
    </w:p>
    <w:p w14:paraId="26DD7EA9" w14:textId="40D769C3" w:rsidR="00182CDF" w:rsidRDefault="00182CDF" w:rsidP="00182CDF">
      <w:pPr>
        <w:pStyle w:val="Heading3"/>
      </w:pPr>
      <w:r>
        <w:t>Receiving Equipment</w:t>
      </w:r>
    </w:p>
    <w:p w14:paraId="1A50CF45" w14:textId="77777777" w:rsidR="00182CDF" w:rsidRDefault="00182CDF" w:rsidP="00182CDF">
      <w:pPr>
        <w:spacing w:after="0" w:line="276" w:lineRule="auto"/>
        <w:ind w:left="1508"/>
      </w:pPr>
      <w:r>
        <w:t>Upon receipt of new equipment, the receiving personnel shall:</w:t>
      </w:r>
    </w:p>
    <w:p w14:paraId="292C548C" w14:textId="4F98C115" w:rsidR="00182CDF" w:rsidRDefault="00182CDF" w:rsidP="00182CDF">
      <w:pPr>
        <w:pStyle w:val="ListParagraph"/>
        <w:numPr>
          <w:ilvl w:val="0"/>
          <w:numId w:val="10"/>
        </w:numPr>
        <w:spacing w:after="60" w:line="276" w:lineRule="auto"/>
        <w:ind w:left="1865" w:hanging="357"/>
      </w:pPr>
      <w:r>
        <w:t>Verify the received equipment against the accompanying purchase order to ensure accuracy.</w:t>
      </w:r>
    </w:p>
    <w:p w14:paraId="24B44778" w14:textId="14B93352" w:rsidR="00182CDF" w:rsidRDefault="00182CDF" w:rsidP="00182CDF">
      <w:pPr>
        <w:pStyle w:val="ListParagraph"/>
        <w:numPr>
          <w:ilvl w:val="0"/>
          <w:numId w:val="10"/>
        </w:numPr>
        <w:spacing w:after="60" w:line="276" w:lineRule="auto"/>
        <w:ind w:left="1865" w:hanging="357"/>
      </w:pPr>
      <w:r>
        <w:t>Inspect the packaging for any signs of damage during transit.</w:t>
      </w:r>
    </w:p>
    <w:p w14:paraId="33267A72" w14:textId="48A491BC" w:rsidR="00182CDF" w:rsidRDefault="00182CDF" w:rsidP="00182CDF">
      <w:pPr>
        <w:pStyle w:val="ListParagraph"/>
        <w:numPr>
          <w:ilvl w:val="0"/>
          <w:numId w:val="10"/>
        </w:numPr>
        <w:spacing w:after="60" w:line="276" w:lineRule="auto"/>
        <w:ind w:left="1865" w:hanging="357"/>
      </w:pPr>
      <w:r>
        <w:t xml:space="preserve">Document any discrepancies or damages observed </w:t>
      </w:r>
      <w:r w:rsidR="001B6655">
        <w:t xml:space="preserve">(as per </w:t>
      </w:r>
      <w:r w:rsidR="001B6655" w:rsidRPr="001B6655">
        <w:t>SMJ/FRM/OPN/</w:t>
      </w:r>
      <w:r w:rsidR="001B6655" w:rsidRPr="001B6655">
        <w:t>02</w:t>
      </w:r>
      <w:r w:rsidR="001B6655">
        <w:t>) and</w:t>
      </w:r>
      <w:r>
        <w:t xml:space="preserve"> notify the Quality Manager.</w:t>
      </w:r>
    </w:p>
    <w:p w14:paraId="66343590" w14:textId="77777777" w:rsidR="00182CDF" w:rsidRDefault="00182CDF" w:rsidP="00182CDF">
      <w:pPr>
        <w:spacing w:after="60" w:line="276" w:lineRule="auto"/>
        <w:ind w:left="1508"/>
      </w:pPr>
      <w:r>
        <w:t>The Quality Manager shall ensure that all necessary documentation, including manuals, calibration certificates, and warranty information, is received and filed appropriately.</w:t>
      </w:r>
    </w:p>
    <w:p w14:paraId="7BF7C075" w14:textId="2CB9D7BA" w:rsidR="00182CDF" w:rsidRDefault="00182CDF" w:rsidP="00182CDF">
      <w:pPr>
        <w:pStyle w:val="Heading3"/>
      </w:pPr>
      <w:r>
        <w:t>Transportation</w:t>
      </w:r>
    </w:p>
    <w:p w14:paraId="6A9F3EF7" w14:textId="032168C0" w:rsidR="00182CDF" w:rsidRDefault="00182CDF" w:rsidP="00182CDF">
      <w:pPr>
        <w:pStyle w:val="ListParagraph"/>
        <w:numPr>
          <w:ilvl w:val="0"/>
          <w:numId w:val="10"/>
        </w:numPr>
        <w:spacing w:after="60" w:line="276" w:lineRule="auto"/>
        <w:ind w:left="1865" w:hanging="357"/>
      </w:pPr>
      <w:r>
        <w:t>Equipment shall be transported using suitable handling equipment, such as trolleys or carts, to prevent physical damage.</w:t>
      </w:r>
    </w:p>
    <w:p w14:paraId="7A3F6A4F" w14:textId="5519E288" w:rsidR="00182CDF" w:rsidRDefault="00182CDF" w:rsidP="00182CDF">
      <w:pPr>
        <w:pStyle w:val="ListParagraph"/>
        <w:numPr>
          <w:ilvl w:val="0"/>
          <w:numId w:val="10"/>
        </w:numPr>
        <w:spacing w:after="60" w:line="276" w:lineRule="auto"/>
        <w:ind w:left="1865" w:hanging="357"/>
      </w:pPr>
      <w:r>
        <w:t>Fragile or sensitive equipment shall be handled with extra care and may require additional protective measures during transportation.</w:t>
      </w:r>
    </w:p>
    <w:p w14:paraId="6DDE5E12" w14:textId="72E0037C" w:rsidR="00182CDF" w:rsidRDefault="00182CDF" w:rsidP="00182CDF">
      <w:pPr>
        <w:pStyle w:val="ListParagraph"/>
        <w:numPr>
          <w:ilvl w:val="0"/>
          <w:numId w:val="10"/>
        </w:numPr>
        <w:spacing w:after="60" w:line="276" w:lineRule="auto"/>
        <w:ind w:left="1865" w:hanging="357"/>
      </w:pPr>
      <w:r>
        <w:t>Transport routes shall be free from obstacles and hazards to minimize the risk of accidents.</w:t>
      </w:r>
    </w:p>
    <w:p w14:paraId="06CBBEAC" w14:textId="16F2933A" w:rsidR="00182CDF" w:rsidRDefault="00182CDF" w:rsidP="00182CDF">
      <w:pPr>
        <w:pStyle w:val="Heading3"/>
      </w:pPr>
      <w:r>
        <w:t>Identification and Recording</w:t>
      </w:r>
    </w:p>
    <w:p w14:paraId="515E6FC6" w14:textId="20E1AEF4" w:rsidR="00182CDF" w:rsidRDefault="00182CDF" w:rsidP="00182CDF">
      <w:pPr>
        <w:pStyle w:val="ListParagraph"/>
        <w:numPr>
          <w:ilvl w:val="0"/>
          <w:numId w:val="10"/>
        </w:numPr>
        <w:spacing w:after="60" w:line="276" w:lineRule="auto"/>
        <w:ind w:left="1865" w:hanging="357"/>
      </w:pPr>
      <w:r>
        <w:t>Each piece of equipment shall be assigned a unique identification number for tracking purposes.</w:t>
      </w:r>
    </w:p>
    <w:p w14:paraId="2EF2EDFA" w14:textId="0DF3E8CA" w:rsidR="00182CDF" w:rsidRDefault="00182CDF" w:rsidP="00182CDF">
      <w:pPr>
        <w:pStyle w:val="ListParagraph"/>
        <w:numPr>
          <w:ilvl w:val="0"/>
          <w:numId w:val="10"/>
        </w:numPr>
        <w:spacing w:after="60" w:line="276" w:lineRule="auto"/>
        <w:ind w:left="1865" w:hanging="357"/>
      </w:pPr>
      <w:r>
        <w:t>The identification number, along with equipment details such as model, serial number, and date of receipt, shall be recorded in the equipment inventory database</w:t>
      </w:r>
      <w:r w:rsidR="001B6655">
        <w:t xml:space="preserve"> (</w:t>
      </w:r>
      <w:r w:rsidR="001B6655" w:rsidRPr="001B6655">
        <w:t>SMJ/FRM/OPN/01</w:t>
      </w:r>
      <w:r w:rsidR="001B6655">
        <w:t>)</w:t>
      </w:r>
      <w:r>
        <w:t>.</w:t>
      </w:r>
    </w:p>
    <w:p w14:paraId="38A04AA4" w14:textId="6D72EF71" w:rsidR="00182CDF" w:rsidRDefault="00182CDF" w:rsidP="00182CDF">
      <w:pPr>
        <w:pStyle w:val="ListParagraph"/>
        <w:numPr>
          <w:ilvl w:val="0"/>
          <w:numId w:val="10"/>
        </w:numPr>
        <w:spacing w:line="276" w:lineRule="auto"/>
        <w:ind w:left="1865" w:hanging="357"/>
      </w:pPr>
      <w:r>
        <w:t>A label containing the identification number shall be affixed to the equipment for easy identification.</w:t>
      </w:r>
    </w:p>
    <w:p w14:paraId="785C3F9B" w14:textId="4D913DD9" w:rsidR="00182CDF" w:rsidRDefault="00182CDF" w:rsidP="00182CDF">
      <w:pPr>
        <w:pStyle w:val="Heading2"/>
      </w:pPr>
      <w:r>
        <w:lastRenderedPageBreak/>
        <w:t>Equipment Storage</w:t>
      </w:r>
    </w:p>
    <w:p w14:paraId="060108D6" w14:textId="6631EF93" w:rsidR="00182CDF" w:rsidRDefault="00182CDF" w:rsidP="00182CDF">
      <w:pPr>
        <w:pStyle w:val="Heading3"/>
      </w:pPr>
      <w:r>
        <w:t>Designated Storage Areas</w:t>
      </w:r>
    </w:p>
    <w:p w14:paraId="70BCA007" w14:textId="3E9FD421" w:rsidR="00182CDF" w:rsidRDefault="00182CDF" w:rsidP="00182CDF">
      <w:pPr>
        <w:pStyle w:val="ListParagraph"/>
        <w:numPr>
          <w:ilvl w:val="0"/>
          <w:numId w:val="10"/>
        </w:numPr>
        <w:spacing w:after="60" w:line="276" w:lineRule="auto"/>
        <w:ind w:left="1865" w:hanging="357"/>
      </w:pPr>
      <w:r>
        <w:t>Equipment storage areas shall be designated based on factors such as size, weight, and usage frequency.</w:t>
      </w:r>
    </w:p>
    <w:p w14:paraId="0F5425C8" w14:textId="6CBB1EB1" w:rsidR="00182CDF" w:rsidRDefault="00182CDF" w:rsidP="00182CDF">
      <w:pPr>
        <w:pStyle w:val="ListParagraph"/>
        <w:numPr>
          <w:ilvl w:val="0"/>
          <w:numId w:val="10"/>
        </w:numPr>
        <w:spacing w:after="60" w:line="276" w:lineRule="auto"/>
        <w:ind w:left="1865" w:hanging="357"/>
      </w:pPr>
      <w:r>
        <w:t>Storage areas shall be equipped with suitable shelving, racks, or cabinets to accommodate different types of equipment.</w:t>
      </w:r>
    </w:p>
    <w:p w14:paraId="2A3A193D" w14:textId="3B9E8C20" w:rsidR="00182CDF" w:rsidRDefault="00182CDF" w:rsidP="00182CDF">
      <w:pPr>
        <w:pStyle w:val="ListParagraph"/>
        <w:numPr>
          <w:ilvl w:val="0"/>
          <w:numId w:val="10"/>
        </w:numPr>
        <w:spacing w:after="60" w:line="276" w:lineRule="auto"/>
        <w:ind w:left="1865" w:hanging="357"/>
      </w:pPr>
      <w:r>
        <w:t>Adequate space shall be provided between equipment to facilitate inspection, maintenance, and movement.</w:t>
      </w:r>
    </w:p>
    <w:p w14:paraId="11E6F9C0" w14:textId="74B47CCA" w:rsidR="00182CDF" w:rsidRDefault="00182CDF" w:rsidP="00182CDF">
      <w:pPr>
        <w:pStyle w:val="Heading3"/>
      </w:pPr>
      <w:r>
        <w:t>Environmental Conditions</w:t>
      </w:r>
    </w:p>
    <w:p w14:paraId="65080441" w14:textId="6B08396B" w:rsidR="00182CDF" w:rsidRDefault="00182CDF" w:rsidP="00182CDF">
      <w:pPr>
        <w:pStyle w:val="ListParagraph"/>
        <w:numPr>
          <w:ilvl w:val="0"/>
          <w:numId w:val="10"/>
        </w:numPr>
        <w:spacing w:after="60" w:line="276" w:lineRule="auto"/>
        <w:ind w:left="1865" w:hanging="357"/>
      </w:pPr>
      <w:r>
        <w:t>Storage areas shall maintain suitable environmental conditions to preserve the integrity and functionality of the equipment</w:t>
      </w:r>
      <w:r w:rsidR="001B6655">
        <w:t xml:space="preserve"> (</w:t>
      </w:r>
      <w:r w:rsidR="001B6655" w:rsidRPr="001B6655">
        <w:t>SMJ/FRM/QCD/06</w:t>
      </w:r>
      <w:r w:rsidR="001B6655">
        <w:t>)</w:t>
      </w:r>
      <w:r>
        <w:t>.</w:t>
      </w:r>
    </w:p>
    <w:p w14:paraId="7F9812B7" w14:textId="17242605" w:rsidR="00182CDF" w:rsidRDefault="00182CDF" w:rsidP="00182CDF">
      <w:pPr>
        <w:pStyle w:val="ListParagraph"/>
        <w:numPr>
          <w:ilvl w:val="0"/>
          <w:numId w:val="10"/>
        </w:numPr>
        <w:spacing w:after="60" w:line="276" w:lineRule="auto"/>
        <w:ind w:left="1865" w:hanging="357"/>
      </w:pPr>
      <w:r>
        <w:t>Temperature and humidity levels shall be controlled within specified limits to prevent degradation or damage.</w:t>
      </w:r>
    </w:p>
    <w:p w14:paraId="08130646" w14:textId="23FE061A" w:rsidR="00182CDF" w:rsidRDefault="00182CDF" w:rsidP="00182CDF">
      <w:pPr>
        <w:pStyle w:val="ListParagraph"/>
        <w:numPr>
          <w:ilvl w:val="0"/>
          <w:numId w:val="10"/>
        </w:numPr>
        <w:spacing w:after="60" w:line="276" w:lineRule="auto"/>
        <w:ind w:left="1865" w:hanging="357"/>
      </w:pPr>
      <w:r>
        <w:t>Ventilation systems shall be installed to minimize the accumulation of dust, moisture, or harmful gases.</w:t>
      </w:r>
    </w:p>
    <w:p w14:paraId="5CE44E6B" w14:textId="633CCCD7" w:rsidR="00182CDF" w:rsidRDefault="00182CDF" w:rsidP="00182CDF">
      <w:pPr>
        <w:pStyle w:val="Heading3"/>
      </w:pPr>
      <w:r>
        <w:t>Segregation and Organization</w:t>
      </w:r>
    </w:p>
    <w:p w14:paraId="3DA15868" w14:textId="3ADF740C" w:rsidR="00182CDF" w:rsidRDefault="00182CDF" w:rsidP="00182CDF">
      <w:pPr>
        <w:pStyle w:val="ListParagraph"/>
        <w:numPr>
          <w:ilvl w:val="0"/>
          <w:numId w:val="10"/>
        </w:numPr>
        <w:spacing w:after="60" w:line="276" w:lineRule="auto"/>
        <w:ind w:left="1865" w:hanging="357"/>
      </w:pPr>
      <w:r>
        <w:t>Equipment shall be segregated based on factors such as usage, application, or compatibility.</w:t>
      </w:r>
    </w:p>
    <w:p w14:paraId="71C95915" w14:textId="5AF86E80" w:rsidR="00182CDF" w:rsidRDefault="00182CDF" w:rsidP="00182CDF">
      <w:pPr>
        <w:pStyle w:val="ListParagraph"/>
        <w:numPr>
          <w:ilvl w:val="0"/>
          <w:numId w:val="10"/>
        </w:numPr>
        <w:spacing w:after="60" w:line="276" w:lineRule="auto"/>
        <w:ind w:left="1865" w:hanging="357"/>
      </w:pPr>
      <w:r>
        <w:t>Hazardous or flammable equipment shall be stored in designated areas with appropriate safety measures in place.</w:t>
      </w:r>
    </w:p>
    <w:p w14:paraId="546B6986" w14:textId="1ECC85CE" w:rsidR="00182CDF" w:rsidRDefault="00182CDF" w:rsidP="00182CDF">
      <w:pPr>
        <w:pStyle w:val="ListParagraph"/>
        <w:numPr>
          <w:ilvl w:val="0"/>
          <w:numId w:val="10"/>
        </w:numPr>
        <w:spacing w:line="276" w:lineRule="auto"/>
        <w:ind w:left="1865" w:hanging="357"/>
      </w:pPr>
      <w:r>
        <w:t>Clear labeling and signage shall be used to identify different storage zones and categories of equipment.</w:t>
      </w:r>
    </w:p>
    <w:p w14:paraId="37BC0CED" w14:textId="27360003" w:rsidR="00182CDF" w:rsidRDefault="00182CDF" w:rsidP="00182CDF">
      <w:pPr>
        <w:pStyle w:val="Heading2"/>
      </w:pPr>
      <w:r>
        <w:t>Equipment Use</w:t>
      </w:r>
    </w:p>
    <w:p w14:paraId="4448B25E" w14:textId="76162CB9" w:rsidR="00182CDF" w:rsidRDefault="00182CDF" w:rsidP="00182CDF">
      <w:pPr>
        <w:pStyle w:val="Heading3"/>
      </w:pPr>
      <w:r>
        <w:t>Training and Authorization</w:t>
      </w:r>
    </w:p>
    <w:p w14:paraId="33EFAAEC" w14:textId="7C66BE5C" w:rsidR="00182CDF" w:rsidRDefault="00182CDF" w:rsidP="00182CDF">
      <w:pPr>
        <w:pStyle w:val="ListParagraph"/>
        <w:numPr>
          <w:ilvl w:val="0"/>
          <w:numId w:val="10"/>
        </w:numPr>
        <w:spacing w:after="60" w:line="276" w:lineRule="auto"/>
        <w:ind w:left="1865" w:hanging="357"/>
      </w:pPr>
      <w:r>
        <w:t>Only trained and authorized personnel shall be allowed to operate laboratory equipment.</w:t>
      </w:r>
      <w:r w:rsidR="00145FF5">
        <w:t xml:space="preserve"> </w:t>
      </w:r>
      <w:r w:rsidR="00145FF5" w:rsidRPr="00145FF5">
        <w:t>Training records shall be maintained as per SMJ/FRM/TRG/02 – Training Report and SMJ/FRM/TRG/08 – Employees Competence Report</w:t>
      </w:r>
    </w:p>
    <w:p w14:paraId="0C7CF35C" w14:textId="3D4B4F71" w:rsidR="00182CDF" w:rsidRDefault="00182CDF" w:rsidP="00182CDF">
      <w:pPr>
        <w:pStyle w:val="ListParagraph"/>
        <w:numPr>
          <w:ilvl w:val="0"/>
          <w:numId w:val="10"/>
        </w:numPr>
        <w:spacing w:after="60" w:line="276" w:lineRule="auto"/>
        <w:ind w:left="1865" w:hanging="357"/>
      </w:pPr>
      <w:r>
        <w:t>Personnel shall undergo comprehensive training on equipment operation, safety procedures, and emergency protocols.</w:t>
      </w:r>
    </w:p>
    <w:p w14:paraId="3090B8CF" w14:textId="0986BE20" w:rsidR="00182CDF" w:rsidRDefault="00182CDF" w:rsidP="00182CDF">
      <w:pPr>
        <w:pStyle w:val="ListParagraph"/>
        <w:numPr>
          <w:ilvl w:val="0"/>
          <w:numId w:val="10"/>
        </w:numPr>
        <w:spacing w:after="60" w:line="276" w:lineRule="auto"/>
        <w:ind w:left="1865" w:hanging="357"/>
      </w:pPr>
      <w:r>
        <w:t>Authorized users shall be provided with access credentials or keys to equipment as necessary.</w:t>
      </w:r>
    </w:p>
    <w:p w14:paraId="3B0EB35E" w14:textId="113896A3" w:rsidR="00182CDF" w:rsidRDefault="00182CDF" w:rsidP="00182CDF">
      <w:pPr>
        <w:pStyle w:val="Heading3"/>
      </w:pPr>
      <w:r>
        <w:t>Pre-Use Inspection</w:t>
      </w:r>
    </w:p>
    <w:p w14:paraId="3E03F2A4" w14:textId="2E31918D" w:rsidR="00182CDF" w:rsidRDefault="00182CDF" w:rsidP="00182CDF">
      <w:pPr>
        <w:pStyle w:val="ListParagraph"/>
        <w:numPr>
          <w:ilvl w:val="0"/>
          <w:numId w:val="10"/>
        </w:numPr>
        <w:spacing w:after="60" w:line="276" w:lineRule="auto"/>
        <w:ind w:left="1865" w:hanging="357"/>
      </w:pPr>
      <w:r>
        <w:t>Before each use, operators shall visually inspect the equipment for any signs of damage, wear, or malfunction.</w:t>
      </w:r>
    </w:p>
    <w:p w14:paraId="38806115" w14:textId="5F44CF88" w:rsidR="00182CDF" w:rsidRDefault="00182CDF" w:rsidP="00182CDF">
      <w:pPr>
        <w:pStyle w:val="ListParagraph"/>
        <w:numPr>
          <w:ilvl w:val="0"/>
          <w:numId w:val="10"/>
        </w:numPr>
        <w:spacing w:after="60" w:line="276" w:lineRule="auto"/>
        <w:ind w:left="1865" w:hanging="357"/>
      </w:pPr>
      <w:r>
        <w:t>Checklists or inspection forms may be used to systematically evaluate the condition of critical components and safety features.</w:t>
      </w:r>
      <w:r w:rsidR="00145FF5">
        <w:t xml:space="preserve"> </w:t>
      </w:r>
      <w:r w:rsidR="00145FF5" w:rsidRPr="00145FF5">
        <w:t>Intermediate checks shall be recorded as per SMJ/FRM/QCD/05 – Intermediate Check Report Equipment</w:t>
      </w:r>
    </w:p>
    <w:p w14:paraId="301944DC" w14:textId="0C70F7B2" w:rsidR="00182CDF" w:rsidRDefault="00182CDF" w:rsidP="00182CDF">
      <w:pPr>
        <w:pStyle w:val="ListParagraph"/>
        <w:numPr>
          <w:ilvl w:val="0"/>
          <w:numId w:val="10"/>
        </w:numPr>
        <w:spacing w:after="60" w:line="276" w:lineRule="auto"/>
        <w:ind w:left="1865" w:hanging="357"/>
      </w:pPr>
      <w:r>
        <w:t>Any abnormalities or concerns shall be reported to the Quality Manager or designated supervisor before proceeding with testing or analysis.</w:t>
      </w:r>
    </w:p>
    <w:p w14:paraId="54738AC8" w14:textId="64DB172B" w:rsidR="00182CDF" w:rsidRDefault="00182CDF" w:rsidP="00182CDF">
      <w:pPr>
        <w:pStyle w:val="Heading3"/>
      </w:pPr>
      <w:r>
        <w:t>Operational Procedures</w:t>
      </w:r>
    </w:p>
    <w:p w14:paraId="6F9FF2D8" w14:textId="78CC1C87" w:rsidR="00182CDF" w:rsidRDefault="00182CDF" w:rsidP="00182CDF">
      <w:pPr>
        <w:pStyle w:val="ListParagraph"/>
        <w:numPr>
          <w:ilvl w:val="0"/>
          <w:numId w:val="10"/>
        </w:numPr>
        <w:spacing w:after="60" w:line="276" w:lineRule="auto"/>
        <w:ind w:left="1865" w:hanging="357"/>
      </w:pPr>
      <w:r>
        <w:t>Equipment shall be operated in accordance with documented procedures, including startup, shutdown, calibration, and maintenance steps.</w:t>
      </w:r>
      <w:r w:rsidR="00145FF5">
        <w:t xml:space="preserve"> </w:t>
      </w:r>
      <w:r w:rsidR="00145FF5" w:rsidRPr="00145FF5">
        <w:t>Equipment operation shall follow relevant SOPs (e.g., SMJ/SOP/SYS/06 – Weighing Balance; SMJ/SOP/SYS/07 – Oven/Furnace/Humidity Chamber)</w:t>
      </w:r>
    </w:p>
    <w:p w14:paraId="663440A7" w14:textId="5B2B3E4E" w:rsidR="00182CDF" w:rsidRDefault="00182CDF" w:rsidP="00182CDF">
      <w:pPr>
        <w:pStyle w:val="ListParagraph"/>
        <w:numPr>
          <w:ilvl w:val="0"/>
          <w:numId w:val="10"/>
        </w:numPr>
        <w:spacing w:after="60" w:line="276" w:lineRule="auto"/>
        <w:ind w:left="1865" w:hanging="357"/>
      </w:pPr>
      <w:r>
        <w:t>Operators shall follow safety guidelines and wear appropriate personal protective equipment (PPE) when handling hazardous materials or operating high-risk equipment.</w:t>
      </w:r>
    </w:p>
    <w:p w14:paraId="7DA12DFE" w14:textId="5ECB36A2" w:rsidR="00182CDF" w:rsidRDefault="00182CDF" w:rsidP="001B6655">
      <w:pPr>
        <w:pStyle w:val="ListParagraph"/>
        <w:numPr>
          <w:ilvl w:val="0"/>
          <w:numId w:val="10"/>
        </w:numPr>
        <w:spacing w:line="276" w:lineRule="auto"/>
        <w:ind w:left="1865" w:hanging="357"/>
      </w:pPr>
      <w:r>
        <w:t>Emergency shutdown procedures shall be clearly communicated and readily accessible in case of equipment malfunction or safety incidents.</w:t>
      </w:r>
    </w:p>
    <w:p w14:paraId="2B6E559F" w14:textId="6B550CAB" w:rsidR="00182CDF" w:rsidRDefault="00182CDF" w:rsidP="00182CDF">
      <w:pPr>
        <w:pStyle w:val="Heading2"/>
      </w:pPr>
      <w:r>
        <w:t>Planned Maintenance</w:t>
      </w:r>
    </w:p>
    <w:p w14:paraId="42D7816A" w14:textId="3C34F88E" w:rsidR="00182CDF" w:rsidRDefault="00182CDF" w:rsidP="00182CDF">
      <w:pPr>
        <w:pStyle w:val="Heading3"/>
      </w:pPr>
      <w:r>
        <w:t>Maintenance Schedule</w:t>
      </w:r>
    </w:p>
    <w:p w14:paraId="608C9260" w14:textId="05A3094A" w:rsidR="00182CDF" w:rsidRDefault="00182CDF" w:rsidP="00182CDF">
      <w:pPr>
        <w:pStyle w:val="ListParagraph"/>
        <w:numPr>
          <w:ilvl w:val="0"/>
          <w:numId w:val="10"/>
        </w:numPr>
        <w:spacing w:after="60" w:line="276" w:lineRule="auto"/>
        <w:ind w:left="1865" w:hanging="357"/>
      </w:pPr>
      <w:r>
        <w:t>A maintenance schedule shall be established for each piece of equipment based on manufacturer recommendations, regulatory requirements, and historical performance data.</w:t>
      </w:r>
      <w:r w:rsidR="00145FF5">
        <w:t xml:space="preserve"> </w:t>
      </w:r>
      <w:r w:rsidR="00145FF5" w:rsidRPr="00145FF5">
        <w:t>Calibration periodicity shall follow SMJ/EXB/SYS/01 – Exhibits for Calibration Periodicity</w:t>
      </w:r>
    </w:p>
    <w:p w14:paraId="0BD86909" w14:textId="0831C59C" w:rsidR="00182CDF" w:rsidRDefault="00182CDF" w:rsidP="00182CDF">
      <w:pPr>
        <w:pStyle w:val="ListParagraph"/>
        <w:numPr>
          <w:ilvl w:val="0"/>
          <w:numId w:val="10"/>
        </w:numPr>
        <w:spacing w:after="60" w:line="276" w:lineRule="auto"/>
        <w:ind w:left="1865" w:hanging="357"/>
      </w:pPr>
      <w:r>
        <w:t>The schedule shall include routine maintenance tasks, calibration intervals, and periodic inspections to ensure optimal performance and accuracy.</w:t>
      </w:r>
    </w:p>
    <w:p w14:paraId="084230ED" w14:textId="79CFFE4D" w:rsidR="00182CDF" w:rsidRDefault="00182CDF" w:rsidP="00182CDF">
      <w:pPr>
        <w:pStyle w:val="ListParagraph"/>
        <w:numPr>
          <w:ilvl w:val="0"/>
          <w:numId w:val="10"/>
        </w:numPr>
        <w:spacing w:after="60" w:line="276" w:lineRule="auto"/>
        <w:ind w:left="1865" w:hanging="357"/>
      </w:pPr>
      <w:r>
        <w:t>Maintenance intervals may vary depending on factors such as equipment usage, environmental conditions, and criticality to testing operations.</w:t>
      </w:r>
    </w:p>
    <w:p w14:paraId="36DF4351" w14:textId="3B5BD62B" w:rsidR="00182CDF" w:rsidRDefault="00182CDF" w:rsidP="00182CDF">
      <w:pPr>
        <w:pStyle w:val="Heading3"/>
      </w:pPr>
      <w:r>
        <w:t>Scheduled Maintenance Activities</w:t>
      </w:r>
    </w:p>
    <w:p w14:paraId="2E263AA4" w14:textId="77777777" w:rsidR="00182CDF" w:rsidRDefault="00182CDF" w:rsidP="00182CDF">
      <w:pPr>
        <w:spacing w:after="0" w:line="276" w:lineRule="auto"/>
        <w:ind w:left="1508"/>
      </w:pPr>
      <w:r>
        <w:t>Planned maintenance activities shall include:</w:t>
      </w:r>
    </w:p>
    <w:p w14:paraId="0BA4729C" w14:textId="1943CDF5" w:rsidR="00182CDF" w:rsidRDefault="00182CDF" w:rsidP="00182CDF">
      <w:pPr>
        <w:pStyle w:val="ListParagraph"/>
        <w:numPr>
          <w:ilvl w:val="0"/>
          <w:numId w:val="10"/>
        </w:numPr>
        <w:spacing w:after="60" w:line="276" w:lineRule="auto"/>
        <w:ind w:left="1865" w:hanging="357"/>
      </w:pPr>
      <w:r w:rsidRPr="00182CDF">
        <w:rPr>
          <w:b/>
          <w:bCs/>
        </w:rPr>
        <w:t>Calibration:</w:t>
      </w:r>
      <w:r>
        <w:t xml:space="preserve"> Performing calibration checks using traceable standards to verify the accuracy of measurement readings.</w:t>
      </w:r>
      <w:r w:rsidR="00145FF5">
        <w:t xml:space="preserve"> </w:t>
      </w:r>
      <w:r w:rsidR="00145FF5" w:rsidRPr="00145FF5">
        <w:t>Calibration activities shall comply with SMJ/QSP/06 – Procedure for Traceability of Measurements</w:t>
      </w:r>
    </w:p>
    <w:p w14:paraId="3ECD73A8" w14:textId="4D104877" w:rsidR="00182CDF" w:rsidRDefault="00182CDF" w:rsidP="00182CDF">
      <w:pPr>
        <w:pStyle w:val="ListParagraph"/>
        <w:numPr>
          <w:ilvl w:val="0"/>
          <w:numId w:val="10"/>
        </w:numPr>
        <w:spacing w:after="60" w:line="276" w:lineRule="auto"/>
        <w:ind w:left="1865" w:hanging="357"/>
      </w:pPr>
      <w:r w:rsidRPr="00182CDF">
        <w:rPr>
          <w:b/>
          <w:bCs/>
        </w:rPr>
        <w:lastRenderedPageBreak/>
        <w:t>Preventive Maintenance:</w:t>
      </w:r>
      <w:r>
        <w:t xml:space="preserve"> Conducting routine inspections, cleaning, lubrication, and adjustments to prevent equipment breakdowns.</w:t>
      </w:r>
    </w:p>
    <w:p w14:paraId="6ADADB94" w14:textId="422DFE91" w:rsidR="00182CDF" w:rsidRDefault="00182CDF" w:rsidP="00182CDF">
      <w:pPr>
        <w:pStyle w:val="ListParagraph"/>
        <w:numPr>
          <w:ilvl w:val="0"/>
          <w:numId w:val="10"/>
        </w:numPr>
        <w:spacing w:after="60" w:line="276" w:lineRule="auto"/>
        <w:ind w:left="1865" w:hanging="357"/>
      </w:pPr>
      <w:r w:rsidRPr="00182CDF">
        <w:rPr>
          <w:b/>
          <w:bCs/>
        </w:rPr>
        <w:t>Performance Checks:</w:t>
      </w:r>
      <w:r>
        <w:t xml:space="preserve"> Evaluating equipment performance against specified criteria to identify any deviations or degradation.</w:t>
      </w:r>
    </w:p>
    <w:p w14:paraId="6926BE04" w14:textId="02230FF8" w:rsidR="00182CDF" w:rsidRDefault="00182CDF" w:rsidP="00182CDF">
      <w:pPr>
        <w:pStyle w:val="ListParagraph"/>
        <w:numPr>
          <w:ilvl w:val="0"/>
          <w:numId w:val="10"/>
        </w:numPr>
        <w:spacing w:after="60" w:line="276" w:lineRule="auto"/>
        <w:ind w:left="1865" w:hanging="357"/>
      </w:pPr>
      <w:r w:rsidRPr="00182CDF">
        <w:rPr>
          <w:b/>
          <w:bCs/>
        </w:rPr>
        <w:t>Component Replacement:</w:t>
      </w:r>
      <w:r>
        <w:t xml:space="preserve"> Replacing worn-out or damaged components, such as seals, filters, or sensors, as part of proactive maintenance measures.</w:t>
      </w:r>
    </w:p>
    <w:p w14:paraId="0E548609" w14:textId="29527142" w:rsidR="00182CDF" w:rsidRDefault="00182CDF" w:rsidP="001B6655">
      <w:pPr>
        <w:pStyle w:val="Heading3"/>
      </w:pPr>
      <w:r>
        <w:t>Documentation and Record-Keeping</w:t>
      </w:r>
    </w:p>
    <w:p w14:paraId="5BA6ADEE" w14:textId="586ABD90" w:rsidR="00182CDF" w:rsidRDefault="00182CDF" w:rsidP="00182CDF">
      <w:pPr>
        <w:pStyle w:val="ListParagraph"/>
        <w:numPr>
          <w:ilvl w:val="0"/>
          <w:numId w:val="10"/>
        </w:numPr>
        <w:spacing w:after="60" w:line="276" w:lineRule="auto"/>
        <w:ind w:left="1865" w:hanging="357"/>
      </w:pPr>
      <w:r>
        <w:t>Maintenance activities shall be documented in maintenance logs or electronic records, including dates, tasks performed, and any observations or findings.</w:t>
      </w:r>
      <w:r w:rsidR="00145FF5">
        <w:t xml:space="preserve"> </w:t>
      </w:r>
      <w:r w:rsidR="00145FF5" w:rsidRPr="00145FF5">
        <w:t>Maintenance records shall be maintained in SMJ/FRM/OPN/01/XX – Equipment Wise Preventive Maintenance Checkpoints</w:t>
      </w:r>
    </w:p>
    <w:p w14:paraId="246B792D" w14:textId="498E789C" w:rsidR="00182CDF" w:rsidRDefault="00182CDF" w:rsidP="00182CDF">
      <w:pPr>
        <w:pStyle w:val="ListParagraph"/>
        <w:numPr>
          <w:ilvl w:val="0"/>
          <w:numId w:val="10"/>
        </w:numPr>
        <w:spacing w:after="60" w:line="276" w:lineRule="auto"/>
        <w:ind w:left="1865" w:hanging="357"/>
      </w:pPr>
      <w:r>
        <w:t>Calibration certificates, maintenance reports, and repair records shall be maintained as part of the equipment history file for audit trail purposes.</w:t>
      </w:r>
    </w:p>
    <w:p w14:paraId="4A147489" w14:textId="772AFAFF" w:rsidR="00182CDF" w:rsidRDefault="00182CDF" w:rsidP="001B6655">
      <w:pPr>
        <w:pStyle w:val="ListParagraph"/>
        <w:numPr>
          <w:ilvl w:val="0"/>
          <w:numId w:val="10"/>
        </w:numPr>
        <w:spacing w:line="276" w:lineRule="auto"/>
        <w:ind w:left="1865" w:hanging="357"/>
      </w:pPr>
      <w:r>
        <w:t>Any corrective actions resulting from maintenance activities shall be documented along with follow-up verification steps.</w:t>
      </w:r>
      <w:r w:rsidR="00145FF5">
        <w:t xml:space="preserve"> </w:t>
      </w:r>
      <w:r w:rsidR="00145FF5" w:rsidRPr="00145FF5">
        <w:t>Corrective actions shall be recorded as per SMJ/FRM/SYS/04 – Corrective Action Report</w:t>
      </w:r>
    </w:p>
    <w:p w14:paraId="0DC786A9" w14:textId="645EBCFE" w:rsidR="00182CDF" w:rsidRDefault="00182CDF" w:rsidP="001B6655">
      <w:pPr>
        <w:pStyle w:val="Heading2"/>
      </w:pPr>
      <w:r>
        <w:t>Calibration</w:t>
      </w:r>
    </w:p>
    <w:p w14:paraId="0F2EE010" w14:textId="73E7080E" w:rsidR="00145FF5" w:rsidRPr="00145FF5" w:rsidRDefault="00145FF5" w:rsidP="00145FF5">
      <w:pPr>
        <w:spacing w:after="60"/>
        <w:ind w:left="505" w:firstLine="357"/>
      </w:pPr>
      <w:r w:rsidRPr="00145FF5">
        <w:t>Calibration control shall comply with SMJ/QSP/06 – Procedure for Traceability of Measurements</w:t>
      </w:r>
      <w:r>
        <w:t>.</w:t>
      </w:r>
    </w:p>
    <w:p w14:paraId="3A85C189" w14:textId="1EE98ADF" w:rsidR="00182CDF" w:rsidRDefault="00182CDF" w:rsidP="001B6655">
      <w:pPr>
        <w:pStyle w:val="Heading3"/>
      </w:pPr>
      <w:r>
        <w:t>Calibration Schedule</w:t>
      </w:r>
    </w:p>
    <w:p w14:paraId="385E6AD4" w14:textId="0F803919" w:rsidR="00182CDF" w:rsidRDefault="00182CDF" w:rsidP="00182CDF">
      <w:pPr>
        <w:pStyle w:val="ListParagraph"/>
        <w:numPr>
          <w:ilvl w:val="0"/>
          <w:numId w:val="10"/>
        </w:numPr>
        <w:spacing w:after="60" w:line="276" w:lineRule="auto"/>
        <w:ind w:left="1865" w:hanging="357"/>
      </w:pPr>
      <w:r>
        <w:t>Calibration intervals shall be determined based on equipment specifications, usage frequency, and regulatory requirements.</w:t>
      </w:r>
    </w:p>
    <w:p w14:paraId="19351A7D" w14:textId="3ECC1EFB" w:rsidR="00182CDF" w:rsidRDefault="00182CDF" w:rsidP="00182CDF">
      <w:pPr>
        <w:pStyle w:val="ListParagraph"/>
        <w:numPr>
          <w:ilvl w:val="0"/>
          <w:numId w:val="10"/>
        </w:numPr>
        <w:spacing w:after="60" w:line="276" w:lineRule="auto"/>
        <w:ind w:left="1865" w:hanging="357"/>
      </w:pPr>
      <w:r>
        <w:t>Calibration schedules shall be documented and reviewed periodically to ensure compliance with accreditation standards and quality objectives.</w:t>
      </w:r>
    </w:p>
    <w:p w14:paraId="2545EE3A" w14:textId="37CD6950" w:rsidR="00182CDF" w:rsidRDefault="00182CDF" w:rsidP="001B6655">
      <w:pPr>
        <w:pStyle w:val="Heading3"/>
      </w:pPr>
      <w:r>
        <w:t>Calibration Procedures</w:t>
      </w:r>
    </w:p>
    <w:p w14:paraId="06D0DF1F" w14:textId="300E333C" w:rsidR="00182CDF" w:rsidRDefault="00182CDF" w:rsidP="00182CDF">
      <w:pPr>
        <w:pStyle w:val="ListParagraph"/>
        <w:numPr>
          <w:ilvl w:val="0"/>
          <w:numId w:val="10"/>
        </w:numPr>
        <w:spacing w:after="60" w:line="276" w:lineRule="auto"/>
        <w:ind w:left="1865" w:hanging="357"/>
      </w:pPr>
      <w:r>
        <w:t>Calibration procedures shall be established in accordance with recognized standards, manufacturer recommendations, and laboratory best practices.</w:t>
      </w:r>
    </w:p>
    <w:p w14:paraId="160C56A5" w14:textId="6FAF5438" w:rsidR="00182CDF" w:rsidRDefault="00182CDF" w:rsidP="00182CDF">
      <w:pPr>
        <w:pStyle w:val="ListParagraph"/>
        <w:numPr>
          <w:ilvl w:val="0"/>
          <w:numId w:val="10"/>
        </w:numPr>
        <w:spacing w:after="60" w:line="276" w:lineRule="auto"/>
        <w:ind w:left="1865" w:hanging="357"/>
      </w:pPr>
      <w:r>
        <w:t>Calibration methods, reference standards, and acceptance criteria shall be documented and followed consistently for all calibrated equipment.</w:t>
      </w:r>
    </w:p>
    <w:p w14:paraId="7264BC20" w14:textId="686CC2A5" w:rsidR="00182CDF" w:rsidRDefault="00182CDF" w:rsidP="00182CDF">
      <w:pPr>
        <w:pStyle w:val="ListParagraph"/>
        <w:numPr>
          <w:ilvl w:val="0"/>
          <w:numId w:val="10"/>
        </w:numPr>
        <w:spacing w:after="60" w:line="276" w:lineRule="auto"/>
        <w:ind w:left="1865" w:hanging="357"/>
      </w:pPr>
      <w:r>
        <w:t>Trained personnel shall perform calibration procedures using calibrated reference standards and traceable measurement tools.</w:t>
      </w:r>
    </w:p>
    <w:p w14:paraId="1D91FCB5" w14:textId="2F741D97" w:rsidR="00182CDF" w:rsidRDefault="00182CDF" w:rsidP="001B6655">
      <w:pPr>
        <w:pStyle w:val="Heading3"/>
      </w:pPr>
      <w:r>
        <w:t>Calibration Records</w:t>
      </w:r>
    </w:p>
    <w:p w14:paraId="04986095" w14:textId="39A9DDC6" w:rsidR="00182CDF" w:rsidRDefault="00182CDF" w:rsidP="00182CDF">
      <w:pPr>
        <w:pStyle w:val="ListParagraph"/>
        <w:numPr>
          <w:ilvl w:val="0"/>
          <w:numId w:val="10"/>
        </w:numPr>
        <w:spacing w:after="60" w:line="276" w:lineRule="auto"/>
        <w:ind w:left="1865" w:hanging="357"/>
      </w:pPr>
      <w:r>
        <w:t>Calibration records shall include details such as calibration dates, standards used, environmental conditions, and calibration results.</w:t>
      </w:r>
      <w:r w:rsidR="00145FF5">
        <w:t xml:space="preserve"> </w:t>
      </w:r>
      <w:r w:rsidR="00145FF5" w:rsidRPr="00145FF5">
        <w:t>Calibration certificates shall be retained as per SMJ/QSP/17 – Procedure for Control of Records</w:t>
      </w:r>
    </w:p>
    <w:p w14:paraId="64BDE9C7" w14:textId="3E5A7872" w:rsidR="00182CDF" w:rsidRDefault="00182CDF" w:rsidP="00182CDF">
      <w:pPr>
        <w:pStyle w:val="ListParagraph"/>
        <w:numPr>
          <w:ilvl w:val="0"/>
          <w:numId w:val="10"/>
        </w:numPr>
        <w:spacing w:after="60" w:line="276" w:lineRule="auto"/>
        <w:ind w:left="1865" w:hanging="357"/>
      </w:pPr>
      <w:r>
        <w:t>Any adjustments made during calibration shall be documented along with justification and authorization by authorized personnel.</w:t>
      </w:r>
    </w:p>
    <w:p w14:paraId="64BE533A" w14:textId="2F248DDF" w:rsidR="00182CDF" w:rsidRDefault="00182CDF" w:rsidP="001B6655">
      <w:pPr>
        <w:pStyle w:val="ListParagraph"/>
        <w:numPr>
          <w:ilvl w:val="0"/>
          <w:numId w:val="10"/>
        </w:numPr>
        <w:spacing w:line="276" w:lineRule="auto"/>
        <w:ind w:left="1865" w:hanging="357"/>
      </w:pPr>
      <w:r>
        <w:t>Calibration certificates or reports shall be issued for each calibrated equipment item, indicating compliance with specified tolerances and traceability to national or international standards.</w:t>
      </w:r>
    </w:p>
    <w:p w14:paraId="748BD366" w14:textId="2863716A" w:rsidR="00182CDF" w:rsidRDefault="00182CDF" w:rsidP="001B6655">
      <w:pPr>
        <w:pStyle w:val="Heading2"/>
      </w:pPr>
      <w:r>
        <w:t>Equipment Retirement</w:t>
      </w:r>
    </w:p>
    <w:p w14:paraId="3339EF82" w14:textId="6BAAFD98" w:rsidR="00182CDF" w:rsidRDefault="00182CDF" w:rsidP="001B6655">
      <w:pPr>
        <w:pStyle w:val="Heading3"/>
      </w:pPr>
      <w:r>
        <w:t>Assessment and Decision-Making</w:t>
      </w:r>
    </w:p>
    <w:p w14:paraId="50A62704" w14:textId="75AE7084" w:rsidR="00182CDF" w:rsidRDefault="00182CDF" w:rsidP="00182CDF">
      <w:pPr>
        <w:pStyle w:val="ListParagraph"/>
        <w:numPr>
          <w:ilvl w:val="0"/>
          <w:numId w:val="10"/>
        </w:numPr>
        <w:spacing w:after="60" w:line="276" w:lineRule="auto"/>
        <w:ind w:left="1865" w:hanging="357"/>
      </w:pPr>
      <w:r>
        <w:t>Equipment reaching the end of its useful life shall be assessed based on factors such as age, condition, technological obsolescence, and cost of repair versus replacement.</w:t>
      </w:r>
    </w:p>
    <w:p w14:paraId="1133A7A9" w14:textId="1231C9A1" w:rsidR="00182CDF" w:rsidRDefault="00182CDF" w:rsidP="00182CDF">
      <w:pPr>
        <w:pStyle w:val="ListParagraph"/>
        <w:numPr>
          <w:ilvl w:val="0"/>
          <w:numId w:val="10"/>
        </w:numPr>
        <w:spacing w:after="60" w:line="276" w:lineRule="auto"/>
        <w:ind w:left="1865" w:hanging="357"/>
      </w:pPr>
      <w:r>
        <w:t>The Quality Manager, in consultation with relevant stakeholders, shall make the decision to retire equipment based on documented criteria and considerations.</w:t>
      </w:r>
    </w:p>
    <w:p w14:paraId="05B3C4C2" w14:textId="1B10DF7C" w:rsidR="00182CDF" w:rsidRDefault="00182CDF" w:rsidP="001B6655">
      <w:pPr>
        <w:pStyle w:val="Heading3"/>
      </w:pPr>
      <w:r>
        <w:t>Retirement Process</w:t>
      </w:r>
    </w:p>
    <w:p w14:paraId="5C8FE918" w14:textId="77777777" w:rsidR="00182CDF" w:rsidRDefault="00182CDF" w:rsidP="001B6655">
      <w:pPr>
        <w:spacing w:after="0" w:line="276" w:lineRule="auto"/>
        <w:ind w:left="1508"/>
      </w:pPr>
      <w:r>
        <w:t>Retirement procedures shall include:</w:t>
      </w:r>
    </w:p>
    <w:p w14:paraId="17EE146A" w14:textId="66C99E7D" w:rsidR="00182CDF" w:rsidRDefault="00182CDF" w:rsidP="00182CDF">
      <w:pPr>
        <w:pStyle w:val="ListParagraph"/>
        <w:numPr>
          <w:ilvl w:val="0"/>
          <w:numId w:val="10"/>
        </w:numPr>
        <w:spacing w:after="60" w:line="276" w:lineRule="auto"/>
        <w:ind w:left="1865" w:hanging="357"/>
      </w:pPr>
      <w:r w:rsidRPr="001B6655">
        <w:rPr>
          <w:b/>
          <w:bCs/>
        </w:rPr>
        <w:t>Decommissioning:</w:t>
      </w:r>
      <w:r>
        <w:t xml:space="preserve"> Removing the equipment from service and disconnecting from power sources or utility connections.</w:t>
      </w:r>
    </w:p>
    <w:p w14:paraId="2391E00E" w14:textId="1B1B58D0" w:rsidR="00182CDF" w:rsidRDefault="00182CDF" w:rsidP="00182CDF">
      <w:pPr>
        <w:pStyle w:val="ListParagraph"/>
        <w:numPr>
          <w:ilvl w:val="0"/>
          <w:numId w:val="10"/>
        </w:numPr>
        <w:spacing w:after="60" w:line="276" w:lineRule="auto"/>
        <w:ind w:left="1865" w:hanging="357"/>
      </w:pPr>
      <w:r w:rsidRPr="001B6655">
        <w:rPr>
          <w:b/>
          <w:bCs/>
        </w:rPr>
        <w:t>Decontamination:</w:t>
      </w:r>
      <w:r>
        <w:t xml:space="preserve"> Cleaning and decontaminating equipment surfaces to remove any hazardous or residual materials.</w:t>
      </w:r>
    </w:p>
    <w:p w14:paraId="064FBF90" w14:textId="20CA06CD" w:rsidR="00182CDF" w:rsidRPr="00182CDF" w:rsidRDefault="00182CDF" w:rsidP="00182CDF">
      <w:pPr>
        <w:pStyle w:val="ListParagraph"/>
        <w:numPr>
          <w:ilvl w:val="0"/>
          <w:numId w:val="10"/>
        </w:numPr>
        <w:spacing w:after="60" w:line="276" w:lineRule="auto"/>
        <w:ind w:left="1865" w:hanging="357"/>
      </w:pPr>
      <w:r w:rsidRPr="001B6655">
        <w:rPr>
          <w:b/>
          <w:bCs/>
        </w:rPr>
        <w:t>Disposal or Transfer:</w:t>
      </w:r>
      <w:r>
        <w:t xml:space="preserve"> Arranging for proper disposal of retired equipment in accordance with environmental regulations or transferring to designated facilities for recycling or repurposing.</w:t>
      </w:r>
    </w:p>
    <w:sectPr w:rsidR="00182CDF" w:rsidRPr="00182CDF" w:rsidSect="008460D4">
      <w:headerReference w:type="default" r:id="rId7"/>
      <w:footerReference w:type="default" r:id="rId8"/>
      <w:pgSz w:w="11907" w:h="16840" w:code="9"/>
      <w:pgMar w:top="1554" w:right="1043" w:bottom="1440" w:left="127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E6DECE" w14:textId="77777777" w:rsidR="003E175A" w:rsidRDefault="003E175A" w:rsidP="00FF0DA5">
      <w:r>
        <w:separator/>
      </w:r>
    </w:p>
  </w:endnote>
  <w:endnote w:type="continuationSeparator" w:id="0">
    <w:p w14:paraId="12BC8D72" w14:textId="77777777" w:rsidR="003E175A" w:rsidRDefault="003E175A" w:rsidP="00FF0D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21C830" w14:textId="415317E7" w:rsidR="00FF0DA5" w:rsidRDefault="00FF0DA5" w:rsidP="00FF0DA5">
    <w:pPr>
      <w:pStyle w:val="Footer"/>
    </w:pPr>
    <w:r>
      <w:rPr>
        <w:noProof/>
      </w:rPr>
      <mc:AlternateContent>
        <mc:Choice Requires="wps">
          <w:drawing>
            <wp:anchor distT="0" distB="0" distL="114300" distR="114300" simplePos="0" relativeHeight="251660288" behindDoc="0" locked="1" layoutInCell="1" allowOverlap="1" wp14:anchorId="2BC8BD1B" wp14:editId="5E96665C">
              <wp:simplePos x="0" y="0"/>
              <wp:positionH relativeFrom="page">
                <wp:align>center</wp:align>
              </wp:positionH>
              <wp:positionV relativeFrom="page">
                <wp:posOffset>9757410</wp:posOffset>
              </wp:positionV>
              <wp:extent cx="6480000" cy="612000"/>
              <wp:effectExtent l="0" t="0" r="0" b="0"/>
              <wp:wrapNone/>
              <wp:docPr id="3" name="Rectangle 3"/>
              <wp:cNvGraphicFramePr/>
              <a:graphic xmlns:a="http://schemas.openxmlformats.org/drawingml/2006/main">
                <a:graphicData uri="http://schemas.microsoft.com/office/word/2010/wordprocessingShape">
                  <wps:wsp>
                    <wps:cNvSpPr/>
                    <wps:spPr>
                      <a:xfrm>
                        <a:off x="0" y="0"/>
                        <a:ext cx="6480000" cy="6120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6"/>
                            <w:gridCol w:w="3396"/>
                            <w:gridCol w:w="3397"/>
                          </w:tblGrid>
                          <w:tr w:rsidR="00FF0DA5" w:rsidRPr="00FF0DA5" w14:paraId="12641061" w14:textId="77777777" w:rsidTr="00FF0DA5">
                            <w:trPr>
                              <w:trHeight w:val="720"/>
                            </w:trPr>
                            <w:tc>
                              <w:tcPr>
                                <w:tcW w:w="3396" w:type="dxa"/>
                              </w:tcPr>
                              <w:p w14:paraId="147C5525" w14:textId="77777777" w:rsidR="00FF0DA5" w:rsidRDefault="00FF0DA5" w:rsidP="00663956">
                                <w:pPr>
                                  <w:ind w:left="0"/>
                                </w:pPr>
                                <w:r w:rsidRPr="00FF0DA5">
                                  <w:t>Prepared By</w:t>
                                </w:r>
                              </w:p>
                              <w:p w14:paraId="18160F47" w14:textId="05FA4B33" w:rsidR="00FF0DA5" w:rsidRPr="00663956" w:rsidRDefault="00FF0DA5" w:rsidP="00663956">
                                <w:pPr>
                                  <w:ind w:left="0"/>
                                  <w:rPr>
                                    <w:b/>
                                    <w:bCs/>
                                  </w:rPr>
                                </w:pPr>
                                <w:r w:rsidRPr="00663956">
                                  <w:rPr>
                                    <w:b/>
                                    <w:bCs/>
                                    <w:sz w:val="16"/>
                                    <w:szCs w:val="16"/>
                                  </w:rPr>
                                  <w:t>Quality Manager</w:t>
                                </w:r>
                              </w:p>
                            </w:tc>
                            <w:tc>
                              <w:tcPr>
                                <w:tcW w:w="3396" w:type="dxa"/>
                              </w:tcPr>
                              <w:p w14:paraId="66B54F69" w14:textId="77777777" w:rsidR="00FF0DA5" w:rsidRDefault="00FF0DA5" w:rsidP="00663956">
                                <w:pPr>
                                  <w:ind w:left="0"/>
                                </w:pPr>
                                <w:r w:rsidRPr="00FF0DA5">
                                  <w:t>Reviewed By</w:t>
                                </w:r>
                              </w:p>
                              <w:p w14:paraId="2154CA0C" w14:textId="55D26BAD" w:rsidR="00FF0DA5" w:rsidRPr="00FF0DA5" w:rsidRDefault="00FF0DA5" w:rsidP="00663956">
                                <w:pPr>
                                  <w:ind w:left="0"/>
                                </w:pPr>
                                <w:r w:rsidRPr="00663956">
                                  <w:rPr>
                                    <w:b/>
                                    <w:bCs/>
                                    <w:sz w:val="16"/>
                                    <w:szCs w:val="16"/>
                                  </w:rPr>
                                  <w:t>Technical Manager</w:t>
                                </w:r>
                              </w:p>
                            </w:tc>
                            <w:tc>
                              <w:tcPr>
                                <w:tcW w:w="3397" w:type="dxa"/>
                              </w:tcPr>
                              <w:p w14:paraId="49E1A217" w14:textId="77777777" w:rsidR="00FF0DA5" w:rsidRDefault="00FF0DA5" w:rsidP="00663956">
                                <w:pPr>
                                  <w:ind w:left="0"/>
                                </w:pPr>
                                <w:r w:rsidRPr="00FF0DA5">
                                  <w:t>Approved By</w:t>
                                </w:r>
                              </w:p>
                              <w:p w14:paraId="4CD7EB20" w14:textId="731C0FF4" w:rsidR="00FF0DA5" w:rsidRPr="00FF0DA5" w:rsidRDefault="00FF0DA5" w:rsidP="00663956">
                                <w:pPr>
                                  <w:ind w:left="0"/>
                                </w:pPr>
                                <w:r w:rsidRPr="00663956">
                                  <w:rPr>
                                    <w:b/>
                                    <w:bCs/>
                                    <w:sz w:val="16"/>
                                    <w:szCs w:val="16"/>
                                  </w:rPr>
                                  <w:t>Laboratory Head</w:t>
                                </w:r>
                              </w:p>
                            </w:tc>
                          </w:tr>
                        </w:tbl>
                        <w:p w14:paraId="212765B0" w14:textId="77777777" w:rsidR="00FF0DA5" w:rsidRPr="00CB4490" w:rsidRDefault="00FF0DA5" w:rsidP="00CB4490">
                          <w:pPr>
                            <w:spacing w:after="0"/>
                            <w:rPr>
                              <w:sz w:val="2"/>
                              <w:szCs w:val="2"/>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C8BD1B" id="Rectangle 3" o:spid="_x0000_s1027" style="position:absolute;left:0;text-align:left;margin-left:0;margin-top:768.3pt;width:510.25pt;height:48.2pt;z-index:251660288;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" filled="f" stroked="f" strokeweight="1pt">
              <v:textbox inset="0,0,0,0">
                <w:txbxContent>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6"/>
                      <w:gridCol w:w="3396"/>
                      <w:gridCol w:w="3397"/>
                    </w:tblGrid>
                    <w:tr w:rsidR="00FF0DA5" w:rsidRPr="00FF0DA5" w14:paraId="12641061" w14:textId="77777777" w:rsidTr="00FF0DA5">
                      <w:trPr>
                        <w:trHeight w:val="720"/>
                      </w:trPr>
                      <w:tc>
                        <w:tcPr>
                          <w:tcW w:w="3396" w:type="dxa"/>
                        </w:tcPr>
                        <w:p w14:paraId="147C5525" w14:textId="77777777" w:rsidR="00FF0DA5" w:rsidRDefault="00FF0DA5" w:rsidP="00663956">
                          <w:pPr>
                            <w:ind w:left="0"/>
                          </w:pPr>
                          <w:r w:rsidRPr="00FF0DA5">
                            <w:t>Prepared By</w:t>
                          </w:r>
                        </w:p>
                        <w:p w14:paraId="18160F47" w14:textId="05FA4B33" w:rsidR="00FF0DA5" w:rsidRPr="00663956" w:rsidRDefault="00FF0DA5" w:rsidP="00663956">
                          <w:pPr>
                            <w:ind w:left="0"/>
                            <w:rPr>
                              <w:b/>
                              <w:bCs/>
                            </w:rPr>
                          </w:pPr>
                          <w:r w:rsidRPr="00663956">
                            <w:rPr>
                              <w:b/>
                              <w:bCs/>
                              <w:sz w:val="16"/>
                              <w:szCs w:val="16"/>
                            </w:rPr>
                            <w:t>Quality Manager</w:t>
                          </w:r>
                        </w:p>
                      </w:tc>
                      <w:tc>
                        <w:tcPr>
                          <w:tcW w:w="3396" w:type="dxa"/>
                        </w:tcPr>
                        <w:p w14:paraId="66B54F69" w14:textId="77777777" w:rsidR="00FF0DA5" w:rsidRDefault="00FF0DA5" w:rsidP="00663956">
                          <w:pPr>
                            <w:ind w:left="0"/>
                          </w:pPr>
                          <w:r w:rsidRPr="00FF0DA5">
                            <w:t>Reviewed By</w:t>
                          </w:r>
                        </w:p>
                        <w:p w14:paraId="2154CA0C" w14:textId="55D26BAD" w:rsidR="00FF0DA5" w:rsidRPr="00FF0DA5" w:rsidRDefault="00FF0DA5" w:rsidP="00663956">
                          <w:pPr>
                            <w:ind w:left="0"/>
                          </w:pPr>
                          <w:r w:rsidRPr="00663956">
                            <w:rPr>
                              <w:b/>
                              <w:bCs/>
                              <w:sz w:val="16"/>
                              <w:szCs w:val="16"/>
                            </w:rPr>
                            <w:t>Technical Manager</w:t>
                          </w:r>
                        </w:p>
                      </w:tc>
                      <w:tc>
                        <w:tcPr>
                          <w:tcW w:w="3397" w:type="dxa"/>
                        </w:tcPr>
                        <w:p w14:paraId="49E1A217" w14:textId="77777777" w:rsidR="00FF0DA5" w:rsidRDefault="00FF0DA5" w:rsidP="00663956">
                          <w:pPr>
                            <w:ind w:left="0"/>
                          </w:pPr>
                          <w:r w:rsidRPr="00FF0DA5">
                            <w:t>Approved By</w:t>
                          </w:r>
                        </w:p>
                        <w:p w14:paraId="4CD7EB20" w14:textId="731C0FF4" w:rsidR="00FF0DA5" w:rsidRPr="00FF0DA5" w:rsidRDefault="00FF0DA5" w:rsidP="00663956">
                          <w:pPr>
                            <w:ind w:left="0"/>
                          </w:pPr>
                          <w:r w:rsidRPr="00663956">
                            <w:rPr>
                              <w:b/>
                              <w:bCs/>
                              <w:sz w:val="16"/>
                              <w:szCs w:val="16"/>
                            </w:rPr>
                            <w:t>Laboratory Head</w:t>
                          </w:r>
                        </w:p>
                      </w:tc>
                    </w:tr>
                  </w:tbl>
                  <w:p w14:paraId="212765B0" w14:textId="77777777" w:rsidR="00FF0DA5" w:rsidRPr="00CB4490" w:rsidRDefault="00FF0DA5" w:rsidP="00CB4490">
                    <w:pPr>
                      <w:spacing w:after="0"/>
                      <w:rPr>
                        <w:sz w:val="2"/>
                        <w:szCs w:val="2"/>
                      </w:rPr>
                    </w:pPr>
                  </w:p>
                </w:txbxContent>
              </v:textbox>
              <w10:wrap anchorx="page" anchory="page"/>
              <w10:anchorlock/>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31E091" w14:textId="77777777" w:rsidR="003E175A" w:rsidRDefault="003E175A" w:rsidP="00FF0DA5">
      <w:r>
        <w:separator/>
      </w:r>
    </w:p>
  </w:footnote>
  <w:footnote w:type="continuationSeparator" w:id="0">
    <w:p w14:paraId="27CDA737" w14:textId="77777777" w:rsidR="003E175A" w:rsidRDefault="003E175A" w:rsidP="00FF0D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3525A" w14:textId="3054F6A3" w:rsidR="00513E61" w:rsidRDefault="00513E61" w:rsidP="00FF0DA5">
    <w:pPr>
      <w:pStyle w:val="Header"/>
    </w:pPr>
    <w:r>
      <w:rPr>
        <w:noProof/>
      </w:rPr>
      <mc:AlternateContent>
        <mc:Choice Requires="wps">
          <w:drawing>
            <wp:anchor distT="0" distB="0" distL="114300" distR="114300" simplePos="0" relativeHeight="251659264" behindDoc="0" locked="1" layoutInCell="1" allowOverlap="1" wp14:anchorId="46869924" wp14:editId="39CAB01A">
              <wp:simplePos x="0" y="0"/>
              <wp:positionH relativeFrom="page">
                <wp:align>center</wp:align>
              </wp:positionH>
              <wp:positionV relativeFrom="page">
                <wp:posOffset>457200</wp:posOffset>
              </wp:positionV>
              <wp:extent cx="6480000" cy="612000"/>
              <wp:effectExtent l="0" t="0" r="0" b="0"/>
              <wp:wrapNone/>
              <wp:docPr id="1" name="Rectangle 1"/>
              <wp:cNvGraphicFramePr/>
              <a:graphic xmlns:a="http://schemas.openxmlformats.org/drawingml/2006/main">
                <a:graphicData uri="http://schemas.microsoft.com/office/word/2010/wordprocessingShape">
                  <wps:wsp>
                    <wps:cNvSpPr/>
                    <wps:spPr>
                      <a:xfrm>
                        <a:off x="0" y="0"/>
                        <a:ext cx="6480000" cy="6120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5542"/>
                            <w:gridCol w:w="2697"/>
                            <w:gridCol w:w="1114"/>
                          </w:tblGrid>
                          <w:tr w:rsidR="00513E61" w:rsidRPr="00513E61" w14:paraId="4EA34416" w14:textId="77777777" w:rsidTr="009943B9">
                            <w:tc>
                              <w:tcPr>
                                <w:tcW w:w="415" w:type="pct"/>
                                <w:vMerge w:val="restart"/>
                                <w:vAlign w:val="bottom"/>
                              </w:tcPr>
                              <w:p w14:paraId="272DAEBC" w14:textId="1E489B1B" w:rsidR="00513E61" w:rsidRPr="00FF0DA5" w:rsidRDefault="00FF0DA5" w:rsidP="00FF0DA5">
                                <w:pPr>
                                  <w:ind w:left="0"/>
                                  <w:rPr>
                                    <w:sz w:val="24"/>
                                    <w:szCs w:val="24"/>
                                  </w:rPr>
                                </w:pPr>
                                <w:r w:rsidRPr="00513E61">
                                  <w:rPr>
                                    <w:noProof/>
                                  </w:rPr>
                                  <w:drawing>
                                    <wp:inline distT="0" distB="0" distL="0" distR="0" wp14:anchorId="62732762" wp14:editId="76BACCDD">
                                      <wp:extent cx="396000" cy="396000"/>
                                      <wp:effectExtent l="0" t="0" r="4445" b="4445"/>
                                      <wp:docPr id="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1">
                                                <a:extLst>
                                                  <a:ext uri="{96DAC541-7B7A-43D3-8B79-37D633B846F1}">
                                                    <asvg:svgBlip xmlns:asvg="http://schemas.microsoft.com/office/drawing/2016/SVG/main" r:embed="rId2"/>
                                                  </a:ext>
                                                </a:extLst>
                                              </a:blip>
                                              <a:stretch>
                                                <a:fillRect/>
                                              </a:stretch>
                                            </pic:blipFill>
                                            <pic:spPr>
                                              <a:xfrm>
                                                <a:off x="0" y="0"/>
                                                <a:ext cx="396000" cy="396000"/>
                                              </a:xfrm>
                                              <a:prstGeom prst="rect">
                                                <a:avLst/>
                                              </a:prstGeom>
                                            </pic:spPr>
                                          </pic:pic>
                                        </a:graphicData>
                                      </a:graphic>
                                    </wp:inline>
                                  </w:drawing>
                                </w:r>
                              </w:p>
                            </w:tc>
                            <w:tc>
                              <w:tcPr>
                                <w:tcW w:w="2717" w:type="pct"/>
                              </w:tcPr>
                              <w:p w14:paraId="1E953A44" w14:textId="18AAC581" w:rsidR="00513E61" w:rsidRPr="00FF0DA5" w:rsidRDefault="00513E61" w:rsidP="009943B9">
                                <w:pPr>
                                  <w:ind w:left="-113"/>
                                  <w:rPr>
                                    <w:b/>
                                    <w:bCs/>
                                    <w:sz w:val="20"/>
                                    <w:szCs w:val="20"/>
                                  </w:rPr>
                                </w:pPr>
                                <w:r w:rsidRPr="00FF0DA5">
                                  <w:rPr>
                                    <w:b/>
                                    <w:bCs/>
                                    <w:sz w:val="20"/>
                                    <w:szCs w:val="20"/>
                                  </w:rPr>
                                  <w:t>SMJ Sustainable Fuel Lab Pvt. Ltd.</w:t>
                                </w:r>
                              </w:p>
                            </w:tc>
                            <w:tc>
                              <w:tcPr>
                                <w:tcW w:w="1322" w:type="pct"/>
                              </w:tcPr>
                              <w:p w14:paraId="3B1E9536" w14:textId="1ABCED0E" w:rsidR="00513E61" w:rsidRPr="00513E61" w:rsidRDefault="00513E61" w:rsidP="009943B9">
                                <w:pPr>
                                  <w:ind w:left="0"/>
                                </w:pPr>
                                <w:r w:rsidRPr="00E21FB0">
                                  <w:t>Document No.:</w:t>
                                </w:r>
                                <w:r w:rsidRPr="00E21FB0">
                                  <w:rPr>
                                    <w:b/>
                                    <w:bCs/>
                                  </w:rPr>
                                  <w:t xml:space="preserve"> SMJ/QSP/0</w:t>
                                </w:r>
                                <w:r w:rsidR="001B6655">
                                  <w:rPr>
                                    <w:b/>
                                    <w:bCs/>
                                  </w:rPr>
                                  <w:t>4</w:t>
                                </w:r>
                              </w:p>
                            </w:tc>
                            <w:tc>
                              <w:tcPr>
                                <w:tcW w:w="546" w:type="pct"/>
                              </w:tcPr>
                              <w:p w14:paraId="5DE8FF9E" w14:textId="6616DCDA" w:rsidR="00513E61" w:rsidRPr="00513E61" w:rsidRDefault="00513E61" w:rsidP="009943B9">
                                <w:pPr>
                                  <w:ind w:left="0"/>
                                  <w:jc w:val="right"/>
                                </w:pPr>
                                <w:r w:rsidRPr="00E21FB0">
                                  <w:t xml:space="preserve">Page </w:t>
                                </w:r>
                                <w:r w:rsidRPr="00663956">
                                  <w:rPr>
                                    <w:b/>
                                    <w:bCs/>
                                  </w:rPr>
                                  <w:fldChar w:fldCharType="begin"/>
                                </w:r>
                                <w:r w:rsidRPr="00663956">
                                  <w:rPr>
                                    <w:b/>
                                    <w:bCs/>
                                  </w:rPr>
                                  <w:instrText xml:space="preserve"> PAGE   \* MERGEFORMAT </w:instrText>
                                </w:r>
                                <w:r w:rsidRPr="00663956">
                                  <w:rPr>
                                    <w:b/>
                                    <w:bCs/>
                                  </w:rPr>
                                  <w:fldChar w:fldCharType="separate"/>
                                </w:r>
                                <w:r w:rsidRPr="00663956">
                                  <w:rPr>
                                    <w:b/>
                                    <w:bCs/>
                                    <w:noProof/>
                                  </w:rPr>
                                  <w:t>1</w:t>
                                </w:r>
                                <w:r w:rsidRPr="00663956">
                                  <w:rPr>
                                    <w:b/>
                                    <w:bCs/>
                                  </w:rPr>
                                  <w:fldChar w:fldCharType="end"/>
                                </w:r>
                                <w:r w:rsidRPr="00663956">
                                  <w:rPr>
                                    <w:b/>
                                    <w:bCs/>
                                  </w:rPr>
                                  <w:t xml:space="preserve"> </w:t>
                                </w:r>
                                <w:r w:rsidRPr="00E21FB0">
                                  <w:t xml:space="preserve">of </w:t>
                                </w:r>
                                <w:r w:rsidRPr="00663956">
                                  <w:rPr>
                                    <w:b/>
                                    <w:bCs/>
                                  </w:rPr>
                                  <w:fldChar w:fldCharType="begin"/>
                                </w:r>
                                <w:r w:rsidRPr="00663956">
                                  <w:rPr>
                                    <w:b/>
                                    <w:bCs/>
                                  </w:rPr>
                                  <w:instrText xml:space="preserve"> NUMPAGES   \* MERGEFORMAT </w:instrText>
                                </w:r>
                                <w:r w:rsidRPr="00663956">
                                  <w:rPr>
                                    <w:b/>
                                    <w:bCs/>
                                  </w:rPr>
                                  <w:fldChar w:fldCharType="separate"/>
                                </w:r>
                                <w:r w:rsidRPr="00663956">
                                  <w:rPr>
                                    <w:b/>
                                    <w:bCs/>
                                    <w:noProof/>
                                  </w:rPr>
                                  <w:t>1</w:t>
                                </w:r>
                                <w:r w:rsidRPr="00663956">
                                  <w:rPr>
                                    <w:b/>
                                    <w:bCs/>
                                  </w:rPr>
                                  <w:fldChar w:fldCharType="end"/>
                                </w:r>
                              </w:p>
                            </w:tc>
                          </w:tr>
                          <w:tr w:rsidR="00513E61" w:rsidRPr="00513E61" w14:paraId="066A93CE" w14:textId="77777777" w:rsidTr="009943B9">
                            <w:tc>
                              <w:tcPr>
                                <w:tcW w:w="415" w:type="pct"/>
                                <w:vMerge/>
                              </w:tcPr>
                              <w:p w14:paraId="6877EB36" w14:textId="77777777" w:rsidR="00513E61" w:rsidRPr="00513E61" w:rsidRDefault="00513E61" w:rsidP="00FF0DA5"/>
                            </w:tc>
                            <w:tc>
                              <w:tcPr>
                                <w:tcW w:w="2717" w:type="pct"/>
                              </w:tcPr>
                              <w:p w14:paraId="5B87740C" w14:textId="01AE6EC0" w:rsidR="00513E61" w:rsidRPr="00FF0DA5" w:rsidRDefault="00513E61" w:rsidP="009943B9">
                                <w:pPr>
                                  <w:ind w:left="-113"/>
                                  <w:rPr>
                                    <w:sz w:val="16"/>
                                    <w:szCs w:val="16"/>
                                  </w:rPr>
                                </w:pPr>
                                <w:r w:rsidRPr="00FF0DA5">
                                  <w:rPr>
                                    <w:sz w:val="16"/>
                                    <w:szCs w:val="16"/>
                                  </w:rPr>
                                  <w:t>Quality System Procedure</w:t>
                                </w:r>
                              </w:p>
                            </w:tc>
                            <w:tc>
                              <w:tcPr>
                                <w:tcW w:w="1322" w:type="pct"/>
                                <w:vAlign w:val="bottom"/>
                              </w:tcPr>
                              <w:p w14:paraId="51BECDDA" w14:textId="51230E58" w:rsidR="00513E61" w:rsidRPr="00513E61" w:rsidRDefault="00513E61" w:rsidP="009943B9">
                                <w:pPr>
                                  <w:ind w:left="0"/>
                                </w:pPr>
                                <w:r w:rsidRPr="00E21FB0">
                                  <w:t>Effective Date:</w:t>
                                </w:r>
                                <w:r w:rsidRPr="00E21FB0">
                                  <w:rPr>
                                    <w:b/>
                                    <w:bCs/>
                                  </w:rPr>
                                  <w:t xml:space="preserve"> 01.07.2024</w:t>
                                </w:r>
                              </w:p>
                            </w:tc>
                            <w:tc>
                              <w:tcPr>
                                <w:tcW w:w="546" w:type="pct"/>
                              </w:tcPr>
                              <w:p w14:paraId="767BCCBE" w14:textId="16238FE8" w:rsidR="00513E61" w:rsidRPr="00513E61" w:rsidRDefault="00513E61" w:rsidP="009943B9">
                                <w:pPr>
                                  <w:ind w:left="0"/>
                                  <w:jc w:val="right"/>
                                </w:pPr>
                                <w:r w:rsidRPr="00E21FB0">
                                  <w:t>Rev. No.:</w:t>
                                </w:r>
                                <w:r w:rsidRPr="00E21FB0">
                                  <w:rPr>
                                    <w:b/>
                                    <w:bCs/>
                                  </w:rPr>
                                  <w:t xml:space="preserve"> 00</w:t>
                                </w:r>
                              </w:p>
                            </w:tc>
                          </w:tr>
                          <w:tr w:rsidR="00513E61" w:rsidRPr="00513E61" w14:paraId="75B27D09" w14:textId="77777777" w:rsidTr="00513E61">
                            <w:tc>
                              <w:tcPr>
                                <w:tcW w:w="415" w:type="pct"/>
                                <w:vMerge/>
                              </w:tcPr>
                              <w:p w14:paraId="41B50633" w14:textId="77777777" w:rsidR="00513E61" w:rsidRPr="00513E61" w:rsidRDefault="00513E61" w:rsidP="00FF0DA5"/>
                            </w:tc>
                            <w:tc>
                              <w:tcPr>
                                <w:tcW w:w="4585" w:type="pct"/>
                                <w:gridSpan w:val="3"/>
                                <w:vAlign w:val="bottom"/>
                              </w:tcPr>
                              <w:p w14:paraId="32FB81E2" w14:textId="082BD00F" w:rsidR="00513E61" w:rsidRPr="009943B9" w:rsidRDefault="001B6655" w:rsidP="009943B9">
                                <w:pPr>
                                  <w:ind w:left="-113"/>
                                  <w:rPr>
                                    <w:b/>
                                    <w:bCs/>
                                  </w:rPr>
                                </w:pPr>
                                <w:r w:rsidRPr="001B6655">
                                  <w:rPr>
                                    <w:b/>
                                    <w:bCs/>
                                  </w:rPr>
                                  <w:t>Handling, Transport, Storage, Use, and Planned Maintenance of Equipment</w:t>
                                </w:r>
                              </w:p>
                            </w:tc>
                          </w:tr>
                        </w:tbl>
                        <w:p w14:paraId="74104968" w14:textId="77777777" w:rsidR="00513E61" w:rsidRPr="00513E61" w:rsidRDefault="00513E61" w:rsidP="00FF0DA5"/>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869924" id="Rectangle 1" o:spid="_x0000_s1026" style="position:absolute;left:0;text-align:left;margin-left:0;margin-top:36pt;width:510.25pt;height:48.2pt;z-index:251659264;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" filled="f" stroked="f" strokeweight="1pt">
              <v:textbox inset="0,0,0,0">
                <w:txbxContent>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5542"/>
                      <w:gridCol w:w="2697"/>
                      <w:gridCol w:w="1114"/>
                    </w:tblGrid>
                    <w:tr w:rsidR="00513E61" w:rsidRPr="00513E61" w14:paraId="4EA34416" w14:textId="77777777" w:rsidTr="009943B9">
                      <w:tc>
                        <w:tcPr>
                          <w:tcW w:w="415" w:type="pct"/>
                          <w:vMerge w:val="restart"/>
                          <w:vAlign w:val="bottom"/>
                        </w:tcPr>
                        <w:p w14:paraId="272DAEBC" w14:textId="1E489B1B" w:rsidR="00513E61" w:rsidRPr="00FF0DA5" w:rsidRDefault="00FF0DA5" w:rsidP="00FF0DA5">
                          <w:pPr>
                            <w:ind w:left="0"/>
                            <w:rPr>
                              <w:sz w:val="24"/>
                              <w:szCs w:val="24"/>
                            </w:rPr>
                          </w:pPr>
                          <w:r w:rsidRPr="00513E61">
                            <w:rPr>
                              <w:noProof/>
                            </w:rPr>
                            <w:drawing>
                              <wp:inline distT="0" distB="0" distL="0" distR="0" wp14:anchorId="62732762" wp14:editId="76BACCDD">
                                <wp:extent cx="396000" cy="396000"/>
                                <wp:effectExtent l="0" t="0" r="4445" b="4445"/>
                                <wp:docPr id="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1">
                                          <a:extLst>
                                            <a:ext uri="{96DAC541-7B7A-43D3-8B79-37D633B846F1}">
                                              <asvg:svgBlip xmlns:asvg="http://schemas.microsoft.com/office/drawing/2016/SVG/main" r:embed="rId2"/>
                                            </a:ext>
                                          </a:extLst>
                                        </a:blip>
                                        <a:stretch>
                                          <a:fillRect/>
                                        </a:stretch>
                                      </pic:blipFill>
                                      <pic:spPr>
                                        <a:xfrm>
                                          <a:off x="0" y="0"/>
                                          <a:ext cx="396000" cy="396000"/>
                                        </a:xfrm>
                                        <a:prstGeom prst="rect">
                                          <a:avLst/>
                                        </a:prstGeom>
                                      </pic:spPr>
                                    </pic:pic>
                                  </a:graphicData>
                                </a:graphic>
                              </wp:inline>
                            </w:drawing>
                          </w:r>
                        </w:p>
                      </w:tc>
                      <w:tc>
                        <w:tcPr>
                          <w:tcW w:w="2717" w:type="pct"/>
                        </w:tcPr>
                        <w:p w14:paraId="1E953A44" w14:textId="18AAC581" w:rsidR="00513E61" w:rsidRPr="00FF0DA5" w:rsidRDefault="00513E61" w:rsidP="009943B9">
                          <w:pPr>
                            <w:ind w:left="-113"/>
                            <w:rPr>
                              <w:b/>
                              <w:bCs/>
                              <w:sz w:val="20"/>
                              <w:szCs w:val="20"/>
                            </w:rPr>
                          </w:pPr>
                          <w:r w:rsidRPr="00FF0DA5">
                            <w:rPr>
                              <w:b/>
                              <w:bCs/>
                              <w:sz w:val="20"/>
                              <w:szCs w:val="20"/>
                            </w:rPr>
                            <w:t>SMJ Sustainable Fuel Lab Pvt. Ltd.</w:t>
                          </w:r>
                        </w:p>
                      </w:tc>
                      <w:tc>
                        <w:tcPr>
                          <w:tcW w:w="1322" w:type="pct"/>
                        </w:tcPr>
                        <w:p w14:paraId="3B1E9536" w14:textId="1ABCED0E" w:rsidR="00513E61" w:rsidRPr="00513E61" w:rsidRDefault="00513E61" w:rsidP="009943B9">
                          <w:pPr>
                            <w:ind w:left="0"/>
                          </w:pPr>
                          <w:r w:rsidRPr="00E21FB0">
                            <w:t>Document No.:</w:t>
                          </w:r>
                          <w:r w:rsidRPr="00E21FB0">
                            <w:rPr>
                              <w:b/>
                              <w:bCs/>
                            </w:rPr>
                            <w:t xml:space="preserve"> SMJ/QSP/0</w:t>
                          </w:r>
                          <w:r w:rsidR="001B6655">
                            <w:rPr>
                              <w:b/>
                              <w:bCs/>
                            </w:rPr>
                            <w:t>4</w:t>
                          </w:r>
                        </w:p>
                      </w:tc>
                      <w:tc>
                        <w:tcPr>
                          <w:tcW w:w="546" w:type="pct"/>
                        </w:tcPr>
                        <w:p w14:paraId="5DE8FF9E" w14:textId="6616DCDA" w:rsidR="00513E61" w:rsidRPr="00513E61" w:rsidRDefault="00513E61" w:rsidP="009943B9">
                          <w:pPr>
                            <w:ind w:left="0"/>
                            <w:jc w:val="right"/>
                          </w:pPr>
                          <w:r w:rsidRPr="00E21FB0">
                            <w:t xml:space="preserve">Page </w:t>
                          </w:r>
                          <w:r w:rsidRPr="00663956">
                            <w:rPr>
                              <w:b/>
                              <w:bCs/>
                            </w:rPr>
                            <w:fldChar w:fldCharType="begin"/>
                          </w:r>
                          <w:r w:rsidRPr="00663956">
                            <w:rPr>
                              <w:b/>
                              <w:bCs/>
                            </w:rPr>
                            <w:instrText xml:space="preserve"> PAGE   \* MERGEFORMAT </w:instrText>
                          </w:r>
                          <w:r w:rsidRPr="00663956">
                            <w:rPr>
                              <w:b/>
                              <w:bCs/>
                            </w:rPr>
                            <w:fldChar w:fldCharType="separate"/>
                          </w:r>
                          <w:r w:rsidRPr="00663956">
                            <w:rPr>
                              <w:b/>
                              <w:bCs/>
                              <w:noProof/>
                            </w:rPr>
                            <w:t>1</w:t>
                          </w:r>
                          <w:r w:rsidRPr="00663956">
                            <w:rPr>
                              <w:b/>
                              <w:bCs/>
                            </w:rPr>
                            <w:fldChar w:fldCharType="end"/>
                          </w:r>
                          <w:r w:rsidRPr="00663956">
                            <w:rPr>
                              <w:b/>
                              <w:bCs/>
                            </w:rPr>
                            <w:t xml:space="preserve"> </w:t>
                          </w:r>
                          <w:r w:rsidRPr="00E21FB0">
                            <w:t xml:space="preserve">of </w:t>
                          </w:r>
                          <w:r w:rsidRPr="00663956">
                            <w:rPr>
                              <w:b/>
                              <w:bCs/>
                            </w:rPr>
                            <w:fldChar w:fldCharType="begin"/>
                          </w:r>
                          <w:r w:rsidRPr="00663956">
                            <w:rPr>
                              <w:b/>
                              <w:bCs/>
                            </w:rPr>
                            <w:instrText xml:space="preserve"> NUMPAGES   \* MERGEFORMAT </w:instrText>
                          </w:r>
                          <w:r w:rsidRPr="00663956">
                            <w:rPr>
                              <w:b/>
                              <w:bCs/>
                            </w:rPr>
                            <w:fldChar w:fldCharType="separate"/>
                          </w:r>
                          <w:r w:rsidRPr="00663956">
                            <w:rPr>
                              <w:b/>
                              <w:bCs/>
                              <w:noProof/>
                            </w:rPr>
                            <w:t>1</w:t>
                          </w:r>
                          <w:r w:rsidRPr="00663956">
                            <w:rPr>
                              <w:b/>
                              <w:bCs/>
                            </w:rPr>
                            <w:fldChar w:fldCharType="end"/>
                          </w:r>
                        </w:p>
                      </w:tc>
                    </w:tr>
                    <w:tr w:rsidR="00513E61" w:rsidRPr="00513E61" w14:paraId="066A93CE" w14:textId="77777777" w:rsidTr="009943B9">
                      <w:tc>
                        <w:tcPr>
                          <w:tcW w:w="415" w:type="pct"/>
                          <w:vMerge/>
                        </w:tcPr>
                        <w:p w14:paraId="6877EB36" w14:textId="77777777" w:rsidR="00513E61" w:rsidRPr="00513E61" w:rsidRDefault="00513E61" w:rsidP="00FF0DA5"/>
                      </w:tc>
                      <w:tc>
                        <w:tcPr>
                          <w:tcW w:w="2717" w:type="pct"/>
                        </w:tcPr>
                        <w:p w14:paraId="5B87740C" w14:textId="01AE6EC0" w:rsidR="00513E61" w:rsidRPr="00FF0DA5" w:rsidRDefault="00513E61" w:rsidP="009943B9">
                          <w:pPr>
                            <w:ind w:left="-113"/>
                            <w:rPr>
                              <w:sz w:val="16"/>
                              <w:szCs w:val="16"/>
                            </w:rPr>
                          </w:pPr>
                          <w:r w:rsidRPr="00FF0DA5">
                            <w:rPr>
                              <w:sz w:val="16"/>
                              <w:szCs w:val="16"/>
                            </w:rPr>
                            <w:t>Quality System Procedure</w:t>
                          </w:r>
                        </w:p>
                      </w:tc>
                      <w:tc>
                        <w:tcPr>
                          <w:tcW w:w="1322" w:type="pct"/>
                          <w:vAlign w:val="bottom"/>
                        </w:tcPr>
                        <w:p w14:paraId="51BECDDA" w14:textId="51230E58" w:rsidR="00513E61" w:rsidRPr="00513E61" w:rsidRDefault="00513E61" w:rsidP="009943B9">
                          <w:pPr>
                            <w:ind w:left="0"/>
                          </w:pPr>
                          <w:r w:rsidRPr="00E21FB0">
                            <w:t>Effective Date:</w:t>
                          </w:r>
                          <w:r w:rsidRPr="00E21FB0">
                            <w:rPr>
                              <w:b/>
                              <w:bCs/>
                            </w:rPr>
                            <w:t xml:space="preserve"> 01.07.2024</w:t>
                          </w:r>
                        </w:p>
                      </w:tc>
                      <w:tc>
                        <w:tcPr>
                          <w:tcW w:w="546" w:type="pct"/>
                        </w:tcPr>
                        <w:p w14:paraId="767BCCBE" w14:textId="16238FE8" w:rsidR="00513E61" w:rsidRPr="00513E61" w:rsidRDefault="00513E61" w:rsidP="009943B9">
                          <w:pPr>
                            <w:ind w:left="0"/>
                            <w:jc w:val="right"/>
                          </w:pPr>
                          <w:r w:rsidRPr="00E21FB0">
                            <w:t>Rev. No.:</w:t>
                          </w:r>
                          <w:r w:rsidRPr="00E21FB0">
                            <w:rPr>
                              <w:b/>
                              <w:bCs/>
                            </w:rPr>
                            <w:t xml:space="preserve"> 00</w:t>
                          </w:r>
                        </w:p>
                      </w:tc>
                    </w:tr>
                    <w:tr w:rsidR="00513E61" w:rsidRPr="00513E61" w14:paraId="75B27D09" w14:textId="77777777" w:rsidTr="00513E61">
                      <w:tc>
                        <w:tcPr>
                          <w:tcW w:w="415" w:type="pct"/>
                          <w:vMerge/>
                        </w:tcPr>
                        <w:p w14:paraId="41B50633" w14:textId="77777777" w:rsidR="00513E61" w:rsidRPr="00513E61" w:rsidRDefault="00513E61" w:rsidP="00FF0DA5"/>
                      </w:tc>
                      <w:tc>
                        <w:tcPr>
                          <w:tcW w:w="4585" w:type="pct"/>
                          <w:gridSpan w:val="3"/>
                          <w:vAlign w:val="bottom"/>
                        </w:tcPr>
                        <w:p w14:paraId="32FB81E2" w14:textId="082BD00F" w:rsidR="00513E61" w:rsidRPr="009943B9" w:rsidRDefault="001B6655" w:rsidP="009943B9">
                          <w:pPr>
                            <w:ind w:left="-113"/>
                            <w:rPr>
                              <w:b/>
                              <w:bCs/>
                            </w:rPr>
                          </w:pPr>
                          <w:r w:rsidRPr="001B6655">
                            <w:rPr>
                              <w:b/>
                              <w:bCs/>
                            </w:rPr>
                            <w:t>Handling, Transport, Storage, Use, and Planned Maintenance of Equipment</w:t>
                          </w:r>
                        </w:p>
                      </w:tc>
                    </w:tr>
                  </w:tbl>
                  <w:p w14:paraId="74104968" w14:textId="77777777" w:rsidR="00513E61" w:rsidRPr="00513E61" w:rsidRDefault="00513E61" w:rsidP="00FF0DA5"/>
                </w:txbxContent>
              </v:textbox>
              <w10:wrap anchorx="page" anchory="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BCE6D66"/>
    <w:multiLevelType w:val="hybridMultilevel"/>
    <w:tmpl w:val="2850F328"/>
    <w:lvl w:ilvl="0" w:tplc="EFF2D62A">
      <w:start w:val="1"/>
      <w:numFmt w:val="bullet"/>
      <w:lvlText w:val="o"/>
      <w:lvlJc w:val="left"/>
      <w:pPr>
        <w:ind w:left="1637" w:hanging="360"/>
      </w:pPr>
      <w:rPr>
        <w:rFonts w:ascii="Courier New" w:hAnsi="Courier New" w:cs="Courier New" w:hint="default"/>
        <w:sz w:val="16"/>
        <w:szCs w:val="16"/>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1" w15:restartNumberingAfterBreak="0">
    <w:nsid w:val="4F28013C"/>
    <w:multiLevelType w:val="multilevel"/>
    <w:tmpl w:val="9CE81C3A"/>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680FD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5F6853C1"/>
    <w:multiLevelType w:val="hybridMultilevel"/>
    <w:tmpl w:val="CD6AEB1C"/>
    <w:lvl w:ilvl="0" w:tplc="11064F26">
      <w:start w:val="1"/>
      <w:numFmt w:val="bullet"/>
      <w:lvlText w:val="o"/>
      <w:lvlJc w:val="left"/>
      <w:pPr>
        <w:ind w:left="2228" w:hanging="360"/>
      </w:pPr>
      <w:rPr>
        <w:rFonts w:ascii="Courier New" w:hAnsi="Courier New" w:cs="Courier New" w:hint="default"/>
        <w:sz w:val="16"/>
        <w:szCs w:val="16"/>
      </w:rPr>
    </w:lvl>
    <w:lvl w:ilvl="1" w:tplc="04090003" w:tentative="1">
      <w:start w:val="1"/>
      <w:numFmt w:val="bullet"/>
      <w:lvlText w:val="o"/>
      <w:lvlJc w:val="left"/>
      <w:pPr>
        <w:ind w:left="2948" w:hanging="360"/>
      </w:pPr>
      <w:rPr>
        <w:rFonts w:ascii="Courier New" w:hAnsi="Courier New" w:cs="Courier New" w:hint="default"/>
      </w:rPr>
    </w:lvl>
    <w:lvl w:ilvl="2" w:tplc="04090005" w:tentative="1">
      <w:start w:val="1"/>
      <w:numFmt w:val="bullet"/>
      <w:lvlText w:val=""/>
      <w:lvlJc w:val="left"/>
      <w:pPr>
        <w:ind w:left="3668" w:hanging="360"/>
      </w:pPr>
      <w:rPr>
        <w:rFonts w:ascii="Wingdings" w:hAnsi="Wingdings" w:hint="default"/>
      </w:rPr>
    </w:lvl>
    <w:lvl w:ilvl="3" w:tplc="04090001" w:tentative="1">
      <w:start w:val="1"/>
      <w:numFmt w:val="bullet"/>
      <w:lvlText w:val=""/>
      <w:lvlJc w:val="left"/>
      <w:pPr>
        <w:ind w:left="4388" w:hanging="360"/>
      </w:pPr>
      <w:rPr>
        <w:rFonts w:ascii="Symbol" w:hAnsi="Symbol" w:hint="default"/>
      </w:rPr>
    </w:lvl>
    <w:lvl w:ilvl="4" w:tplc="04090003" w:tentative="1">
      <w:start w:val="1"/>
      <w:numFmt w:val="bullet"/>
      <w:lvlText w:val="o"/>
      <w:lvlJc w:val="left"/>
      <w:pPr>
        <w:ind w:left="5108" w:hanging="360"/>
      </w:pPr>
      <w:rPr>
        <w:rFonts w:ascii="Courier New" w:hAnsi="Courier New" w:cs="Courier New" w:hint="default"/>
      </w:rPr>
    </w:lvl>
    <w:lvl w:ilvl="5" w:tplc="04090005" w:tentative="1">
      <w:start w:val="1"/>
      <w:numFmt w:val="bullet"/>
      <w:lvlText w:val=""/>
      <w:lvlJc w:val="left"/>
      <w:pPr>
        <w:ind w:left="5828" w:hanging="360"/>
      </w:pPr>
      <w:rPr>
        <w:rFonts w:ascii="Wingdings" w:hAnsi="Wingdings" w:hint="default"/>
      </w:rPr>
    </w:lvl>
    <w:lvl w:ilvl="6" w:tplc="04090001" w:tentative="1">
      <w:start w:val="1"/>
      <w:numFmt w:val="bullet"/>
      <w:lvlText w:val=""/>
      <w:lvlJc w:val="left"/>
      <w:pPr>
        <w:ind w:left="6548" w:hanging="360"/>
      </w:pPr>
      <w:rPr>
        <w:rFonts w:ascii="Symbol" w:hAnsi="Symbol" w:hint="default"/>
      </w:rPr>
    </w:lvl>
    <w:lvl w:ilvl="7" w:tplc="04090003" w:tentative="1">
      <w:start w:val="1"/>
      <w:numFmt w:val="bullet"/>
      <w:lvlText w:val="o"/>
      <w:lvlJc w:val="left"/>
      <w:pPr>
        <w:ind w:left="7268" w:hanging="360"/>
      </w:pPr>
      <w:rPr>
        <w:rFonts w:ascii="Courier New" w:hAnsi="Courier New" w:cs="Courier New" w:hint="default"/>
      </w:rPr>
    </w:lvl>
    <w:lvl w:ilvl="8" w:tplc="04090005" w:tentative="1">
      <w:start w:val="1"/>
      <w:numFmt w:val="bullet"/>
      <w:lvlText w:val=""/>
      <w:lvlJc w:val="left"/>
      <w:pPr>
        <w:ind w:left="7988" w:hanging="360"/>
      </w:pPr>
      <w:rPr>
        <w:rFonts w:ascii="Wingdings" w:hAnsi="Wingdings" w:hint="default"/>
      </w:rPr>
    </w:lvl>
  </w:abstractNum>
  <w:abstractNum w:abstractNumId="4" w15:restartNumberingAfterBreak="0">
    <w:nsid w:val="709021B8"/>
    <w:multiLevelType w:val="hybridMultilevel"/>
    <w:tmpl w:val="97A4D6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639067005">
    <w:abstractNumId w:val="1"/>
  </w:num>
  <w:num w:numId="2" w16cid:durableId="305547509">
    <w:abstractNumId w:val="1"/>
  </w:num>
  <w:num w:numId="3" w16cid:durableId="1290432258">
    <w:abstractNumId w:val="2"/>
  </w:num>
  <w:num w:numId="4" w16cid:durableId="488793417">
    <w:abstractNumId w:val="1"/>
  </w:num>
  <w:num w:numId="5" w16cid:durableId="2041322223">
    <w:abstractNumId w:val="1"/>
  </w:num>
  <w:num w:numId="6" w16cid:durableId="2053075323">
    <w:abstractNumId w:val="1"/>
  </w:num>
  <w:num w:numId="7" w16cid:durableId="160705907">
    <w:abstractNumId w:val="0"/>
  </w:num>
  <w:num w:numId="8" w16cid:durableId="978025516">
    <w:abstractNumId w:val="4"/>
  </w:num>
  <w:num w:numId="9" w16cid:durableId="1661151291">
    <w:abstractNumId w:val="1"/>
  </w:num>
  <w:num w:numId="10" w16cid:durableId="16083447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E61"/>
    <w:rsid w:val="00145FF5"/>
    <w:rsid w:val="00177FF4"/>
    <w:rsid w:val="00182CDF"/>
    <w:rsid w:val="001B6655"/>
    <w:rsid w:val="00280E9B"/>
    <w:rsid w:val="002A6ACE"/>
    <w:rsid w:val="00302670"/>
    <w:rsid w:val="003523E9"/>
    <w:rsid w:val="00376D1D"/>
    <w:rsid w:val="003E175A"/>
    <w:rsid w:val="00513E61"/>
    <w:rsid w:val="006169B9"/>
    <w:rsid w:val="00663956"/>
    <w:rsid w:val="008460D4"/>
    <w:rsid w:val="009943B9"/>
    <w:rsid w:val="00A24C52"/>
    <w:rsid w:val="00A4533E"/>
    <w:rsid w:val="00AA3D95"/>
    <w:rsid w:val="00AE421C"/>
    <w:rsid w:val="00B01D56"/>
    <w:rsid w:val="00B05DA9"/>
    <w:rsid w:val="00B17FE3"/>
    <w:rsid w:val="00C85DC9"/>
    <w:rsid w:val="00CB4490"/>
    <w:rsid w:val="00CE4742"/>
    <w:rsid w:val="00D93CE3"/>
    <w:rsid w:val="00E35C6A"/>
    <w:rsid w:val="00FF0D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26B427"/>
  <w15:chartTrackingRefBased/>
  <w15:docId w15:val="{5DC9D622-9652-43AA-8C2D-16CA8B68C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0DA5"/>
    <w:pPr>
      <w:ind w:left="360"/>
      <w:jc w:val="both"/>
    </w:pPr>
    <w:rPr>
      <w:rFonts w:ascii="Aptos Narrow" w:hAnsi="Aptos Narrow"/>
      <w:color w:val="000000" w:themeColor="text1"/>
      <w:sz w:val="18"/>
      <w:szCs w:val="18"/>
    </w:rPr>
  </w:style>
  <w:style w:type="paragraph" w:styleId="Heading1">
    <w:name w:val="heading 1"/>
    <w:basedOn w:val="ListParagraph"/>
    <w:next w:val="Normal"/>
    <w:link w:val="Heading1Char"/>
    <w:uiPriority w:val="9"/>
    <w:qFormat/>
    <w:rsid w:val="00FF0DA5"/>
    <w:pPr>
      <w:numPr>
        <w:numId w:val="1"/>
      </w:numPr>
      <w:spacing w:after="0"/>
      <w:outlineLvl w:val="0"/>
    </w:pPr>
    <w:rPr>
      <w:b/>
      <w:bCs/>
      <w:smallCaps/>
      <w:sz w:val="20"/>
      <w:szCs w:val="20"/>
    </w:rPr>
  </w:style>
  <w:style w:type="paragraph" w:styleId="Heading2">
    <w:name w:val="heading 2"/>
    <w:basedOn w:val="Heading1"/>
    <w:next w:val="Normal"/>
    <w:link w:val="Heading2Char"/>
    <w:uiPriority w:val="9"/>
    <w:unhideWhenUsed/>
    <w:qFormat/>
    <w:rsid w:val="009943B9"/>
    <w:pPr>
      <w:numPr>
        <w:ilvl w:val="1"/>
      </w:numPr>
      <w:ind w:left="862" w:hanging="505"/>
      <w:outlineLvl w:val="1"/>
    </w:pPr>
    <w:rPr>
      <w:smallCaps w:val="0"/>
      <w:sz w:val="19"/>
      <w:szCs w:val="19"/>
    </w:rPr>
  </w:style>
  <w:style w:type="paragraph" w:styleId="Heading3">
    <w:name w:val="heading 3"/>
    <w:basedOn w:val="Heading2"/>
    <w:next w:val="Normal"/>
    <w:link w:val="Heading3Char"/>
    <w:uiPriority w:val="9"/>
    <w:unhideWhenUsed/>
    <w:qFormat/>
    <w:rsid w:val="00177FF4"/>
    <w:pPr>
      <w:numPr>
        <w:ilvl w:val="2"/>
      </w:numPr>
      <w:ind w:left="1508" w:hanging="646"/>
      <w:outlineLvl w:val="2"/>
    </w:pPr>
    <w:rPr>
      <w:sz w:val="18"/>
      <w:szCs w:val="18"/>
    </w:rPr>
  </w:style>
  <w:style w:type="paragraph" w:styleId="Heading4">
    <w:name w:val="heading 4"/>
    <w:basedOn w:val="Normal"/>
    <w:next w:val="Normal"/>
    <w:link w:val="Heading4Char"/>
    <w:uiPriority w:val="9"/>
    <w:semiHidden/>
    <w:unhideWhenUsed/>
    <w:qFormat/>
    <w:rsid w:val="00513E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3E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3E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3E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3E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3E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0DA5"/>
    <w:rPr>
      <w:rFonts w:ascii="Aptos Narrow" w:hAnsi="Aptos Narrow"/>
      <w:b/>
      <w:bCs/>
      <w:smallCaps/>
      <w:color w:val="000000" w:themeColor="text1"/>
      <w:sz w:val="20"/>
      <w:szCs w:val="20"/>
    </w:rPr>
  </w:style>
  <w:style w:type="character" w:customStyle="1" w:styleId="Heading2Char">
    <w:name w:val="Heading 2 Char"/>
    <w:basedOn w:val="DefaultParagraphFont"/>
    <w:link w:val="Heading2"/>
    <w:uiPriority w:val="9"/>
    <w:rsid w:val="009943B9"/>
    <w:rPr>
      <w:rFonts w:ascii="Aptos Narrow" w:hAnsi="Aptos Narrow"/>
      <w:b/>
      <w:bCs/>
      <w:color w:val="000000" w:themeColor="text1"/>
      <w:sz w:val="19"/>
      <w:szCs w:val="19"/>
    </w:rPr>
  </w:style>
  <w:style w:type="character" w:customStyle="1" w:styleId="Heading3Char">
    <w:name w:val="Heading 3 Char"/>
    <w:basedOn w:val="DefaultParagraphFont"/>
    <w:link w:val="Heading3"/>
    <w:uiPriority w:val="9"/>
    <w:rsid w:val="00177FF4"/>
    <w:rPr>
      <w:rFonts w:ascii="Aptos Narrow" w:hAnsi="Aptos Narrow"/>
      <w:b/>
      <w:bCs/>
      <w:color w:val="000000" w:themeColor="text1"/>
      <w:sz w:val="18"/>
      <w:szCs w:val="18"/>
    </w:rPr>
  </w:style>
  <w:style w:type="character" w:customStyle="1" w:styleId="Heading4Char">
    <w:name w:val="Heading 4 Char"/>
    <w:basedOn w:val="DefaultParagraphFont"/>
    <w:link w:val="Heading4"/>
    <w:uiPriority w:val="9"/>
    <w:semiHidden/>
    <w:rsid w:val="00513E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3E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3E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3E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3E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3E61"/>
    <w:rPr>
      <w:rFonts w:eastAsiaTheme="majorEastAsia" w:cstheme="majorBidi"/>
      <w:color w:val="272727" w:themeColor="text1" w:themeTint="D8"/>
    </w:rPr>
  </w:style>
  <w:style w:type="paragraph" w:styleId="Title">
    <w:name w:val="Title"/>
    <w:basedOn w:val="Normal"/>
    <w:next w:val="Normal"/>
    <w:link w:val="TitleChar"/>
    <w:uiPriority w:val="10"/>
    <w:qFormat/>
    <w:rsid w:val="00513E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3E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3E61"/>
    <w:pPr>
      <w:numPr>
        <w:ilvl w:val="1"/>
      </w:numPr>
      <w:ind w:left="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3E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3E61"/>
    <w:pPr>
      <w:spacing w:before="160"/>
      <w:jc w:val="center"/>
    </w:pPr>
    <w:rPr>
      <w:i/>
      <w:iCs/>
      <w:color w:val="404040" w:themeColor="text1" w:themeTint="BF"/>
    </w:rPr>
  </w:style>
  <w:style w:type="character" w:customStyle="1" w:styleId="QuoteChar">
    <w:name w:val="Quote Char"/>
    <w:basedOn w:val="DefaultParagraphFont"/>
    <w:link w:val="Quote"/>
    <w:uiPriority w:val="29"/>
    <w:rsid w:val="00513E61"/>
    <w:rPr>
      <w:i/>
      <w:iCs/>
      <w:color w:val="404040" w:themeColor="text1" w:themeTint="BF"/>
    </w:rPr>
  </w:style>
  <w:style w:type="paragraph" w:styleId="ListParagraph">
    <w:name w:val="List Paragraph"/>
    <w:basedOn w:val="Normal"/>
    <w:uiPriority w:val="34"/>
    <w:qFormat/>
    <w:rsid w:val="00513E61"/>
    <w:pPr>
      <w:ind w:left="720"/>
      <w:contextualSpacing/>
    </w:pPr>
  </w:style>
  <w:style w:type="character" w:styleId="IntenseEmphasis">
    <w:name w:val="Intense Emphasis"/>
    <w:basedOn w:val="DefaultParagraphFont"/>
    <w:uiPriority w:val="21"/>
    <w:qFormat/>
    <w:rsid w:val="00513E61"/>
    <w:rPr>
      <w:i/>
      <w:iCs/>
      <w:color w:val="0F4761" w:themeColor="accent1" w:themeShade="BF"/>
    </w:rPr>
  </w:style>
  <w:style w:type="paragraph" w:styleId="IntenseQuote">
    <w:name w:val="Intense Quote"/>
    <w:basedOn w:val="Normal"/>
    <w:next w:val="Normal"/>
    <w:link w:val="IntenseQuoteChar"/>
    <w:uiPriority w:val="30"/>
    <w:qFormat/>
    <w:rsid w:val="00513E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3E61"/>
    <w:rPr>
      <w:i/>
      <w:iCs/>
      <w:color w:val="0F4761" w:themeColor="accent1" w:themeShade="BF"/>
    </w:rPr>
  </w:style>
  <w:style w:type="character" w:styleId="IntenseReference">
    <w:name w:val="Intense Reference"/>
    <w:basedOn w:val="DefaultParagraphFont"/>
    <w:uiPriority w:val="32"/>
    <w:qFormat/>
    <w:rsid w:val="00513E61"/>
    <w:rPr>
      <w:b/>
      <w:bCs/>
      <w:smallCaps/>
      <w:color w:val="0F4761" w:themeColor="accent1" w:themeShade="BF"/>
      <w:spacing w:val="5"/>
    </w:rPr>
  </w:style>
  <w:style w:type="paragraph" w:styleId="Header">
    <w:name w:val="header"/>
    <w:basedOn w:val="Normal"/>
    <w:link w:val="HeaderChar"/>
    <w:uiPriority w:val="99"/>
    <w:unhideWhenUsed/>
    <w:rsid w:val="00513E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3E61"/>
  </w:style>
  <w:style w:type="paragraph" w:styleId="Footer">
    <w:name w:val="footer"/>
    <w:basedOn w:val="Normal"/>
    <w:link w:val="FooterChar"/>
    <w:uiPriority w:val="99"/>
    <w:unhideWhenUsed/>
    <w:rsid w:val="00513E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3E61"/>
  </w:style>
  <w:style w:type="table" w:styleId="TableGrid">
    <w:name w:val="Table Grid"/>
    <w:basedOn w:val="TableNormal"/>
    <w:uiPriority w:val="39"/>
    <w:rsid w:val="00513E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3</Pages>
  <Words>1435</Words>
  <Characters>8183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Ikram</dc:creator>
  <cp:keywords/>
  <dc:description/>
  <cp:lastModifiedBy>Ikram</cp:lastModifiedBy>
  <cp:revision>5</cp:revision>
  <dcterms:created xsi:type="dcterms:W3CDTF">2026-03-03T05:39:00Z</dcterms:created>
  <dcterms:modified xsi:type="dcterms:W3CDTF">2026-03-03T06:47:00Z</dcterms:modified>
</cp:coreProperties>
</file>