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BA94A" w14:textId="27B3D7B9" w:rsidR="00FF0DA5" w:rsidRPr="00FF0DA5" w:rsidRDefault="00FF0DA5" w:rsidP="00FF0DA5">
      <w:pPr>
        <w:pStyle w:val="Heading1"/>
      </w:pPr>
      <w:r w:rsidRPr="00FF0DA5">
        <w:t>Purpose</w:t>
      </w:r>
    </w:p>
    <w:p w14:paraId="30DA5F8A" w14:textId="12875D3A" w:rsidR="00FF0DA5" w:rsidRPr="00FF0DA5" w:rsidRDefault="007D503C" w:rsidP="00FF0DA5">
      <w:r w:rsidRPr="007D503C">
        <w:t>To outline the steps for conducting intermediate checks within the laboratory to ensure the accuracy and reliability of the testing processes as per ISO 17025:2017 requirements.</w:t>
      </w:r>
    </w:p>
    <w:p w14:paraId="448FFAF0" w14:textId="549C0CEF" w:rsidR="00FF0DA5" w:rsidRPr="00FF0DA5" w:rsidRDefault="00FF0DA5" w:rsidP="00FF0DA5">
      <w:pPr>
        <w:pStyle w:val="Heading1"/>
      </w:pPr>
      <w:r w:rsidRPr="00FF0DA5">
        <w:t>Scope</w:t>
      </w:r>
    </w:p>
    <w:p w14:paraId="629A9FCE" w14:textId="12A9F11D" w:rsidR="00FF0DA5" w:rsidRPr="00FF0DA5" w:rsidRDefault="007D503C" w:rsidP="00FF0DA5">
      <w:r w:rsidRPr="007D503C">
        <w:t>This procedure applies to all intermediate checks conducted during environmental and coal testing activities performed at SMJ Lab.</w:t>
      </w:r>
    </w:p>
    <w:p w14:paraId="60F17AC6" w14:textId="013D1DB9" w:rsidR="00FF0DA5" w:rsidRPr="00FF0DA5" w:rsidRDefault="00FF0DA5" w:rsidP="00FF0DA5">
      <w:pPr>
        <w:pStyle w:val="Heading1"/>
      </w:pPr>
      <w:r w:rsidRPr="00FF0DA5">
        <w:t>Normative References</w:t>
      </w:r>
    </w:p>
    <w:p w14:paraId="2AFFEF13" w14:textId="057A8278" w:rsidR="00FF0DA5" w:rsidRPr="009943B9" w:rsidRDefault="00FF0DA5" w:rsidP="009943B9">
      <w:pPr>
        <w:pStyle w:val="Heading2"/>
      </w:pPr>
      <w:r w:rsidRPr="009943B9">
        <w:t>ISO/IEC 17025:2017</w:t>
      </w:r>
    </w:p>
    <w:p w14:paraId="37836A05" w14:textId="77777777" w:rsidR="00FF0DA5" w:rsidRDefault="00FF0DA5" w:rsidP="00C85DC9">
      <w:pPr>
        <w:spacing w:after="60"/>
        <w:ind w:left="862"/>
      </w:pPr>
      <w:r w:rsidRPr="00FF0DA5">
        <w:t>General requirements for the competence of testing and calibration laboratories.</w:t>
      </w:r>
    </w:p>
    <w:p w14:paraId="7ABB4974" w14:textId="19690187" w:rsidR="007D503C" w:rsidRDefault="007D503C" w:rsidP="007D503C">
      <w:pPr>
        <w:pStyle w:val="Heading2"/>
      </w:pPr>
      <w:r>
        <w:t>Various SOPs</w:t>
      </w:r>
    </w:p>
    <w:p w14:paraId="7DFDF161" w14:textId="77777777" w:rsidR="007D503C" w:rsidRDefault="007D503C" w:rsidP="007D503C">
      <w:pPr>
        <w:spacing w:after="60"/>
        <w:ind w:left="862"/>
      </w:pPr>
      <w:r>
        <w:t>Relevant SOPs (Standard Operating Procedures) for specific testing methods.</w:t>
      </w:r>
    </w:p>
    <w:p w14:paraId="12221B64" w14:textId="6050DE32" w:rsidR="007D503C" w:rsidRDefault="007D503C" w:rsidP="007D503C">
      <w:pPr>
        <w:pStyle w:val="Heading2"/>
      </w:pPr>
      <w:r>
        <w:t>Equipment Manuals</w:t>
      </w:r>
    </w:p>
    <w:p w14:paraId="183412E9" w14:textId="41817643" w:rsidR="007D503C" w:rsidRPr="00FF0DA5" w:rsidRDefault="007D503C" w:rsidP="007D503C">
      <w:pPr>
        <w:ind w:left="862"/>
      </w:pPr>
      <w:r>
        <w:t>Relevant equipment manufacturer's manuals and specifications.</w:t>
      </w:r>
    </w:p>
    <w:p w14:paraId="47870B8C" w14:textId="5CAD893F" w:rsidR="00FF0DA5" w:rsidRPr="00FF0DA5" w:rsidRDefault="009943B9" w:rsidP="009943B9">
      <w:pPr>
        <w:pStyle w:val="Heading1"/>
      </w:pPr>
      <w:r w:rsidRPr="00FF0DA5">
        <w:t>Definitions</w:t>
      </w:r>
    </w:p>
    <w:p w14:paraId="574A3F25" w14:textId="003A59E8" w:rsidR="007D503C" w:rsidRDefault="007D503C" w:rsidP="007D503C">
      <w:pPr>
        <w:pStyle w:val="Heading2"/>
      </w:pPr>
      <w:r>
        <w:t>Intermediate Checks</w:t>
      </w:r>
    </w:p>
    <w:p w14:paraId="31851E77" w14:textId="5665498E" w:rsidR="007D503C" w:rsidRPr="00FF0DA5" w:rsidRDefault="007D503C" w:rsidP="007D503C">
      <w:pPr>
        <w:ind w:left="862"/>
      </w:pPr>
      <w:r>
        <w:t>Periodic assessments conducted to verify the continued accuracy and reliability of testing equipment and procedures.</w:t>
      </w:r>
    </w:p>
    <w:p w14:paraId="1B640FDF" w14:textId="055A9429" w:rsidR="00FF0DA5" w:rsidRPr="00FF0DA5" w:rsidRDefault="009943B9" w:rsidP="009943B9">
      <w:pPr>
        <w:pStyle w:val="Heading1"/>
      </w:pPr>
      <w:r w:rsidRPr="00FF0DA5">
        <w:t>Responsibilities</w:t>
      </w:r>
    </w:p>
    <w:p w14:paraId="566896BB" w14:textId="420F5F17" w:rsidR="007D503C" w:rsidRDefault="007D503C" w:rsidP="007D503C">
      <w:pPr>
        <w:pStyle w:val="Heading2"/>
      </w:pPr>
      <w:r>
        <w:t>Quality Manager</w:t>
      </w:r>
    </w:p>
    <w:p w14:paraId="056B64F8" w14:textId="77777777" w:rsidR="007D503C" w:rsidRDefault="007D503C" w:rsidP="007D503C">
      <w:pPr>
        <w:spacing w:after="60"/>
        <w:ind w:left="862"/>
      </w:pPr>
      <w:r>
        <w:t>The Quality Manager shall ensure compliance with ISO 17025:2017 standards, oversee the implementation of this procedure, and review and approve the results of intermediate checks.</w:t>
      </w:r>
    </w:p>
    <w:p w14:paraId="0A7E10D8" w14:textId="62BFDB08" w:rsidR="007D503C" w:rsidRDefault="007D503C" w:rsidP="007D503C">
      <w:pPr>
        <w:pStyle w:val="Heading2"/>
      </w:pPr>
      <w:r>
        <w:t>Laboratory Technicians</w:t>
      </w:r>
    </w:p>
    <w:p w14:paraId="6F430E04" w14:textId="2158D3EF" w:rsidR="007D503C" w:rsidRPr="00FF0DA5" w:rsidRDefault="007D503C" w:rsidP="007D503C">
      <w:pPr>
        <w:ind w:left="862"/>
      </w:pPr>
      <w:r>
        <w:t>Laboratory Technicians shall perform intermediate checks in accordance with this procedure, document all findings accurately and in a timely manner, and report any deviations or issues to the Quality Manager.</w:t>
      </w:r>
    </w:p>
    <w:p w14:paraId="3FFBD7E3" w14:textId="4CBFEAF1" w:rsidR="00FF0DA5" w:rsidRDefault="009943B9" w:rsidP="009943B9">
      <w:pPr>
        <w:pStyle w:val="Heading1"/>
      </w:pPr>
      <w:r w:rsidRPr="00FF0DA5">
        <w:t>Procedure</w:t>
      </w:r>
    </w:p>
    <w:p w14:paraId="410E07D9" w14:textId="60F2FE74" w:rsidR="007D503C" w:rsidRDefault="007D503C" w:rsidP="007D503C">
      <w:pPr>
        <w:pStyle w:val="Heading2"/>
      </w:pPr>
      <w:r>
        <w:t>Preparation</w:t>
      </w:r>
    </w:p>
    <w:p w14:paraId="524FEF37" w14:textId="77639392" w:rsidR="007D503C" w:rsidRDefault="007D503C" w:rsidP="007D503C">
      <w:pPr>
        <w:pStyle w:val="Heading3"/>
      </w:pPr>
      <w:r>
        <w:t>Identify Equipment and Procedures</w:t>
      </w:r>
    </w:p>
    <w:p w14:paraId="5F98F396" w14:textId="7EC7518D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Review the laboratory's schedule and calibration plan to determine which equipment and testing procedures require intermediate checks.</w:t>
      </w:r>
      <w:r w:rsidR="0078081F">
        <w:t xml:space="preserve"> </w:t>
      </w:r>
      <w:r w:rsidR="0078081F" w:rsidRPr="0078081F">
        <w:t>Calibration periodicity shall refer to SMJ/EXB/SYS/01 – Exhibits for Calibration Periodicity</w:t>
      </w:r>
    </w:p>
    <w:p w14:paraId="09C59CD5" w14:textId="6CE05A87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Consult relevant SOPs and work instructions to ensure comprehensive coverage of all necessary checks.</w:t>
      </w:r>
    </w:p>
    <w:p w14:paraId="7D1E5AF6" w14:textId="42214120" w:rsidR="007D503C" w:rsidRDefault="007D503C" w:rsidP="007D503C">
      <w:pPr>
        <w:pStyle w:val="Heading3"/>
      </w:pPr>
      <w:r>
        <w:t>Gather Necessary Materials</w:t>
      </w:r>
    </w:p>
    <w:p w14:paraId="1094896E" w14:textId="052860EF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Ensure availability of calibration standards, reference materials, and any tools required for conducting the checks.</w:t>
      </w:r>
    </w:p>
    <w:p w14:paraId="2D68F064" w14:textId="5BDE39FD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Verify that all materials are traceable to national or international standards and are within their validity period.</w:t>
      </w:r>
      <w:r w:rsidR="0078081F">
        <w:t xml:space="preserve"> </w:t>
      </w:r>
      <w:r w:rsidR="0078081F" w:rsidRPr="0078081F">
        <w:t>Reference materials shall be controlled as per SMJ/QSP/07 – Procedure for Control of Reference Standards, Materials, and Critical Consumables</w:t>
      </w:r>
      <w:r w:rsidR="0078081F">
        <w:t>.</w:t>
      </w:r>
    </w:p>
    <w:p w14:paraId="2DDB0558" w14:textId="10CC307C" w:rsidR="007D503C" w:rsidRDefault="007D503C" w:rsidP="007D503C">
      <w:pPr>
        <w:pStyle w:val="Heading3"/>
      </w:pPr>
      <w:r>
        <w:t>Check Testing Environment</w:t>
      </w:r>
    </w:p>
    <w:p w14:paraId="4668D2B7" w14:textId="414A5651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Confirm that the testing environment meets the specified conditions outlined in relevant SOPs, including temperature, humidity, and lighting requirements.</w:t>
      </w:r>
      <w:r w:rsidR="0078081F">
        <w:t xml:space="preserve"> </w:t>
      </w:r>
      <w:r w:rsidR="0078081F" w:rsidRPr="0078081F">
        <w:t>Environmental conditions shall comply with SMJ/QSP/03 – Procedure for Maintain Laboratory Environmental Condition</w:t>
      </w:r>
      <w:r w:rsidR="0078081F">
        <w:t>.</w:t>
      </w:r>
    </w:p>
    <w:p w14:paraId="3E6896D7" w14:textId="1542EE6A" w:rsidR="007D503C" w:rsidRDefault="007D503C" w:rsidP="007D503C">
      <w:pPr>
        <w:pStyle w:val="ListParagraph"/>
        <w:numPr>
          <w:ilvl w:val="0"/>
          <w:numId w:val="10"/>
        </w:numPr>
        <w:ind w:left="1752" w:hanging="244"/>
      </w:pPr>
      <w:r>
        <w:t>Calibrate environmental monitoring equipment if necessary to ensure accuracy of measurements.</w:t>
      </w:r>
    </w:p>
    <w:p w14:paraId="499663BE" w14:textId="7399738E" w:rsidR="007D503C" w:rsidRDefault="007D503C" w:rsidP="007D503C">
      <w:pPr>
        <w:pStyle w:val="Heading2"/>
      </w:pPr>
      <w:r>
        <w:t>Execution</w:t>
      </w:r>
    </w:p>
    <w:p w14:paraId="297D5ED8" w14:textId="6B9FEE7D" w:rsidR="007D503C" w:rsidRDefault="007D503C" w:rsidP="007D503C">
      <w:pPr>
        <w:pStyle w:val="Heading3"/>
      </w:pPr>
      <w:r>
        <w:t>Follow Manufacturer's Instructions</w:t>
      </w:r>
    </w:p>
    <w:p w14:paraId="49AC50BF" w14:textId="1B009E43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Refer to the manufacturer's instructions provided with each piece of equipment to guide the intermediate check process.</w:t>
      </w:r>
    </w:p>
    <w:p w14:paraId="72A285C7" w14:textId="5EEC2016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Adhere to any specific procedures or precautions outlined by the manufacturer to ensure safe and accurate testing.</w:t>
      </w:r>
    </w:p>
    <w:p w14:paraId="5B0C518C" w14:textId="77777777" w:rsidR="0078081F" w:rsidRDefault="0078081F" w:rsidP="0078081F">
      <w:pPr>
        <w:pStyle w:val="ListParagraph"/>
        <w:spacing w:after="60"/>
        <w:ind w:left="1752"/>
      </w:pPr>
    </w:p>
    <w:p w14:paraId="5FF30DB1" w14:textId="718D2E03" w:rsidR="007D503C" w:rsidRDefault="007D503C" w:rsidP="007D503C">
      <w:pPr>
        <w:pStyle w:val="Heading3"/>
      </w:pPr>
      <w:r>
        <w:lastRenderedPageBreak/>
        <w:t>Perform Intermediate Checks</w:t>
      </w:r>
    </w:p>
    <w:p w14:paraId="0A611672" w14:textId="21BF2D69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Conduct the intermediate checks according to the predetermined schedule and frequency specified in the laboratory's quality management system.</w:t>
      </w:r>
    </w:p>
    <w:p w14:paraId="49A6D068" w14:textId="68AA0F5B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Use calibrated measurement instruments and follow established procedures to ensure consistency and accuracy of results.</w:t>
      </w:r>
    </w:p>
    <w:p w14:paraId="1F95FA14" w14:textId="6C725D50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Record all measurements, observations, and any deviations encountered during the checks in the designated logbook or electronic database.</w:t>
      </w:r>
      <w:r w:rsidR="0078081F">
        <w:t xml:space="preserve"> </w:t>
      </w:r>
      <w:r w:rsidR="0078081F" w:rsidRPr="0078081F">
        <w:t>Intermediate check results shall be recorded in SMJ/FRM/QCD/05 – Intermediate Check Report Equipment</w:t>
      </w:r>
    </w:p>
    <w:p w14:paraId="57A79201" w14:textId="502B2BFD" w:rsidR="007D503C" w:rsidRDefault="007D503C" w:rsidP="007D503C">
      <w:pPr>
        <w:pStyle w:val="Heading3"/>
      </w:pPr>
      <w:r>
        <w:t>Adjustments and Calibrations</w:t>
      </w:r>
    </w:p>
    <w:p w14:paraId="529907CE" w14:textId="5FEA6796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If deviations from expected values are detected during the checks, perform any necessary adjustments or calibrations to bring the equipment or procedure back into compliance.</w:t>
      </w:r>
      <w:r w:rsidR="0078081F">
        <w:t xml:space="preserve"> </w:t>
      </w:r>
      <w:r w:rsidR="0078081F" w:rsidRPr="0078081F">
        <w:t>Calibration activities shall comply with SMJ/QSP/06 – Procedure for Traceability of Measurements</w:t>
      </w:r>
    </w:p>
    <w:p w14:paraId="53CD42B3" w14:textId="6E1A78B8" w:rsidR="007D503C" w:rsidRDefault="007D503C" w:rsidP="007D503C">
      <w:pPr>
        <w:pStyle w:val="ListParagraph"/>
        <w:numPr>
          <w:ilvl w:val="0"/>
          <w:numId w:val="10"/>
        </w:numPr>
        <w:ind w:left="1752" w:hanging="244"/>
      </w:pPr>
      <w:r>
        <w:t>Document all adjustments made, including the rationale and the effect on subsequent measurements.</w:t>
      </w:r>
    </w:p>
    <w:p w14:paraId="0484B734" w14:textId="23436F57" w:rsidR="007D503C" w:rsidRDefault="007D503C" w:rsidP="007D503C">
      <w:pPr>
        <w:pStyle w:val="Heading2"/>
      </w:pPr>
      <w:r>
        <w:t>Documentation</w:t>
      </w:r>
    </w:p>
    <w:p w14:paraId="72750820" w14:textId="6D131BB1" w:rsidR="007D503C" w:rsidRDefault="007D503C" w:rsidP="007D503C">
      <w:pPr>
        <w:pStyle w:val="Heading3"/>
      </w:pPr>
      <w:r>
        <w:t>Record Keeping</w:t>
      </w:r>
    </w:p>
    <w:p w14:paraId="0EC5A359" w14:textId="12C164D8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Document all intermediate checks in the laboratory's records system, ensuring that each entry is clear, legible, and accurately reflects the procedures performed and the results obtained.</w:t>
      </w:r>
      <w:r w:rsidR="0078081F">
        <w:t xml:space="preserve"> </w:t>
      </w:r>
      <w:r w:rsidR="0078081F" w:rsidRPr="0078081F">
        <w:t>Records shall be maintained as per SMJ/QSP/17 – Procedure for Control of Records</w:t>
      </w:r>
    </w:p>
    <w:p w14:paraId="4F183A37" w14:textId="245AD89C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Include details such as the date and time of the check, equipment or procedure tested, personnel involved, and any corrective actions taken.</w:t>
      </w:r>
    </w:p>
    <w:p w14:paraId="6F7E2240" w14:textId="4C349630" w:rsidR="007D503C" w:rsidRDefault="007D503C" w:rsidP="007D503C">
      <w:pPr>
        <w:pStyle w:val="Heading3"/>
      </w:pPr>
      <w:r>
        <w:t>Traceability and Retention:</w:t>
      </w:r>
    </w:p>
    <w:p w14:paraId="54F4DC06" w14:textId="7FC9B262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Ensure that all documentation is traceable to the equipment or procedure being checked and is retained in accordance with the laboratory's record-keeping procedures.</w:t>
      </w:r>
    </w:p>
    <w:p w14:paraId="50A9A5E0" w14:textId="19AAE03A" w:rsidR="007D503C" w:rsidRDefault="007D503C" w:rsidP="007D503C">
      <w:pPr>
        <w:pStyle w:val="ListParagraph"/>
        <w:numPr>
          <w:ilvl w:val="0"/>
          <w:numId w:val="10"/>
        </w:numPr>
        <w:ind w:left="1752" w:hanging="244"/>
      </w:pPr>
      <w:r>
        <w:t>Maintain records in a secure location to prevent loss, damage, or unauthorized access.</w:t>
      </w:r>
    </w:p>
    <w:p w14:paraId="174D5819" w14:textId="111A5342" w:rsidR="007D503C" w:rsidRDefault="007D503C" w:rsidP="007D503C">
      <w:pPr>
        <w:pStyle w:val="Heading2"/>
      </w:pPr>
      <w:r>
        <w:t>Review and Approval</w:t>
      </w:r>
    </w:p>
    <w:p w14:paraId="0D3962C5" w14:textId="39F8CB7E" w:rsidR="007D503C" w:rsidRDefault="007D503C" w:rsidP="007D503C">
      <w:pPr>
        <w:pStyle w:val="Heading3"/>
      </w:pPr>
      <w:r>
        <w:t>Data Analysis</w:t>
      </w:r>
    </w:p>
    <w:p w14:paraId="6D8ECF12" w14:textId="426BE1EC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Review the results of intermediate checks to identify any trends, recurring issues, or areas for improvement.</w:t>
      </w:r>
    </w:p>
    <w:p w14:paraId="1AAAC586" w14:textId="4D7F2A23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Compare current measurements with historical data to assess the stability and reliability of the testing equipment and procedures.</w:t>
      </w:r>
    </w:p>
    <w:p w14:paraId="24687362" w14:textId="18A36350" w:rsidR="007D503C" w:rsidRDefault="007D503C" w:rsidP="007D503C">
      <w:pPr>
        <w:pStyle w:val="Heading3"/>
      </w:pPr>
      <w:r>
        <w:t>Verification of Compliance</w:t>
      </w:r>
    </w:p>
    <w:p w14:paraId="561F37F0" w14:textId="375E2D1D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Verify that all checks were performed in compliance with this procedure and ISO 17025:2017 requirements.</w:t>
      </w:r>
    </w:p>
    <w:p w14:paraId="06B1DB04" w14:textId="39B329F5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Ensure that any deviations or non-conformities identified during the checks have been addressed and resolved satisfactorily.</w:t>
      </w:r>
      <w:r w:rsidR="0078081F">
        <w:t xml:space="preserve"> </w:t>
      </w:r>
      <w:r w:rsidR="0078081F" w:rsidRPr="0078081F">
        <w:t>Non-conformities shall be handled as per SMJ/QSP/15 – Procedure for Control of Non-Conforming Work</w:t>
      </w:r>
    </w:p>
    <w:p w14:paraId="702BE059" w14:textId="4F25B2ED" w:rsidR="007D503C" w:rsidRDefault="007D503C" w:rsidP="007D503C">
      <w:pPr>
        <w:pStyle w:val="Heading3"/>
      </w:pPr>
      <w:r>
        <w:t>Approval of Results</w:t>
      </w:r>
    </w:p>
    <w:p w14:paraId="5E4AA380" w14:textId="627CC38A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Approve the results of the intermediate checks once satisfied with the accuracy and reliability of the testing equipment and procedures.</w:t>
      </w:r>
    </w:p>
    <w:p w14:paraId="706F585D" w14:textId="62528EB5" w:rsidR="007D503C" w:rsidRDefault="007D503C" w:rsidP="007D503C">
      <w:pPr>
        <w:pStyle w:val="ListParagraph"/>
        <w:numPr>
          <w:ilvl w:val="0"/>
          <w:numId w:val="10"/>
        </w:numPr>
        <w:ind w:left="1752" w:hanging="244"/>
      </w:pPr>
      <w:r>
        <w:t>Sign and date the relevant documentation to indicate approval and acceptance of the results.</w:t>
      </w:r>
    </w:p>
    <w:p w14:paraId="13B7AAAB" w14:textId="744E1725" w:rsidR="007D503C" w:rsidRDefault="007D503C" w:rsidP="007D503C">
      <w:pPr>
        <w:pStyle w:val="Heading2"/>
      </w:pPr>
      <w:r>
        <w:t>Follow-up Actions</w:t>
      </w:r>
    </w:p>
    <w:p w14:paraId="081B141A" w14:textId="72DAD99A" w:rsidR="007D503C" w:rsidRDefault="007D503C" w:rsidP="007D503C">
      <w:pPr>
        <w:pStyle w:val="Heading3"/>
      </w:pPr>
      <w:r>
        <w:t>Implement Corrective Actions</w:t>
      </w:r>
    </w:p>
    <w:p w14:paraId="11DEE2D8" w14:textId="3E98D926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Implement any corrective actions identified during the intermediate checks to address non-conformities or deviations.</w:t>
      </w:r>
      <w:r w:rsidR="0078081F">
        <w:t xml:space="preserve"> </w:t>
      </w:r>
      <w:r w:rsidR="0078081F" w:rsidRPr="0078081F">
        <w:t>Corrective actions shall be documented in SMJ/FRM/SYS/04 – Corrective Action Report</w:t>
      </w:r>
    </w:p>
    <w:p w14:paraId="2EB13131" w14:textId="6BA0357D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Ensure that corrective actions are documented, implemented effectively, and monitored for their effectiveness over time.</w:t>
      </w:r>
    </w:p>
    <w:p w14:paraId="5EB8EB88" w14:textId="50DAF031" w:rsidR="007D503C" w:rsidRDefault="007D503C" w:rsidP="007D503C">
      <w:pPr>
        <w:pStyle w:val="Heading3"/>
      </w:pPr>
      <w:r>
        <w:t>Schedule Follow-up Checks</w:t>
      </w:r>
    </w:p>
    <w:p w14:paraId="7730AC3A" w14:textId="0C7EE654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Schedule follow-up checks as necessary to verify the effectiveness of corrective actions and to ensure ongoing compliance with ISO 17025:2017 requirements.</w:t>
      </w:r>
    </w:p>
    <w:p w14:paraId="214C1586" w14:textId="4DDCBA9E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Adjust the frequency or scope of future checks based on the results of previous assessments and any changes in equipment or procedures.</w:t>
      </w:r>
    </w:p>
    <w:p w14:paraId="1431C8D8" w14:textId="77777777" w:rsidR="0078081F" w:rsidRDefault="0078081F" w:rsidP="0078081F">
      <w:pPr>
        <w:pStyle w:val="ListParagraph"/>
        <w:spacing w:after="60"/>
        <w:ind w:left="1752"/>
      </w:pPr>
    </w:p>
    <w:p w14:paraId="7EE2713F" w14:textId="7A3D5C64" w:rsidR="007D503C" w:rsidRDefault="007D503C" w:rsidP="007D503C">
      <w:pPr>
        <w:pStyle w:val="Heading3"/>
      </w:pPr>
      <w:r>
        <w:lastRenderedPageBreak/>
        <w:t>Communication and Training</w:t>
      </w:r>
    </w:p>
    <w:p w14:paraId="501F673C" w14:textId="3B0401D1" w:rsid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Communicate any significant findings or changes resulting from the intermediate checks to relevant personnel, including laboratory technicians, quality assurance staff, and management.</w:t>
      </w:r>
    </w:p>
    <w:p w14:paraId="112BB517" w14:textId="7C0875E6" w:rsidR="007D503C" w:rsidRPr="007D503C" w:rsidRDefault="007D503C" w:rsidP="007D503C">
      <w:pPr>
        <w:pStyle w:val="ListParagraph"/>
        <w:numPr>
          <w:ilvl w:val="0"/>
          <w:numId w:val="10"/>
        </w:numPr>
        <w:spacing w:after="60"/>
        <w:ind w:left="1752" w:hanging="244"/>
      </w:pPr>
      <w:r>
        <w:t>Provide training or refresher sessions as needed to ensure that all personnel are aware of their responsibilities and are competent to perform the required tasks.</w:t>
      </w:r>
      <w:r w:rsidR="0078081F">
        <w:t xml:space="preserve"> </w:t>
      </w:r>
      <w:r w:rsidR="0078081F" w:rsidRPr="0078081F">
        <w:t>Training records shall be maintained in SMJ/FRM/TRG/02 – Training Report</w:t>
      </w:r>
    </w:p>
    <w:sectPr w:rsidR="007D503C" w:rsidRPr="007D503C" w:rsidSect="008460D4">
      <w:headerReference w:type="default" r:id="rId7"/>
      <w:footerReference w:type="default" r:id="rId8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E7E2" w14:textId="77777777" w:rsidR="00C30D6C" w:rsidRDefault="00C30D6C" w:rsidP="00FF0DA5">
      <w:r>
        <w:separator/>
      </w:r>
    </w:p>
  </w:endnote>
  <w:endnote w:type="continuationSeparator" w:id="0">
    <w:p w14:paraId="76BF9543" w14:textId="77777777" w:rsidR="00C30D6C" w:rsidRDefault="00C30D6C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6"/>
                            <w:gridCol w:w="3396"/>
                            <w:gridCol w:w="3397"/>
                          </w:tblGrid>
                          <w:tr w:rsidR="00FF0DA5" w:rsidRPr="00FF0DA5" w14:paraId="12641061" w14:textId="77777777" w:rsidTr="00FF0DA5">
                            <w:trPr>
                              <w:trHeight w:val="720"/>
                            </w:trPr>
                            <w:tc>
                              <w:tcPr>
                                <w:tcW w:w="3396" w:type="dxa"/>
                              </w:tcPr>
                              <w:p w14:paraId="147C5525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Prepared By</w:t>
                                </w:r>
                              </w:p>
                              <w:p w14:paraId="18160F47" w14:textId="05FA4B33" w:rsidR="00FF0DA5" w:rsidRPr="00663956" w:rsidRDefault="00FF0DA5" w:rsidP="00663956">
                                <w:pPr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3396" w:type="dxa"/>
                              </w:tcPr>
                              <w:p w14:paraId="66B54F69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2154CA0C" w14:textId="55D26BAD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3397" w:type="dxa"/>
                              </w:tcPr>
                              <w:p w14:paraId="49E1A217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Approved By</w:t>
                                </w:r>
                              </w:p>
                              <w:p w14:paraId="4CD7EB20" w14:textId="731C0FF4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6"/>
                      <w:gridCol w:w="3396"/>
                      <w:gridCol w:w="3397"/>
                    </w:tblGrid>
                    <w:tr w:rsidR="00FF0DA5" w:rsidRPr="00FF0DA5" w14:paraId="12641061" w14:textId="77777777" w:rsidTr="00FF0DA5">
                      <w:trPr>
                        <w:trHeight w:val="720"/>
                      </w:trPr>
                      <w:tc>
                        <w:tcPr>
                          <w:tcW w:w="3396" w:type="dxa"/>
                        </w:tcPr>
                        <w:p w14:paraId="147C5525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Prepared By</w:t>
                          </w:r>
                        </w:p>
                        <w:p w14:paraId="18160F47" w14:textId="05FA4B33" w:rsidR="00FF0DA5" w:rsidRPr="00663956" w:rsidRDefault="00FF0DA5" w:rsidP="00663956">
                          <w:pPr>
                            <w:ind w:left="0"/>
                            <w:rPr>
                              <w:b/>
                              <w:bCs/>
                            </w:rPr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3396" w:type="dxa"/>
                        </w:tcPr>
                        <w:p w14:paraId="66B54F69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2154CA0C" w14:textId="55D26BAD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3397" w:type="dxa"/>
                        </w:tcPr>
                        <w:p w14:paraId="49E1A217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Approved By</w:t>
                          </w:r>
                        </w:p>
                        <w:p w14:paraId="4CD7EB20" w14:textId="731C0FF4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48721" w14:textId="77777777" w:rsidR="00C30D6C" w:rsidRDefault="00C30D6C" w:rsidP="00FF0DA5">
      <w:r>
        <w:separator/>
      </w:r>
    </w:p>
  </w:footnote>
  <w:footnote w:type="continuationSeparator" w:id="0">
    <w:p w14:paraId="589496F5" w14:textId="77777777" w:rsidR="00C30D6C" w:rsidRDefault="00C30D6C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542"/>
                            <w:gridCol w:w="2697"/>
                            <w:gridCol w:w="1114"/>
                          </w:tblGrid>
                          <w:tr w:rsidR="00513E61" w:rsidRPr="00513E61" w14:paraId="4EA34416" w14:textId="77777777" w:rsidTr="009943B9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4" name="Graphic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1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</w:tcPr>
                              <w:p w14:paraId="3B1E9536" w14:textId="0793A37D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SMJ/QSP/0</w:t>
                                </w:r>
                                <w:r w:rsidR="007D503C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9943B9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717" w:type="pct"/>
                              </w:tcPr>
                              <w:p w14:paraId="5B87740C" w14:textId="01AE6EC0" w:rsidR="00513E61" w:rsidRPr="00FF0DA5" w:rsidRDefault="00513E61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FF0DA5">
                                  <w:rPr>
                                    <w:sz w:val="16"/>
                                    <w:szCs w:val="16"/>
                                  </w:rPr>
                                  <w:t>Quality System Procedure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  <w:vAlign w:val="bottom"/>
                              </w:tcPr>
                              <w:p w14:paraId="51BECDDA" w14:textId="51230E58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513E61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7504291B" w:rsidR="00513E61" w:rsidRPr="009943B9" w:rsidRDefault="0078081F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78081F">
                                  <w:rPr>
                                    <w:b/>
                                    <w:bCs/>
                                  </w:rPr>
                                  <w:t>Intermediate Checks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542"/>
                      <w:gridCol w:w="2697"/>
                      <w:gridCol w:w="1114"/>
                    </w:tblGrid>
                    <w:tr w:rsidR="00513E61" w:rsidRPr="00513E61" w14:paraId="4EA34416" w14:textId="77777777" w:rsidTr="009943B9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4" name="Graphic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1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22" w:type="pct"/>
                        </w:tcPr>
                        <w:p w14:paraId="3B1E9536" w14:textId="0793A37D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SMJ/QSP/0</w:t>
                          </w:r>
                          <w:r w:rsidR="007D503C">
                            <w:rPr>
                              <w:b/>
                              <w:bCs/>
                            </w:rPr>
                            <w:t>5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9943B9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717" w:type="pct"/>
                        </w:tcPr>
                        <w:p w14:paraId="5B87740C" w14:textId="01AE6EC0" w:rsidR="00513E61" w:rsidRPr="00FF0DA5" w:rsidRDefault="00513E61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 w:rsidRPr="00FF0DA5">
                            <w:rPr>
                              <w:sz w:val="16"/>
                              <w:szCs w:val="16"/>
                            </w:rPr>
                            <w:t>Quality System Procedure</w:t>
                          </w:r>
                        </w:p>
                      </w:tc>
                      <w:tc>
                        <w:tcPr>
                          <w:tcW w:w="1322" w:type="pct"/>
                          <w:vAlign w:val="bottom"/>
                        </w:tcPr>
                        <w:p w14:paraId="51BECDDA" w14:textId="51230E58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513E61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7504291B" w:rsidR="00513E61" w:rsidRPr="009943B9" w:rsidRDefault="0078081F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78081F">
                            <w:rPr>
                              <w:b/>
                              <w:bCs/>
                            </w:rPr>
                            <w:t>Intermediate Checks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 w15:restartNumberingAfterBreak="0">
    <w:nsid w:val="4F28013C"/>
    <w:multiLevelType w:val="multilevel"/>
    <w:tmpl w:val="9CE81C3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2"/>
  </w:num>
  <w:num w:numId="2" w16cid:durableId="305547509">
    <w:abstractNumId w:val="2"/>
  </w:num>
  <w:num w:numId="3" w16cid:durableId="1290432258">
    <w:abstractNumId w:val="3"/>
  </w:num>
  <w:num w:numId="4" w16cid:durableId="488793417">
    <w:abstractNumId w:val="2"/>
  </w:num>
  <w:num w:numId="5" w16cid:durableId="2041322223">
    <w:abstractNumId w:val="2"/>
  </w:num>
  <w:num w:numId="6" w16cid:durableId="2053075323">
    <w:abstractNumId w:val="2"/>
  </w:num>
  <w:num w:numId="7" w16cid:durableId="160705907">
    <w:abstractNumId w:val="1"/>
  </w:num>
  <w:num w:numId="8" w16cid:durableId="978025516">
    <w:abstractNumId w:val="4"/>
  </w:num>
  <w:num w:numId="9" w16cid:durableId="1661151291">
    <w:abstractNumId w:val="2"/>
  </w:num>
  <w:num w:numId="10" w16cid:durableId="1344170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177FF4"/>
    <w:rsid w:val="00280E9B"/>
    <w:rsid w:val="002A6ACE"/>
    <w:rsid w:val="003523E9"/>
    <w:rsid w:val="004E5259"/>
    <w:rsid w:val="004F57F8"/>
    <w:rsid w:val="005114A1"/>
    <w:rsid w:val="00513E61"/>
    <w:rsid w:val="006169B9"/>
    <w:rsid w:val="00663956"/>
    <w:rsid w:val="0078081F"/>
    <w:rsid w:val="007D503C"/>
    <w:rsid w:val="00821476"/>
    <w:rsid w:val="008460D4"/>
    <w:rsid w:val="00891AEF"/>
    <w:rsid w:val="009943B9"/>
    <w:rsid w:val="00A24C52"/>
    <w:rsid w:val="00A4533E"/>
    <w:rsid w:val="00AA3D95"/>
    <w:rsid w:val="00B01D56"/>
    <w:rsid w:val="00B05DA9"/>
    <w:rsid w:val="00B17FE3"/>
    <w:rsid w:val="00C30D6C"/>
    <w:rsid w:val="00C85DC9"/>
    <w:rsid w:val="00CB4490"/>
    <w:rsid w:val="00CE4742"/>
    <w:rsid w:val="00D93CE3"/>
    <w:rsid w:val="00E35C6A"/>
    <w:rsid w:val="00F00CDF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943B9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77FF4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43B9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77FF4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6</cp:revision>
  <dcterms:created xsi:type="dcterms:W3CDTF">2026-03-03T05:39:00Z</dcterms:created>
  <dcterms:modified xsi:type="dcterms:W3CDTF">2026-03-03T07:25:00Z</dcterms:modified>
</cp:coreProperties>
</file>