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BA94A" w14:textId="27B3D7B9" w:rsidR="00FF0DA5" w:rsidRPr="00FF0DA5" w:rsidRDefault="00FF0DA5" w:rsidP="00FF0DA5">
      <w:pPr>
        <w:pStyle w:val="Heading1"/>
      </w:pPr>
      <w:r w:rsidRPr="00FF0DA5">
        <w:t>Purpose</w:t>
      </w:r>
    </w:p>
    <w:p w14:paraId="30DA5F8A" w14:textId="3E50279E" w:rsidR="00FF0DA5" w:rsidRPr="00FF0DA5" w:rsidRDefault="003602DD" w:rsidP="00FF0DA5">
      <w:r w:rsidRPr="003602DD">
        <w:t>To establish a structured approach for the procurement of externally provided products and services, ensuring conformity with ISO 17025:2017 standards and the organization’s quality objectives.</w:t>
      </w:r>
    </w:p>
    <w:p w14:paraId="448FFAF0" w14:textId="549C0CEF" w:rsidR="00FF0DA5" w:rsidRPr="00FF0DA5" w:rsidRDefault="00FF0DA5" w:rsidP="00FF0DA5">
      <w:pPr>
        <w:pStyle w:val="Heading1"/>
      </w:pPr>
      <w:r w:rsidRPr="00FF0DA5">
        <w:t>Scope</w:t>
      </w:r>
    </w:p>
    <w:p w14:paraId="629A9FCE" w14:textId="1DD4D741" w:rsidR="00FF0DA5" w:rsidRPr="00FF0DA5" w:rsidRDefault="003602DD" w:rsidP="00FF0DA5">
      <w:r w:rsidRPr="003602DD">
        <w:t>This procedure governs the procurement process for externally provided products and services necessary for testing and calibration activities, in compliance with ISO 17025:2017 requirements.</w:t>
      </w:r>
    </w:p>
    <w:p w14:paraId="60F17AC6" w14:textId="013D1DB9" w:rsidR="00FF0DA5" w:rsidRPr="00FF0DA5" w:rsidRDefault="00FF0DA5" w:rsidP="00FF0DA5">
      <w:pPr>
        <w:pStyle w:val="Heading1"/>
      </w:pPr>
      <w:r w:rsidRPr="00FF0DA5">
        <w:t>Normative References</w:t>
      </w:r>
    </w:p>
    <w:p w14:paraId="2AFFEF13" w14:textId="057A8278" w:rsidR="00FF0DA5" w:rsidRPr="009943B9" w:rsidRDefault="00FF0DA5" w:rsidP="00B04823">
      <w:pPr>
        <w:pStyle w:val="Heading2"/>
      </w:pPr>
      <w:r w:rsidRPr="009943B9">
        <w:t>ISO/IEC 17025:2017</w:t>
      </w:r>
    </w:p>
    <w:p w14:paraId="37836A05" w14:textId="77777777" w:rsidR="00FF0DA5" w:rsidRDefault="00FF0DA5" w:rsidP="00C85DC9">
      <w:pPr>
        <w:spacing w:after="60"/>
        <w:ind w:left="862"/>
      </w:pPr>
      <w:r w:rsidRPr="00FF0DA5">
        <w:t>General requirements for the competence of testing and calibration laboratories.</w:t>
      </w:r>
    </w:p>
    <w:p w14:paraId="47870B8C" w14:textId="5CAD893F" w:rsidR="00FF0DA5" w:rsidRPr="00FF0DA5" w:rsidRDefault="009943B9" w:rsidP="009943B9">
      <w:pPr>
        <w:pStyle w:val="Heading1"/>
      </w:pPr>
      <w:r w:rsidRPr="00FF0DA5">
        <w:t>Definitions</w:t>
      </w:r>
    </w:p>
    <w:p w14:paraId="45835916" w14:textId="71BFA916" w:rsidR="003602DD" w:rsidRDefault="003602DD" w:rsidP="003602DD">
      <w:pPr>
        <w:pStyle w:val="Heading2"/>
      </w:pPr>
      <w:r>
        <w:t>Externally Provided Products and Services</w:t>
      </w:r>
    </w:p>
    <w:p w14:paraId="5AFD8B2A" w14:textId="77777777" w:rsidR="003602DD" w:rsidRDefault="003602DD" w:rsidP="003602DD">
      <w:pPr>
        <w:spacing w:after="60"/>
        <w:ind w:left="862"/>
      </w:pPr>
      <w:r>
        <w:t>Products and services obtained from external sources to fulfill laboratory requirements.</w:t>
      </w:r>
    </w:p>
    <w:p w14:paraId="4BD0B2DB" w14:textId="60C6B431" w:rsidR="003602DD" w:rsidRDefault="003602DD" w:rsidP="003602DD">
      <w:pPr>
        <w:pStyle w:val="Heading2"/>
      </w:pPr>
      <w:r>
        <w:t>Supplier</w:t>
      </w:r>
    </w:p>
    <w:p w14:paraId="206A6B47" w14:textId="77777777" w:rsidR="003602DD" w:rsidRDefault="003602DD" w:rsidP="003602DD">
      <w:pPr>
        <w:spacing w:after="60"/>
        <w:ind w:left="862"/>
      </w:pPr>
      <w:r>
        <w:t>Any external entity providing products or services to the laboratory.</w:t>
      </w:r>
    </w:p>
    <w:p w14:paraId="2DA255F7" w14:textId="41FB97BD" w:rsidR="003602DD" w:rsidRDefault="003602DD" w:rsidP="003602DD">
      <w:pPr>
        <w:pStyle w:val="Heading2"/>
      </w:pPr>
      <w:r>
        <w:t>Procurement</w:t>
      </w:r>
    </w:p>
    <w:p w14:paraId="62FBE1B7" w14:textId="47C8B009" w:rsidR="003602DD" w:rsidRPr="00FF0DA5" w:rsidRDefault="003602DD" w:rsidP="003602DD">
      <w:pPr>
        <w:ind w:left="862"/>
      </w:pPr>
      <w:r>
        <w:t>The process of acquiring externally provided products and services required for laboratory activities.</w:t>
      </w:r>
    </w:p>
    <w:p w14:paraId="1B640FDF" w14:textId="055A9429" w:rsidR="00FF0DA5" w:rsidRPr="00FF0DA5" w:rsidRDefault="009943B9" w:rsidP="009943B9">
      <w:pPr>
        <w:pStyle w:val="Heading1"/>
      </w:pPr>
      <w:r w:rsidRPr="00FF0DA5">
        <w:t>Responsibilities</w:t>
      </w:r>
    </w:p>
    <w:p w14:paraId="4723DD03" w14:textId="11580783" w:rsidR="00DF07B7" w:rsidRDefault="00DF07B7" w:rsidP="00DF07B7">
      <w:pPr>
        <w:pStyle w:val="Heading2"/>
      </w:pPr>
      <w:r>
        <w:t>Quality Manager</w:t>
      </w:r>
    </w:p>
    <w:p w14:paraId="45E2A12B" w14:textId="3CD4CB86" w:rsidR="00DF07B7" w:rsidRDefault="003602DD" w:rsidP="003602DD">
      <w:pPr>
        <w:ind w:left="862"/>
      </w:pPr>
      <w:r w:rsidRPr="003602DD">
        <w:t>Responsible for overseeing and implementing this procedure to ensure effective procurement practices and adherence to ISO 17025:2017 standards.</w:t>
      </w:r>
    </w:p>
    <w:p w14:paraId="3FFBD7E3" w14:textId="4CBFEAF1" w:rsidR="00FF0DA5" w:rsidRDefault="009943B9" w:rsidP="009943B9">
      <w:pPr>
        <w:pStyle w:val="Heading1"/>
      </w:pPr>
      <w:r w:rsidRPr="00FF0DA5">
        <w:t>Procedure</w:t>
      </w:r>
    </w:p>
    <w:p w14:paraId="3B6657D9" w14:textId="46FDCAC0" w:rsidR="003602DD" w:rsidRDefault="003602DD" w:rsidP="003602DD">
      <w:pPr>
        <w:pStyle w:val="Heading2"/>
      </w:pPr>
      <w:r>
        <w:t>Identification of Procurement Needs</w:t>
      </w:r>
    </w:p>
    <w:p w14:paraId="6044F33A" w14:textId="7805B82C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Regularly review laboratory operations, upcoming projects, and testing schedules to identify potential requirements for externally provided products and services.</w:t>
      </w:r>
    </w:p>
    <w:p w14:paraId="5033D847" w14:textId="0E775597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Consult with relevant stakeholders, including laboratory managers, technical staff, and project coordinators, to determine specific procurement needs based on project timelines, resource availability, and testing requirements.</w:t>
      </w:r>
    </w:p>
    <w:p w14:paraId="6FFCFE52" w14:textId="7E2ECC66" w:rsidR="003602DD" w:rsidRDefault="003602DD" w:rsidP="003602DD">
      <w:pPr>
        <w:pStyle w:val="ListParagraph"/>
        <w:numPr>
          <w:ilvl w:val="0"/>
          <w:numId w:val="13"/>
        </w:numPr>
        <w:ind w:left="1106" w:hanging="244"/>
      </w:pPr>
      <w:r>
        <w:t xml:space="preserve">Document identified procurement needs, including details such as product/service specifications, quantity required, and expected delivery timelines, in the laboratory's procurement request form. </w:t>
      </w:r>
      <w:r w:rsidRPr="003602DD">
        <w:t>Procurement requests shall be documented in SMJ/FRM/PRC/01 – Purchase Requisition Form</w:t>
      </w:r>
    </w:p>
    <w:p w14:paraId="57B58A85" w14:textId="2825A37D" w:rsidR="003602DD" w:rsidRDefault="003602DD" w:rsidP="003602DD">
      <w:pPr>
        <w:pStyle w:val="Heading2"/>
      </w:pPr>
      <w:r>
        <w:t>Evaluation</w:t>
      </w:r>
    </w:p>
    <w:p w14:paraId="6A8FFE89" w14:textId="6EF42B14" w:rsidR="003602DD" w:rsidRDefault="003602DD" w:rsidP="003602DD">
      <w:pPr>
        <w:pStyle w:val="Heading3"/>
      </w:pPr>
      <w:r>
        <w:t>Evaluation of Subcontracting Laboratories</w:t>
      </w:r>
    </w:p>
    <w:p w14:paraId="3124AF07" w14:textId="3DE1FA02" w:rsidR="003602DD" w:rsidRPr="003602DD" w:rsidRDefault="003602DD" w:rsidP="003602DD">
      <w:pPr>
        <w:spacing w:after="0"/>
        <w:ind w:left="1508"/>
        <w:rPr>
          <w:b/>
          <w:bCs/>
        </w:rPr>
      </w:pPr>
      <w:r w:rsidRPr="003602DD">
        <w:rPr>
          <w:b/>
          <w:bCs/>
        </w:rPr>
        <w:t>Assessment Criteria</w:t>
      </w:r>
      <w:r>
        <w:rPr>
          <w:b/>
          <w:bCs/>
        </w:rPr>
        <w:t>:</w:t>
      </w:r>
    </w:p>
    <w:p w14:paraId="675B708A" w14:textId="60F51C63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Validate the subcontracting laboratory's proficiency in test services compliant with national/international standards and methods.</w:t>
      </w:r>
    </w:p>
    <w:p w14:paraId="39F94589" w14:textId="364EF967" w:rsidR="003602DD" w:rsidRDefault="003602DD" w:rsidP="003602DD">
      <w:pPr>
        <w:pStyle w:val="ListParagraph"/>
        <w:numPr>
          <w:ilvl w:val="0"/>
          <w:numId w:val="14"/>
        </w:numPr>
        <w:spacing w:after="40"/>
        <w:ind w:left="1865" w:hanging="357"/>
      </w:pPr>
      <w:r>
        <w:t>Verify that the subcontracted laboratory maintains a certified quality system accredited to ISO/IEC 17025:2017 requirements.</w:t>
      </w:r>
    </w:p>
    <w:p w14:paraId="2AED65B9" w14:textId="21410575" w:rsidR="003602DD" w:rsidRPr="003602DD" w:rsidRDefault="003602DD" w:rsidP="003602DD">
      <w:pPr>
        <w:spacing w:after="0"/>
        <w:ind w:left="1508"/>
        <w:rPr>
          <w:b/>
          <w:bCs/>
        </w:rPr>
      </w:pPr>
      <w:r w:rsidRPr="003602DD">
        <w:rPr>
          <w:b/>
          <w:bCs/>
        </w:rPr>
        <w:t>Assessment Process</w:t>
      </w:r>
      <w:r>
        <w:rPr>
          <w:b/>
          <w:bCs/>
        </w:rPr>
        <w:t>:</w:t>
      </w:r>
    </w:p>
    <w:p w14:paraId="70643296" w14:textId="0CD7522D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The Technical Manager (TM) or Deputy Technical Manager (DTM) conducts an independent evaluation of the subcontracting laboratory and prepares an assessment report</w:t>
      </w:r>
      <w:r w:rsidR="00BD0915">
        <w:t xml:space="preserve">. </w:t>
      </w:r>
      <w:r w:rsidR="00BD0915" w:rsidRPr="00BD0915">
        <w:t>Assessment shall be recorded in SMJ/FRM/PRC/02 – Subcontractor Evaluation Report</w:t>
      </w:r>
      <w:r w:rsidR="00BD0915">
        <w:t>.</w:t>
      </w:r>
    </w:p>
    <w:p w14:paraId="4EF5902A" w14:textId="3B783CDF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Based on the assessment report, the Director approves the subcontracting laboratory for collaboration.</w:t>
      </w:r>
      <w:r w:rsidR="00BD0915">
        <w:t xml:space="preserve"> </w:t>
      </w:r>
    </w:p>
    <w:p w14:paraId="3DA875D9" w14:textId="6B2753A5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The TM/DTM may conduct on-site surveys at the subcontracting laboratory to verify and confirm its capabilities, ensuring adherence to required standards and quality.</w:t>
      </w:r>
    </w:p>
    <w:p w14:paraId="02BDD077" w14:textId="28D4D6D4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Subcontractors remain on the approved list only if found satisfactory during assessment.</w:t>
      </w:r>
    </w:p>
    <w:p w14:paraId="46F31569" w14:textId="2BD6EAA3" w:rsidR="003602DD" w:rsidRDefault="003602DD" w:rsidP="003602DD">
      <w:pPr>
        <w:pStyle w:val="Heading3"/>
      </w:pPr>
      <w:r>
        <w:t>Evaluation of Potential Suppliers</w:t>
      </w:r>
    </w:p>
    <w:p w14:paraId="76892F1E" w14:textId="77777777" w:rsidR="003602DD" w:rsidRPr="003602DD" w:rsidRDefault="003602DD" w:rsidP="003602DD">
      <w:pPr>
        <w:spacing w:after="0"/>
        <w:ind w:left="1508"/>
        <w:rPr>
          <w:b/>
          <w:bCs/>
        </w:rPr>
      </w:pPr>
      <w:r w:rsidRPr="003602DD">
        <w:rPr>
          <w:b/>
          <w:bCs/>
        </w:rPr>
        <w:t>Assessment Criteria:</w:t>
      </w:r>
    </w:p>
    <w:p w14:paraId="07E177CE" w14:textId="32FAF1FE" w:rsidR="003602DD" w:rsidRDefault="003602DD" w:rsidP="003602DD">
      <w:pPr>
        <w:pStyle w:val="ListParagraph"/>
        <w:numPr>
          <w:ilvl w:val="0"/>
          <w:numId w:val="14"/>
        </w:numPr>
        <w:spacing w:after="40"/>
        <w:ind w:left="1865" w:hanging="357"/>
      </w:pPr>
      <w:r>
        <w:t>Utilize predetermined assessment criteria, such as quality standards, technical capabilities, delivery performance, and financial stability, to evaluate potential suppliers.</w:t>
      </w:r>
    </w:p>
    <w:p w14:paraId="4F6B8463" w14:textId="77777777" w:rsidR="00BD0915" w:rsidRDefault="00BD0915" w:rsidP="00BD0915">
      <w:pPr>
        <w:pStyle w:val="ListParagraph"/>
        <w:spacing w:after="40"/>
        <w:ind w:left="1865"/>
      </w:pPr>
    </w:p>
    <w:p w14:paraId="6FBDCE82" w14:textId="77777777" w:rsidR="003602DD" w:rsidRPr="003602DD" w:rsidRDefault="003602DD" w:rsidP="003602DD">
      <w:pPr>
        <w:spacing w:after="0"/>
        <w:ind w:left="1508"/>
        <w:rPr>
          <w:b/>
          <w:bCs/>
        </w:rPr>
      </w:pPr>
      <w:r w:rsidRPr="003602DD">
        <w:rPr>
          <w:b/>
          <w:bCs/>
        </w:rPr>
        <w:lastRenderedPageBreak/>
        <w:t>Assessment Process:</w:t>
      </w:r>
    </w:p>
    <w:p w14:paraId="5FA845AA" w14:textId="0964588B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Assign qualified personnel, such as quality assurance specialists or procurement officers, to conduct evaluations of potential suppliers.</w:t>
      </w:r>
    </w:p>
    <w:p w14:paraId="55856F16" w14:textId="0C876C81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Conduct audits or reviews of potential suppliers' quality management systems, including documentation of quality policies, procedures, and certifications.</w:t>
      </w:r>
    </w:p>
    <w:p w14:paraId="7B038125" w14:textId="1CA067E9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Evaluate suppliers' past performance, including feedback from previous engagements, to assess their reliability and suitability for meeting laboratory requirements.</w:t>
      </w:r>
    </w:p>
    <w:p w14:paraId="507E66B2" w14:textId="4B0764DB" w:rsidR="003602DD" w:rsidRDefault="003602DD" w:rsidP="003602DD">
      <w:pPr>
        <w:pStyle w:val="ListParagraph"/>
        <w:numPr>
          <w:ilvl w:val="0"/>
          <w:numId w:val="14"/>
        </w:numPr>
        <w:spacing w:after="60"/>
        <w:ind w:left="1865" w:hanging="357"/>
      </w:pPr>
      <w:r>
        <w:t>Document evaluation findings and recommendations in a supplier evaluation report, highlighting strengths, weaknesses, and any corrective actions required for potential suppliers.</w:t>
      </w:r>
    </w:p>
    <w:p w14:paraId="4B1264FA" w14:textId="6FE6E3E2" w:rsidR="00BD0915" w:rsidRDefault="00BD0915" w:rsidP="00BD0915">
      <w:pPr>
        <w:spacing w:after="60"/>
        <w:ind w:left="1508"/>
      </w:pPr>
      <w:r w:rsidRPr="00BD0915">
        <w:t>Supplier evaluations shall be recorded in SMJ/FRM/PRC/03 – Supplier Evaluation Form</w:t>
      </w:r>
    </w:p>
    <w:p w14:paraId="1C36970E" w14:textId="70814F95" w:rsidR="003602DD" w:rsidRDefault="003602DD" w:rsidP="003602DD">
      <w:pPr>
        <w:pStyle w:val="Heading2"/>
      </w:pPr>
      <w:r>
        <w:t>Routine Procurement Procedure</w:t>
      </w:r>
    </w:p>
    <w:p w14:paraId="754DA623" w14:textId="0D04E287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Obtain written approval from relevant stakeholders, such as laboratory managers or project sponsors, for the procurement of externally provided products and services identified in step 6.1.</w:t>
      </w:r>
    </w:p>
    <w:p w14:paraId="3EEB7371" w14:textId="4CAFF5C1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Refer to the approved list of suppliers or conduct evaluations for new suppliers based on the process outlined in section 6.2.</w:t>
      </w:r>
    </w:p>
    <w:p w14:paraId="69B89116" w14:textId="5B96FC6F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Register the sample for requested tests and prepare a subcontracting test request letter, documenting details in the subcontracting register.</w:t>
      </w:r>
      <w:r w:rsidR="00BD0915">
        <w:t xml:space="preserve"> </w:t>
      </w:r>
      <w:r w:rsidR="00BD0915" w:rsidRPr="00BD0915">
        <w:t>Subcontracted work shall be recorded in SMJ/FRM/PRC/04 – Subcontract Register</w:t>
      </w:r>
      <w:r w:rsidR="00BD0915">
        <w:t>.</w:t>
      </w:r>
    </w:p>
    <w:p w14:paraId="68A2ED6E" w14:textId="14D55DF2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Dispatch the sample and subcontracting test request letter to the approved subcontractor.</w:t>
      </w:r>
    </w:p>
    <w:p w14:paraId="4D7B7924" w14:textId="1FAE82D5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Upon receipt of test results, format them into the laboratory's standard test report, clearly indicating subcontracted tests as "Test subcontracted to [Name of Approved Laboratory]."</w:t>
      </w:r>
      <w:r w:rsidR="00BD0915">
        <w:t xml:space="preserve"> </w:t>
      </w:r>
      <w:r w:rsidR="00BD0915" w:rsidRPr="00BD0915">
        <w:t>Reporting of subcontracted results shall comply with SMJ/FRM/RPT/01 – Test Report Format</w:t>
      </w:r>
      <w:r w:rsidR="00BD0915">
        <w:t>.</w:t>
      </w:r>
    </w:p>
    <w:p w14:paraId="14E32E4D" w14:textId="282B64DB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Promptly communicate with the subcontractor to address any delays or queries regarding the request, results, or report.</w:t>
      </w:r>
    </w:p>
    <w:p w14:paraId="6A73F9BD" w14:textId="6D1DEA36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Notify the customer if the subcontractor is unable to deliver results within the agreed timeframe.</w:t>
      </w:r>
    </w:p>
    <w:p w14:paraId="7E40C995" w14:textId="1915B304" w:rsidR="003602DD" w:rsidRDefault="003602DD" w:rsidP="003602DD">
      <w:pPr>
        <w:pStyle w:val="Heading2"/>
      </w:pPr>
      <w:r>
        <w:t>Handling Non-Conformances and Supplier Complaints</w:t>
      </w:r>
    </w:p>
    <w:p w14:paraId="168257FC" w14:textId="22CC8D25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Promptly report any non-conforming products or services to the designated quality assurance personnel or procurement officer.</w:t>
      </w:r>
      <w:r w:rsidR="00BD0915">
        <w:t xml:space="preserve"> </w:t>
      </w:r>
      <w:r w:rsidR="00BD0915" w:rsidRPr="00BD0915">
        <w:t>Non-conforming products/services shall be handled as per SMJ/QSP/15</w:t>
      </w:r>
      <w:r w:rsidR="00BD0915">
        <w:t>.</w:t>
      </w:r>
    </w:p>
    <w:p w14:paraId="217625F5" w14:textId="2501DDF9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Initiate corrective actions to address identified non-conformities, including investigation, root cause analysis, and implementation of corrective and preventive measures.</w:t>
      </w:r>
      <w:r w:rsidR="00BD0915">
        <w:t xml:space="preserve"> </w:t>
      </w:r>
      <w:r w:rsidR="00BD0915" w:rsidRPr="00BD0915">
        <w:t>Corrective actions shall comply with SMJ/QSP/19</w:t>
      </w:r>
    </w:p>
    <w:p w14:paraId="4C9ADF73" w14:textId="1680FCB7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Communicate non-conformities and corrective actions to the respective supplier, requesting timely resolution and preventive actions to prevent recurrence.</w:t>
      </w:r>
    </w:p>
    <w:p w14:paraId="6C7B2880" w14:textId="56F5A492" w:rsid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Monitor supplier performance and responsiveness in addressing non-conformities, providing feedback and support as needed to ensure satisfactory resolution.</w:t>
      </w:r>
    </w:p>
    <w:p w14:paraId="40169FAB" w14:textId="1DBB43FF" w:rsidR="003602DD" w:rsidRPr="003602DD" w:rsidRDefault="003602DD" w:rsidP="003602DD">
      <w:pPr>
        <w:pStyle w:val="ListParagraph"/>
        <w:numPr>
          <w:ilvl w:val="0"/>
          <w:numId w:val="13"/>
        </w:numPr>
        <w:spacing w:after="60"/>
        <w:ind w:left="1106" w:hanging="244"/>
      </w:pPr>
      <w:r>
        <w:t>Consider escalating persistent non-conformances or supplier complaints to higher management or relevant authorities for further action, including potential removal of non-compliant suppliers from the approved list.</w:t>
      </w:r>
    </w:p>
    <w:sectPr w:rsidR="003602DD" w:rsidRPr="003602DD" w:rsidSect="008460D4">
      <w:headerReference w:type="default" r:id="rId7"/>
      <w:footerReference w:type="default" r:id="rId8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48A30" w14:textId="77777777" w:rsidR="00AB7CFA" w:rsidRDefault="00AB7CFA" w:rsidP="00FF0DA5">
      <w:r>
        <w:separator/>
      </w:r>
    </w:p>
  </w:endnote>
  <w:endnote w:type="continuationSeparator" w:id="0">
    <w:p w14:paraId="0C40AA08" w14:textId="77777777" w:rsidR="00AB7CFA" w:rsidRDefault="00AB7CFA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6"/>
                            <w:gridCol w:w="3396"/>
                            <w:gridCol w:w="3397"/>
                          </w:tblGrid>
                          <w:tr w:rsidR="00FF0DA5" w:rsidRPr="00FF0DA5" w14:paraId="12641061" w14:textId="77777777" w:rsidTr="00FF0DA5">
                            <w:trPr>
                              <w:trHeight w:val="720"/>
                            </w:trPr>
                            <w:tc>
                              <w:tcPr>
                                <w:tcW w:w="3396" w:type="dxa"/>
                              </w:tcPr>
                              <w:p w14:paraId="147C5525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Prepared By</w:t>
                                </w:r>
                              </w:p>
                              <w:p w14:paraId="18160F47" w14:textId="05FA4B33" w:rsidR="00FF0DA5" w:rsidRPr="00663956" w:rsidRDefault="00FF0DA5" w:rsidP="00663956">
                                <w:pPr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3396" w:type="dxa"/>
                              </w:tcPr>
                              <w:p w14:paraId="66B54F69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2154CA0C" w14:textId="55D26BAD" w:rsidR="00FF0DA5" w:rsidRPr="00FF0DA5" w:rsidRDefault="00FF0DA5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3397" w:type="dxa"/>
                              </w:tcPr>
                              <w:p w14:paraId="49E1A217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Approved By</w:t>
                                </w:r>
                              </w:p>
                              <w:p w14:paraId="4CD7EB20" w14:textId="731C0FF4" w:rsidR="00FF0DA5" w:rsidRPr="00FF0DA5" w:rsidRDefault="00FF0DA5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6"/>
                      <w:gridCol w:w="3396"/>
                      <w:gridCol w:w="3397"/>
                    </w:tblGrid>
                    <w:tr w:rsidR="00FF0DA5" w:rsidRPr="00FF0DA5" w14:paraId="12641061" w14:textId="77777777" w:rsidTr="00FF0DA5">
                      <w:trPr>
                        <w:trHeight w:val="720"/>
                      </w:trPr>
                      <w:tc>
                        <w:tcPr>
                          <w:tcW w:w="3396" w:type="dxa"/>
                        </w:tcPr>
                        <w:p w14:paraId="147C5525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Prepared By</w:t>
                          </w:r>
                        </w:p>
                        <w:p w14:paraId="18160F47" w14:textId="05FA4B33" w:rsidR="00FF0DA5" w:rsidRPr="00663956" w:rsidRDefault="00FF0DA5" w:rsidP="00663956">
                          <w:pPr>
                            <w:ind w:left="0"/>
                            <w:rPr>
                              <w:b/>
                              <w:bCs/>
                            </w:rPr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3396" w:type="dxa"/>
                        </w:tcPr>
                        <w:p w14:paraId="66B54F69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2154CA0C" w14:textId="55D26BAD" w:rsidR="00FF0DA5" w:rsidRPr="00FF0DA5" w:rsidRDefault="00FF0DA5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3397" w:type="dxa"/>
                        </w:tcPr>
                        <w:p w14:paraId="49E1A217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Approved By</w:t>
                          </w:r>
                        </w:p>
                        <w:p w14:paraId="4CD7EB20" w14:textId="731C0FF4" w:rsidR="00FF0DA5" w:rsidRPr="00FF0DA5" w:rsidRDefault="00FF0DA5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C0C7D" w14:textId="77777777" w:rsidR="00AB7CFA" w:rsidRDefault="00AB7CFA" w:rsidP="00FF0DA5">
      <w:r>
        <w:separator/>
      </w:r>
    </w:p>
  </w:footnote>
  <w:footnote w:type="continuationSeparator" w:id="0">
    <w:p w14:paraId="1307E668" w14:textId="77777777" w:rsidR="00AB7CFA" w:rsidRDefault="00AB7CFA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5000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542"/>
                            <w:gridCol w:w="2697"/>
                            <w:gridCol w:w="1114"/>
                          </w:tblGrid>
                          <w:tr w:rsidR="00513E61" w:rsidRPr="00513E61" w14:paraId="4EA34416" w14:textId="77777777" w:rsidTr="009943B9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4" name="Graphic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71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22" w:type="pct"/>
                              </w:tcPr>
                              <w:p w14:paraId="3B1E9536" w14:textId="517B995F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SMJ/QSP/0</w:t>
                                </w:r>
                                <w:r w:rsidR="00CE5C9F">
                                  <w:rPr>
                                    <w:b/>
                                    <w:bCs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9943B9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717" w:type="pct"/>
                              </w:tcPr>
                              <w:p w14:paraId="5B87740C" w14:textId="01AE6EC0" w:rsidR="00513E61" w:rsidRPr="00FF0DA5" w:rsidRDefault="00513E61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FF0DA5">
                                  <w:rPr>
                                    <w:sz w:val="16"/>
                                    <w:szCs w:val="16"/>
                                  </w:rPr>
                                  <w:t>Quality System Procedure</w:t>
                                </w:r>
                              </w:p>
                            </w:tc>
                            <w:tc>
                              <w:tcPr>
                                <w:tcW w:w="1322" w:type="pct"/>
                                <w:vAlign w:val="bottom"/>
                              </w:tcPr>
                              <w:p w14:paraId="51BECDDA" w14:textId="51230E58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513E61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2D881242" w:rsidR="00513E61" w:rsidRPr="009943B9" w:rsidRDefault="00CE5C9F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CE5C9F">
                                  <w:rPr>
                                    <w:b/>
                                    <w:bCs/>
                                  </w:rPr>
                                  <w:t>Procurement of Externally Provided Products and Services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542"/>
                      <w:gridCol w:w="2697"/>
                      <w:gridCol w:w="1114"/>
                    </w:tblGrid>
                    <w:tr w:rsidR="00513E61" w:rsidRPr="00513E61" w14:paraId="4EA34416" w14:textId="77777777" w:rsidTr="009943B9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4" name="Graphic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71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22" w:type="pct"/>
                        </w:tcPr>
                        <w:p w14:paraId="3B1E9536" w14:textId="517B995F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SMJ/QSP/0</w:t>
                          </w:r>
                          <w:r w:rsidR="00CE5C9F">
                            <w:rPr>
                              <w:b/>
                              <w:bCs/>
                            </w:rPr>
                            <w:t>8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9943B9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717" w:type="pct"/>
                        </w:tcPr>
                        <w:p w14:paraId="5B87740C" w14:textId="01AE6EC0" w:rsidR="00513E61" w:rsidRPr="00FF0DA5" w:rsidRDefault="00513E61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 w:rsidRPr="00FF0DA5">
                            <w:rPr>
                              <w:sz w:val="16"/>
                              <w:szCs w:val="16"/>
                            </w:rPr>
                            <w:t>Quality System Procedure</w:t>
                          </w:r>
                        </w:p>
                      </w:tc>
                      <w:tc>
                        <w:tcPr>
                          <w:tcW w:w="1322" w:type="pct"/>
                          <w:vAlign w:val="bottom"/>
                        </w:tcPr>
                        <w:p w14:paraId="51BECDDA" w14:textId="51230E58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513E61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2D881242" w:rsidR="00513E61" w:rsidRPr="009943B9" w:rsidRDefault="00CE5C9F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CE5C9F">
                            <w:rPr>
                              <w:b/>
                              <w:bCs/>
                            </w:rPr>
                            <w:t>Procurement of Externally Provided Products and Services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52268"/>
    <w:multiLevelType w:val="hybridMultilevel"/>
    <w:tmpl w:val="50681506"/>
    <w:lvl w:ilvl="0" w:tplc="0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" w15:restartNumberingAfterBreak="0">
    <w:nsid w:val="213F334D"/>
    <w:multiLevelType w:val="hybridMultilevel"/>
    <w:tmpl w:val="B248FF3C"/>
    <w:lvl w:ilvl="0" w:tplc="5AC003D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" w15:restartNumberingAfterBreak="0">
    <w:nsid w:val="24D36A2F"/>
    <w:multiLevelType w:val="hybridMultilevel"/>
    <w:tmpl w:val="FABA53E0"/>
    <w:lvl w:ilvl="0" w:tplc="E81AE392">
      <w:numFmt w:val="bullet"/>
      <w:lvlText w:val="•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E49E3"/>
    <w:multiLevelType w:val="hybridMultilevel"/>
    <w:tmpl w:val="A43AB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5" w15:restartNumberingAfterBreak="0">
    <w:nsid w:val="4F28013C"/>
    <w:multiLevelType w:val="multilevel"/>
    <w:tmpl w:val="05C0008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5"/>
  </w:num>
  <w:num w:numId="2" w16cid:durableId="305547509">
    <w:abstractNumId w:val="5"/>
  </w:num>
  <w:num w:numId="3" w16cid:durableId="1290432258">
    <w:abstractNumId w:val="6"/>
  </w:num>
  <w:num w:numId="4" w16cid:durableId="488793417">
    <w:abstractNumId w:val="5"/>
  </w:num>
  <w:num w:numId="5" w16cid:durableId="2041322223">
    <w:abstractNumId w:val="5"/>
  </w:num>
  <w:num w:numId="6" w16cid:durableId="2053075323">
    <w:abstractNumId w:val="5"/>
  </w:num>
  <w:num w:numId="7" w16cid:durableId="160705907">
    <w:abstractNumId w:val="4"/>
  </w:num>
  <w:num w:numId="8" w16cid:durableId="978025516">
    <w:abstractNumId w:val="7"/>
  </w:num>
  <w:num w:numId="9" w16cid:durableId="1661151291">
    <w:abstractNumId w:val="5"/>
  </w:num>
  <w:num w:numId="10" w16cid:durableId="1344170021">
    <w:abstractNumId w:val="0"/>
  </w:num>
  <w:num w:numId="11" w16cid:durableId="255023356">
    <w:abstractNumId w:val="5"/>
  </w:num>
  <w:num w:numId="12" w16cid:durableId="692342473">
    <w:abstractNumId w:val="3"/>
  </w:num>
  <w:num w:numId="13" w16cid:durableId="1514996895">
    <w:abstractNumId w:val="2"/>
  </w:num>
  <w:num w:numId="14" w16cid:durableId="2139447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566B4"/>
    <w:rsid w:val="000D2A7C"/>
    <w:rsid w:val="00177FF4"/>
    <w:rsid w:val="001D75A5"/>
    <w:rsid w:val="00206053"/>
    <w:rsid w:val="00280E9B"/>
    <w:rsid w:val="00285D93"/>
    <w:rsid w:val="002A5A56"/>
    <w:rsid w:val="002A6ACE"/>
    <w:rsid w:val="003523E9"/>
    <w:rsid w:val="003602DD"/>
    <w:rsid w:val="003908E2"/>
    <w:rsid w:val="004E5259"/>
    <w:rsid w:val="004F57F8"/>
    <w:rsid w:val="005114A1"/>
    <w:rsid w:val="00513E61"/>
    <w:rsid w:val="005646F7"/>
    <w:rsid w:val="005831B7"/>
    <w:rsid w:val="006169B9"/>
    <w:rsid w:val="00663956"/>
    <w:rsid w:val="0078081F"/>
    <w:rsid w:val="007D503C"/>
    <w:rsid w:val="00821476"/>
    <w:rsid w:val="008460D4"/>
    <w:rsid w:val="00891AEF"/>
    <w:rsid w:val="00993AEA"/>
    <w:rsid w:val="009943B9"/>
    <w:rsid w:val="00A24C52"/>
    <w:rsid w:val="00A4533E"/>
    <w:rsid w:val="00AA3D95"/>
    <w:rsid w:val="00AB7CFA"/>
    <w:rsid w:val="00B01D56"/>
    <w:rsid w:val="00B04823"/>
    <w:rsid w:val="00B05DA9"/>
    <w:rsid w:val="00B17FE3"/>
    <w:rsid w:val="00B30EC8"/>
    <w:rsid w:val="00B403CD"/>
    <w:rsid w:val="00B80A5C"/>
    <w:rsid w:val="00BB326D"/>
    <w:rsid w:val="00BD0915"/>
    <w:rsid w:val="00C30D6C"/>
    <w:rsid w:val="00C85DC9"/>
    <w:rsid w:val="00CB27A1"/>
    <w:rsid w:val="00CB4490"/>
    <w:rsid w:val="00CE4742"/>
    <w:rsid w:val="00CE5C9F"/>
    <w:rsid w:val="00D80FB4"/>
    <w:rsid w:val="00D93CE3"/>
    <w:rsid w:val="00DE33A9"/>
    <w:rsid w:val="00DF07B7"/>
    <w:rsid w:val="00E27660"/>
    <w:rsid w:val="00E35C6A"/>
    <w:rsid w:val="00F00CDF"/>
    <w:rsid w:val="00F22374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4823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77FF4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4823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177FF4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11</cp:revision>
  <dcterms:created xsi:type="dcterms:W3CDTF">2026-03-03T05:39:00Z</dcterms:created>
  <dcterms:modified xsi:type="dcterms:W3CDTF">2026-03-03T09:15:00Z</dcterms:modified>
</cp:coreProperties>
</file>