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75E7F5B1" w:rsidR="00FF0DA5" w:rsidRPr="00FF0DA5" w:rsidRDefault="004D48C7" w:rsidP="00FF0DA5">
      <w:r w:rsidRPr="004D48C7">
        <w:t>To define a system for estimation and expression of measurement uncertainty in all the testing.</w:t>
      </w:r>
    </w:p>
    <w:p w14:paraId="448FFAF0" w14:textId="549C0CEF" w:rsidR="00FF0DA5" w:rsidRPr="00FF0DA5" w:rsidRDefault="00FF0DA5" w:rsidP="00FF0DA5">
      <w:pPr>
        <w:pStyle w:val="Heading1"/>
      </w:pPr>
      <w:r w:rsidRPr="00FF0DA5">
        <w:t>Scope</w:t>
      </w:r>
    </w:p>
    <w:p w14:paraId="629A9FCE" w14:textId="5638AA8B" w:rsidR="00FF0DA5" w:rsidRPr="00FF0DA5" w:rsidRDefault="004D48C7" w:rsidP="00FF0DA5">
      <w:r w:rsidRPr="004D48C7">
        <w:t>This procedure applies to SMJ Lab, for estimation and expression of uncertainty in measurement in testing.</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C85DC9">
      <w:pPr>
        <w:spacing w:after="60"/>
        <w:ind w:left="862"/>
      </w:pPr>
      <w:r w:rsidRPr="00FF0DA5">
        <w:t>General requirements for the competence of testing and calibration laboratories.</w:t>
      </w:r>
    </w:p>
    <w:p w14:paraId="7A8935C6" w14:textId="11300271" w:rsidR="004D48C7" w:rsidRDefault="004D48C7" w:rsidP="004D48C7">
      <w:pPr>
        <w:pStyle w:val="Heading2"/>
      </w:pPr>
      <w:r>
        <w:t>ISO/IEC Guide 98-3:2008:</w:t>
      </w:r>
    </w:p>
    <w:p w14:paraId="7CE0EAA8" w14:textId="77777777" w:rsidR="004D48C7" w:rsidRDefault="004D48C7" w:rsidP="004D48C7">
      <w:pPr>
        <w:spacing w:after="60"/>
        <w:ind w:left="862"/>
      </w:pPr>
      <w:r>
        <w:t>Guide to the expression of uncertainty in measurement (GUM:1995)</w:t>
      </w:r>
    </w:p>
    <w:p w14:paraId="5B972771" w14:textId="79DA57F4" w:rsidR="004D48C7" w:rsidRDefault="004D48C7" w:rsidP="004D48C7">
      <w:pPr>
        <w:pStyle w:val="Heading2"/>
      </w:pPr>
      <w:r>
        <w:t>NABL 141:</w:t>
      </w:r>
    </w:p>
    <w:p w14:paraId="50D0EFFE" w14:textId="77777777" w:rsidR="004D48C7" w:rsidRDefault="004D48C7" w:rsidP="004D48C7">
      <w:pPr>
        <w:spacing w:after="60"/>
        <w:ind w:left="862"/>
      </w:pPr>
      <w:r>
        <w:t>Guidelines for Estimation and Expression of Uncertainty in Measurement</w:t>
      </w:r>
    </w:p>
    <w:p w14:paraId="7A93CA39" w14:textId="486D209A" w:rsidR="004D48C7" w:rsidRDefault="004D48C7" w:rsidP="004D48C7">
      <w:pPr>
        <w:pStyle w:val="Heading2"/>
      </w:pPr>
      <w:r>
        <w:t>A2LA G104:</w:t>
      </w:r>
    </w:p>
    <w:p w14:paraId="12C1DC94" w14:textId="77777777" w:rsidR="004D48C7" w:rsidRDefault="004D48C7" w:rsidP="004D48C7">
      <w:pPr>
        <w:spacing w:after="60"/>
        <w:ind w:left="862"/>
      </w:pPr>
      <w:r>
        <w:t>Guide for Estimation of Measurement Uncertainty in Testing (September 2019)</w:t>
      </w:r>
    </w:p>
    <w:p w14:paraId="3237D496" w14:textId="1D88A29E" w:rsidR="004D48C7" w:rsidRDefault="004D48C7" w:rsidP="004D48C7">
      <w:pPr>
        <w:pStyle w:val="Heading2"/>
      </w:pPr>
      <w:r>
        <w:t>SMJ/QSP/05:</w:t>
      </w:r>
    </w:p>
    <w:p w14:paraId="22E34886" w14:textId="77777777" w:rsidR="004D48C7" w:rsidRDefault="004D48C7" w:rsidP="004D48C7">
      <w:pPr>
        <w:spacing w:after="60"/>
        <w:ind w:left="862"/>
      </w:pPr>
      <w:r>
        <w:t>Procedure for Intermediate Checks</w:t>
      </w:r>
    </w:p>
    <w:p w14:paraId="046201D8" w14:textId="1DD345BE" w:rsidR="004D48C7" w:rsidRDefault="004D48C7" w:rsidP="004D48C7">
      <w:pPr>
        <w:pStyle w:val="Heading2"/>
      </w:pPr>
      <w:r>
        <w:t>SMJ/QSP/12:</w:t>
      </w:r>
    </w:p>
    <w:p w14:paraId="3EED61AF" w14:textId="77777777" w:rsidR="004D48C7" w:rsidRDefault="004D48C7" w:rsidP="004D48C7">
      <w:pPr>
        <w:spacing w:after="60"/>
        <w:ind w:left="862"/>
      </w:pPr>
      <w:r>
        <w:t>Procedure for ensuring the validity of results</w:t>
      </w:r>
    </w:p>
    <w:p w14:paraId="33C9427A" w14:textId="4D27424B" w:rsidR="004D48C7" w:rsidRDefault="004D48C7" w:rsidP="004D48C7">
      <w:pPr>
        <w:pStyle w:val="Heading2"/>
      </w:pPr>
      <w:r>
        <w:t>SMJ/QSP/14:</w:t>
      </w:r>
    </w:p>
    <w:p w14:paraId="5337EFC7" w14:textId="4B081C3C" w:rsidR="004D48C7" w:rsidRDefault="004D48C7" w:rsidP="004D48C7">
      <w:pPr>
        <w:ind w:left="862"/>
      </w:pPr>
      <w:r>
        <w:t>Procedure for Control of non-conforming work</w:t>
      </w:r>
    </w:p>
    <w:p w14:paraId="47870B8C" w14:textId="5CAD893F" w:rsidR="00FF0DA5" w:rsidRPr="00FF0DA5" w:rsidRDefault="009943B9" w:rsidP="009943B9">
      <w:pPr>
        <w:pStyle w:val="Heading1"/>
      </w:pPr>
      <w:r w:rsidRPr="00FF0DA5">
        <w:t>Definitions</w:t>
      </w:r>
    </w:p>
    <w:p w14:paraId="3C58270B" w14:textId="06E71C61" w:rsidR="004D48C7" w:rsidRDefault="004D48C7" w:rsidP="004D48C7">
      <w:pPr>
        <w:pStyle w:val="Heading2"/>
      </w:pPr>
      <w:r>
        <w:t>Measurement Uncertainty</w:t>
      </w:r>
    </w:p>
    <w:p w14:paraId="1CDE94E2" w14:textId="77777777" w:rsidR="004D48C7" w:rsidRDefault="004D48C7" w:rsidP="004D48C7">
      <w:pPr>
        <w:spacing w:after="60"/>
        <w:ind w:left="862"/>
      </w:pPr>
      <w:r>
        <w:t>A non-negative parameter, associated with the result of a measurement that characterizes the dispersion of the values that could reasonably be attributed to the measurand (a particular quantity or concentration of a species subject to measurement).</w:t>
      </w:r>
    </w:p>
    <w:p w14:paraId="22026B4F" w14:textId="5CE2E138" w:rsidR="004D48C7" w:rsidRDefault="004D48C7" w:rsidP="004D48C7">
      <w:pPr>
        <w:pStyle w:val="Heading2"/>
      </w:pPr>
      <w:r>
        <w:t>Standard Uncertainty</w:t>
      </w:r>
    </w:p>
    <w:p w14:paraId="51DB7AEF" w14:textId="77777777" w:rsidR="004D48C7" w:rsidRDefault="004D48C7" w:rsidP="004D48C7">
      <w:pPr>
        <w:spacing w:after="60"/>
        <w:ind w:left="862"/>
      </w:pPr>
      <w:r>
        <w:t>Uncertainty of the result of a measurement expressed as a standard deviation.</w:t>
      </w:r>
    </w:p>
    <w:p w14:paraId="6C07F65E" w14:textId="07E45022" w:rsidR="004D48C7" w:rsidRDefault="004D48C7" w:rsidP="004D48C7">
      <w:pPr>
        <w:pStyle w:val="Heading2"/>
      </w:pPr>
      <w:r>
        <w:t>Type A evaluation (of uncertainty)</w:t>
      </w:r>
    </w:p>
    <w:p w14:paraId="0883624C" w14:textId="77777777" w:rsidR="004D48C7" w:rsidRDefault="004D48C7" w:rsidP="004D48C7">
      <w:pPr>
        <w:spacing w:after="60"/>
        <w:ind w:left="862"/>
      </w:pPr>
      <w:r>
        <w:t>Method of evaluation of uncertainty by the statistical analysis of series of observations.</w:t>
      </w:r>
    </w:p>
    <w:p w14:paraId="335EB1B0" w14:textId="7D036FC8" w:rsidR="004D48C7" w:rsidRDefault="004D48C7" w:rsidP="004D48C7">
      <w:pPr>
        <w:pStyle w:val="Heading2"/>
      </w:pPr>
      <w:r>
        <w:t>Type B evaluation (of uncertainty)</w:t>
      </w:r>
    </w:p>
    <w:p w14:paraId="52D369A1" w14:textId="77777777" w:rsidR="004D48C7" w:rsidRDefault="004D48C7" w:rsidP="004D48C7">
      <w:pPr>
        <w:spacing w:after="60"/>
        <w:ind w:left="862"/>
      </w:pPr>
      <w:r>
        <w:t>Method of evaluation of uncertainty by means other than the statistical analysis of series of observations.</w:t>
      </w:r>
    </w:p>
    <w:p w14:paraId="13882447" w14:textId="2D53A591" w:rsidR="004D48C7" w:rsidRDefault="004D48C7" w:rsidP="004D48C7">
      <w:pPr>
        <w:pStyle w:val="Heading2"/>
      </w:pPr>
      <w:r>
        <w:t>Combined Standard Uncertainty</w:t>
      </w:r>
    </w:p>
    <w:p w14:paraId="68E462A6" w14:textId="77777777" w:rsidR="004D48C7" w:rsidRDefault="004D48C7" w:rsidP="004D48C7">
      <w:pPr>
        <w:spacing w:after="60"/>
        <w:ind w:left="862"/>
      </w:pPr>
      <w:r>
        <w:t>Standard uncertainty of the result of a measurement when that result is obtained from the values of a number of other quantities, equal to the positive square root of a sum of terms, the terms being the variances or covariances of these other quantities weighted according to how the measurement result varies with changes in these quantities.</w:t>
      </w:r>
    </w:p>
    <w:p w14:paraId="1CA9769D" w14:textId="6DD04BB8" w:rsidR="004D48C7" w:rsidRDefault="004D48C7" w:rsidP="004D48C7">
      <w:pPr>
        <w:pStyle w:val="Heading2"/>
      </w:pPr>
      <w:r>
        <w:t xml:space="preserve">Coverage Factor </w:t>
      </w:r>
    </w:p>
    <w:p w14:paraId="2C3825A0" w14:textId="77777777" w:rsidR="004D48C7" w:rsidRDefault="004D48C7" w:rsidP="004D48C7">
      <w:pPr>
        <w:spacing w:after="60"/>
        <w:ind w:left="862"/>
      </w:pPr>
      <w:r>
        <w:t>Numerical factor used as a multiplier of the combined standard uncertainty in order to obtain an expanded uncertainty.</w:t>
      </w:r>
    </w:p>
    <w:p w14:paraId="010834A2" w14:textId="70274374" w:rsidR="004D48C7" w:rsidRDefault="004D48C7" w:rsidP="004D48C7">
      <w:pPr>
        <w:pStyle w:val="Heading2"/>
      </w:pPr>
      <w:r>
        <w:t>Expanded Uncertainty</w:t>
      </w:r>
    </w:p>
    <w:p w14:paraId="6BB2F6AB" w14:textId="32D7E599" w:rsidR="004D48C7" w:rsidRPr="00FF0DA5" w:rsidRDefault="004D48C7" w:rsidP="004D48C7">
      <w:pPr>
        <w:ind w:left="862"/>
      </w:pPr>
      <w:r>
        <w:t>Quantity defining an interval about the result of a measurement that may be expected to encompass a large fraction of the distribution of values that could reasonably be attributed to the measurand.</w:t>
      </w:r>
    </w:p>
    <w:p w14:paraId="1B640FDF" w14:textId="055A9429" w:rsidR="00FF0DA5" w:rsidRPr="00FF0DA5" w:rsidRDefault="009943B9" w:rsidP="009943B9">
      <w:pPr>
        <w:pStyle w:val="Heading1"/>
      </w:pPr>
      <w:r w:rsidRPr="00FF0DA5">
        <w:t>Responsibilities</w:t>
      </w:r>
    </w:p>
    <w:p w14:paraId="52BFF368" w14:textId="53418BC8" w:rsidR="004D48C7" w:rsidRDefault="004D48C7" w:rsidP="004D48C7">
      <w:pPr>
        <w:pStyle w:val="Heading2"/>
      </w:pPr>
      <w:r>
        <w:t>Quality Manager:</w:t>
      </w:r>
    </w:p>
    <w:p w14:paraId="28E9ABAF" w14:textId="77777777" w:rsidR="004D48C7" w:rsidRDefault="004D48C7" w:rsidP="004D48C7">
      <w:pPr>
        <w:spacing w:after="60"/>
        <w:ind w:left="862"/>
      </w:pPr>
      <w:r>
        <w:t>The Quality Manager holds overall responsibility for ensuring the implementation of this procedure and provides training and guidance to personnel involved in uncertainty estimation and expression.</w:t>
      </w:r>
    </w:p>
    <w:p w14:paraId="78A0EEAC" w14:textId="149C619C" w:rsidR="004D48C7" w:rsidRDefault="004D48C7" w:rsidP="004D48C7">
      <w:pPr>
        <w:pStyle w:val="Heading2"/>
      </w:pPr>
      <w:r>
        <w:t>Laboratory Staff:</w:t>
      </w:r>
    </w:p>
    <w:p w14:paraId="18688CC9" w14:textId="50F1471A" w:rsidR="004D48C7" w:rsidRDefault="004D48C7" w:rsidP="004D48C7">
      <w:pPr>
        <w:ind w:left="862"/>
      </w:pPr>
      <w:r>
        <w:t>Laboratory Staff are responsible for identifying sources of uncertainty associated with measurement processes, collecting and analyzing the data necessary for uncertainty estimation, and implementing corrective actions to minimize uncertainty wherever possible.</w:t>
      </w:r>
    </w:p>
    <w:p w14:paraId="3FFBD7E3" w14:textId="4CBFEAF1" w:rsidR="00FF0DA5" w:rsidRDefault="009943B9" w:rsidP="009943B9">
      <w:pPr>
        <w:pStyle w:val="Heading1"/>
      </w:pPr>
      <w:r w:rsidRPr="00FF0DA5">
        <w:lastRenderedPageBreak/>
        <w:t>Procedure</w:t>
      </w:r>
    </w:p>
    <w:p w14:paraId="65B70D7A" w14:textId="3BB07803" w:rsidR="004D48C7" w:rsidRDefault="004D48C7" w:rsidP="004D48C7">
      <w:pPr>
        <w:pStyle w:val="Heading2"/>
      </w:pPr>
      <w:r>
        <w:t>Specify Measurand:</w:t>
      </w:r>
    </w:p>
    <w:p w14:paraId="3A8CFFF3" w14:textId="77777777" w:rsidR="004D48C7" w:rsidRDefault="004D48C7" w:rsidP="004D48C7">
      <w:pPr>
        <w:spacing w:after="0"/>
        <w:ind w:left="862"/>
      </w:pPr>
      <w:r>
        <w:t>In the context of uncertainty estimation, “specification of the measurand” requires a clear and unambiguous statement of:</w:t>
      </w:r>
    </w:p>
    <w:p w14:paraId="4E43E611" w14:textId="3E595D30" w:rsidR="004D48C7" w:rsidRDefault="004D48C7" w:rsidP="004D48C7">
      <w:pPr>
        <w:pStyle w:val="ListParagraph"/>
        <w:numPr>
          <w:ilvl w:val="0"/>
          <w:numId w:val="43"/>
        </w:numPr>
        <w:ind w:left="1106" w:hanging="244"/>
      </w:pPr>
      <w:r>
        <w:t>What is being measured (e.g. moisture, ash, etc.)</w:t>
      </w:r>
    </w:p>
    <w:p w14:paraId="1DDDFD62" w14:textId="075C294C" w:rsidR="004D48C7" w:rsidRDefault="004D48C7" w:rsidP="004D48C7">
      <w:pPr>
        <w:pStyle w:val="ListParagraph"/>
        <w:numPr>
          <w:ilvl w:val="0"/>
          <w:numId w:val="43"/>
        </w:numPr>
        <w:ind w:left="1106" w:hanging="244"/>
      </w:pPr>
      <w:r>
        <w:t>Quantitative expression relating the value of the measurand to the parameters on which it depends (e.g. Formula). Precise information is to be given for all parameters in the Quantitative expression with units.</w:t>
      </w:r>
    </w:p>
    <w:p w14:paraId="684E5EF5" w14:textId="708236A7" w:rsidR="004D48C7" w:rsidRDefault="004D48C7" w:rsidP="004D48C7">
      <w:pPr>
        <w:pStyle w:val="ListParagraph"/>
        <w:numPr>
          <w:ilvl w:val="0"/>
          <w:numId w:val="43"/>
        </w:numPr>
        <w:ind w:left="1106" w:hanging="244"/>
      </w:pPr>
      <w:r>
        <w:t>Method used for the measurement.</w:t>
      </w:r>
    </w:p>
    <w:p w14:paraId="219DCC59" w14:textId="2F8ED08A" w:rsidR="004D48C7" w:rsidRDefault="004D48C7" w:rsidP="004D48C7">
      <w:pPr>
        <w:pStyle w:val="Heading2"/>
      </w:pPr>
      <w:r>
        <w:t>Identify Uncertainty Sources:</w:t>
      </w:r>
    </w:p>
    <w:p w14:paraId="3DB54906" w14:textId="11188AF0" w:rsidR="004D48C7" w:rsidRDefault="004D48C7" w:rsidP="004D48C7">
      <w:pPr>
        <w:spacing w:after="120"/>
        <w:ind w:left="862"/>
      </w:pPr>
      <w:r>
        <w:t>There are many possible sources of uncertainty of measurement in testing, including but not limiting to Sampling, Storage Conditions, Instrument effects, Reagent purity, Assumed stoichiometry, Measurement conditions, Sample effects, Blank Correction, Operator effects, Random effects, etc. (</w:t>
      </w:r>
      <w:r w:rsidRPr="004D48C7">
        <w:rPr>
          <w:b/>
          <w:bCs/>
          <w:sz w:val="16"/>
          <w:szCs w:val="16"/>
        </w:rPr>
        <w:t>Note:</w:t>
      </w:r>
      <w:r w:rsidRPr="004D48C7">
        <w:rPr>
          <w:sz w:val="16"/>
          <w:szCs w:val="16"/>
        </w:rPr>
        <w:t xml:space="preserve"> These sources are not necessarily independent</w:t>
      </w:r>
      <w:r>
        <w:t>).</w:t>
      </w:r>
    </w:p>
    <w:p w14:paraId="1248F9FC" w14:textId="7E253138" w:rsidR="004D48C7" w:rsidRDefault="004D48C7" w:rsidP="004D48C7">
      <w:pPr>
        <w:ind w:left="862"/>
      </w:pPr>
      <w:r>
        <w:t xml:space="preserve">The laboratory makes a reasonable estimation based on above sources to ensure that the reporting of results accurately reflects the level of uncertainty. This assessment considers factors such as method performance, measurement scope and application, past experiences, and validation data as needed. To achieve this, the laboratory utilizes a "Fish Bone" diagram to identify key factors influencing result accuracy (Refer </w:t>
      </w:r>
      <w:r w:rsidRPr="004D48C7">
        <w:rPr>
          <w:b/>
          <w:bCs/>
        </w:rPr>
        <w:t>Annexure 1</w:t>
      </w:r>
      <w:r>
        <w:t xml:space="preserve"> of this document for a detailed list of factors and criteria for evaluation, while identifying/identified sources of uncertainty)</w:t>
      </w:r>
      <w:r>
        <w:t>.</w:t>
      </w:r>
    </w:p>
    <w:p w14:paraId="394C5CDB" w14:textId="4E6DB00A" w:rsidR="004D48C7" w:rsidRDefault="004D48C7" w:rsidP="004D48C7">
      <w:pPr>
        <w:pStyle w:val="Heading2"/>
      </w:pPr>
      <w:r>
        <w:t>Evaluation of Uncertainty:</w:t>
      </w:r>
    </w:p>
    <w:p w14:paraId="419319A5" w14:textId="77777777" w:rsidR="004D48C7" w:rsidRDefault="004D48C7" w:rsidP="00F723D9">
      <w:pPr>
        <w:spacing w:after="60"/>
        <w:ind w:left="862"/>
      </w:pPr>
      <w:r>
        <w:t>The ISO Guide 98 categorizes uncertainty components into two distinct groups based on their method of assessment: Type A and Type B evaluation methods, this categorization is based on the method of evaluation rather than on the components themselves.</w:t>
      </w:r>
    </w:p>
    <w:p w14:paraId="434BB1D9" w14:textId="347FE503" w:rsidR="004D48C7" w:rsidRDefault="004D48C7" w:rsidP="004D48C7">
      <w:pPr>
        <w:pStyle w:val="Heading3"/>
      </w:pPr>
      <w:r>
        <w:t>Type A Evaluation of Standard Uncertainty:</w:t>
      </w:r>
    </w:p>
    <w:p w14:paraId="49F2A2AE" w14:textId="77777777" w:rsidR="004D48C7" w:rsidRDefault="004D48C7" w:rsidP="00F723D9">
      <w:pPr>
        <w:ind w:left="1508"/>
      </w:pPr>
      <w:r>
        <w:t>Uncertainty evaluated using statistical methods is referred to as Type A, these uncertainties are based upon repeated measurements from a controlled process and are described by the familiar Normal (or “Standard”) probability distribution that yields an average and standard deviation for the set.</w:t>
      </w:r>
    </w:p>
    <w:p w14:paraId="2F5BE24F" w14:textId="7C57C6AC" w:rsidR="004D48C7" w:rsidRPr="00F723D9" w:rsidRDefault="004D48C7" w:rsidP="00F723D9">
      <w:pPr>
        <w:spacing w:after="0"/>
        <w:ind w:left="1508"/>
        <w:rPr>
          <w:i/>
          <w:iCs/>
        </w:rPr>
      </w:pPr>
      <w:r w:rsidRPr="00F723D9">
        <w:rPr>
          <w:i/>
          <w:iCs/>
        </w:rPr>
        <w:t>Standard Uncertainty:</w:t>
      </w:r>
    </w:p>
    <w:tbl>
      <w:tblPr>
        <w:tblStyle w:val="TableGrid"/>
        <w:tblW w:w="0" w:type="auto"/>
        <w:tblInd w:w="1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6270"/>
      </w:tblGrid>
      <w:tr w:rsidR="00F723D9" w:rsidRPr="00F723D9" w14:paraId="689C1862" w14:textId="77777777" w:rsidTr="00F723D9">
        <w:trPr>
          <w:trHeight w:val="624"/>
        </w:trPr>
        <w:tc>
          <w:tcPr>
            <w:tcW w:w="1169" w:type="dxa"/>
          </w:tcPr>
          <w:p w14:paraId="36C3C45A" w14:textId="77777777" w:rsidR="00F723D9" w:rsidRPr="00F723D9" w:rsidRDefault="00F723D9" w:rsidP="00656561">
            <w:pPr>
              <w:pStyle w:val="Txt3"/>
              <w:spacing w:after="0"/>
              <w:ind w:left="0"/>
              <w:rPr>
                <w:rFonts w:ascii="Aptos Narrow" w:hAnsi="Aptos Narrow"/>
                <w:sz w:val="18"/>
              </w:rPr>
            </w:pPr>
            <m:oMathPara>
              <m:oMathParaPr>
                <m:jc m:val="left"/>
              </m:oMathParaPr>
              <m:oMath>
                <m:sSub>
                  <m:sSubPr>
                    <m:ctrlPr>
                      <w:rPr>
                        <w:rFonts w:ascii="Cambria Math" w:eastAsia="Calibri" w:hAnsi="Cambria Math"/>
                        <w:i/>
                        <w:sz w:val="18"/>
                      </w:rPr>
                    </m:ctrlPr>
                  </m:sSubPr>
                  <m:e>
                    <m:r>
                      <w:rPr>
                        <w:rFonts w:ascii="Cambria Math" w:eastAsia="Calibri" w:hAnsi="Cambria Math"/>
                        <w:sz w:val="18"/>
                      </w:rPr>
                      <m:t>U</m:t>
                    </m:r>
                  </m:e>
                  <m:sub>
                    <m:r>
                      <w:rPr>
                        <w:rFonts w:ascii="Cambria Math" w:eastAsia="Calibri" w:hAnsi="Cambria Math"/>
                        <w:sz w:val="18"/>
                      </w:rPr>
                      <m:t>a</m:t>
                    </m:r>
                  </m:sub>
                </m:sSub>
                <m:r>
                  <w:rPr>
                    <w:rFonts w:ascii="Cambria Math" w:eastAsia="Calibri" w:hAnsi="Cambria Math"/>
                    <w:sz w:val="18"/>
                  </w:rPr>
                  <m:t>=</m:t>
                </m:r>
                <m:f>
                  <m:fPr>
                    <m:ctrlPr>
                      <w:rPr>
                        <w:rFonts w:ascii="Cambria Math" w:eastAsia="Calibri" w:hAnsi="Cambria Math"/>
                        <w:i/>
                        <w:sz w:val="18"/>
                      </w:rPr>
                    </m:ctrlPr>
                  </m:fPr>
                  <m:num>
                    <m:r>
                      <w:rPr>
                        <w:rFonts w:ascii="Cambria Math" w:eastAsia="Calibri" w:hAnsi="Cambria Math"/>
                        <w:sz w:val="18"/>
                      </w:rPr>
                      <m:t>s</m:t>
                    </m:r>
                  </m:num>
                  <m:den>
                    <m:rad>
                      <m:radPr>
                        <m:degHide m:val="1"/>
                        <m:ctrlPr>
                          <w:rPr>
                            <w:rFonts w:ascii="Cambria Math" w:eastAsia="Calibri" w:hAnsi="Cambria Math"/>
                            <w:i/>
                            <w:sz w:val="18"/>
                          </w:rPr>
                        </m:ctrlPr>
                      </m:radPr>
                      <m:deg/>
                      <m:e>
                        <m:r>
                          <w:rPr>
                            <w:rFonts w:ascii="Cambria Math" w:eastAsia="Calibri" w:hAnsi="Cambria Math"/>
                            <w:sz w:val="18"/>
                          </w:rPr>
                          <m:t>n</m:t>
                        </m:r>
                      </m:e>
                    </m:rad>
                  </m:den>
                </m:f>
              </m:oMath>
            </m:oMathPara>
          </w:p>
        </w:tc>
        <w:tc>
          <w:tcPr>
            <w:tcW w:w="6270" w:type="dxa"/>
          </w:tcPr>
          <w:p w14:paraId="0F506EE4" w14:textId="77777777" w:rsidR="00F723D9" w:rsidRPr="00F723D9" w:rsidRDefault="00F723D9" w:rsidP="00656561">
            <w:pPr>
              <w:pStyle w:val="Txt3"/>
              <w:spacing w:after="0" w:line="240" w:lineRule="auto"/>
              <w:ind w:left="0"/>
              <w:rPr>
                <w:rFonts w:ascii="Aptos Narrow" w:eastAsiaTheme="minorEastAsia" w:hAnsi="Aptos Narrow"/>
                <w:sz w:val="18"/>
              </w:rPr>
            </w:pPr>
            <w:r w:rsidRPr="00F723D9">
              <w:rPr>
                <w:rFonts w:ascii="Aptos Narrow" w:hAnsi="Aptos Narrow"/>
                <w:sz w:val="18"/>
              </w:rPr>
              <w:t>Where:</w:t>
            </w:r>
            <w:r w:rsidRPr="00F723D9">
              <w:rPr>
                <w:rFonts w:ascii="Aptos Narrow" w:hAnsi="Aptos Narrow"/>
                <w:sz w:val="18"/>
              </w:rPr>
              <w:tab/>
            </w:r>
            <m:oMath>
              <m:sSub>
                <m:sSubPr>
                  <m:ctrlPr>
                    <w:rPr>
                      <w:rFonts w:ascii="Cambria Math" w:eastAsia="Calibri" w:hAnsi="Cambria Math"/>
                      <w:i/>
                      <w:sz w:val="18"/>
                    </w:rPr>
                  </m:ctrlPr>
                </m:sSubPr>
                <m:e>
                  <m:r>
                    <w:rPr>
                      <w:rFonts w:ascii="Cambria Math" w:eastAsia="Calibri" w:hAnsi="Cambria Math"/>
                      <w:sz w:val="18"/>
                    </w:rPr>
                    <m:t>U</m:t>
                  </m:r>
                </m:e>
                <m:sub>
                  <m:r>
                    <w:rPr>
                      <w:rFonts w:ascii="Cambria Math" w:eastAsia="Calibri" w:hAnsi="Cambria Math"/>
                      <w:sz w:val="18"/>
                    </w:rPr>
                    <m:t>a</m:t>
                  </m:r>
                </m:sub>
              </m:sSub>
            </m:oMath>
            <w:r w:rsidRPr="00F723D9">
              <w:rPr>
                <w:rFonts w:ascii="Aptos Narrow" w:eastAsiaTheme="minorEastAsia" w:hAnsi="Aptos Narrow"/>
                <w:sz w:val="18"/>
              </w:rPr>
              <w:t xml:space="preserve"> </w:t>
            </w:r>
            <w:r w:rsidRPr="00F723D9">
              <w:rPr>
                <w:rFonts w:ascii="Aptos Narrow" w:eastAsiaTheme="minorEastAsia" w:hAnsi="Aptos Narrow" w:cs="Calibri"/>
                <w:sz w:val="18"/>
              </w:rPr>
              <w:t>→</w:t>
            </w:r>
            <w:r w:rsidRPr="00F723D9">
              <w:rPr>
                <w:rFonts w:ascii="Aptos Narrow" w:eastAsiaTheme="minorEastAsia" w:hAnsi="Aptos Narrow"/>
                <w:sz w:val="18"/>
              </w:rPr>
              <w:t xml:space="preserve"> Type A Standard Uncertainty</w:t>
            </w:r>
          </w:p>
          <w:p w14:paraId="1BBACB2A" w14:textId="77777777" w:rsidR="00F723D9" w:rsidRPr="00F723D9" w:rsidRDefault="00F723D9" w:rsidP="00656561">
            <w:pPr>
              <w:pStyle w:val="Txt3"/>
              <w:spacing w:after="0" w:line="240" w:lineRule="auto"/>
              <w:ind w:left="0"/>
              <w:rPr>
                <w:rFonts w:ascii="Aptos Narrow" w:eastAsiaTheme="minorEastAsia" w:hAnsi="Aptos Narrow"/>
                <w:sz w:val="18"/>
              </w:rPr>
            </w:pPr>
            <w:r w:rsidRPr="00F723D9">
              <w:rPr>
                <w:rFonts w:ascii="Aptos Narrow" w:hAnsi="Aptos Narrow"/>
                <w:sz w:val="18"/>
              </w:rPr>
              <w:tab/>
            </w:r>
            <m:oMath>
              <m:r>
                <w:rPr>
                  <w:rFonts w:ascii="Cambria Math" w:eastAsia="Calibri" w:hAnsi="Cambria Math"/>
                  <w:sz w:val="18"/>
                </w:rPr>
                <m:t>s</m:t>
              </m:r>
            </m:oMath>
            <w:r w:rsidRPr="00F723D9">
              <w:rPr>
                <w:rFonts w:ascii="Aptos Narrow" w:eastAsiaTheme="minorEastAsia" w:hAnsi="Aptos Narrow"/>
                <w:sz w:val="18"/>
              </w:rPr>
              <w:t xml:space="preserve">    </w:t>
            </w:r>
            <w:r w:rsidRPr="00F723D9">
              <w:rPr>
                <w:rFonts w:ascii="Aptos Narrow" w:eastAsiaTheme="minorEastAsia" w:hAnsi="Aptos Narrow" w:cs="Calibri"/>
                <w:sz w:val="18"/>
              </w:rPr>
              <w:t>→</w:t>
            </w:r>
            <w:r w:rsidRPr="00F723D9">
              <w:rPr>
                <w:rFonts w:ascii="Aptos Narrow" w:eastAsiaTheme="minorEastAsia" w:hAnsi="Aptos Narrow"/>
                <w:sz w:val="18"/>
              </w:rPr>
              <w:t xml:space="preserve"> Experimental Standard Deviation</w:t>
            </w:r>
          </w:p>
          <w:p w14:paraId="6810D5C9" w14:textId="77777777" w:rsidR="00F723D9" w:rsidRPr="00F723D9" w:rsidRDefault="00F723D9" w:rsidP="00656561">
            <w:pPr>
              <w:pStyle w:val="Txt3"/>
              <w:spacing w:after="0" w:line="240" w:lineRule="auto"/>
              <w:ind w:left="0"/>
              <w:rPr>
                <w:rFonts w:ascii="Aptos Narrow" w:hAnsi="Aptos Narrow"/>
                <w:sz w:val="18"/>
                <w:lang w:bidi="ar-SA"/>
              </w:rPr>
            </w:pPr>
            <w:r w:rsidRPr="00F723D9">
              <w:rPr>
                <w:rFonts w:ascii="Aptos Narrow" w:eastAsiaTheme="minorEastAsia" w:hAnsi="Aptos Narrow"/>
                <w:sz w:val="18"/>
              </w:rPr>
              <w:tab/>
              <w:t xml:space="preserve">n    </w:t>
            </w:r>
            <w:r w:rsidRPr="00F723D9">
              <w:rPr>
                <w:rFonts w:ascii="Aptos Narrow" w:eastAsiaTheme="minorEastAsia" w:hAnsi="Aptos Narrow" w:cs="Calibri"/>
                <w:sz w:val="18"/>
              </w:rPr>
              <w:t xml:space="preserve">→ </w:t>
            </w:r>
            <w:r w:rsidRPr="00F723D9">
              <w:rPr>
                <w:rFonts w:ascii="Aptos Narrow" w:eastAsiaTheme="minorEastAsia" w:hAnsi="Aptos Narrow"/>
                <w:sz w:val="18"/>
              </w:rPr>
              <w:t>number</w:t>
            </w:r>
            <w:r w:rsidRPr="00F723D9">
              <w:rPr>
                <w:rFonts w:ascii="Aptos Narrow" w:hAnsi="Aptos Narrow"/>
                <w:sz w:val="18"/>
                <w:lang w:bidi="ar-SA"/>
              </w:rPr>
              <w:t xml:space="preserve"> of values</w:t>
            </w:r>
          </w:p>
          <w:p w14:paraId="68E65D74" w14:textId="77777777" w:rsidR="00F723D9" w:rsidRPr="00F723D9" w:rsidRDefault="00F723D9" w:rsidP="00F723D9">
            <w:pPr>
              <w:pStyle w:val="Txt3"/>
              <w:spacing w:after="0" w:line="360" w:lineRule="auto"/>
              <w:ind w:left="0"/>
              <w:rPr>
                <w:rFonts w:ascii="Aptos Narrow" w:hAnsi="Aptos Narrow"/>
                <w:sz w:val="18"/>
              </w:rPr>
            </w:pPr>
            <w:r w:rsidRPr="00F723D9">
              <w:rPr>
                <w:rFonts w:ascii="Aptos Narrow" w:hAnsi="Aptos Narrow"/>
                <w:sz w:val="18"/>
              </w:rPr>
              <w:t>Degrees of freedom (</w:t>
            </w:r>
            <m:oMath>
              <m:sSub>
                <m:sSubPr>
                  <m:ctrlPr>
                    <w:rPr>
                      <w:rFonts w:ascii="Cambria Math" w:eastAsia="Calibri" w:hAnsi="Cambria Math"/>
                      <w:i/>
                      <w:sz w:val="18"/>
                    </w:rPr>
                  </m:ctrlPr>
                </m:sSubPr>
                <m:e>
                  <m:r>
                    <w:rPr>
                      <w:rFonts w:ascii="Cambria Math" w:eastAsia="Calibri" w:hAnsi="Cambria Math"/>
                      <w:sz w:val="18"/>
                    </w:rPr>
                    <m:t>v</m:t>
                  </m:r>
                </m:e>
                <m:sub>
                  <m:r>
                    <w:rPr>
                      <w:rFonts w:ascii="Cambria Math" w:eastAsia="Calibri" w:hAnsi="Cambria Math"/>
                      <w:sz w:val="18"/>
                    </w:rPr>
                    <m:t>a</m:t>
                  </m:r>
                </m:sub>
              </m:sSub>
            </m:oMath>
            <w:r w:rsidRPr="00F723D9">
              <w:rPr>
                <w:rFonts w:ascii="Aptos Narrow" w:hAnsi="Aptos Narrow"/>
                <w:sz w:val="18"/>
              </w:rPr>
              <w:t>) = (n -1)</w:t>
            </w:r>
          </w:p>
        </w:tc>
      </w:tr>
    </w:tbl>
    <w:p w14:paraId="26E59596" w14:textId="12D04E80" w:rsidR="00F723D9" w:rsidRDefault="00F723D9" w:rsidP="00F723D9">
      <w:pPr>
        <w:pStyle w:val="Heading3"/>
      </w:pPr>
      <w:r>
        <w:t>Type B Evaluation of Standard Uncertainty</w:t>
      </w:r>
    </w:p>
    <w:p w14:paraId="4642B57A" w14:textId="50A86692" w:rsidR="00F723D9" w:rsidRDefault="00F723D9" w:rsidP="00F723D9">
      <w:pPr>
        <w:ind w:left="1508"/>
      </w:pPr>
      <w:r>
        <w:t>All other ways of evaluating uncertainty are referred to as Type B. Type B uncertainties are always expressed as probability distributions. The equations used to calculate the standard uncertainty for three common probability distribution models i.e. normal, rectangular or uniform, and triangular.</w:t>
      </w:r>
    </w:p>
    <w:p w14:paraId="5988E377" w14:textId="332E506E" w:rsidR="00F723D9" w:rsidRDefault="00F723D9" w:rsidP="00F723D9">
      <w:pPr>
        <w:pStyle w:val="Heading3"/>
      </w:pPr>
      <w:r>
        <w:t>Combining Uncertainty Components</w:t>
      </w:r>
    </w:p>
    <w:p w14:paraId="738B3E1E" w14:textId="77777777" w:rsidR="00F723D9" w:rsidRDefault="00F723D9" w:rsidP="00F723D9">
      <w:pPr>
        <w:ind w:left="1508"/>
      </w:pPr>
      <w:r>
        <w:t>Although uncertainty components are not errors, the individual components are combined using law of propagation of error formulas in which the combined uncertainty, U_C is the square root of the sum of the squares (RSS) of the individual uncertainty components, each scaled to reflect its potential impact on the final result.</w:t>
      </w:r>
    </w:p>
    <w:p w14:paraId="3FDB08B3" w14:textId="251052CE" w:rsidR="00F723D9" w:rsidRPr="00F723D9" w:rsidRDefault="00F723D9" w:rsidP="00F723D9">
      <w:pPr>
        <w:spacing w:after="60"/>
        <w:ind w:left="2160"/>
      </w:pPr>
      <m:oMathPara>
        <m:oMathParaPr>
          <m:jc m:val="left"/>
        </m:oMathParaPr>
        <m:oMath>
          <m:sSub>
            <m:sSubPr>
              <m:ctrlPr>
                <w:rPr>
                  <w:rFonts w:ascii="Cambria Math" w:hAnsi="Cambria Math"/>
                  <w:i/>
                  <w:szCs w:val="20"/>
                </w:rPr>
              </m:ctrlPr>
            </m:sSubPr>
            <m:e>
              <m:r>
                <w:rPr>
                  <w:rFonts w:ascii="Cambria Math" w:hAnsi="Cambria Math"/>
                  <w:szCs w:val="20"/>
                </w:rPr>
                <m:t>U</m:t>
              </m:r>
            </m:e>
            <m:sub>
              <m:r>
                <w:rPr>
                  <w:rFonts w:ascii="Cambria Math" w:hAnsi="Cambria Math"/>
                  <w:szCs w:val="20"/>
                </w:rPr>
                <m:t>C</m:t>
              </m:r>
            </m:sub>
          </m:sSub>
          <m:r>
            <w:rPr>
              <w:rFonts w:ascii="Cambria Math" w:hAnsi="Cambria Math"/>
              <w:szCs w:val="20"/>
            </w:rPr>
            <m:t>=</m:t>
          </m:r>
          <m:rad>
            <m:radPr>
              <m:degHide m:val="1"/>
              <m:ctrlPr>
                <w:rPr>
                  <w:rFonts w:ascii="Cambria Math" w:hAnsi="Cambria Math"/>
                  <w:i/>
                  <w:szCs w:val="20"/>
                </w:rPr>
              </m:ctrlPr>
            </m:radPr>
            <m:deg/>
            <m:e>
              <m:d>
                <m:dPr>
                  <m:ctrlPr>
                    <w:rPr>
                      <w:rFonts w:ascii="Cambria Math" w:hAnsi="Cambria Math"/>
                      <w:i/>
                      <w:szCs w:val="20"/>
                    </w:rPr>
                  </m:ctrlPr>
                </m:dPr>
                <m:e>
                  <m:sSup>
                    <m:sSupPr>
                      <m:ctrlPr>
                        <w:rPr>
                          <w:rFonts w:ascii="Cambria Math" w:hAnsi="Cambria Math"/>
                          <w:i/>
                          <w:szCs w:val="20"/>
                        </w:rPr>
                      </m:ctrlPr>
                    </m:sSup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e>
                    <m:sup>
                      <m:r>
                        <w:rPr>
                          <w:rFonts w:ascii="Cambria Math" w:hAnsi="Cambria Math"/>
                          <w:szCs w:val="20"/>
                        </w:rPr>
                        <m:t>2</m:t>
                      </m:r>
                    </m:sup>
                  </m:sSup>
                  <m:r>
                    <w:rPr>
                      <w:rFonts w:ascii="Cambria Math" w:hAnsi="Cambria Math"/>
                      <w:szCs w:val="20"/>
                    </w:rPr>
                    <m:t>+</m:t>
                  </m:r>
                  <m:sSup>
                    <m:sSupPr>
                      <m:ctrlPr>
                        <w:rPr>
                          <w:rFonts w:ascii="Cambria Math" w:hAnsi="Cambria Math"/>
                          <w:i/>
                          <w:szCs w:val="20"/>
                        </w:rPr>
                      </m:ctrlPr>
                    </m:sSup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sup>
                      <m:r>
                        <w:rPr>
                          <w:rFonts w:ascii="Cambria Math" w:hAnsi="Cambria Math"/>
                          <w:szCs w:val="20"/>
                        </w:rPr>
                        <m:t>2</m:t>
                      </m:r>
                    </m:sup>
                  </m:sSup>
                  <m:r>
                    <w:rPr>
                      <w:rFonts w:ascii="Cambria Math" w:hAnsi="Cambria Math"/>
                      <w:szCs w:val="20"/>
                    </w:rPr>
                    <m:t>+</m:t>
                  </m:r>
                  <m:sSup>
                    <m:sSupPr>
                      <m:ctrlPr>
                        <w:rPr>
                          <w:rFonts w:ascii="Cambria Math" w:hAnsi="Cambria Math"/>
                          <w:i/>
                          <w:szCs w:val="20"/>
                        </w:rPr>
                      </m:ctrlPr>
                    </m:sSup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3</m:t>
                          </m:r>
                        </m:sub>
                      </m:sSub>
                    </m:e>
                    <m:sup>
                      <m:r>
                        <w:rPr>
                          <w:rFonts w:ascii="Cambria Math" w:hAnsi="Cambria Math"/>
                          <w:szCs w:val="20"/>
                        </w:rPr>
                        <m:t>2</m:t>
                      </m:r>
                    </m:sup>
                  </m:sSup>
                  <m:r>
                    <w:rPr>
                      <w:rFonts w:ascii="Cambria Math" w:hAnsi="Cambria Math"/>
                      <w:szCs w:val="20"/>
                    </w:rPr>
                    <m:t>+…+</m:t>
                  </m:r>
                  <m:sSup>
                    <m:sSupPr>
                      <m:ctrlPr>
                        <w:rPr>
                          <w:rFonts w:ascii="Cambria Math" w:hAnsi="Cambria Math"/>
                          <w:i/>
                          <w:szCs w:val="20"/>
                        </w:rPr>
                      </m:ctrlPr>
                    </m:sSup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n</m:t>
                          </m:r>
                        </m:sub>
                      </m:sSub>
                    </m:e>
                    <m:sup>
                      <m:r>
                        <w:rPr>
                          <w:rFonts w:ascii="Cambria Math" w:hAnsi="Cambria Math"/>
                          <w:szCs w:val="20"/>
                        </w:rPr>
                        <m:t>2</m:t>
                      </m:r>
                    </m:sup>
                  </m:sSup>
                </m:e>
              </m:d>
            </m:e>
          </m:rad>
        </m:oMath>
      </m:oMathPara>
    </w:p>
    <w:p w14:paraId="50E981FC" w14:textId="77777777" w:rsidR="00F723D9" w:rsidRDefault="00F723D9" w:rsidP="00F723D9">
      <w:pPr>
        <w:spacing w:after="120"/>
        <w:ind w:left="1508" w:firstLine="652"/>
      </w:pPr>
      <w:r w:rsidRPr="00F723D9">
        <w:rPr>
          <w:b/>
          <w:bCs/>
          <w:sz w:val="16"/>
          <w:szCs w:val="16"/>
        </w:rPr>
        <w:t>Where:</w:t>
      </w:r>
      <w:r w:rsidRPr="00F723D9">
        <w:rPr>
          <w:sz w:val="16"/>
          <w:szCs w:val="16"/>
        </w:rPr>
        <w:t xml:space="preserve"> u</w:t>
      </w:r>
      <w:r w:rsidRPr="00F723D9">
        <w:rPr>
          <w:sz w:val="16"/>
          <w:szCs w:val="16"/>
          <w:vertAlign w:val="subscript"/>
        </w:rPr>
        <w:t>1</w:t>
      </w:r>
      <w:r w:rsidRPr="00F723D9">
        <w:rPr>
          <w:sz w:val="16"/>
          <w:szCs w:val="16"/>
        </w:rPr>
        <w:t>, u</w:t>
      </w:r>
      <w:r w:rsidRPr="00F723D9">
        <w:rPr>
          <w:sz w:val="16"/>
          <w:szCs w:val="16"/>
          <w:vertAlign w:val="subscript"/>
        </w:rPr>
        <w:t>2</w:t>
      </w:r>
      <w:proofErr w:type="gramStart"/>
      <w:r w:rsidRPr="00F723D9">
        <w:rPr>
          <w:sz w:val="16"/>
          <w:szCs w:val="16"/>
        </w:rPr>
        <w:t xml:space="preserve"> ,…</w:t>
      </w:r>
      <w:proofErr w:type="gramEnd"/>
      <w:r w:rsidRPr="00F723D9">
        <w:rPr>
          <w:sz w:val="16"/>
          <w:szCs w:val="16"/>
        </w:rPr>
        <w:t xml:space="preserve">.. </w:t>
      </w:r>
      <w:proofErr w:type="gramStart"/>
      <w:r w:rsidRPr="00F723D9">
        <w:rPr>
          <w:sz w:val="16"/>
          <w:szCs w:val="16"/>
        </w:rPr>
        <w:t>,u</w:t>
      </w:r>
      <w:r w:rsidRPr="00F723D9">
        <w:rPr>
          <w:sz w:val="16"/>
          <w:szCs w:val="16"/>
          <w:vertAlign w:val="subscript"/>
        </w:rPr>
        <w:t>n</w:t>
      </w:r>
      <w:proofErr w:type="gramEnd"/>
      <w:r w:rsidRPr="00F723D9">
        <w:rPr>
          <w:sz w:val="16"/>
          <w:szCs w:val="16"/>
        </w:rPr>
        <w:t xml:space="preserve"> = Standard Uncertainties of Individual Contribution, up to the last number.</w:t>
      </w:r>
    </w:p>
    <w:p w14:paraId="292C7AEA" w14:textId="40B9CE5B" w:rsidR="00F723D9" w:rsidRDefault="00F723D9" w:rsidP="00F723D9">
      <w:pPr>
        <w:pStyle w:val="Heading3"/>
      </w:pPr>
      <w:r>
        <w:t>Determining the Coverage Factor (k)</w:t>
      </w:r>
    </w:p>
    <w:p w14:paraId="2A7418BC" w14:textId="16B4AA6A" w:rsidR="00F723D9" w:rsidRDefault="00F723D9" w:rsidP="00F723D9">
      <w:pPr>
        <w:ind w:left="1508"/>
      </w:pPr>
      <w:r>
        <w:t xml:space="preserve">The coverage factor ‘k’ is obtained from the table of values of student “t” distribution for the result of </w:t>
      </w:r>
      <m:oMath>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eff</m:t>
            </m:r>
          </m:sub>
        </m:sSub>
        <m:r>
          <w:rPr>
            <w:rFonts w:ascii="Cambria Math" w:eastAsia="Calibri" w:hAnsi="Cambria Math"/>
          </w:rPr>
          <m:t xml:space="preserve"> </m:t>
        </m:r>
      </m:oMath>
      <w:r>
        <w:t xml:space="preserve">at 95 % confidence level. </w:t>
      </w:r>
      <w:r>
        <w:t>Generally,</w:t>
      </w:r>
      <w:r>
        <w:t xml:space="preserve"> </w:t>
      </w:r>
      <m:oMath>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eff</m:t>
            </m:r>
          </m:sub>
        </m:sSub>
        <m:r>
          <w:rPr>
            <w:rFonts w:ascii="Cambria Math" w:eastAsia="Calibri" w:hAnsi="Cambria Math"/>
          </w:rPr>
          <m:t xml:space="preserve"> </m:t>
        </m:r>
      </m:oMath>
      <w:r>
        <w:t xml:space="preserve">is obtained as ∞ and coverage factor for same at 95 % confidence level is 2 if the value of </w:t>
      </w:r>
      <m:oMath>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eff</m:t>
            </m:r>
          </m:sub>
        </m:sSub>
        <m:r>
          <w:rPr>
            <w:rFonts w:ascii="Cambria Math" w:eastAsia="Calibri" w:hAnsi="Cambria Math"/>
          </w:rPr>
          <m:t xml:space="preserve"> </m:t>
        </m:r>
      </m:oMath>
      <w:r>
        <w:t>is not an integer, it is truncated to the next lower integer and the corresponding coverage factor ‘k’ is obtained from the table below:</w:t>
      </w:r>
    </w:p>
    <w:p w14:paraId="42E5A0D7" w14:textId="77777777" w:rsidR="00F723D9" w:rsidRDefault="00F723D9" w:rsidP="00F723D9">
      <w:pPr>
        <w:spacing w:after="60"/>
        <w:ind w:left="1508"/>
      </w:pPr>
      <w:r>
        <w:t>Confidence Level and the corresponding Coverage factor (k)</w:t>
      </w:r>
    </w:p>
    <w:tbl>
      <w:tblPr>
        <w:tblStyle w:val="TableGrid"/>
        <w:tblW w:w="0" w:type="auto"/>
        <w:tblInd w:w="1508" w:type="dxa"/>
        <w:tblCellMar>
          <w:top w:w="28" w:type="dxa"/>
          <w:bottom w:w="28" w:type="dxa"/>
        </w:tblCellMar>
        <w:tblLook w:val="04A0" w:firstRow="1" w:lastRow="0" w:firstColumn="1" w:lastColumn="0" w:noHBand="0" w:noVBand="1"/>
      </w:tblPr>
      <w:tblGrid>
        <w:gridCol w:w="2031"/>
        <w:gridCol w:w="1007"/>
        <w:gridCol w:w="1008"/>
        <w:gridCol w:w="1007"/>
        <w:gridCol w:w="1008"/>
        <w:gridCol w:w="1007"/>
        <w:gridCol w:w="1008"/>
      </w:tblGrid>
      <w:tr w:rsidR="00F723D9" w14:paraId="7D9B24E2" w14:textId="77777777" w:rsidTr="00F723D9">
        <w:tc>
          <w:tcPr>
            <w:tcW w:w="2031" w:type="dxa"/>
          </w:tcPr>
          <w:p w14:paraId="222D2281" w14:textId="2AE42E21" w:rsidR="00F723D9" w:rsidRDefault="00F723D9" w:rsidP="00F723D9">
            <w:pPr>
              <w:ind w:left="0"/>
            </w:pPr>
            <w:r w:rsidRPr="00501CF9">
              <w:rPr>
                <w:rFonts w:eastAsia="Calibri"/>
                <w:b/>
                <w:bCs/>
              </w:rPr>
              <w:t>Confidence level</w:t>
            </w:r>
          </w:p>
        </w:tc>
        <w:tc>
          <w:tcPr>
            <w:tcW w:w="1007" w:type="dxa"/>
            <w:vAlign w:val="center"/>
          </w:tcPr>
          <w:p w14:paraId="38916B1B" w14:textId="0ECA75D8" w:rsidR="00F723D9" w:rsidRDefault="00F723D9" w:rsidP="00F723D9">
            <w:pPr>
              <w:ind w:left="0"/>
              <w:jc w:val="center"/>
            </w:pPr>
            <w:r w:rsidRPr="00967359">
              <w:rPr>
                <w:rFonts w:eastAsia="Calibri"/>
              </w:rPr>
              <w:t>68.27 %</w:t>
            </w:r>
          </w:p>
        </w:tc>
        <w:tc>
          <w:tcPr>
            <w:tcW w:w="1008" w:type="dxa"/>
            <w:vAlign w:val="center"/>
          </w:tcPr>
          <w:p w14:paraId="3DC6C626" w14:textId="08178862" w:rsidR="00F723D9" w:rsidRDefault="00F723D9" w:rsidP="00F723D9">
            <w:pPr>
              <w:ind w:left="0"/>
              <w:jc w:val="center"/>
            </w:pPr>
            <w:r w:rsidRPr="00967359">
              <w:rPr>
                <w:rFonts w:eastAsia="Calibri"/>
              </w:rPr>
              <w:t>90</w:t>
            </w:r>
            <w:r w:rsidRPr="00967359">
              <w:t>.00</w:t>
            </w:r>
            <w:r w:rsidRPr="00967359">
              <w:rPr>
                <w:rFonts w:eastAsia="Calibri"/>
              </w:rPr>
              <w:t xml:space="preserve"> %</w:t>
            </w:r>
          </w:p>
        </w:tc>
        <w:tc>
          <w:tcPr>
            <w:tcW w:w="1007" w:type="dxa"/>
            <w:vAlign w:val="center"/>
          </w:tcPr>
          <w:p w14:paraId="0DAC6365" w14:textId="09D7D1D3" w:rsidR="00F723D9" w:rsidRDefault="00F723D9" w:rsidP="00F723D9">
            <w:pPr>
              <w:ind w:left="0"/>
              <w:jc w:val="center"/>
            </w:pPr>
            <w:r w:rsidRPr="00967359">
              <w:rPr>
                <w:rFonts w:eastAsia="Calibri"/>
              </w:rPr>
              <w:t>95</w:t>
            </w:r>
            <w:r w:rsidRPr="00967359">
              <w:t>.00</w:t>
            </w:r>
            <w:r w:rsidRPr="00967359">
              <w:rPr>
                <w:rFonts w:eastAsia="Calibri"/>
              </w:rPr>
              <w:t xml:space="preserve"> %</w:t>
            </w:r>
          </w:p>
        </w:tc>
        <w:tc>
          <w:tcPr>
            <w:tcW w:w="1008" w:type="dxa"/>
            <w:vAlign w:val="center"/>
          </w:tcPr>
          <w:p w14:paraId="296DC706" w14:textId="3799444D" w:rsidR="00F723D9" w:rsidRDefault="00F723D9" w:rsidP="00F723D9">
            <w:pPr>
              <w:ind w:left="0"/>
              <w:jc w:val="center"/>
            </w:pPr>
            <w:r w:rsidRPr="00967359">
              <w:rPr>
                <w:rFonts w:eastAsia="Calibri"/>
              </w:rPr>
              <w:t>95.45 %</w:t>
            </w:r>
          </w:p>
        </w:tc>
        <w:tc>
          <w:tcPr>
            <w:tcW w:w="1007" w:type="dxa"/>
            <w:vAlign w:val="center"/>
          </w:tcPr>
          <w:p w14:paraId="737906E5" w14:textId="0DDDFDBD" w:rsidR="00F723D9" w:rsidRDefault="00F723D9" w:rsidP="00F723D9">
            <w:pPr>
              <w:ind w:left="0"/>
              <w:jc w:val="center"/>
            </w:pPr>
            <w:r w:rsidRPr="00967359">
              <w:rPr>
                <w:rFonts w:eastAsia="Calibri"/>
              </w:rPr>
              <w:t>99</w:t>
            </w:r>
            <w:r w:rsidRPr="00967359">
              <w:t>.00</w:t>
            </w:r>
            <w:r w:rsidRPr="00967359">
              <w:rPr>
                <w:rFonts w:eastAsia="Calibri"/>
              </w:rPr>
              <w:t xml:space="preserve"> %</w:t>
            </w:r>
          </w:p>
        </w:tc>
        <w:tc>
          <w:tcPr>
            <w:tcW w:w="1008" w:type="dxa"/>
            <w:vAlign w:val="center"/>
          </w:tcPr>
          <w:p w14:paraId="050A779B" w14:textId="185C053E" w:rsidR="00F723D9" w:rsidRDefault="00F723D9" w:rsidP="00F723D9">
            <w:pPr>
              <w:ind w:left="0"/>
              <w:jc w:val="center"/>
            </w:pPr>
            <w:r w:rsidRPr="00967359">
              <w:rPr>
                <w:rFonts w:eastAsia="Calibri"/>
              </w:rPr>
              <w:t>99.73 %</w:t>
            </w:r>
          </w:p>
        </w:tc>
      </w:tr>
      <w:tr w:rsidR="00F723D9" w14:paraId="4903582D" w14:textId="77777777" w:rsidTr="00F723D9">
        <w:tc>
          <w:tcPr>
            <w:tcW w:w="2031" w:type="dxa"/>
          </w:tcPr>
          <w:p w14:paraId="43E2FF6B" w14:textId="1D41DD3D" w:rsidR="00F723D9" w:rsidRDefault="00F723D9" w:rsidP="00F723D9">
            <w:pPr>
              <w:ind w:left="0"/>
            </w:pPr>
            <w:r w:rsidRPr="00501CF9">
              <w:rPr>
                <w:rFonts w:eastAsia="Calibri"/>
                <w:b/>
                <w:bCs/>
              </w:rPr>
              <w:t>Coverage factor (k)</w:t>
            </w:r>
          </w:p>
        </w:tc>
        <w:tc>
          <w:tcPr>
            <w:tcW w:w="1007" w:type="dxa"/>
            <w:vAlign w:val="center"/>
          </w:tcPr>
          <w:p w14:paraId="766D7586" w14:textId="02D12C1B" w:rsidR="00F723D9" w:rsidRDefault="00F723D9" w:rsidP="00F723D9">
            <w:pPr>
              <w:ind w:left="0"/>
              <w:jc w:val="center"/>
            </w:pPr>
            <w:r w:rsidRPr="00967359">
              <w:rPr>
                <w:rFonts w:eastAsia="Calibri"/>
              </w:rPr>
              <w:t>1.000</w:t>
            </w:r>
          </w:p>
        </w:tc>
        <w:tc>
          <w:tcPr>
            <w:tcW w:w="1008" w:type="dxa"/>
            <w:vAlign w:val="center"/>
          </w:tcPr>
          <w:p w14:paraId="604284B9" w14:textId="2D95AB1A" w:rsidR="00F723D9" w:rsidRDefault="00F723D9" w:rsidP="00F723D9">
            <w:pPr>
              <w:ind w:left="0"/>
              <w:jc w:val="center"/>
            </w:pPr>
            <w:r w:rsidRPr="00967359">
              <w:rPr>
                <w:rFonts w:eastAsia="Calibri"/>
              </w:rPr>
              <w:t>1.645</w:t>
            </w:r>
          </w:p>
        </w:tc>
        <w:tc>
          <w:tcPr>
            <w:tcW w:w="1007" w:type="dxa"/>
            <w:vAlign w:val="center"/>
          </w:tcPr>
          <w:p w14:paraId="72EA8E89" w14:textId="61D1CD20" w:rsidR="00F723D9" w:rsidRDefault="00F723D9" w:rsidP="00F723D9">
            <w:pPr>
              <w:ind w:left="0"/>
              <w:jc w:val="center"/>
            </w:pPr>
            <w:r w:rsidRPr="00967359">
              <w:rPr>
                <w:rFonts w:eastAsia="Calibri"/>
              </w:rPr>
              <w:t>1.960</w:t>
            </w:r>
          </w:p>
        </w:tc>
        <w:tc>
          <w:tcPr>
            <w:tcW w:w="1008" w:type="dxa"/>
            <w:vAlign w:val="center"/>
          </w:tcPr>
          <w:p w14:paraId="2B6B1C1A" w14:textId="48B73CCF" w:rsidR="00F723D9" w:rsidRDefault="00F723D9" w:rsidP="00F723D9">
            <w:pPr>
              <w:ind w:left="0"/>
              <w:jc w:val="center"/>
            </w:pPr>
            <w:r w:rsidRPr="00967359">
              <w:rPr>
                <w:rFonts w:eastAsia="Calibri"/>
              </w:rPr>
              <w:t>2.000</w:t>
            </w:r>
          </w:p>
        </w:tc>
        <w:tc>
          <w:tcPr>
            <w:tcW w:w="1007" w:type="dxa"/>
            <w:vAlign w:val="center"/>
          </w:tcPr>
          <w:p w14:paraId="4721CE83" w14:textId="38A4B887" w:rsidR="00F723D9" w:rsidRDefault="00F723D9" w:rsidP="00F723D9">
            <w:pPr>
              <w:ind w:left="0"/>
              <w:jc w:val="center"/>
            </w:pPr>
            <w:r w:rsidRPr="00967359">
              <w:rPr>
                <w:rFonts w:eastAsia="Calibri"/>
              </w:rPr>
              <w:t>2.576</w:t>
            </w:r>
          </w:p>
        </w:tc>
        <w:tc>
          <w:tcPr>
            <w:tcW w:w="1008" w:type="dxa"/>
            <w:vAlign w:val="center"/>
          </w:tcPr>
          <w:p w14:paraId="76FC52D9" w14:textId="2247D907" w:rsidR="00F723D9" w:rsidRDefault="00F723D9" w:rsidP="00F723D9">
            <w:pPr>
              <w:ind w:left="0"/>
              <w:jc w:val="center"/>
            </w:pPr>
            <w:r w:rsidRPr="00967359">
              <w:rPr>
                <w:rFonts w:eastAsia="Calibri"/>
              </w:rPr>
              <w:t>3.000</w:t>
            </w:r>
          </w:p>
        </w:tc>
      </w:tr>
    </w:tbl>
    <w:p w14:paraId="39A81CEE" w14:textId="77777777" w:rsidR="00F723D9" w:rsidRDefault="00F723D9" w:rsidP="00F723D9">
      <w:pPr>
        <w:spacing w:after="60"/>
        <w:ind w:left="1508"/>
      </w:pPr>
    </w:p>
    <w:tbl>
      <w:tblPr>
        <w:tblStyle w:val="TableGrid"/>
        <w:tblW w:w="0" w:type="auto"/>
        <w:tblInd w:w="1508" w:type="dxa"/>
        <w:tblLook w:val="04A0" w:firstRow="1" w:lastRow="0" w:firstColumn="1" w:lastColumn="0" w:noHBand="0" w:noVBand="1"/>
      </w:tblPr>
      <w:tblGrid>
        <w:gridCol w:w="2767"/>
        <w:gridCol w:w="3375"/>
        <w:gridCol w:w="1934"/>
      </w:tblGrid>
      <w:tr w:rsidR="005C3655" w14:paraId="3C5CFE74" w14:textId="77777777" w:rsidTr="005C3655">
        <w:tc>
          <w:tcPr>
            <w:tcW w:w="8076" w:type="dxa"/>
            <w:gridSpan w:val="3"/>
            <w:tcBorders>
              <w:top w:val="nil"/>
              <w:left w:val="nil"/>
              <w:bottom w:val="single" w:sz="4" w:space="0" w:color="auto"/>
              <w:right w:val="nil"/>
            </w:tcBorders>
          </w:tcPr>
          <w:p w14:paraId="1250AF2D" w14:textId="38FFF91A" w:rsidR="005C3655" w:rsidRPr="005C3655" w:rsidRDefault="005C3655" w:rsidP="005C3655">
            <w:pPr>
              <w:ind w:left="0"/>
              <w:rPr>
                <w:b/>
                <w:bCs/>
              </w:rPr>
            </w:pPr>
            <w:r w:rsidRPr="005C3655">
              <w:rPr>
                <w:b/>
                <w:bCs/>
              </w:rPr>
              <w:lastRenderedPageBreak/>
              <w:t>Normal Distribution:</w:t>
            </w:r>
          </w:p>
        </w:tc>
      </w:tr>
      <w:tr w:rsidR="005C3655" w14:paraId="6DAEA198" w14:textId="77777777" w:rsidTr="005C3655">
        <w:tc>
          <w:tcPr>
            <w:tcW w:w="2767" w:type="dxa"/>
            <w:tcBorders>
              <w:top w:val="single" w:sz="4" w:space="0" w:color="auto"/>
            </w:tcBorders>
          </w:tcPr>
          <w:p w14:paraId="569A8F51" w14:textId="1D5B80CE" w:rsidR="005C3655" w:rsidRDefault="005C3655" w:rsidP="005C3655">
            <w:pPr>
              <w:ind w:left="0"/>
            </w:pPr>
            <w:r w:rsidRPr="00EC3D1C">
              <w:t>Form</w:t>
            </w:r>
          </w:p>
        </w:tc>
        <w:tc>
          <w:tcPr>
            <w:tcW w:w="3375" w:type="dxa"/>
            <w:tcBorders>
              <w:top w:val="single" w:sz="4" w:space="0" w:color="auto"/>
            </w:tcBorders>
          </w:tcPr>
          <w:p w14:paraId="0278F4D7" w14:textId="5A6932FB" w:rsidR="005C3655" w:rsidRDefault="005C3655" w:rsidP="005C3655">
            <w:pPr>
              <w:ind w:left="0"/>
            </w:pPr>
            <w:r w:rsidRPr="00EC3D1C">
              <w:t>Use when:</w:t>
            </w:r>
          </w:p>
        </w:tc>
        <w:tc>
          <w:tcPr>
            <w:tcW w:w="1934" w:type="dxa"/>
            <w:tcBorders>
              <w:top w:val="single" w:sz="4" w:space="0" w:color="auto"/>
            </w:tcBorders>
          </w:tcPr>
          <w:p w14:paraId="75558A7C" w14:textId="10D5A05A" w:rsidR="005C3655" w:rsidRDefault="005C3655" w:rsidP="005C3655">
            <w:pPr>
              <w:ind w:left="0"/>
            </w:pPr>
            <w:r w:rsidRPr="00EC3D1C">
              <w:t>Uncertainty</w:t>
            </w:r>
          </w:p>
        </w:tc>
      </w:tr>
      <w:tr w:rsidR="005C3655" w14:paraId="6A3670A6" w14:textId="77777777" w:rsidTr="005C3655">
        <w:tc>
          <w:tcPr>
            <w:tcW w:w="2767" w:type="dxa"/>
            <w:vMerge w:val="restart"/>
            <w:vAlign w:val="center"/>
          </w:tcPr>
          <w:p w14:paraId="5F7A4060" w14:textId="453B4069" w:rsidR="005C3655" w:rsidRDefault="005C3655" w:rsidP="005C3655">
            <w:pPr>
              <w:ind w:left="0"/>
              <w:jc w:val="center"/>
            </w:pPr>
            <w:r>
              <w:rPr>
                <w:noProof/>
                <w:szCs w:val="20"/>
              </w:rPr>
              <w:drawing>
                <wp:inline distT="0" distB="0" distL="0" distR="0" wp14:anchorId="0D22D204" wp14:editId="0BDF9D14">
                  <wp:extent cx="1620000" cy="12204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0000" cy="1220437"/>
                          </a:xfrm>
                          <a:prstGeom prst="rect">
                            <a:avLst/>
                          </a:prstGeom>
                          <a:noFill/>
                        </pic:spPr>
                      </pic:pic>
                    </a:graphicData>
                  </a:graphic>
                </wp:inline>
              </w:drawing>
            </w:r>
          </w:p>
        </w:tc>
        <w:tc>
          <w:tcPr>
            <w:tcW w:w="3375" w:type="dxa"/>
            <w:tcBorders>
              <w:bottom w:val="nil"/>
            </w:tcBorders>
          </w:tcPr>
          <w:p w14:paraId="70047BF6" w14:textId="1906373B" w:rsidR="005C3655" w:rsidRPr="005C3655" w:rsidRDefault="005C3655" w:rsidP="005C3655">
            <w:pPr>
              <w:pStyle w:val="ListParagraph"/>
              <w:numPr>
                <w:ilvl w:val="0"/>
                <w:numId w:val="44"/>
              </w:numPr>
              <w:spacing w:before="20" w:after="20"/>
              <w:ind w:left="187" w:hanging="244"/>
              <w:rPr>
                <w:sz w:val="16"/>
                <w:szCs w:val="16"/>
              </w:rPr>
            </w:pPr>
            <w:r w:rsidRPr="005C3655">
              <w:rPr>
                <w:sz w:val="16"/>
                <w:szCs w:val="16"/>
              </w:rPr>
              <w:t>An estimate is made from repeated observations of a randomly varying process.</w:t>
            </w:r>
          </w:p>
        </w:tc>
        <w:tc>
          <w:tcPr>
            <w:tcW w:w="1934" w:type="dxa"/>
          </w:tcPr>
          <w:p w14:paraId="77148B71" w14:textId="10CB90DD" w:rsidR="005C3655" w:rsidRPr="005C3655" w:rsidRDefault="005C3655" w:rsidP="005C3655">
            <w:pPr>
              <w:ind w:left="-57"/>
              <w:rPr>
                <w:sz w:val="16"/>
                <w:szCs w:val="16"/>
              </w:rPr>
            </w:pPr>
            <w:r w:rsidRPr="005C3655">
              <w:rPr>
                <w:spacing w:val="20"/>
                <w:sz w:val="16"/>
                <w:szCs w:val="16"/>
              </w:rPr>
              <w:t>u(x) = s</w:t>
            </w:r>
          </w:p>
        </w:tc>
      </w:tr>
      <w:tr w:rsidR="005C3655" w14:paraId="1527B4C7" w14:textId="77777777" w:rsidTr="005C3655">
        <w:tc>
          <w:tcPr>
            <w:tcW w:w="2767" w:type="dxa"/>
            <w:vMerge/>
          </w:tcPr>
          <w:p w14:paraId="458C8139" w14:textId="77777777" w:rsidR="005C3655" w:rsidRDefault="005C3655" w:rsidP="005C3655">
            <w:pPr>
              <w:ind w:left="0"/>
            </w:pPr>
          </w:p>
        </w:tc>
        <w:tc>
          <w:tcPr>
            <w:tcW w:w="3375" w:type="dxa"/>
            <w:tcBorders>
              <w:top w:val="nil"/>
              <w:bottom w:val="nil"/>
            </w:tcBorders>
          </w:tcPr>
          <w:p w14:paraId="3A463748" w14:textId="1E819CFD" w:rsidR="005C3655" w:rsidRPr="005C3655" w:rsidRDefault="005C3655" w:rsidP="005C3655">
            <w:pPr>
              <w:pStyle w:val="ListParagraph"/>
              <w:numPr>
                <w:ilvl w:val="0"/>
                <w:numId w:val="44"/>
              </w:numPr>
              <w:spacing w:before="20" w:after="20"/>
              <w:ind w:left="187" w:hanging="244"/>
              <w:rPr>
                <w:sz w:val="16"/>
                <w:szCs w:val="16"/>
              </w:rPr>
            </w:pPr>
            <w:r w:rsidRPr="005C3655">
              <w:rPr>
                <w:sz w:val="16"/>
                <w:szCs w:val="16"/>
              </w:rPr>
              <w:t xml:space="preserve">An uncertainty is given in the form of a standard deviation </w:t>
            </w:r>
            <w:r w:rsidRPr="005C3655">
              <w:rPr>
                <w:b/>
                <w:bCs/>
                <w:sz w:val="16"/>
                <w:szCs w:val="16"/>
              </w:rPr>
              <w:t>s</w:t>
            </w:r>
            <w:r w:rsidRPr="005C3655">
              <w:rPr>
                <w:sz w:val="16"/>
                <w:szCs w:val="16"/>
              </w:rPr>
              <w:t>, a relative standard deviation s/x</w:t>
            </w:r>
            <w:r w:rsidRPr="005C3655">
              <w:rPr>
                <w:rFonts w:ascii="Arial" w:hAnsi="Arial" w:cs="Arial"/>
                <w:sz w:val="16"/>
                <w:szCs w:val="16"/>
              </w:rPr>
              <w:t>̅</w:t>
            </w:r>
            <w:r w:rsidRPr="005C3655">
              <w:rPr>
                <w:sz w:val="16"/>
                <w:szCs w:val="16"/>
              </w:rPr>
              <w:t>, or a percentage coefficient of variance %CV without specifying the distribution.</w:t>
            </w:r>
          </w:p>
        </w:tc>
        <w:tc>
          <w:tcPr>
            <w:tcW w:w="1934" w:type="dxa"/>
          </w:tcPr>
          <w:p w14:paraId="6C81364A" w14:textId="77777777" w:rsidR="005C3655" w:rsidRPr="005C3655" w:rsidRDefault="005C3655" w:rsidP="005C3655">
            <w:pPr>
              <w:pStyle w:val="Txt3"/>
              <w:spacing w:line="240" w:lineRule="auto"/>
              <w:ind w:left="-57"/>
              <w:contextualSpacing w:val="0"/>
              <w:jc w:val="left"/>
              <w:rPr>
                <w:rFonts w:ascii="Aptos Narrow" w:hAnsi="Aptos Narrow"/>
                <w:spacing w:val="20"/>
                <w:sz w:val="16"/>
                <w:szCs w:val="16"/>
              </w:rPr>
            </w:pPr>
            <w:r w:rsidRPr="005C3655">
              <w:rPr>
                <w:rFonts w:ascii="Aptos Narrow" w:hAnsi="Aptos Narrow"/>
                <w:spacing w:val="20"/>
                <w:sz w:val="16"/>
                <w:szCs w:val="16"/>
              </w:rPr>
              <w:t>u(x) = s</w:t>
            </w:r>
          </w:p>
          <w:p w14:paraId="340CA414" w14:textId="77777777" w:rsidR="005C3655" w:rsidRPr="005C3655" w:rsidRDefault="005C3655" w:rsidP="005C3655">
            <w:pPr>
              <w:pStyle w:val="Txt3"/>
              <w:spacing w:line="240" w:lineRule="auto"/>
              <w:ind w:left="-57"/>
              <w:contextualSpacing w:val="0"/>
              <w:jc w:val="left"/>
              <w:rPr>
                <w:rFonts w:ascii="Aptos Narrow" w:hAnsi="Aptos Narrow"/>
                <w:spacing w:val="20"/>
                <w:sz w:val="16"/>
                <w:szCs w:val="16"/>
              </w:rPr>
            </w:pPr>
            <w:r w:rsidRPr="005C3655">
              <w:rPr>
                <w:rFonts w:ascii="Aptos Narrow" w:hAnsi="Aptos Narrow"/>
                <w:spacing w:val="20"/>
                <w:sz w:val="16"/>
                <w:szCs w:val="16"/>
              </w:rPr>
              <w:t>u(x)=x</w:t>
            </w:r>
            <w:r w:rsidRPr="005C3655">
              <w:rPr>
                <w:rFonts w:ascii="Cambria Math" w:hAnsi="Cambria Math" w:cs="Cambria Math"/>
                <w:spacing w:val="20"/>
                <w:sz w:val="16"/>
                <w:szCs w:val="16"/>
              </w:rPr>
              <w:t>⋅</w:t>
            </w:r>
            <w:r w:rsidRPr="005C3655">
              <w:rPr>
                <w:rFonts w:ascii="Aptos Narrow" w:hAnsi="Aptos Narrow"/>
                <w:spacing w:val="20"/>
                <w:sz w:val="16"/>
                <w:szCs w:val="16"/>
              </w:rPr>
              <w:t>(s/x</w:t>
            </w:r>
            <w:r w:rsidRPr="005C3655">
              <w:rPr>
                <w:rFonts w:ascii="Arial" w:hAnsi="Arial" w:cs="Arial"/>
                <w:spacing w:val="20"/>
                <w:sz w:val="16"/>
                <w:szCs w:val="16"/>
              </w:rPr>
              <w:t>̅</w:t>
            </w:r>
            <w:r w:rsidRPr="005C3655">
              <w:rPr>
                <w:rFonts w:ascii="Aptos Narrow" w:hAnsi="Aptos Narrow"/>
                <w:spacing w:val="20"/>
                <w:sz w:val="16"/>
                <w:szCs w:val="16"/>
              </w:rPr>
              <w:t xml:space="preserve">) </w:t>
            </w:r>
          </w:p>
          <w:p w14:paraId="32C39B40" w14:textId="63FF5C05" w:rsidR="005C3655" w:rsidRPr="005C3655" w:rsidRDefault="005C3655" w:rsidP="005C3655">
            <w:pPr>
              <w:ind w:left="-57"/>
              <w:rPr>
                <w:sz w:val="16"/>
                <w:szCs w:val="16"/>
              </w:rPr>
            </w:pPr>
            <w:r w:rsidRPr="005C3655">
              <w:rPr>
                <w:spacing w:val="20"/>
                <w:sz w:val="16"/>
                <w:szCs w:val="16"/>
              </w:rPr>
              <w:t>u(x)= %CV</w:t>
            </w:r>
            <w:r w:rsidRPr="005C3655">
              <w:rPr>
                <w:rFonts w:ascii="Cambria Math" w:hAnsi="Cambria Math" w:cs="Cambria Math"/>
                <w:spacing w:val="20"/>
                <w:sz w:val="16"/>
                <w:szCs w:val="16"/>
              </w:rPr>
              <w:t>⋅</w:t>
            </w:r>
            <w:r w:rsidRPr="005C3655">
              <w:rPr>
                <w:spacing w:val="20"/>
                <w:sz w:val="16"/>
                <w:szCs w:val="16"/>
              </w:rPr>
              <w:t xml:space="preserve"> x/100</w:t>
            </w:r>
          </w:p>
        </w:tc>
      </w:tr>
      <w:tr w:rsidR="005C3655" w14:paraId="319259C2" w14:textId="77777777" w:rsidTr="005C3655">
        <w:tc>
          <w:tcPr>
            <w:tcW w:w="2767" w:type="dxa"/>
            <w:vMerge/>
            <w:tcBorders>
              <w:bottom w:val="single" w:sz="4" w:space="0" w:color="auto"/>
            </w:tcBorders>
          </w:tcPr>
          <w:p w14:paraId="2F4EF78F" w14:textId="77777777" w:rsidR="005C3655" w:rsidRDefault="005C3655" w:rsidP="005C3655">
            <w:pPr>
              <w:ind w:left="0"/>
            </w:pPr>
          </w:p>
        </w:tc>
        <w:tc>
          <w:tcPr>
            <w:tcW w:w="3375" w:type="dxa"/>
            <w:tcBorders>
              <w:top w:val="nil"/>
              <w:bottom w:val="single" w:sz="4" w:space="0" w:color="auto"/>
            </w:tcBorders>
          </w:tcPr>
          <w:p w14:paraId="037BE472" w14:textId="6D70657B" w:rsidR="005C3655" w:rsidRPr="005C3655" w:rsidRDefault="005C3655" w:rsidP="005C3655">
            <w:pPr>
              <w:pStyle w:val="ListParagraph"/>
              <w:numPr>
                <w:ilvl w:val="0"/>
                <w:numId w:val="44"/>
              </w:numPr>
              <w:spacing w:before="20" w:after="20"/>
              <w:ind w:left="187" w:hanging="244"/>
              <w:rPr>
                <w:sz w:val="16"/>
                <w:szCs w:val="16"/>
              </w:rPr>
            </w:pPr>
            <w:r w:rsidRPr="005C3655">
              <w:rPr>
                <w:sz w:val="16"/>
                <w:szCs w:val="16"/>
              </w:rPr>
              <w:t xml:space="preserve">An uncertainty is given in the form of a 95 % (or other) confidence interval </w:t>
            </w:r>
            <w:proofErr w:type="spellStart"/>
            <w:r w:rsidRPr="005C3655">
              <w:rPr>
                <w:sz w:val="16"/>
                <w:szCs w:val="16"/>
              </w:rPr>
              <w:t>x±c</w:t>
            </w:r>
            <w:proofErr w:type="spellEnd"/>
            <w:r w:rsidRPr="005C3655">
              <w:rPr>
                <w:sz w:val="16"/>
                <w:szCs w:val="16"/>
              </w:rPr>
              <w:t xml:space="preserve"> without specifying the distribution.</w:t>
            </w:r>
          </w:p>
        </w:tc>
        <w:tc>
          <w:tcPr>
            <w:tcW w:w="1934" w:type="dxa"/>
            <w:tcBorders>
              <w:bottom w:val="single" w:sz="4" w:space="0" w:color="auto"/>
            </w:tcBorders>
          </w:tcPr>
          <w:p w14:paraId="567A13F7" w14:textId="77777777" w:rsidR="005C3655" w:rsidRPr="005C3655" w:rsidRDefault="005C3655" w:rsidP="005C3655">
            <w:pPr>
              <w:pStyle w:val="Txt3"/>
              <w:spacing w:line="240" w:lineRule="auto"/>
              <w:ind w:left="-57"/>
              <w:contextualSpacing w:val="0"/>
              <w:jc w:val="left"/>
              <w:rPr>
                <w:rFonts w:ascii="Aptos Narrow" w:hAnsi="Aptos Narrow"/>
                <w:sz w:val="16"/>
                <w:szCs w:val="16"/>
              </w:rPr>
            </w:pPr>
            <w:r w:rsidRPr="005C3655">
              <w:rPr>
                <w:rFonts w:ascii="Aptos Narrow" w:hAnsi="Aptos Narrow"/>
                <w:spacing w:val="20"/>
                <w:sz w:val="16"/>
                <w:szCs w:val="16"/>
              </w:rPr>
              <w:t xml:space="preserve">u(x) = c/2 </w:t>
            </w:r>
            <w:r w:rsidRPr="005C3655">
              <w:rPr>
                <w:rFonts w:ascii="Aptos Narrow" w:hAnsi="Aptos Narrow"/>
                <w:sz w:val="16"/>
                <w:szCs w:val="16"/>
              </w:rPr>
              <w:t>(</w:t>
            </w:r>
            <w:r w:rsidRPr="005C3655">
              <w:rPr>
                <w:rFonts w:ascii="Aptos Narrow" w:hAnsi="Aptos Narrow"/>
                <w:sz w:val="14"/>
                <w:szCs w:val="14"/>
              </w:rPr>
              <w:t>for c at 95 %</w:t>
            </w:r>
            <w:r w:rsidRPr="005C3655">
              <w:rPr>
                <w:rFonts w:ascii="Aptos Narrow" w:hAnsi="Aptos Narrow"/>
                <w:sz w:val="16"/>
                <w:szCs w:val="16"/>
              </w:rPr>
              <w:t xml:space="preserve">) </w:t>
            </w:r>
          </w:p>
          <w:p w14:paraId="42F7A56F" w14:textId="245CD701" w:rsidR="005C3655" w:rsidRPr="005C3655" w:rsidRDefault="005C3655" w:rsidP="005C3655">
            <w:pPr>
              <w:ind w:left="-57"/>
              <w:rPr>
                <w:sz w:val="16"/>
                <w:szCs w:val="16"/>
              </w:rPr>
            </w:pPr>
            <w:r w:rsidRPr="005C3655">
              <w:rPr>
                <w:spacing w:val="20"/>
                <w:sz w:val="16"/>
                <w:szCs w:val="16"/>
              </w:rPr>
              <w:t xml:space="preserve">u(x) = c/3 </w:t>
            </w:r>
            <w:r w:rsidRPr="005C3655">
              <w:rPr>
                <w:sz w:val="16"/>
                <w:szCs w:val="16"/>
              </w:rPr>
              <w:t>(</w:t>
            </w:r>
            <w:r w:rsidRPr="005C3655">
              <w:rPr>
                <w:sz w:val="14"/>
                <w:szCs w:val="14"/>
              </w:rPr>
              <w:t>for c at 99.7 %</w:t>
            </w:r>
            <w:r w:rsidRPr="005C3655">
              <w:rPr>
                <w:sz w:val="16"/>
                <w:szCs w:val="16"/>
              </w:rPr>
              <w:t>)</w:t>
            </w:r>
          </w:p>
        </w:tc>
      </w:tr>
      <w:tr w:rsidR="005C3655" w:rsidRPr="005C3655" w14:paraId="78516F6A" w14:textId="77777777" w:rsidTr="005C3655">
        <w:tc>
          <w:tcPr>
            <w:tcW w:w="8076" w:type="dxa"/>
            <w:gridSpan w:val="3"/>
            <w:tcBorders>
              <w:top w:val="single" w:sz="4" w:space="0" w:color="auto"/>
              <w:left w:val="nil"/>
              <w:bottom w:val="single" w:sz="4" w:space="0" w:color="auto"/>
              <w:right w:val="nil"/>
            </w:tcBorders>
          </w:tcPr>
          <w:p w14:paraId="4EBB08E7" w14:textId="4B223220" w:rsidR="005C3655" w:rsidRPr="005C3655" w:rsidRDefault="005C3655" w:rsidP="005C3655">
            <w:pPr>
              <w:spacing w:before="120"/>
              <w:ind w:left="0"/>
              <w:rPr>
                <w:b/>
                <w:bCs/>
              </w:rPr>
            </w:pPr>
            <w:r w:rsidRPr="00C3330D">
              <w:rPr>
                <w:b/>
                <w:bCs/>
              </w:rPr>
              <w:t>Rectangular Distribution:</w:t>
            </w:r>
          </w:p>
        </w:tc>
      </w:tr>
      <w:tr w:rsidR="005C3655" w14:paraId="7920C817" w14:textId="77777777" w:rsidTr="005C3655">
        <w:tc>
          <w:tcPr>
            <w:tcW w:w="2767" w:type="dxa"/>
            <w:tcBorders>
              <w:top w:val="single" w:sz="4" w:space="0" w:color="auto"/>
              <w:bottom w:val="single" w:sz="4" w:space="0" w:color="auto"/>
            </w:tcBorders>
          </w:tcPr>
          <w:p w14:paraId="672C2C1E" w14:textId="3391B924" w:rsidR="005C3655" w:rsidRDefault="005C3655" w:rsidP="00F723D9">
            <w:pPr>
              <w:ind w:left="0"/>
            </w:pPr>
            <w:r>
              <w:rPr>
                <w:noProof/>
                <w:szCs w:val="20"/>
              </w:rPr>
              <w:drawing>
                <wp:inline distT="0" distB="0" distL="0" distR="0" wp14:anchorId="7878647B" wp14:editId="3DB3AAAF">
                  <wp:extent cx="1620000" cy="1409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409712"/>
                          </a:xfrm>
                          <a:prstGeom prst="rect">
                            <a:avLst/>
                          </a:prstGeom>
                          <a:noFill/>
                        </pic:spPr>
                      </pic:pic>
                    </a:graphicData>
                  </a:graphic>
                </wp:inline>
              </w:drawing>
            </w:r>
          </w:p>
        </w:tc>
        <w:tc>
          <w:tcPr>
            <w:tcW w:w="3375" w:type="dxa"/>
            <w:tcBorders>
              <w:top w:val="single" w:sz="4" w:space="0" w:color="auto"/>
              <w:bottom w:val="single" w:sz="4" w:space="0" w:color="auto"/>
            </w:tcBorders>
          </w:tcPr>
          <w:p w14:paraId="23232B35" w14:textId="77777777" w:rsidR="005C3655" w:rsidRPr="005C3655" w:rsidRDefault="005C3655" w:rsidP="005C3655">
            <w:pPr>
              <w:pStyle w:val="ListParagraph"/>
              <w:numPr>
                <w:ilvl w:val="0"/>
                <w:numId w:val="44"/>
              </w:numPr>
              <w:spacing w:before="20" w:after="120"/>
              <w:ind w:left="187" w:hanging="244"/>
              <w:contextualSpacing w:val="0"/>
              <w:rPr>
                <w:sz w:val="16"/>
                <w:szCs w:val="16"/>
              </w:rPr>
            </w:pPr>
            <w:r w:rsidRPr="005C3655">
              <w:rPr>
                <w:sz w:val="16"/>
                <w:szCs w:val="16"/>
              </w:rPr>
              <w:t xml:space="preserve">A certificate or other specification gives limits without specifying a level of confidence (e.g. 25 mL ± 0.05 mL) </w:t>
            </w:r>
          </w:p>
          <w:p w14:paraId="24A5696B" w14:textId="173D51AB" w:rsidR="005C3655" w:rsidRPr="005C3655" w:rsidRDefault="005C3655" w:rsidP="005C3655">
            <w:pPr>
              <w:pStyle w:val="ListParagraph"/>
              <w:numPr>
                <w:ilvl w:val="0"/>
                <w:numId w:val="44"/>
              </w:numPr>
              <w:spacing w:before="20" w:after="20"/>
              <w:ind w:left="187" w:hanging="244"/>
              <w:rPr>
                <w:sz w:val="16"/>
                <w:szCs w:val="16"/>
              </w:rPr>
            </w:pPr>
            <w:r w:rsidRPr="005C3655">
              <w:rPr>
                <w:sz w:val="16"/>
                <w:szCs w:val="16"/>
              </w:rPr>
              <w:t>An estimate is made in the form of a maximum range (±a) with no knowledge of the shape of the distribution.</w:t>
            </w:r>
          </w:p>
        </w:tc>
        <w:tc>
          <w:tcPr>
            <w:tcW w:w="1934" w:type="dxa"/>
            <w:tcBorders>
              <w:top w:val="single" w:sz="4" w:space="0" w:color="auto"/>
              <w:bottom w:val="single" w:sz="4" w:space="0" w:color="auto"/>
            </w:tcBorders>
          </w:tcPr>
          <w:p w14:paraId="78CA04A3" w14:textId="62DAE82B" w:rsidR="005C3655" w:rsidRPr="005C3655" w:rsidRDefault="005C3655" w:rsidP="005C3655">
            <w:pPr>
              <w:spacing w:before="120"/>
              <w:ind w:left="-57"/>
              <w:rPr>
                <w:spacing w:val="20"/>
                <w:sz w:val="16"/>
                <w:szCs w:val="16"/>
              </w:rPr>
            </w:pPr>
            <w:r w:rsidRPr="005C3655">
              <w:rPr>
                <w:spacing w:val="20"/>
                <w:sz w:val="16"/>
                <w:szCs w:val="16"/>
              </w:rPr>
              <w:t>u(x)=a/√3</w:t>
            </w:r>
          </w:p>
        </w:tc>
      </w:tr>
      <w:tr w:rsidR="005C3655" w:rsidRPr="005C3655" w14:paraId="5AF7A34C" w14:textId="77777777" w:rsidTr="005C3655">
        <w:tc>
          <w:tcPr>
            <w:tcW w:w="8076" w:type="dxa"/>
            <w:gridSpan w:val="3"/>
            <w:tcBorders>
              <w:top w:val="single" w:sz="4" w:space="0" w:color="auto"/>
              <w:left w:val="nil"/>
              <w:bottom w:val="single" w:sz="4" w:space="0" w:color="auto"/>
              <w:right w:val="nil"/>
            </w:tcBorders>
          </w:tcPr>
          <w:p w14:paraId="46A59FFE" w14:textId="02B6EA44" w:rsidR="005C3655" w:rsidRPr="005C3655" w:rsidRDefault="005C3655" w:rsidP="005C3655">
            <w:pPr>
              <w:spacing w:before="120"/>
              <w:ind w:left="0"/>
              <w:rPr>
                <w:b/>
                <w:bCs/>
              </w:rPr>
            </w:pPr>
            <w:r w:rsidRPr="00C3330D">
              <w:rPr>
                <w:b/>
                <w:bCs/>
              </w:rPr>
              <w:t>Triangular Distribution:</w:t>
            </w:r>
          </w:p>
        </w:tc>
      </w:tr>
      <w:tr w:rsidR="005C3655" w14:paraId="7DB2BC60" w14:textId="77777777" w:rsidTr="005C3655">
        <w:tc>
          <w:tcPr>
            <w:tcW w:w="2767" w:type="dxa"/>
            <w:tcBorders>
              <w:top w:val="single" w:sz="4" w:space="0" w:color="auto"/>
            </w:tcBorders>
          </w:tcPr>
          <w:p w14:paraId="3E2ABF9D" w14:textId="37AC3C7A" w:rsidR="005C3655" w:rsidRDefault="005C3655" w:rsidP="00F723D9">
            <w:pPr>
              <w:ind w:left="0"/>
            </w:pPr>
            <w:r>
              <w:rPr>
                <w:noProof/>
                <w:szCs w:val="20"/>
                <w:lang w:val="en-IN"/>
              </w:rPr>
              <w:drawing>
                <wp:inline distT="0" distB="0" distL="0" distR="0" wp14:anchorId="6598EDB5" wp14:editId="36E42D58">
                  <wp:extent cx="1620000" cy="1377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0000" cy="1377391"/>
                          </a:xfrm>
                          <a:prstGeom prst="rect">
                            <a:avLst/>
                          </a:prstGeom>
                          <a:noFill/>
                        </pic:spPr>
                      </pic:pic>
                    </a:graphicData>
                  </a:graphic>
                </wp:inline>
              </w:drawing>
            </w:r>
          </w:p>
        </w:tc>
        <w:tc>
          <w:tcPr>
            <w:tcW w:w="3375" w:type="dxa"/>
            <w:tcBorders>
              <w:top w:val="single" w:sz="4" w:space="0" w:color="auto"/>
            </w:tcBorders>
          </w:tcPr>
          <w:p w14:paraId="51A9B109" w14:textId="77777777" w:rsidR="005C3655" w:rsidRPr="005C3655" w:rsidRDefault="005C3655" w:rsidP="005C3655">
            <w:pPr>
              <w:pStyle w:val="ListParagraph"/>
              <w:numPr>
                <w:ilvl w:val="0"/>
                <w:numId w:val="44"/>
              </w:numPr>
              <w:spacing w:before="20" w:after="120"/>
              <w:ind w:left="187" w:hanging="244"/>
              <w:contextualSpacing w:val="0"/>
              <w:rPr>
                <w:sz w:val="16"/>
                <w:szCs w:val="16"/>
              </w:rPr>
            </w:pPr>
            <w:r w:rsidRPr="005C3655">
              <w:rPr>
                <w:sz w:val="16"/>
                <w:szCs w:val="16"/>
              </w:rPr>
              <w:t xml:space="preserve">The available information concerning x is less limited than for a rectangular distribution. Values close to x are more likely than near the bounds. </w:t>
            </w:r>
          </w:p>
          <w:p w14:paraId="0905CBAC" w14:textId="75F97744" w:rsidR="005C3655" w:rsidRPr="005C3655" w:rsidRDefault="005C3655" w:rsidP="005C3655">
            <w:pPr>
              <w:pStyle w:val="ListParagraph"/>
              <w:numPr>
                <w:ilvl w:val="0"/>
                <w:numId w:val="44"/>
              </w:numPr>
              <w:spacing w:before="20" w:after="120"/>
              <w:ind w:left="187" w:hanging="244"/>
              <w:contextualSpacing w:val="0"/>
              <w:rPr>
                <w:sz w:val="16"/>
                <w:szCs w:val="16"/>
              </w:rPr>
            </w:pPr>
            <w:r w:rsidRPr="005C3655">
              <w:rPr>
                <w:sz w:val="16"/>
                <w:szCs w:val="16"/>
              </w:rPr>
              <w:t>An estimate is made in the form of a maximum range (±a) described by a symmetric distribution.</w:t>
            </w:r>
          </w:p>
        </w:tc>
        <w:tc>
          <w:tcPr>
            <w:tcW w:w="1934" w:type="dxa"/>
            <w:tcBorders>
              <w:top w:val="single" w:sz="4" w:space="0" w:color="auto"/>
            </w:tcBorders>
          </w:tcPr>
          <w:p w14:paraId="3E632C99" w14:textId="620D7AC2" w:rsidR="005C3655" w:rsidRPr="005C3655" w:rsidRDefault="005C3655" w:rsidP="005C3655">
            <w:pPr>
              <w:spacing w:before="120"/>
              <w:ind w:left="-57"/>
              <w:rPr>
                <w:spacing w:val="20"/>
                <w:sz w:val="16"/>
                <w:szCs w:val="16"/>
              </w:rPr>
            </w:pPr>
            <w:r w:rsidRPr="005C3655">
              <w:rPr>
                <w:spacing w:val="20"/>
                <w:sz w:val="16"/>
                <w:szCs w:val="16"/>
              </w:rPr>
              <w:t>u(x)=a/√6</w:t>
            </w:r>
          </w:p>
        </w:tc>
      </w:tr>
    </w:tbl>
    <w:p w14:paraId="0E2DB843" w14:textId="77777777" w:rsidR="005C3655" w:rsidRPr="00C62BF1" w:rsidRDefault="005C3655" w:rsidP="005C3655">
      <w:pPr>
        <w:spacing w:after="0"/>
        <w:ind w:left="1508"/>
        <w:rPr>
          <w:sz w:val="14"/>
          <w:szCs w:val="14"/>
        </w:rPr>
      </w:pPr>
    </w:p>
    <w:p w14:paraId="3930911E" w14:textId="2203FDD6" w:rsidR="005C3655" w:rsidRDefault="005C3655" w:rsidP="00C62BF1">
      <w:pPr>
        <w:pStyle w:val="Heading3"/>
      </w:pPr>
      <w:r>
        <w:t>Expanded Uncertainty:</w:t>
      </w:r>
    </w:p>
    <w:p w14:paraId="173C0990" w14:textId="77777777" w:rsidR="005C3655" w:rsidRDefault="005C3655" w:rsidP="00C62BF1">
      <w:pPr>
        <w:spacing w:after="60"/>
        <w:ind w:left="1508"/>
      </w:pPr>
      <w:r>
        <w:t>After the magnitudes of the significant components of uncertainty are calculated they are combined and multiplied by a coverage factor, k, to determine the expanded uncertainty.</w:t>
      </w:r>
    </w:p>
    <w:p w14:paraId="75478EBC" w14:textId="1417CE16" w:rsidR="005C3655" w:rsidRPr="00C62BF1" w:rsidRDefault="00C62BF1" w:rsidP="00C62BF1">
      <w:pPr>
        <w:spacing w:before="60" w:after="60"/>
        <w:ind w:left="2160"/>
        <w:rPr>
          <w:b/>
          <w:bCs/>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Expanded</m:t>
              </m:r>
            </m:sub>
          </m:sSub>
          <m:r>
            <w:rPr>
              <w:rFonts w:ascii="Cambria Math" w:hAnsi="Cambria Math"/>
            </w:rPr>
            <m:t>=k×</m:t>
          </m:r>
          <m:sSub>
            <m:sSubPr>
              <m:ctrlPr>
                <w:rPr>
                  <w:rFonts w:ascii="Cambria Math" w:hAnsi="Cambria Math"/>
                  <w:i/>
                </w:rPr>
              </m:ctrlPr>
            </m:sSubPr>
            <m:e>
              <m:r>
                <w:rPr>
                  <w:rFonts w:ascii="Cambria Math" w:hAnsi="Cambria Math"/>
                </w:rPr>
                <m:t>U</m:t>
              </m:r>
            </m:e>
            <m:sub>
              <m:r>
                <w:rPr>
                  <w:rFonts w:ascii="Cambria Math" w:hAnsi="Cambria Math"/>
                </w:rPr>
                <m:t>C</m:t>
              </m:r>
            </m:sub>
          </m:sSub>
        </m:oMath>
      </m:oMathPara>
    </w:p>
    <w:p w14:paraId="41E0B07C" w14:textId="35579171" w:rsidR="00C62BF1" w:rsidRPr="00C62BF1" w:rsidRDefault="005C3655" w:rsidP="00C62BF1">
      <w:pPr>
        <w:spacing w:after="120"/>
        <w:ind w:left="1508"/>
        <w:rPr>
          <w:b/>
          <w:bCs/>
          <w:szCs w:val="16"/>
        </w:rPr>
      </w:pPr>
      <w:r>
        <w:t>Final results are reported as:</w:t>
      </w:r>
      <w:r w:rsidR="00C62BF1">
        <w:t xml:space="preserve">    </w:t>
      </w:r>
      <m:oMath>
        <m:r>
          <m:rPr>
            <m:sty m:val="bi"/>
          </m:rPr>
          <w:rPr>
            <w:rFonts w:ascii="Cambria Math" w:hAnsi="Cambria Math"/>
            <w:szCs w:val="16"/>
          </w:rPr>
          <m:t>Result±</m:t>
        </m:r>
        <m:sSub>
          <m:sSubPr>
            <m:ctrlPr>
              <w:rPr>
                <w:rFonts w:ascii="Cambria Math" w:hAnsi="Cambria Math"/>
                <w:b/>
                <w:bCs/>
                <w:i/>
                <w:szCs w:val="16"/>
              </w:rPr>
            </m:ctrlPr>
          </m:sSubPr>
          <m:e>
            <m:r>
              <m:rPr>
                <m:sty m:val="bi"/>
              </m:rPr>
              <w:rPr>
                <w:rFonts w:ascii="Cambria Math" w:hAnsi="Cambria Math"/>
                <w:szCs w:val="16"/>
              </w:rPr>
              <m:t>U</m:t>
            </m:r>
          </m:e>
          <m:sub>
            <m:r>
              <m:rPr>
                <m:sty m:val="bi"/>
              </m:rPr>
              <w:rPr>
                <w:rFonts w:ascii="Cambria Math" w:hAnsi="Cambria Math"/>
                <w:szCs w:val="16"/>
              </w:rPr>
              <m:t>Expanded</m:t>
            </m:r>
          </m:sub>
        </m:sSub>
      </m:oMath>
    </w:p>
    <w:p w14:paraId="5ECEF0D1" w14:textId="74071BA4" w:rsidR="005C3655" w:rsidRDefault="005C3655" w:rsidP="00C62BF1">
      <w:pPr>
        <w:pStyle w:val="Heading3"/>
      </w:pPr>
      <w:r>
        <w:t>Eliminating Sensitivity Coefficient:</w:t>
      </w:r>
    </w:p>
    <w:p w14:paraId="43F9655B" w14:textId="77777777" w:rsidR="005C3655" w:rsidRDefault="005C3655" w:rsidP="00C62BF1">
      <w:pPr>
        <w:spacing w:after="120"/>
        <w:ind w:left="1508"/>
      </w:pPr>
      <w:r>
        <w:t>Sensitivity Coefficient is eliminated by the laboratory wherever not possible/applicable and considering that it is always ‘1’ &amp; ‘k’ is taken as 2.</w:t>
      </w:r>
    </w:p>
    <w:p w14:paraId="51B22F52" w14:textId="77777777" w:rsidR="005C3655" w:rsidRDefault="005C3655" w:rsidP="00C62BF1">
      <w:pPr>
        <w:pStyle w:val="Heading3"/>
      </w:pPr>
      <w:r>
        <w:t>Uncertainty Budget:</w:t>
      </w:r>
    </w:p>
    <w:p w14:paraId="2BA16CBD" w14:textId="3BCE3FC5" w:rsidR="00F723D9" w:rsidRDefault="005C3655" w:rsidP="00C62BF1">
      <w:pPr>
        <w:spacing w:after="120"/>
        <w:ind w:left="1508"/>
      </w:pPr>
      <w:r>
        <w:t>A table listing the sources and values of uncertainty components is an uncertainty budget. It is a useful tool but there is no mandated format and many forms are used. It is quite possible to evaluate and combine uncertainty contributions without using a budget. Along with the budget table or other listing of the constituent uncertainties, it is important that a well-documented narrative be available for every uncertainty analysis. An independent, detailed exposition is not needed every time an analysis is undertaken, however. If the conditions and assumptions used to estimate an uncertainty are the same in one case as they were in a past case, then the narrative developed for a past case is applicable to the present case and need not be duplicated. However, it may be necessary to update the values of specific uncertainty contributors if new information becomes available.</w:t>
      </w:r>
    </w:p>
    <w:p w14:paraId="4EE74A58" w14:textId="6F114C5B" w:rsidR="00C62BF1" w:rsidRDefault="00C62BF1" w:rsidP="00C62BF1">
      <w:pPr>
        <w:pStyle w:val="Heading2"/>
      </w:pPr>
      <w:r>
        <w:t>Records:</w:t>
      </w:r>
    </w:p>
    <w:p w14:paraId="1A1BF361" w14:textId="75F39BF9" w:rsidR="00C62BF1" w:rsidRDefault="00C62BF1" w:rsidP="00C62BF1">
      <w:pPr>
        <w:pStyle w:val="ListParagraph"/>
        <w:numPr>
          <w:ilvl w:val="0"/>
          <w:numId w:val="43"/>
        </w:numPr>
        <w:ind w:left="1106" w:hanging="244"/>
      </w:pPr>
      <w:r>
        <w:t>Records of uncertainty estimation shall be maintained for each measurement process, including documentation of identified sources of uncertainty, estimation methods used, and calculated uncertainties.</w:t>
      </w:r>
    </w:p>
    <w:p w14:paraId="5197A7B8" w14:textId="0F9F011B" w:rsidR="00C62BF1" w:rsidRDefault="00C62BF1" w:rsidP="00C62BF1">
      <w:pPr>
        <w:pStyle w:val="ListParagraph"/>
        <w:numPr>
          <w:ilvl w:val="0"/>
          <w:numId w:val="43"/>
        </w:numPr>
        <w:ind w:left="1106" w:hanging="244"/>
      </w:pPr>
      <w:r>
        <w:t>Records shall be retained in accordance with SMJ Lab's document control procedures and shall be made available for review during internal audits and external assessments.</w:t>
      </w:r>
    </w:p>
    <w:p w14:paraId="5A330E87" w14:textId="25901BBE" w:rsidR="00C62BF1" w:rsidRDefault="00C62BF1" w:rsidP="00C62BF1">
      <w:pPr>
        <w:pStyle w:val="Heading1"/>
      </w:pPr>
      <w:r>
        <w:lastRenderedPageBreak/>
        <w:t>Important Notes</w:t>
      </w:r>
    </w:p>
    <w:p w14:paraId="73C139CA" w14:textId="6A41C178" w:rsidR="00C62BF1" w:rsidRDefault="00C62BF1" w:rsidP="00C62BF1">
      <w:pPr>
        <w:pStyle w:val="Heading2"/>
      </w:pPr>
      <w:r>
        <w:t>Uncertainty in Measurement Results:</w:t>
      </w:r>
    </w:p>
    <w:p w14:paraId="56D2F809" w14:textId="77777777" w:rsidR="00C62BF1" w:rsidRDefault="00C62BF1" w:rsidP="00C62BF1">
      <w:pPr>
        <w:spacing w:after="60"/>
        <w:ind w:left="862"/>
      </w:pPr>
      <w:r>
        <w:t>A statement of results of measurement (as a process) is complete only if it contains both the values attributed to the measure and the uncertainty in measurement associated with that value. Without such an indication, measured results cannot be compared, either among themselves or with reference values given in a specification or standard.</w:t>
      </w:r>
    </w:p>
    <w:p w14:paraId="768262A2" w14:textId="626B30B1" w:rsidR="00C62BF1" w:rsidRDefault="00C62BF1" w:rsidP="00C62BF1">
      <w:pPr>
        <w:pStyle w:val="Heading2"/>
      </w:pPr>
      <w:r>
        <w:t>Nature of Errors and Uncertainty:</w:t>
      </w:r>
    </w:p>
    <w:p w14:paraId="030EDA3D" w14:textId="77777777" w:rsidR="00C62BF1" w:rsidRDefault="00C62BF1" w:rsidP="00C62BF1">
      <w:pPr>
        <w:spacing w:after="60"/>
        <w:ind w:left="862"/>
      </w:pPr>
      <w:r>
        <w:t>Errors in the observed results of a measurement (process) give rise to uncertainty about the true value of the measured results as is obtained (estimated) from those results. Both systematic and random errors affecting the observed results (measurements) contribute to this uncertainty. These contributions have been sometimes referred to as systematic and random components of uncertainty respectively.</w:t>
      </w:r>
    </w:p>
    <w:p w14:paraId="6BD71386" w14:textId="120AC494" w:rsidR="00C62BF1" w:rsidRDefault="00C62BF1" w:rsidP="00C62BF1">
      <w:pPr>
        <w:pStyle w:val="Heading2"/>
      </w:pPr>
      <w:r>
        <w:t>Standard Uncertainty in Measurement:</w:t>
      </w:r>
    </w:p>
    <w:p w14:paraId="3514F2D2" w14:textId="77777777" w:rsidR="00C62BF1" w:rsidRDefault="00C62BF1" w:rsidP="00C62BF1">
      <w:pPr>
        <w:spacing w:after="60"/>
        <w:ind w:left="862"/>
      </w:pPr>
      <w:r>
        <w:t>The standard uncertainty of measurement associated with the output estimate y, denoted by U(y), is the standard deviation of the unknown (true) values of the measure Y corresponding to the output estimate.</w:t>
      </w:r>
    </w:p>
    <w:p w14:paraId="7FB4257F" w14:textId="59DE61A3" w:rsidR="00C62BF1" w:rsidRDefault="00C62BF1" w:rsidP="00C62BF1">
      <w:pPr>
        <w:pStyle w:val="Heading2"/>
      </w:pPr>
      <w:r>
        <w:t>Type B Evaluation of Uncertainty:</w:t>
      </w:r>
    </w:p>
    <w:p w14:paraId="3D0F76B8" w14:textId="77777777" w:rsidR="00C62BF1" w:rsidRDefault="00C62BF1" w:rsidP="00C62BF1">
      <w:pPr>
        <w:spacing w:after="60"/>
        <w:ind w:left="862"/>
      </w:pPr>
      <w:r>
        <w:t xml:space="preserve">The Type B evaluation commonly considered from the value of uncertainty from external calibration certificate and made into ½ (K = 2 as quoted on certificate at 95% probabilities). More details of type B uncertainty calculation. (Refer </w:t>
      </w:r>
      <w:r w:rsidRPr="00C62BF1">
        <w:rPr>
          <w:b/>
          <w:bCs/>
        </w:rPr>
        <w:t>Annexure 2</w:t>
      </w:r>
      <w:r>
        <w:t>).</w:t>
      </w:r>
    </w:p>
    <w:p w14:paraId="154A34CF" w14:textId="2A55F2EE" w:rsidR="00C62BF1" w:rsidRDefault="00C62BF1" w:rsidP="00C62BF1">
      <w:pPr>
        <w:pStyle w:val="Heading2"/>
      </w:pPr>
      <w:r>
        <w:t>Expanded Uncertainty in Measurement:</w:t>
      </w:r>
    </w:p>
    <w:p w14:paraId="3DA57DFC" w14:textId="1FE770D8" w:rsidR="00C62BF1" w:rsidRDefault="00C62BF1" w:rsidP="00C62BF1">
      <w:pPr>
        <w:spacing w:after="60"/>
        <w:ind w:left="862"/>
      </w:pPr>
      <w:r>
        <w:t>Hence Reported expanded uncertainty in measurement is the standard combined uncertainty in measurement multiplied by the coverage factor k = 2, which for a normal distribution corresponds to a coverage probability of approximately 95%.</w:t>
      </w:r>
    </w:p>
    <w:p w14:paraId="0CE0E3D1" w14:textId="77777777" w:rsidR="00C62BF1" w:rsidRDefault="00C62BF1">
      <w:pPr>
        <w:ind w:left="0"/>
        <w:jc w:val="left"/>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4"/>
      </w:tblGrid>
      <w:tr w:rsidR="00761E62" w14:paraId="7C8305FD" w14:textId="77777777" w:rsidTr="00761E62">
        <w:tc>
          <w:tcPr>
            <w:tcW w:w="9584" w:type="dxa"/>
          </w:tcPr>
          <w:p w14:paraId="3E3DD050" w14:textId="77777777" w:rsidR="00761E62" w:rsidRPr="00761E62" w:rsidRDefault="00761E62" w:rsidP="00761E62">
            <w:pPr>
              <w:pStyle w:val="Txt1"/>
              <w:spacing w:after="0"/>
              <w:ind w:left="0"/>
              <w:jc w:val="center"/>
              <w:rPr>
                <w:rFonts w:ascii="Aptos Narrow" w:hAnsi="Aptos Narrow"/>
                <w:b/>
                <w:bCs/>
                <w:sz w:val="24"/>
                <w:szCs w:val="22"/>
              </w:rPr>
            </w:pPr>
            <w:r w:rsidRPr="00761E62">
              <w:rPr>
                <w:rFonts w:ascii="Aptos Narrow" w:hAnsi="Aptos Narrow"/>
                <w:b/>
                <w:bCs/>
                <w:sz w:val="24"/>
                <w:szCs w:val="22"/>
              </w:rPr>
              <w:lastRenderedPageBreak/>
              <w:t>ANNEXURE 1</w:t>
            </w:r>
          </w:p>
          <w:p w14:paraId="2131547D" w14:textId="3FEBDBF6" w:rsidR="00761E62" w:rsidRPr="00761E62" w:rsidRDefault="00761E62" w:rsidP="00761E62">
            <w:pPr>
              <w:ind w:left="0"/>
              <w:jc w:val="center"/>
            </w:pPr>
            <w:r w:rsidRPr="00761E62">
              <w:rPr>
                <w:b/>
                <w:bCs/>
              </w:rPr>
              <w:t>Factors and Criteria Evaluated for Identifying /Identified Sources of Uncertainty in Measurements</w:t>
            </w:r>
          </w:p>
        </w:tc>
      </w:tr>
    </w:tbl>
    <w:p w14:paraId="75069896" w14:textId="6B9273F7" w:rsidR="00761E62" w:rsidRPr="00761E62" w:rsidRDefault="00761E62" w:rsidP="00761E62">
      <w:pPr>
        <w:pStyle w:val="ListParagraph"/>
        <w:numPr>
          <w:ilvl w:val="0"/>
          <w:numId w:val="46"/>
        </w:numPr>
        <w:spacing w:before="240"/>
        <w:rPr>
          <w:b/>
          <w:bCs/>
          <w:sz w:val="20"/>
          <w:szCs w:val="20"/>
        </w:rPr>
      </w:pPr>
      <w:r w:rsidRPr="00761E62">
        <w:rPr>
          <w:b/>
          <w:bCs/>
          <w:sz w:val="20"/>
          <w:szCs w:val="20"/>
        </w:rPr>
        <w:t>Uncertainties in Analytical Processes:</w:t>
      </w:r>
    </w:p>
    <w:p w14:paraId="19189939" w14:textId="0AD0B94B" w:rsidR="00761E62" w:rsidRPr="00761E62" w:rsidRDefault="00761E62" w:rsidP="00761E62">
      <w:pPr>
        <w:pStyle w:val="ListParagraph"/>
        <w:numPr>
          <w:ilvl w:val="0"/>
          <w:numId w:val="47"/>
        </w:numPr>
        <w:spacing w:before="240" w:after="0" w:line="276" w:lineRule="auto"/>
        <w:ind w:left="714" w:hanging="357"/>
        <w:contextualSpacing w:val="0"/>
        <w:rPr>
          <w:b/>
          <w:bCs/>
          <w:sz w:val="19"/>
          <w:szCs w:val="19"/>
        </w:rPr>
      </w:pPr>
      <w:r w:rsidRPr="00761E62">
        <w:rPr>
          <w:b/>
          <w:bCs/>
          <w:sz w:val="19"/>
          <w:szCs w:val="19"/>
        </w:rPr>
        <w:t>Sampling</w:t>
      </w:r>
    </w:p>
    <w:p w14:paraId="5FBAD461" w14:textId="2CB47AE5" w:rsidR="00761E62" w:rsidRDefault="00761E62" w:rsidP="00761E62">
      <w:pPr>
        <w:pStyle w:val="ListParagraph"/>
        <w:numPr>
          <w:ilvl w:val="0"/>
          <w:numId w:val="49"/>
        </w:numPr>
        <w:spacing w:line="276" w:lineRule="auto"/>
        <w:ind w:left="964" w:hanging="244"/>
      </w:pPr>
      <w:r>
        <w:t>Homogeneity.</w:t>
      </w:r>
    </w:p>
    <w:p w14:paraId="1D7281AE" w14:textId="3E41DB87" w:rsidR="00761E62" w:rsidRDefault="00761E62" w:rsidP="00761E62">
      <w:pPr>
        <w:pStyle w:val="ListParagraph"/>
        <w:numPr>
          <w:ilvl w:val="0"/>
          <w:numId w:val="49"/>
        </w:numPr>
        <w:spacing w:line="276" w:lineRule="auto"/>
        <w:ind w:left="964" w:hanging="244"/>
      </w:pPr>
      <w:r>
        <w:t xml:space="preserve">Effects of specific sampling strategy (e.g. random, stratified random, proportional etc.) </w:t>
      </w:r>
    </w:p>
    <w:p w14:paraId="4CE5AE07" w14:textId="4438AAA7" w:rsidR="00761E62" w:rsidRDefault="00761E62" w:rsidP="00761E62">
      <w:pPr>
        <w:pStyle w:val="ListParagraph"/>
        <w:numPr>
          <w:ilvl w:val="0"/>
          <w:numId w:val="49"/>
        </w:numPr>
        <w:spacing w:line="276" w:lineRule="auto"/>
        <w:ind w:left="964" w:hanging="244"/>
      </w:pPr>
      <w:r>
        <w:t xml:space="preserve">Effects of movement of bulk medium (particularly density selection) </w:t>
      </w:r>
    </w:p>
    <w:p w14:paraId="225216C4" w14:textId="545898EE" w:rsidR="00761E62" w:rsidRDefault="00761E62" w:rsidP="00761E62">
      <w:pPr>
        <w:pStyle w:val="ListParagraph"/>
        <w:numPr>
          <w:ilvl w:val="0"/>
          <w:numId w:val="49"/>
        </w:numPr>
        <w:spacing w:line="276" w:lineRule="auto"/>
        <w:ind w:left="964" w:hanging="244"/>
      </w:pPr>
      <w:r>
        <w:t xml:space="preserve">Physical state of bulk (solid, liquid, gas) </w:t>
      </w:r>
    </w:p>
    <w:p w14:paraId="424016F9" w14:textId="3B50CE0A" w:rsidR="00761E62" w:rsidRDefault="00761E62" w:rsidP="00761E62">
      <w:pPr>
        <w:pStyle w:val="ListParagraph"/>
        <w:numPr>
          <w:ilvl w:val="0"/>
          <w:numId w:val="49"/>
        </w:numPr>
        <w:spacing w:line="276" w:lineRule="auto"/>
        <w:ind w:left="964" w:hanging="244"/>
      </w:pPr>
      <w:r>
        <w:t>Temperature and pressure effects.</w:t>
      </w:r>
    </w:p>
    <w:p w14:paraId="2FBE2A05" w14:textId="7B751940" w:rsidR="00761E62" w:rsidRDefault="00761E62" w:rsidP="00761E62">
      <w:pPr>
        <w:pStyle w:val="ListParagraph"/>
        <w:numPr>
          <w:ilvl w:val="0"/>
          <w:numId w:val="49"/>
        </w:numPr>
        <w:spacing w:line="276" w:lineRule="auto"/>
        <w:ind w:left="964" w:hanging="244"/>
      </w:pPr>
      <w:r>
        <w:t>Does sampling process affect composition? e.g. differential adsorption in sampling system.</w:t>
      </w:r>
    </w:p>
    <w:p w14:paraId="2D5EDA4F" w14:textId="2AA1C61C" w:rsidR="00761E62" w:rsidRPr="00761E62" w:rsidRDefault="00761E62" w:rsidP="00761E62">
      <w:pPr>
        <w:pStyle w:val="ListParagraph"/>
        <w:numPr>
          <w:ilvl w:val="0"/>
          <w:numId w:val="47"/>
        </w:numPr>
        <w:spacing w:before="240" w:after="0" w:line="276" w:lineRule="auto"/>
        <w:ind w:left="714" w:hanging="357"/>
        <w:contextualSpacing w:val="0"/>
        <w:rPr>
          <w:b/>
          <w:bCs/>
          <w:sz w:val="19"/>
          <w:szCs w:val="19"/>
        </w:rPr>
      </w:pPr>
      <w:r w:rsidRPr="00761E62">
        <w:rPr>
          <w:b/>
          <w:bCs/>
          <w:sz w:val="19"/>
          <w:szCs w:val="19"/>
        </w:rPr>
        <w:tab/>
        <w:t>Sample preparation</w:t>
      </w:r>
    </w:p>
    <w:p w14:paraId="2AE9D008" w14:textId="4A2206F2" w:rsidR="00761E62" w:rsidRDefault="00761E62" w:rsidP="00761E62">
      <w:pPr>
        <w:pStyle w:val="ListParagraph"/>
        <w:numPr>
          <w:ilvl w:val="0"/>
          <w:numId w:val="49"/>
        </w:numPr>
        <w:spacing w:line="276" w:lineRule="auto"/>
        <w:ind w:left="964" w:hanging="244"/>
      </w:pPr>
      <w:proofErr w:type="spellStart"/>
      <w:r>
        <w:t>Homogenisation</w:t>
      </w:r>
      <w:proofErr w:type="spellEnd"/>
      <w:r>
        <w:t xml:space="preserve"> and/or sub-sampling effects.</w:t>
      </w:r>
    </w:p>
    <w:p w14:paraId="66DE99BF" w14:textId="133D5F3F" w:rsidR="00761E62" w:rsidRDefault="00761E62" w:rsidP="00761E62">
      <w:pPr>
        <w:pStyle w:val="ListParagraph"/>
        <w:numPr>
          <w:ilvl w:val="0"/>
          <w:numId w:val="49"/>
        </w:numPr>
        <w:spacing w:line="276" w:lineRule="auto"/>
        <w:ind w:left="964" w:hanging="244"/>
      </w:pPr>
      <w:r>
        <w:t>Drying.</w:t>
      </w:r>
    </w:p>
    <w:p w14:paraId="04BD223C" w14:textId="06FB8A85" w:rsidR="00761E62" w:rsidRDefault="00761E62" w:rsidP="00761E62">
      <w:pPr>
        <w:pStyle w:val="ListParagraph"/>
        <w:numPr>
          <w:ilvl w:val="0"/>
          <w:numId w:val="49"/>
        </w:numPr>
        <w:spacing w:line="276" w:lineRule="auto"/>
        <w:ind w:left="964" w:hanging="244"/>
      </w:pPr>
      <w:r>
        <w:t>Milling.</w:t>
      </w:r>
    </w:p>
    <w:p w14:paraId="66D71636" w14:textId="7677DB74" w:rsidR="00761E62" w:rsidRDefault="00761E62" w:rsidP="00761E62">
      <w:pPr>
        <w:pStyle w:val="ListParagraph"/>
        <w:numPr>
          <w:ilvl w:val="0"/>
          <w:numId w:val="49"/>
        </w:numPr>
        <w:spacing w:line="276" w:lineRule="auto"/>
        <w:ind w:left="964" w:hanging="244"/>
      </w:pPr>
      <w:r>
        <w:t>Dissolution.</w:t>
      </w:r>
    </w:p>
    <w:p w14:paraId="647BFB38" w14:textId="5EF4FDA5" w:rsidR="00761E62" w:rsidRDefault="00761E62" w:rsidP="00761E62">
      <w:pPr>
        <w:pStyle w:val="ListParagraph"/>
        <w:numPr>
          <w:ilvl w:val="0"/>
          <w:numId w:val="49"/>
        </w:numPr>
        <w:spacing w:line="276" w:lineRule="auto"/>
        <w:ind w:left="964" w:hanging="244"/>
      </w:pPr>
      <w:r>
        <w:t>Extraction.</w:t>
      </w:r>
    </w:p>
    <w:p w14:paraId="036178E0" w14:textId="3BBB56D9" w:rsidR="00761E62" w:rsidRDefault="00761E62" w:rsidP="00761E62">
      <w:pPr>
        <w:pStyle w:val="ListParagraph"/>
        <w:numPr>
          <w:ilvl w:val="0"/>
          <w:numId w:val="49"/>
        </w:numPr>
        <w:spacing w:line="276" w:lineRule="auto"/>
        <w:ind w:left="964" w:hanging="244"/>
      </w:pPr>
      <w:r>
        <w:t>Contamination.</w:t>
      </w:r>
    </w:p>
    <w:p w14:paraId="4D66E192" w14:textId="11D76A71" w:rsidR="00761E62" w:rsidRDefault="00761E62" w:rsidP="00761E62">
      <w:pPr>
        <w:pStyle w:val="ListParagraph"/>
        <w:numPr>
          <w:ilvl w:val="0"/>
          <w:numId w:val="49"/>
        </w:numPr>
        <w:spacing w:line="276" w:lineRule="auto"/>
        <w:ind w:left="964" w:hanging="244"/>
      </w:pPr>
      <w:proofErr w:type="spellStart"/>
      <w:r>
        <w:t>Derivatisation</w:t>
      </w:r>
      <w:proofErr w:type="spellEnd"/>
      <w:r>
        <w:t xml:space="preserve"> (chemical effects) </w:t>
      </w:r>
    </w:p>
    <w:p w14:paraId="7EE880B7" w14:textId="7B18EEF0" w:rsidR="00761E62" w:rsidRDefault="00761E62" w:rsidP="00761E62">
      <w:pPr>
        <w:pStyle w:val="ListParagraph"/>
        <w:numPr>
          <w:ilvl w:val="0"/>
          <w:numId w:val="49"/>
        </w:numPr>
        <w:spacing w:line="276" w:lineRule="auto"/>
        <w:ind w:left="964" w:hanging="244"/>
      </w:pPr>
      <w:r>
        <w:t>Dilution errors.</w:t>
      </w:r>
    </w:p>
    <w:p w14:paraId="389EF527" w14:textId="7AAC08A3" w:rsidR="00761E62" w:rsidRDefault="00761E62" w:rsidP="00761E62">
      <w:pPr>
        <w:pStyle w:val="ListParagraph"/>
        <w:numPr>
          <w:ilvl w:val="0"/>
          <w:numId w:val="49"/>
        </w:numPr>
        <w:spacing w:line="276" w:lineRule="auto"/>
        <w:ind w:left="964" w:hanging="244"/>
      </w:pPr>
      <w:r>
        <w:t>(Pre-)</w:t>
      </w:r>
      <w:r>
        <w:t xml:space="preserve"> </w:t>
      </w:r>
      <w:r>
        <w:t>Concentration.</w:t>
      </w:r>
    </w:p>
    <w:p w14:paraId="452F98A2" w14:textId="2267942B" w:rsidR="00761E62" w:rsidRDefault="00761E62" w:rsidP="00761E62">
      <w:pPr>
        <w:pStyle w:val="ListParagraph"/>
        <w:numPr>
          <w:ilvl w:val="0"/>
          <w:numId w:val="49"/>
        </w:numPr>
        <w:spacing w:line="276" w:lineRule="auto"/>
        <w:ind w:left="964" w:hanging="244"/>
      </w:pPr>
      <w:r>
        <w:t>Control of speciation effects.</w:t>
      </w:r>
    </w:p>
    <w:p w14:paraId="4DFF52EC" w14:textId="0473797C" w:rsidR="00761E62" w:rsidRPr="00761E62" w:rsidRDefault="00761E62" w:rsidP="00761E62">
      <w:pPr>
        <w:pStyle w:val="ListParagraph"/>
        <w:numPr>
          <w:ilvl w:val="0"/>
          <w:numId w:val="47"/>
        </w:numPr>
        <w:spacing w:before="240" w:after="0" w:line="276" w:lineRule="auto"/>
        <w:ind w:left="714" w:hanging="357"/>
        <w:contextualSpacing w:val="0"/>
        <w:rPr>
          <w:b/>
          <w:bCs/>
          <w:sz w:val="19"/>
          <w:szCs w:val="19"/>
        </w:rPr>
      </w:pPr>
      <w:r w:rsidRPr="00761E62">
        <w:rPr>
          <w:b/>
          <w:bCs/>
          <w:sz w:val="19"/>
          <w:szCs w:val="19"/>
        </w:rPr>
        <w:t>Presentation of Certified Reference Materials to the measuring system</w:t>
      </w:r>
    </w:p>
    <w:p w14:paraId="571CF9EE" w14:textId="516997A7" w:rsidR="00761E62" w:rsidRDefault="00761E62" w:rsidP="00761E62">
      <w:pPr>
        <w:pStyle w:val="ListParagraph"/>
        <w:numPr>
          <w:ilvl w:val="0"/>
          <w:numId w:val="49"/>
        </w:numPr>
        <w:spacing w:line="276" w:lineRule="auto"/>
        <w:ind w:left="964" w:hanging="244"/>
      </w:pPr>
      <w:r>
        <w:t>Uncertainty for CRM.</w:t>
      </w:r>
    </w:p>
    <w:p w14:paraId="0DAD0345" w14:textId="23A737D2" w:rsidR="00761E62" w:rsidRDefault="00761E62" w:rsidP="00761E62">
      <w:pPr>
        <w:pStyle w:val="ListParagraph"/>
        <w:numPr>
          <w:ilvl w:val="0"/>
          <w:numId w:val="49"/>
        </w:numPr>
        <w:spacing w:line="276" w:lineRule="auto"/>
        <w:ind w:left="964" w:hanging="244"/>
      </w:pPr>
      <w:r>
        <w:t xml:space="preserve">CRM match to sample </w:t>
      </w:r>
    </w:p>
    <w:p w14:paraId="41631F72" w14:textId="6E641FCB" w:rsidR="00761E62" w:rsidRPr="00761E62" w:rsidRDefault="00761E62" w:rsidP="00761E62">
      <w:pPr>
        <w:pStyle w:val="ListParagraph"/>
        <w:numPr>
          <w:ilvl w:val="0"/>
          <w:numId w:val="47"/>
        </w:numPr>
        <w:spacing w:before="240" w:after="0" w:line="276" w:lineRule="auto"/>
        <w:ind w:left="714" w:hanging="357"/>
        <w:contextualSpacing w:val="0"/>
        <w:rPr>
          <w:b/>
          <w:bCs/>
          <w:sz w:val="19"/>
          <w:szCs w:val="19"/>
        </w:rPr>
      </w:pPr>
      <w:r w:rsidRPr="00761E62">
        <w:rPr>
          <w:b/>
          <w:bCs/>
          <w:sz w:val="19"/>
          <w:szCs w:val="19"/>
        </w:rPr>
        <w:t>Calibration of instrument</w:t>
      </w:r>
    </w:p>
    <w:p w14:paraId="12BA26CB" w14:textId="0396DDB7" w:rsidR="00761E62" w:rsidRDefault="00761E62" w:rsidP="00761E62">
      <w:pPr>
        <w:pStyle w:val="ListParagraph"/>
        <w:numPr>
          <w:ilvl w:val="0"/>
          <w:numId w:val="49"/>
        </w:numPr>
        <w:spacing w:line="276" w:lineRule="auto"/>
        <w:ind w:left="964" w:hanging="244"/>
      </w:pPr>
      <w:r>
        <w:t>Instrument calibration errors using a Certified Reference Material.</w:t>
      </w:r>
    </w:p>
    <w:p w14:paraId="0A6EED13" w14:textId="031AEF42" w:rsidR="00761E62" w:rsidRDefault="00761E62" w:rsidP="00761E62">
      <w:pPr>
        <w:pStyle w:val="ListParagraph"/>
        <w:numPr>
          <w:ilvl w:val="0"/>
          <w:numId w:val="49"/>
        </w:numPr>
        <w:spacing w:line="276" w:lineRule="auto"/>
        <w:ind w:left="964" w:hanging="244"/>
      </w:pPr>
      <w:r>
        <w:t>Reference material and its uncertainty.</w:t>
      </w:r>
    </w:p>
    <w:p w14:paraId="5C89B5A3" w14:textId="6F39229E" w:rsidR="00761E62" w:rsidRDefault="00761E62" w:rsidP="00761E62">
      <w:pPr>
        <w:pStyle w:val="ListParagraph"/>
        <w:numPr>
          <w:ilvl w:val="0"/>
          <w:numId w:val="49"/>
        </w:numPr>
        <w:spacing w:line="276" w:lineRule="auto"/>
        <w:ind w:left="964" w:hanging="244"/>
      </w:pPr>
      <w:r>
        <w:t xml:space="preserve">Sample match to calibrant </w:t>
      </w:r>
    </w:p>
    <w:p w14:paraId="2A0A0FD9" w14:textId="44A2642A" w:rsidR="00761E62" w:rsidRDefault="00761E62" w:rsidP="00761E62">
      <w:pPr>
        <w:pStyle w:val="ListParagraph"/>
        <w:numPr>
          <w:ilvl w:val="0"/>
          <w:numId w:val="49"/>
        </w:numPr>
        <w:spacing w:line="276" w:lineRule="auto"/>
        <w:ind w:left="964" w:hanging="244"/>
      </w:pPr>
      <w:r>
        <w:t xml:space="preserve">Instrument precision </w:t>
      </w:r>
    </w:p>
    <w:p w14:paraId="5F0EC54E" w14:textId="2D059059" w:rsidR="00761E62" w:rsidRPr="00761E62" w:rsidRDefault="00761E62" w:rsidP="00761E62">
      <w:pPr>
        <w:pStyle w:val="ListParagraph"/>
        <w:numPr>
          <w:ilvl w:val="0"/>
          <w:numId w:val="47"/>
        </w:numPr>
        <w:spacing w:before="240" w:after="0" w:line="276" w:lineRule="auto"/>
        <w:ind w:left="714" w:hanging="357"/>
        <w:contextualSpacing w:val="0"/>
        <w:rPr>
          <w:b/>
          <w:bCs/>
          <w:sz w:val="19"/>
          <w:szCs w:val="19"/>
        </w:rPr>
      </w:pPr>
      <w:r w:rsidRPr="00761E62">
        <w:rPr>
          <w:b/>
          <w:bCs/>
          <w:sz w:val="19"/>
          <w:szCs w:val="19"/>
        </w:rPr>
        <w:t>Analysis</w:t>
      </w:r>
    </w:p>
    <w:p w14:paraId="54B43A7E" w14:textId="2B6A4AAB" w:rsidR="00761E62" w:rsidRDefault="00761E62" w:rsidP="00761E62">
      <w:pPr>
        <w:pStyle w:val="ListParagraph"/>
        <w:numPr>
          <w:ilvl w:val="0"/>
          <w:numId w:val="49"/>
        </w:numPr>
        <w:spacing w:line="276" w:lineRule="auto"/>
        <w:ind w:left="964" w:hanging="244"/>
      </w:pPr>
      <w:r>
        <w:t xml:space="preserve">Carry-over in auto </w:t>
      </w:r>
      <w:proofErr w:type="spellStart"/>
      <w:r>
        <w:t>analysers</w:t>
      </w:r>
      <w:proofErr w:type="spellEnd"/>
      <w:r>
        <w:t>.</w:t>
      </w:r>
    </w:p>
    <w:p w14:paraId="2134E8F7" w14:textId="56C219B5" w:rsidR="00761E62" w:rsidRDefault="00761E62" w:rsidP="00761E62">
      <w:pPr>
        <w:pStyle w:val="ListParagraph"/>
        <w:numPr>
          <w:ilvl w:val="0"/>
          <w:numId w:val="49"/>
        </w:numPr>
        <w:spacing w:line="276" w:lineRule="auto"/>
        <w:ind w:left="964" w:hanging="244"/>
      </w:pPr>
      <w:r>
        <w:t>Operator effects, e.g.</w:t>
      </w:r>
      <w:r>
        <w:t xml:space="preserve"> </w:t>
      </w:r>
      <w:proofErr w:type="spellStart"/>
      <w:r>
        <w:t>colour</w:t>
      </w:r>
      <w:proofErr w:type="spellEnd"/>
      <w:r>
        <w:t xml:space="preserve"> blindness, parallax, other systematic errors.</w:t>
      </w:r>
    </w:p>
    <w:p w14:paraId="05DA0282" w14:textId="673F7EC7" w:rsidR="00761E62" w:rsidRDefault="00761E62" w:rsidP="00761E62">
      <w:pPr>
        <w:pStyle w:val="ListParagraph"/>
        <w:numPr>
          <w:ilvl w:val="0"/>
          <w:numId w:val="49"/>
        </w:numPr>
        <w:spacing w:line="276" w:lineRule="auto"/>
        <w:ind w:left="964" w:hanging="244"/>
      </w:pPr>
      <w:r>
        <w:t>Interferences from the matrix, reagents or other analytes.</w:t>
      </w:r>
    </w:p>
    <w:p w14:paraId="179EE03D" w14:textId="44E89245" w:rsidR="00761E62" w:rsidRDefault="00761E62" w:rsidP="00761E62">
      <w:pPr>
        <w:pStyle w:val="ListParagraph"/>
        <w:numPr>
          <w:ilvl w:val="0"/>
          <w:numId w:val="49"/>
        </w:numPr>
        <w:spacing w:line="276" w:lineRule="auto"/>
        <w:ind w:left="964" w:hanging="244"/>
      </w:pPr>
      <w:r>
        <w:t>Reagent purity.</w:t>
      </w:r>
    </w:p>
    <w:p w14:paraId="450D41AD" w14:textId="6F61212C" w:rsidR="00761E62" w:rsidRDefault="00761E62" w:rsidP="00761E62">
      <w:pPr>
        <w:pStyle w:val="ListParagraph"/>
        <w:numPr>
          <w:ilvl w:val="0"/>
          <w:numId w:val="49"/>
        </w:numPr>
        <w:spacing w:line="276" w:lineRule="auto"/>
        <w:ind w:left="964" w:hanging="244"/>
      </w:pPr>
      <w:r>
        <w:t>Instrument parameter settings, e.g.</w:t>
      </w:r>
      <w:r>
        <w:t xml:space="preserve"> </w:t>
      </w:r>
      <w:r>
        <w:t xml:space="preserve">integration parameters </w:t>
      </w:r>
    </w:p>
    <w:p w14:paraId="289D688F" w14:textId="6D37CD0F" w:rsidR="00761E62" w:rsidRDefault="00761E62" w:rsidP="00761E62">
      <w:pPr>
        <w:pStyle w:val="ListParagraph"/>
        <w:numPr>
          <w:ilvl w:val="0"/>
          <w:numId w:val="49"/>
        </w:numPr>
        <w:spacing w:line="276" w:lineRule="auto"/>
        <w:ind w:left="964" w:hanging="244"/>
      </w:pPr>
      <w:r>
        <w:t xml:space="preserve">Run-to-run precision </w:t>
      </w:r>
    </w:p>
    <w:p w14:paraId="39C10034" w14:textId="22481BD7" w:rsidR="00761E62" w:rsidRPr="00761E62" w:rsidRDefault="00761E62" w:rsidP="00761E62">
      <w:pPr>
        <w:pStyle w:val="ListParagraph"/>
        <w:numPr>
          <w:ilvl w:val="0"/>
          <w:numId w:val="47"/>
        </w:numPr>
        <w:spacing w:before="240" w:after="0" w:line="276" w:lineRule="auto"/>
        <w:ind w:left="714" w:hanging="357"/>
        <w:contextualSpacing w:val="0"/>
        <w:rPr>
          <w:b/>
          <w:bCs/>
          <w:sz w:val="19"/>
          <w:szCs w:val="19"/>
        </w:rPr>
      </w:pPr>
      <w:r w:rsidRPr="00761E62">
        <w:rPr>
          <w:b/>
          <w:bCs/>
          <w:sz w:val="19"/>
          <w:szCs w:val="19"/>
        </w:rPr>
        <w:t>Data Processing</w:t>
      </w:r>
    </w:p>
    <w:p w14:paraId="3C31A4F4" w14:textId="18C85547" w:rsidR="00761E62" w:rsidRDefault="00761E62" w:rsidP="00761E62">
      <w:pPr>
        <w:pStyle w:val="ListParagraph"/>
        <w:numPr>
          <w:ilvl w:val="0"/>
          <w:numId w:val="49"/>
        </w:numPr>
        <w:spacing w:line="276" w:lineRule="auto"/>
        <w:ind w:left="964" w:hanging="244"/>
      </w:pPr>
      <w:r>
        <w:t>Averaging.</w:t>
      </w:r>
    </w:p>
    <w:p w14:paraId="57920B37" w14:textId="32678B24" w:rsidR="00761E62" w:rsidRDefault="00761E62" w:rsidP="00761E62">
      <w:pPr>
        <w:pStyle w:val="ListParagraph"/>
        <w:numPr>
          <w:ilvl w:val="0"/>
          <w:numId w:val="49"/>
        </w:numPr>
        <w:spacing w:line="276" w:lineRule="auto"/>
        <w:ind w:left="964" w:hanging="244"/>
      </w:pPr>
      <w:r>
        <w:t>Control of rounding and truncating.</w:t>
      </w:r>
    </w:p>
    <w:p w14:paraId="18C5305F" w14:textId="60378ECF" w:rsidR="00761E62" w:rsidRDefault="00761E62" w:rsidP="00761E62">
      <w:pPr>
        <w:pStyle w:val="ListParagraph"/>
        <w:numPr>
          <w:ilvl w:val="0"/>
          <w:numId w:val="49"/>
        </w:numPr>
        <w:spacing w:line="276" w:lineRule="auto"/>
        <w:ind w:left="964" w:hanging="244"/>
      </w:pPr>
      <w:r>
        <w:t>Statistics.</w:t>
      </w:r>
    </w:p>
    <w:p w14:paraId="5FDD7BDC" w14:textId="7C428ED0" w:rsidR="00761E62" w:rsidRDefault="00761E62" w:rsidP="00761E62">
      <w:pPr>
        <w:pStyle w:val="ListParagraph"/>
        <w:numPr>
          <w:ilvl w:val="0"/>
          <w:numId w:val="49"/>
        </w:numPr>
        <w:spacing w:line="276" w:lineRule="auto"/>
        <w:ind w:left="964" w:hanging="244"/>
      </w:pPr>
      <w:r>
        <w:t>Processing algorithms (model fitting, e.g.</w:t>
      </w:r>
      <w:r>
        <w:t xml:space="preserve"> </w:t>
      </w:r>
      <w:r>
        <w:t>linear least squares).</w:t>
      </w:r>
    </w:p>
    <w:p w14:paraId="4EE58E79" w14:textId="4FB49AA6" w:rsidR="00761E62" w:rsidRPr="00761E62" w:rsidRDefault="00761E62" w:rsidP="00761E62">
      <w:pPr>
        <w:pStyle w:val="ListParagraph"/>
        <w:numPr>
          <w:ilvl w:val="0"/>
          <w:numId w:val="47"/>
        </w:numPr>
        <w:spacing w:before="240" w:after="0" w:line="276" w:lineRule="auto"/>
        <w:ind w:left="714" w:hanging="357"/>
        <w:contextualSpacing w:val="0"/>
        <w:rPr>
          <w:b/>
          <w:bCs/>
          <w:sz w:val="19"/>
          <w:szCs w:val="19"/>
        </w:rPr>
      </w:pPr>
      <w:r w:rsidRPr="00761E62">
        <w:rPr>
          <w:b/>
          <w:bCs/>
          <w:sz w:val="19"/>
          <w:szCs w:val="19"/>
        </w:rPr>
        <w:t>Presentation of Results</w:t>
      </w:r>
    </w:p>
    <w:p w14:paraId="579792D8" w14:textId="1837E43A" w:rsidR="00761E62" w:rsidRDefault="00761E62" w:rsidP="00761E62">
      <w:pPr>
        <w:pStyle w:val="ListParagraph"/>
        <w:numPr>
          <w:ilvl w:val="0"/>
          <w:numId w:val="49"/>
        </w:numPr>
        <w:spacing w:line="276" w:lineRule="auto"/>
        <w:ind w:left="964" w:hanging="244"/>
      </w:pPr>
      <w:r>
        <w:t>Final result.</w:t>
      </w:r>
    </w:p>
    <w:p w14:paraId="6CE94EF8" w14:textId="067010EF" w:rsidR="00761E62" w:rsidRDefault="00761E62" w:rsidP="00761E62">
      <w:pPr>
        <w:pStyle w:val="ListParagraph"/>
        <w:numPr>
          <w:ilvl w:val="0"/>
          <w:numId w:val="49"/>
        </w:numPr>
        <w:spacing w:line="276" w:lineRule="auto"/>
        <w:ind w:left="964" w:hanging="244"/>
      </w:pPr>
      <w:r>
        <w:t>Estimate of uncertainty.</w:t>
      </w:r>
    </w:p>
    <w:p w14:paraId="4D876C84" w14:textId="69D7B73C" w:rsidR="00761E62" w:rsidRDefault="00761E62" w:rsidP="00761E62">
      <w:pPr>
        <w:pStyle w:val="ListParagraph"/>
        <w:numPr>
          <w:ilvl w:val="0"/>
          <w:numId w:val="49"/>
        </w:numPr>
        <w:spacing w:line="276" w:lineRule="auto"/>
        <w:ind w:left="964" w:hanging="244"/>
      </w:pPr>
      <w:r>
        <w:t>Confidence level.</w:t>
      </w:r>
    </w:p>
    <w:p w14:paraId="5F5AD77F" w14:textId="5D08465D" w:rsidR="00761E62" w:rsidRPr="00761E62" w:rsidRDefault="00761E62" w:rsidP="00761E62">
      <w:pPr>
        <w:pStyle w:val="ListParagraph"/>
        <w:numPr>
          <w:ilvl w:val="0"/>
          <w:numId w:val="47"/>
        </w:numPr>
        <w:spacing w:before="240" w:after="0" w:line="276" w:lineRule="auto"/>
        <w:ind w:left="714" w:hanging="357"/>
        <w:contextualSpacing w:val="0"/>
        <w:rPr>
          <w:b/>
          <w:bCs/>
          <w:sz w:val="19"/>
          <w:szCs w:val="19"/>
        </w:rPr>
      </w:pPr>
      <w:r w:rsidRPr="00761E62">
        <w:rPr>
          <w:b/>
          <w:bCs/>
          <w:sz w:val="19"/>
          <w:szCs w:val="19"/>
        </w:rPr>
        <w:t>Interpretation of Results</w:t>
      </w:r>
    </w:p>
    <w:p w14:paraId="3B0A1148" w14:textId="1B406649" w:rsidR="00761E62" w:rsidRDefault="00761E62" w:rsidP="00761E62">
      <w:pPr>
        <w:pStyle w:val="ListParagraph"/>
        <w:numPr>
          <w:ilvl w:val="0"/>
          <w:numId w:val="49"/>
        </w:numPr>
        <w:spacing w:line="276" w:lineRule="auto"/>
        <w:ind w:left="964" w:hanging="244"/>
      </w:pPr>
      <w:r>
        <w:t>Against limits/bounds.</w:t>
      </w:r>
    </w:p>
    <w:p w14:paraId="0C45D173" w14:textId="03AD8936" w:rsidR="00761E62" w:rsidRDefault="00761E62" w:rsidP="00761E62">
      <w:pPr>
        <w:pStyle w:val="ListParagraph"/>
        <w:numPr>
          <w:ilvl w:val="0"/>
          <w:numId w:val="49"/>
        </w:numPr>
        <w:spacing w:line="276" w:lineRule="auto"/>
        <w:ind w:left="964" w:hanging="244"/>
      </w:pPr>
      <w:r>
        <w:t>Regulatory compliance.</w:t>
      </w:r>
    </w:p>
    <w:p w14:paraId="2E03C1E0" w14:textId="77777777" w:rsidR="00761E62" w:rsidRPr="00761E62" w:rsidRDefault="00761E62" w:rsidP="00761E62">
      <w:pPr>
        <w:pStyle w:val="ListParagraph"/>
        <w:numPr>
          <w:ilvl w:val="0"/>
          <w:numId w:val="49"/>
        </w:numPr>
        <w:spacing w:line="276" w:lineRule="auto"/>
        <w:ind w:left="964" w:hanging="244"/>
        <w:rPr>
          <w:b/>
          <w:bCs/>
          <w:sz w:val="20"/>
          <w:szCs w:val="20"/>
        </w:rPr>
      </w:pPr>
      <w:r>
        <w:t>Fitness for purpose.</w:t>
      </w:r>
      <w:r>
        <w:t xml:space="preserve"> </w:t>
      </w:r>
    </w:p>
    <w:p w14:paraId="5C2DF2D1" w14:textId="55FB8AAC" w:rsidR="00761E62" w:rsidRDefault="00761E62" w:rsidP="001743D0">
      <w:pPr>
        <w:pStyle w:val="ListParagraph"/>
        <w:numPr>
          <w:ilvl w:val="0"/>
          <w:numId w:val="46"/>
        </w:numPr>
        <w:spacing w:before="240" w:after="0"/>
        <w:rPr>
          <w:b/>
          <w:bCs/>
          <w:sz w:val="20"/>
          <w:szCs w:val="20"/>
        </w:rPr>
      </w:pPr>
      <w:r w:rsidRPr="00761E62">
        <w:br w:type="page"/>
      </w:r>
      <w:r w:rsidRPr="00761E62">
        <w:rPr>
          <w:b/>
          <w:bCs/>
          <w:sz w:val="20"/>
          <w:szCs w:val="20"/>
        </w:rPr>
        <w:lastRenderedPageBreak/>
        <w:t>Common Sources and Values of Uncertainty</w:t>
      </w:r>
    </w:p>
    <w:p w14:paraId="6B30824A" w14:textId="77777777" w:rsidR="00761E62" w:rsidRDefault="00761E62" w:rsidP="001743D0">
      <w:pPr>
        <w:spacing w:after="0"/>
        <w:ind w:left="720"/>
      </w:pPr>
      <w:r>
        <w:t xml:space="preserve">The following tables </w:t>
      </w:r>
      <w:proofErr w:type="spellStart"/>
      <w:r>
        <w:t>summarise</w:t>
      </w:r>
      <w:proofErr w:type="spellEnd"/>
      <w:r>
        <w:t xml:space="preserve"> some typical examples of uncertainty components. The tables give:</w:t>
      </w:r>
    </w:p>
    <w:p w14:paraId="3F033D28" w14:textId="530DD266" w:rsidR="00761E62" w:rsidRDefault="00761E62" w:rsidP="001743D0">
      <w:pPr>
        <w:pStyle w:val="ListParagraph"/>
        <w:numPr>
          <w:ilvl w:val="0"/>
          <w:numId w:val="50"/>
        </w:numPr>
        <w:ind w:left="964" w:hanging="244"/>
      </w:pPr>
      <w:r>
        <w:t>The particular measurand or experimental procedure (determining mass, volume etc.)</w:t>
      </w:r>
    </w:p>
    <w:p w14:paraId="7A4DED23" w14:textId="625CF239" w:rsidR="00761E62" w:rsidRDefault="00761E62" w:rsidP="001743D0">
      <w:pPr>
        <w:pStyle w:val="ListParagraph"/>
        <w:numPr>
          <w:ilvl w:val="0"/>
          <w:numId w:val="50"/>
        </w:numPr>
        <w:ind w:left="964" w:hanging="244"/>
      </w:pPr>
      <w:r>
        <w:t>The main components and sources of uncertainty in each case</w:t>
      </w:r>
    </w:p>
    <w:p w14:paraId="1A8F4E1B" w14:textId="06D05D9F" w:rsidR="00761E62" w:rsidRDefault="00761E62" w:rsidP="001743D0">
      <w:pPr>
        <w:pStyle w:val="ListParagraph"/>
        <w:numPr>
          <w:ilvl w:val="0"/>
          <w:numId w:val="50"/>
        </w:numPr>
        <w:ind w:left="964" w:hanging="244"/>
      </w:pPr>
      <w:r>
        <w:t>A suggested method of determining the uncertainty arising from each source.</w:t>
      </w:r>
    </w:p>
    <w:p w14:paraId="06B414FD" w14:textId="741D0C09" w:rsidR="00761E62" w:rsidRDefault="00761E62" w:rsidP="001743D0">
      <w:pPr>
        <w:pStyle w:val="ListParagraph"/>
        <w:numPr>
          <w:ilvl w:val="0"/>
          <w:numId w:val="50"/>
        </w:numPr>
        <w:ind w:left="964" w:hanging="244"/>
      </w:pPr>
      <w:r>
        <w:t>An example of a typical case</w:t>
      </w:r>
    </w:p>
    <w:p w14:paraId="7250EF94" w14:textId="4595E3B5" w:rsidR="00761E62" w:rsidRDefault="00761E62" w:rsidP="001743D0">
      <w:pPr>
        <w:spacing w:after="0"/>
        <w:ind w:left="720"/>
      </w:pPr>
      <w:r>
        <w:t>The tables are intended only to indicate methods of estimating the value of some typical measurement uncertainty components in analytical measurement. They are not intended to be comprehensive, nor should the values given be used directly without independent justification. The values may, however, help in deciding whether a particular component is significant.</w:t>
      </w:r>
    </w:p>
    <w:tbl>
      <w:tblPr>
        <w:tblStyle w:val="TableGrid"/>
        <w:tblW w:w="0" w:type="auto"/>
        <w:tblInd w:w="720" w:type="dxa"/>
        <w:tblLook w:val="04A0" w:firstRow="1" w:lastRow="0" w:firstColumn="1" w:lastColumn="0" w:noHBand="0" w:noVBand="1"/>
      </w:tblPr>
      <w:tblGrid>
        <w:gridCol w:w="1174"/>
        <w:gridCol w:w="1547"/>
        <w:gridCol w:w="1550"/>
        <w:gridCol w:w="2092"/>
        <w:gridCol w:w="1179"/>
        <w:gridCol w:w="1322"/>
      </w:tblGrid>
      <w:tr w:rsidR="001743D0" w:rsidRPr="001743D0" w14:paraId="382B7781" w14:textId="77777777" w:rsidTr="004B40B2">
        <w:tc>
          <w:tcPr>
            <w:tcW w:w="1174" w:type="dxa"/>
            <w:vMerge w:val="restart"/>
            <w:shd w:val="clear" w:color="auto" w:fill="E8E8E8" w:themeFill="background2"/>
            <w:vAlign w:val="center"/>
          </w:tcPr>
          <w:p w14:paraId="288C2866" w14:textId="68B8C4E2" w:rsidR="001743D0" w:rsidRPr="001743D0" w:rsidRDefault="001743D0" w:rsidP="001743D0">
            <w:pPr>
              <w:ind w:left="0"/>
              <w:jc w:val="center"/>
              <w:rPr>
                <w:sz w:val="16"/>
                <w:szCs w:val="14"/>
              </w:rPr>
            </w:pPr>
            <w:r w:rsidRPr="001743D0">
              <w:rPr>
                <w:b/>
                <w:bCs/>
                <w:sz w:val="16"/>
                <w:szCs w:val="14"/>
              </w:rPr>
              <w:t>Determination</w:t>
            </w:r>
          </w:p>
        </w:tc>
        <w:tc>
          <w:tcPr>
            <w:tcW w:w="1547" w:type="dxa"/>
            <w:vMerge w:val="restart"/>
            <w:shd w:val="clear" w:color="auto" w:fill="E8E8E8" w:themeFill="background2"/>
            <w:vAlign w:val="center"/>
          </w:tcPr>
          <w:p w14:paraId="23F69CE2" w14:textId="136612AE" w:rsidR="001743D0" w:rsidRPr="001743D0" w:rsidRDefault="001743D0" w:rsidP="001743D0">
            <w:pPr>
              <w:ind w:left="0"/>
              <w:jc w:val="center"/>
              <w:rPr>
                <w:sz w:val="16"/>
                <w:szCs w:val="14"/>
              </w:rPr>
            </w:pPr>
            <w:r w:rsidRPr="001743D0">
              <w:rPr>
                <w:b/>
                <w:bCs/>
                <w:sz w:val="16"/>
                <w:szCs w:val="14"/>
              </w:rPr>
              <w:t>Uncertainty Components</w:t>
            </w:r>
          </w:p>
        </w:tc>
        <w:tc>
          <w:tcPr>
            <w:tcW w:w="1550" w:type="dxa"/>
            <w:vMerge w:val="restart"/>
            <w:shd w:val="clear" w:color="auto" w:fill="E8E8E8" w:themeFill="background2"/>
            <w:vAlign w:val="center"/>
          </w:tcPr>
          <w:p w14:paraId="46ED5D0C" w14:textId="4DE76B5C" w:rsidR="001743D0" w:rsidRPr="001743D0" w:rsidRDefault="001743D0" w:rsidP="001743D0">
            <w:pPr>
              <w:ind w:left="0"/>
              <w:jc w:val="center"/>
              <w:rPr>
                <w:sz w:val="16"/>
                <w:szCs w:val="14"/>
              </w:rPr>
            </w:pPr>
            <w:r w:rsidRPr="001743D0">
              <w:rPr>
                <w:b/>
                <w:bCs/>
                <w:sz w:val="16"/>
                <w:szCs w:val="14"/>
              </w:rPr>
              <w:t>Cause</w:t>
            </w:r>
          </w:p>
        </w:tc>
        <w:tc>
          <w:tcPr>
            <w:tcW w:w="2092" w:type="dxa"/>
            <w:vMerge w:val="restart"/>
            <w:shd w:val="clear" w:color="auto" w:fill="E8E8E8" w:themeFill="background2"/>
            <w:vAlign w:val="center"/>
          </w:tcPr>
          <w:p w14:paraId="1B177220" w14:textId="420E9392" w:rsidR="001743D0" w:rsidRPr="001743D0" w:rsidRDefault="001743D0" w:rsidP="001743D0">
            <w:pPr>
              <w:ind w:left="0"/>
              <w:jc w:val="center"/>
              <w:rPr>
                <w:sz w:val="16"/>
                <w:szCs w:val="14"/>
              </w:rPr>
            </w:pPr>
            <w:r w:rsidRPr="001743D0">
              <w:rPr>
                <w:b/>
                <w:bCs/>
                <w:sz w:val="16"/>
                <w:szCs w:val="14"/>
              </w:rPr>
              <w:t>Method of determination</w:t>
            </w:r>
          </w:p>
        </w:tc>
        <w:tc>
          <w:tcPr>
            <w:tcW w:w="2501" w:type="dxa"/>
            <w:gridSpan w:val="2"/>
            <w:shd w:val="clear" w:color="auto" w:fill="E8E8E8" w:themeFill="background2"/>
            <w:vAlign w:val="center"/>
          </w:tcPr>
          <w:p w14:paraId="2B1AA4A7" w14:textId="1D72AE8C" w:rsidR="001743D0" w:rsidRPr="001743D0" w:rsidRDefault="001743D0" w:rsidP="001743D0">
            <w:pPr>
              <w:ind w:left="0"/>
              <w:jc w:val="center"/>
              <w:rPr>
                <w:sz w:val="16"/>
                <w:szCs w:val="14"/>
              </w:rPr>
            </w:pPr>
            <w:r w:rsidRPr="001743D0">
              <w:rPr>
                <w:b/>
                <w:bCs/>
                <w:sz w:val="16"/>
                <w:szCs w:val="14"/>
              </w:rPr>
              <w:t>Typical values</w:t>
            </w:r>
          </w:p>
        </w:tc>
      </w:tr>
      <w:tr w:rsidR="00FF6DC8" w:rsidRPr="001743D0" w14:paraId="41618224" w14:textId="77777777" w:rsidTr="004B40B2">
        <w:tc>
          <w:tcPr>
            <w:tcW w:w="1174" w:type="dxa"/>
            <w:vMerge/>
            <w:tcBorders>
              <w:bottom w:val="single" w:sz="4" w:space="0" w:color="auto"/>
            </w:tcBorders>
            <w:shd w:val="clear" w:color="auto" w:fill="E8E8E8" w:themeFill="background2"/>
            <w:vAlign w:val="center"/>
          </w:tcPr>
          <w:p w14:paraId="675C45D2" w14:textId="77777777" w:rsidR="001743D0" w:rsidRPr="001743D0" w:rsidRDefault="001743D0" w:rsidP="001743D0">
            <w:pPr>
              <w:ind w:left="0"/>
              <w:jc w:val="center"/>
              <w:rPr>
                <w:sz w:val="16"/>
                <w:szCs w:val="14"/>
              </w:rPr>
            </w:pPr>
          </w:p>
        </w:tc>
        <w:tc>
          <w:tcPr>
            <w:tcW w:w="1547" w:type="dxa"/>
            <w:vMerge/>
            <w:tcBorders>
              <w:bottom w:val="single" w:sz="4" w:space="0" w:color="auto"/>
            </w:tcBorders>
            <w:shd w:val="clear" w:color="auto" w:fill="E8E8E8" w:themeFill="background2"/>
            <w:vAlign w:val="center"/>
          </w:tcPr>
          <w:p w14:paraId="59EF66B9" w14:textId="77777777" w:rsidR="001743D0" w:rsidRPr="001743D0" w:rsidRDefault="001743D0" w:rsidP="001743D0">
            <w:pPr>
              <w:ind w:left="0"/>
              <w:jc w:val="center"/>
              <w:rPr>
                <w:sz w:val="16"/>
                <w:szCs w:val="14"/>
              </w:rPr>
            </w:pPr>
          </w:p>
        </w:tc>
        <w:tc>
          <w:tcPr>
            <w:tcW w:w="1550" w:type="dxa"/>
            <w:vMerge/>
            <w:tcBorders>
              <w:bottom w:val="single" w:sz="4" w:space="0" w:color="auto"/>
            </w:tcBorders>
            <w:shd w:val="clear" w:color="auto" w:fill="E8E8E8" w:themeFill="background2"/>
            <w:vAlign w:val="center"/>
          </w:tcPr>
          <w:p w14:paraId="5044B474" w14:textId="77777777" w:rsidR="001743D0" w:rsidRPr="001743D0" w:rsidRDefault="001743D0" w:rsidP="001743D0">
            <w:pPr>
              <w:ind w:left="0"/>
              <w:jc w:val="center"/>
              <w:rPr>
                <w:sz w:val="16"/>
                <w:szCs w:val="14"/>
              </w:rPr>
            </w:pPr>
          </w:p>
        </w:tc>
        <w:tc>
          <w:tcPr>
            <w:tcW w:w="2092" w:type="dxa"/>
            <w:vMerge/>
            <w:tcBorders>
              <w:bottom w:val="single" w:sz="4" w:space="0" w:color="auto"/>
            </w:tcBorders>
            <w:shd w:val="clear" w:color="auto" w:fill="E8E8E8" w:themeFill="background2"/>
            <w:vAlign w:val="center"/>
          </w:tcPr>
          <w:p w14:paraId="76CB9988" w14:textId="77777777" w:rsidR="001743D0" w:rsidRPr="001743D0" w:rsidRDefault="001743D0" w:rsidP="001743D0">
            <w:pPr>
              <w:ind w:left="0"/>
              <w:jc w:val="center"/>
              <w:rPr>
                <w:sz w:val="16"/>
                <w:szCs w:val="14"/>
              </w:rPr>
            </w:pPr>
          </w:p>
        </w:tc>
        <w:tc>
          <w:tcPr>
            <w:tcW w:w="1179" w:type="dxa"/>
            <w:tcBorders>
              <w:bottom w:val="single" w:sz="4" w:space="0" w:color="auto"/>
            </w:tcBorders>
            <w:shd w:val="clear" w:color="auto" w:fill="E8E8E8" w:themeFill="background2"/>
            <w:vAlign w:val="center"/>
          </w:tcPr>
          <w:p w14:paraId="7BCDFCF9" w14:textId="00DC245A" w:rsidR="001743D0" w:rsidRPr="001743D0" w:rsidRDefault="001743D0" w:rsidP="001743D0">
            <w:pPr>
              <w:ind w:left="0"/>
              <w:jc w:val="center"/>
              <w:rPr>
                <w:sz w:val="16"/>
                <w:szCs w:val="14"/>
              </w:rPr>
            </w:pPr>
            <w:r w:rsidRPr="001743D0">
              <w:rPr>
                <w:b/>
                <w:bCs/>
                <w:sz w:val="16"/>
                <w:szCs w:val="14"/>
              </w:rPr>
              <w:t>Example</w:t>
            </w:r>
          </w:p>
        </w:tc>
        <w:tc>
          <w:tcPr>
            <w:tcW w:w="1322" w:type="dxa"/>
            <w:tcBorders>
              <w:bottom w:val="single" w:sz="4" w:space="0" w:color="auto"/>
            </w:tcBorders>
            <w:shd w:val="clear" w:color="auto" w:fill="E8E8E8" w:themeFill="background2"/>
            <w:vAlign w:val="center"/>
          </w:tcPr>
          <w:p w14:paraId="286EE55A" w14:textId="186B30EB" w:rsidR="001743D0" w:rsidRPr="001743D0" w:rsidRDefault="001743D0" w:rsidP="001743D0">
            <w:pPr>
              <w:ind w:left="0"/>
              <w:jc w:val="center"/>
              <w:rPr>
                <w:sz w:val="16"/>
                <w:szCs w:val="14"/>
              </w:rPr>
            </w:pPr>
            <w:r w:rsidRPr="001743D0">
              <w:rPr>
                <w:b/>
                <w:bCs/>
                <w:sz w:val="16"/>
                <w:szCs w:val="14"/>
              </w:rPr>
              <w:t>Value</w:t>
            </w:r>
          </w:p>
        </w:tc>
      </w:tr>
      <w:tr w:rsidR="001743D0" w:rsidRPr="001743D0" w14:paraId="151B632A" w14:textId="77777777" w:rsidTr="004B40B2">
        <w:tc>
          <w:tcPr>
            <w:tcW w:w="1174" w:type="dxa"/>
            <w:tcBorders>
              <w:top w:val="single" w:sz="4" w:space="0" w:color="auto"/>
              <w:left w:val="single" w:sz="4" w:space="0" w:color="auto"/>
              <w:bottom w:val="nil"/>
              <w:right w:val="single" w:sz="4" w:space="0" w:color="auto"/>
            </w:tcBorders>
          </w:tcPr>
          <w:p w14:paraId="46E65FBF" w14:textId="54B86B09" w:rsidR="001743D0" w:rsidRPr="00FF6DC8" w:rsidRDefault="001743D0" w:rsidP="00FF6DC8">
            <w:pPr>
              <w:ind w:left="0"/>
              <w:jc w:val="center"/>
              <w:rPr>
                <w:sz w:val="16"/>
                <w:szCs w:val="14"/>
              </w:rPr>
            </w:pPr>
            <w:r w:rsidRPr="00FF6DC8">
              <w:rPr>
                <w:sz w:val="16"/>
                <w:szCs w:val="14"/>
              </w:rPr>
              <w:t>Mass</w:t>
            </w:r>
          </w:p>
        </w:tc>
        <w:tc>
          <w:tcPr>
            <w:tcW w:w="1547" w:type="dxa"/>
            <w:tcBorders>
              <w:left w:val="single" w:sz="4" w:space="0" w:color="auto"/>
            </w:tcBorders>
          </w:tcPr>
          <w:p w14:paraId="41EF2AC3" w14:textId="4E8DC551" w:rsidR="001743D0" w:rsidRPr="00FF6DC8" w:rsidRDefault="001743D0" w:rsidP="001743D0">
            <w:pPr>
              <w:ind w:left="0"/>
              <w:jc w:val="left"/>
              <w:rPr>
                <w:sz w:val="16"/>
                <w:szCs w:val="14"/>
              </w:rPr>
            </w:pPr>
            <w:r w:rsidRPr="00FF6DC8">
              <w:rPr>
                <w:sz w:val="16"/>
                <w:szCs w:val="14"/>
              </w:rPr>
              <w:t>Balance calibration</w:t>
            </w:r>
          </w:p>
          <w:p w14:paraId="0EF3F975" w14:textId="0F48434C" w:rsidR="001743D0" w:rsidRPr="00FF6DC8" w:rsidRDefault="001743D0" w:rsidP="001743D0">
            <w:pPr>
              <w:ind w:left="0"/>
              <w:jc w:val="left"/>
              <w:rPr>
                <w:sz w:val="16"/>
                <w:szCs w:val="14"/>
              </w:rPr>
            </w:pPr>
            <w:r w:rsidRPr="00FF6DC8">
              <w:rPr>
                <w:sz w:val="16"/>
                <w:szCs w:val="14"/>
              </w:rPr>
              <w:t>uncertainty</w:t>
            </w:r>
          </w:p>
        </w:tc>
        <w:tc>
          <w:tcPr>
            <w:tcW w:w="1550" w:type="dxa"/>
          </w:tcPr>
          <w:p w14:paraId="624A86E2" w14:textId="2FD791DD" w:rsidR="001743D0" w:rsidRPr="00FF6DC8" w:rsidRDefault="001743D0" w:rsidP="001743D0">
            <w:pPr>
              <w:ind w:left="0"/>
              <w:jc w:val="left"/>
              <w:rPr>
                <w:sz w:val="16"/>
                <w:szCs w:val="14"/>
              </w:rPr>
            </w:pPr>
            <w:r w:rsidRPr="00FF6DC8">
              <w:rPr>
                <w:sz w:val="16"/>
                <w:szCs w:val="14"/>
              </w:rPr>
              <w:t>Limited accuracy in</w:t>
            </w:r>
          </w:p>
          <w:p w14:paraId="40B5B387" w14:textId="602588DB" w:rsidR="001743D0" w:rsidRPr="00FF6DC8" w:rsidRDefault="001743D0" w:rsidP="001743D0">
            <w:pPr>
              <w:ind w:left="0"/>
              <w:jc w:val="left"/>
              <w:rPr>
                <w:sz w:val="16"/>
                <w:szCs w:val="14"/>
              </w:rPr>
            </w:pPr>
            <w:r w:rsidRPr="00FF6DC8">
              <w:rPr>
                <w:sz w:val="16"/>
                <w:szCs w:val="14"/>
              </w:rPr>
              <w:t>calibration</w:t>
            </w:r>
          </w:p>
        </w:tc>
        <w:tc>
          <w:tcPr>
            <w:tcW w:w="2092" w:type="dxa"/>
          </w:tcPr>
          <w:p w14:paraId="15B51A76" w14:textId="1B0023F6" w:rsidR="001743D0" w:rsidRPr="00FF6DC8" w:rsidRDefault="001743D0" w:rsidP="001743D0">
            <w:pPr>
              <w:ind w:left="0"/>
              <w:jc w:val="left"/>
              <w:rPr>
                <w:sz w:val="16"/>
                <w:szCs w:val="14"/>
              </w:rPr>
            </w:pPr>
            <w:r w:rsidRPr="00FF6DC8">
              <w:rPr>
                <w:sz w:val="16"/>
                <w:szCs w:val="14"/>
              </w:rPr>
              <w:t>Stated on calibration certificate, converted to standard deviation</w:t>
            </w:r>
          </w:p>
        </w:tc>
        <w:tc>
          <w:tcPr>
            <w:tcW w:w="1179" w:type="dxa"/>
          </w:tcPr>
          <w:p w14:paraId="5FC4E13B" w14:textId="6F704525" w:rsidR="001743D0" w:rsidRPr="00FF6DC8" w:rsidRDefault="001743D0" w:rsidP="001743D0">
            <w:pPr>
              <w:ind w:left="0"/>
              <w:jc w:val="left"/>
              <w:rPr>
                <w:sz w:val="16"/>
                <w:szCs w:val="14"/>
              </w:rPr>
            </w:pPr>
            <w:r w:rsidRPr="00FF6DC8">
              <w:rPr>
                <w:sz w:val="16"/>
                <w:szCs w:val="14"/>
              </w:rPr>
              <w:t>4-figure balance</w:t>
            </w:r>
          </w:p>
        </w:tc>
        <w:tc>
          <w:tcPr>
            <w:tcW w:w="1322" w:type="dxa"/>
          </w:tcPr>
          <w:p w14:paraId="1F016F66" w14:textId="41197FCC" w:rsidR="001743D0" w:rsidRPr="00FF6DC8" w:rsidRDefault="001743D0" w:rsidP="001743D0">
            <w:pPr>
              <w:ind w:left="0"/>
              <w:jc w:val="left"/>
              <w:rPr>
                <w:sz w:val="16"/>
                <w:szCs w:val="14"/>
              </w:rPr>
            </w:pPr>
            <w:r w:rsidRPr="00FF6DC8">
              <w:rPr>
                <w:sz w:val="16"/>
                <w:szCs w:val="14"/>
              </w:rPr>
              <w:t>0.5 mg</w:t>
            </w:r>
          </w:p>
        </w:tc>
      </w:tr>
      <w:tr w:rsidR="001743D0" w:rsidRPr="001743D0" w14:paraId="290D2EC9" w14:textId="77777777" w:rsidTr="004B40B2">
        <w:tc>
          <w:tcPr>
            <w:tcW w:w="1174" w:type="dxa"/>
            <w:tcBorders>
              <w:top w:val="nil"/>
              <w:left w:val="single" w:sz="4" w:space="0" w:color="auto"/>
              <w:bottom w:val="nil"/>
              <w:right w:val="single" w:sz="4" w:space="0" w:color="auto"/>
            </w:tcBorders>
          </w:tcPr>
          <w:p w14:paraId="121D2D57" w14:textId="77777777" w:rsidR="001743D0" w:rsidRPr="00FF6DC8" w:rsidRDefault="001743D0" w:rsidP="00FF6DC8">
            <w:pPr>
              <w:ind w:left="0"/>
              <w:jc w:val="center"/>
              <w:rPr>
                <w:sz w:val="16"/>
                <w:szCs w:val="14"/>
              </w:rPr>
            </w:pPr>
          </w:p>
        </w:tc>
        <w:tc>
          <w:tcPr>
            <w:tcW w:w="1547" w:type="dxa"/>
            <w:tcBorders>
              <w:left w:val="single" w:sz="4" w:space="0" w:color="auto"/>
            </w:tcBorders>
          </w:tcPr>
          <w:p w14:paraId="04612406" w14:textId="0A48898F" w:rsidR="001743D0" w:rsidRPr="00FF6DC8" w:rsidRDefault="001743D0" w:rsidP="001743D0">
            <w:pPr>
              <w:ind w:left="0"/>
              <w:jc w:val="left"/>
              <w:rPr>
                <w:sz w:val="16"/>
                <w:szCs w:val="14"/>
              </w:rPr>
            </w:pPr>
            <w:r w:rsidRPr="00FF6DC8">
              <w:rPr>
                <w:sz w:val="16"/>
                <w:szCs w:val="14"/>
              </w:rPr>
              <w:t>Linearity</w:t>
            </w:r>
          </w:p>
        </w:tc>
        <w:tc>
          <w:tcPr>
            <w:tcW w:w="1550" w:type="dxa"/>
          </w:tcPr>
          <w:p w14:paraId="1DAF9D40" w14:textId="77777777" w:rsidR="001743D0" w:rsidRPr="00FF6DC8" w:rsidRDefault="001743D0" w:rsidP="001743D0">
            <w:pPr>
              <w:ind w:left="0"/>
              <w:jc w:val="left"/>
              <w:rPr>
                <w:sz w:val="16"/>
                <w:szCs w:val="14"/>
              </w:rPr>
            </w:pPr>
          </w:p>
        </w:tc>
        <w:tc>
          <w:tcPr>
            <w:tcW w:w="2092" w:type="dxa"/>
          </w:tcPr>
          <w:p w14:paraId="1BD1DB43" w14:textId="7C03922A" w:rsidR="001743D0" w:rsidRPr="00FF6DC8" w:rsidRDefault="001743D0" w:rsidP="001743D0">
            <w:pPr>
              <w:pStyle w:val="ListParagraph"/>
              <w:numPr>
                <w:ilvl w:val="0"/>
                <w:numId w:val="51"/>
              </w:numPr>
              <w:ind w:left="85" w:hanging="142"/>
              <w:jc w:val="left"/>
              <w:rPr>
                <w:sz w:val="16"/>
                <w:szCs w:val="14"/>
              </w:rPr>
            </w:pPr>
            <w:r w:rsidRPr="00FF6DC8">
              <w:rPr>
                <w:sz w:val="16"/>
                <w:szCs w:val="14"/>
              </w:rPr>
              <w:t>Experiment, with range of certified weights</w:t>
            </w:r>
          </w:p>
          <w:p w14:paraId="75305406" w14:textId="5CD5688A" w:rsidR="001743D0" w:rsidRPr="00FF6DC8" w:rsidRDefault="001743D0" w:rsidP="001743D0">
            <w:pPr>
              <w:pStyle w:val="ListParagraph"/>
              <w:numPr>
                <w:ilvl w:val="0"/>
                <w:numId w:val="51"/>
              </w:numPr>
              <w:ind w:left="85" w:hanging="142"/>
              <w:jc w:val="left"/>
              <w:rPr>
                <w:sz w:val="16"/>
                <w:szCs w:val="14"/>
              </w:rPr>
            </w:pPr>
            <w:r w:rsidRPr="00FF6DC8">
              <w:rPr>
                <w:sz w:val="16"/>
                <w:szCs w:val="14"/>
              </w:rPr>
              <w:t>Manufacturer's specification</w:t>
            </w:r>
          </w:p>
        </w:tc>
        <w:tc>
          <w:tcPr>
            <w:tcW w:w="1179" w:type="dxa"/>
          </w:tcPr>
          <w:p w14:paraId="5A1457B9" w14:textId="77777777" w:rsidR="001743D0" w:rsidRPr="00FF6DC8" w:rsidRDefault="001743D0" w:rsidP="001743D0">
            <w:pPr>
              <w:ind w:left="0"/>
              <w:jc w:val="left"/>
              <w:rPr>
                <w:sz w:val="16"/>
                <w:szCs w:val="14"/>
              </w:rPr>
            </w:pPr>
          </w:p>
        </w:tc>
        <w:tc>
          <w:tcPr>
            <w:tcW w:w="1322" w:type="dxa"/>
          </w:tcPr>
          <w:p w14:paraId="02184FC0" w14:textId="300B4F05" w:rsidR="001743D0" w:rsidRPr="00FF6DC8" w:rsidRDefault="001743D0" w:rsidP="001743D0">
            <w:pPr>
              <w:ind w:left="0"/>
              <w:jc w:val="left"/>
              <w:rPr>
                <w:sz w:val="16"/>
                <w:szCs w:val="14"/>
              </w:rPr>
            </w:pPr>
            <w:r w:rsidRPr="00FF6DC8">
              <w:rPr>
                <w:sz w:val="16"/>
                <w:szCs w:val="14"/>
              </w:rPr>
              <w:t>ca. 0.5x last</w:t>
            </w:r>
          </w:p>
          <w:p w14:paraId="79B83583" w14:textId="3CE32CBD" w:rsidR="001743D0" w:rsidRPr="00FF6DC8" w:rsidRDefault="001743D0" w:rsidP="001743D0">
            <w:pPr>
              <w:ind w:left="0"/>
              <w:jc w:val="left"/>
              <w:rPr>
                <w:sz w:val="16"/>
                <w:szCs w:val="14"/>
              </w:rPr>
            </w:pPr>
            <w:r w:rsidRPr="00FF6DC8">
              <w:rPr>
                <w:sz w:val="16"/>
                <w:szCs w:val="14"/>
              </w:rPr>
              <w:t>significant</w:t>
            </w:r>
          </w:p>
          <w:p w14:paraId="597643A0" w14:textId="2AE9EEB6" w:rsidR="001743D0" w:rsidRPr="00FF6DC8" w:rsidRDefault="001743D0" w:rsidP="001743D0">
            <w:pPr>
              <w:ind w:left="0"/>
              <w:jc w:val="left"/>
              <w:rPr>
                <w:sz w:val="16"/>
                <w:szCs w:val="14"/>
              </w:rPr>
            </w:pPr>
            <w:r w:rsidRPr="00FF6DC8">
              <w:rPr>
                <w:sz w:val="16"/>
                <w:szCs w:val="14"/>
              </w:rPr>
              <w:t>digit</w:t>
            </w:r>
          </w:p>
        </w:tc>
      </w:tr>
      <w:tr w:rsidR="001743D0" w:rsidRPr="001743D0" w14:paraId="4D80BFA7" w14:textId="77777777" w:rsidTr="004B40B2">
        <w:tc>
          <w:tcPr>
            <w:tcW w:w="1174" w:type="dxa"/>
            <w:tcBorders>
              <w:top w:val="nil"/>
              <w:left w:val="single" w:sz="4" w:space="0" w:color="auto"/>
              <w:bottom w:val="nil"/>
              <w:right w:val="single" w:sz="4" w:space="0" w:color="auto"/>
            </w:tcBorders>
          </w:tcPr>
          <w:p w14:paraId="5AD19D3A" w14:textId="77777777" w:rsidR="001743D0" w:rsidRPr="00FF6DC8" w:rsidRDefault="001743D0" w:rsidP="00FF6DC8">
            <w:pPr>
              <w:ind w:left="0"/>
              <w:jc w:val="center"/>
              <w:rPr>
                <w:sz w:val="16"/>
                <w:szCs w:val="14"/>
              </w:rPr>
            </w:pPr>
          </w:p>
        </w:tc>
        <w:tc>
          <w:tcPr>
            <w:tcW w:w="1547" w:type="dxa"/>
            <w:tcBorders>
              <w:left w:val="single" w:sz="4" w:space="0" w:color="auto"/>
            </w:tcBorders>
          </w:tcPr>
          <w:p w14:paraId="3689958F" w14:textId="6B7779EE" w:rsidR="001743D0" w:rsidRPr="00FF6DC8" w:rsidRDefault="001743D0" w:rsidP="001743D0">
            <w:pPr>
              <w:ind w:left="0"/>
              <w:jc w:val="left"/>
              <w:rPr>
                <w:sz w:val="16"/>
                <w:szCs w:val="14"/>
              </w:rPr>
            </w:pPr>
            <w:r w:rsidRPr="00FF6DC8">
              <w:rPr>
                <w:sz w:val="16"/>
                <w:szCs w:val="14"/>
              </w:rPr>
              <w:t>Readability</w:t>
            </w:r>
          </w:p>
        </w:tc>
        <w:tc>
          <w:tcPr>
            <w:tcW w:w="1550" w:type="dxa"/>
          </w:tcPr>
          <w:p w14:paraId="618D9A0B" w14:textId="723811CB" w:rsidR="001743D0" w:rsidRPr="00FF6DC8" w:rsidRDefault="001743D0" w:rsidP="001743D0">
            <w:pPr>
              <w:ind w:left="0"/>
              <w:jc w:val="left"/>
              <w:rPr>
                <w:sz w:val="16"/>
                <w:szCs w:val="14"/>
              </w:rPr>
            </w:pPr>
            <w:r w:rsidRPr="00FF6DC8">
              <w:rPr>
                <w:sz w:val="16"/>
                <w:szCs w:val="14"/>
              </w:rPr>
              <w:t>Limited resolution on</w:t>
            </w:r>
          </w:p>
          <w:p w14:paraId="573B6078" w14:textId="105B7822" w:rsidR="001743D0" w:rsidRPr="00FF6DC8" w:rsidRDefault="001743D0" w:rsidP="001743D0">
            <w:pPr>
              <w:ind w:left="0"/>
              <w:jc w:val="left"/>
              <w:rPr>
                <w:sz w:val="16"/>
                <w:szCs w:val="14"/>
              </w:rPr>
            </w:pPr>
            <w:r w:rsidRPr="00FF6DC8">
              <w:rPr>
                <w:sz w:val="16"/>
                <w:szCs w:val="14"/>
              </w:rPr>
              <w:t>display or scale</w:t>
            </w:r>
          </w:p>
        </w:tc>
        <w:tc>
          <w:tcPr>
            <w:tcW w:w="2092" w:type="dxa"/>
          </w:tcPr>
          <w:p w14:paraId="1BF0CD6A" w14:textId="201C658E" w:rsidR="001743D0" w:rsidRPr="00FF6DC8" w:rsidRDefault="001743D0" w:rsidP="001743D0">
            <w:pPr>
              <w:ind w:left="0"/>
              <w:jc w:val="left"/>
              <w:rPr>
                <w:sz w:val="16"/>
                <w:szCs w:val="14"/>
              </w:rPr>
            </w:pPr>
            <w:r w:rsidRPr="00FF6DC8">
              <w:rPr>
                <w:sz w:val="16"/>
                <w:szCs w:val="14"/>
              </w:rPr>
              <w:t>From last significant digit</w:t>
            </w:r>
          </w:p>
        </w:tc>
        <w:tc>
          <w:tcPr>
            <w:tcW w:w="1179" w:type="dxa"/>
          </w:tcPr>
          <w:p w14:paraId="00050B9E" w14:textId="77777777" w:rsidR="001743D0" w:rsidRPr="00FF6DC8" w:rsidRDefault="001743D0" w:rsidP="001743D0">
            <w:pPr>
              <w:ind w:left="0"/>
              <w:jc w:val="left"/>
              <w:rPr>
                <w:sz w:val="16"/>
                <w:szCs w:val="14"/>
              </w:rPr>
            </w:pPr>
          </w:p>
        </w:tc>
        <w:tc>
          <w:tcPr>
            <w:tcW w:w="1322" w:type="dxa"/>
          </w:tcPr>
          <w:p w14:paraId="7C70AAB6" w14:textId="6C0F8F5B" w:rsidR="001743D0" w:rsidRPr="00FF6DC8" w:rsidRDefault="001743D0" w:rsidP="001743D0">
            <w:pPr>
              <w:ind w:left="0"/>
              <w:jc w:val="left"/>
              <w:rPr>
                <w:sz w:val="16"/>
                <w:szCs w:val="14"/>
              </w:rPr>
            </w:pPr>
            <w:r w:rsidRPr="00FF6DC8">
              <w:rPr>
                <w:sz w:val="16"/>
                <w:szCs w:val="14"/>
              </w:rPr>
              <w:t>0.5x last</w:t>
            </w:r>
          </w:p>
          <w:p w14:paraId="0951F5D1" w14:textId="2BFB8494" w:rsidR="001743D0" w:rsidRPr="00FF6DC8" w:rsidRDefault="001743D0" w:rsidP="001743D0">
            <w:pPr>
              <w:ind w:left="0"/>
              <w:jc w:val="left"/>
              <w:rPr>
                <w:sz w:val="16"/>
                <w:szCs w:val="14"/>
              </w:rPr>
            </w:pPr>
            <w:r w:rsidRPr="00FF6DC8">
              <w:rPr>
                <w:sz w:val="16"/>
                <w:szCs w:val="14"/>
              </w:rPr>
              <w:t>significant</w:t>
            </w:r>
          </w:p>
          <w:p w14:paraId="5C9B5109" w14:textId="28500368" w:rsidR="001743D0" w:rsidRPr="00FF6DC8" w:rsidRDefault="001743D0" w:rsidP="001743D0">
            <w:pPr>
              <w:ind w:left="0"/>
              <w:jc w:val="left"/>
              <w:rPr>
                <w:sz w:val="16"/>
                <w:szCs w:val="14"/>
              </w:rPr>
            </w:pPr>
            <w:r w:rsidRPr="00FF6DC8">
              <w:rPr>
                <w:sz w:val="16"/>
                <w:szCs w:val="14"/>
              </w:rPr>
              <w:t>digit/√3</w:t>
            </w:r>
          </w:p>
        </w:tc>
      </w:tr>
      <w:tr w:rsidR="001743D0" w:rsidRPr="001743D0" w14:paraId="793257CA" w14:textId="77777777" w:rsidTr="004B40B2">
        <w:tc>
          <w:tcPr>
            <w:tcW w:w="1174" w:type="dxa"/>
            <w:tcBorders>
              <w:top w:val="nil"/>
              <w:left w:val="single" w:sz="4" w:space="0" w:color="auto"/>
              <w:bottom w:val="nil"/>
              <w:right w:val="single" w:sz="4" w:space="0" w:color="auto"/>
            </w:tcBorders>
          </w:tcPr>
          <w:p w14:paraId="67760A4F" w14:textId="77777777" w:rsidR="001743D0" w:rsidRPr="00FF6DC8" w:rsidRDefault="001743D0" w:rsidP="00FF6DC8">
            <w:pPr>
              <w:ind w:left="0"/>
              <w:jc w:val="center"/>
              <w:rPr>
                <w:sz w:val="16"/>
                <w:szCs w:val="14"/>
              </w:rPr>
            </w:pPr>
          </w:p>
        </w:tc>
        <w:tc>
          <w:tcPr>
            <w:tcW w:w="1547" w:type="dxa"/>
            <w:tcBorders>
              <w:left w:val="single" w:sz="4" w:space="0" w:color="auto"/>
            </w:tcBorders>
          </w:tcPr>
          <w:p w14:paraId="3676772E" w14:textId="209F7444" w:rsidR="001743D0" w:rsidRPr="00FF6DC8" w:rsidRDefault="001743D0" w:rsidP="001743D0">
            <w:pPr>
              <w:ind w:left="0"/>
              <w:jc w:val="left"/>
              <w:rPr>
                <w:sz w:val="16"/>
                <w:szCs w:val="14"/>
              </w:rPr>
            </w:pPr>
            <w:r w:rsidRPr="00FF6DC8">
              <w:rPr>
                <w:sz w:val="16"/>
                <w:szCs w:val="14"/>
              </w:rPr>
              <w:t>Daily drift</w:t>
            </w:r>
          </w:p>
        </w:tc>
        <w:tc>
          <w:tcPr>
            <w:tcW w:w="1550" w:type="dxa"/>
          </w:tcPr>
          <w:p w14:paraId="203C131F" w14:textId="6B19F89B" w:rsidR="001743D0" w:rsidRPr="00FF6DC8" w:rsidRDefault="001743D0" w:rsidP="001743D0">
            <w:pPr>
              <w:ind w:left="0"/>
              <w:jc w:val="left"/>
              <w:rPr>
                <w:sz w:val="16"/>
                <w:szCs w:val="14"/>
              </w:rPr>
            </w:pPr>
            <w:r w:rsidRPr="00FF6DC8">
              <w:rPr>
                <w:sz w:val="16"/>
                <w:szCs w:val="14"/>
              </w:rPr>
              <w:t>Various, including</w:t>
            </w:r>
          </w:p>
          <w:p w14:paraId="79C6EA90" w14:textId="3BB64B80" w:rsidR="001743D0" w:rsidRPr="00FF6DC8" w:rsidRDefault="001743D0" w:rsidP="001743D0">
            <w:pPr>
              <w:ind w:left="0"/>
              <w:jc w:val="left"/>
              <w:rPr>
                <w:sz w:val="16"/>
                <w:szCs w:val="14"/>
              </w:rPr>
            </w:pPr>
            <w:r w:rsidRPr="00FF6DC8">
              <w:rPr>
                <w:sz w:val="16"/>
                <w:szCs w:val="14"/>
              </w:rPr>
              <w:t>temperature</w:t>
            </w:r>
          </w:p>
        </w:tc>
        <w:tc>
          <w:tcPr>
            <w:tcW w:w="2092" w:type="dxa"/>
          </w:tcPr>
          <w:p w14:paraId="5B7B5307" w14:textId="5E634027" w:rsidR="001743D0" w:rsidRPr="00FF6DC8" w:rsidRDefault="001743D0" w:rsidP="001743D0">
            <w:pPr>
              <w:ind w:left="0"/>
              <w:jc w:val="left"/>
              <w:rPr>
                <w:sz w:val="16"/>
                <w:szCs w:val="14"/>
              </w:rPr>
            </w:pPr>
            <w:r w:rsidRPr="00FF6DC8">
              <w:rPr>
                <w:sz w:val="16"/>
                <w:szCs w:val="14"/>
              </w:rPr>
              <w:t>Standard deviation of long term</w:t>
            </w:r>
          </w:p>
          <w:p w14:paraId="5F2181C2" w14:textId="252D121B" w:rsidR="001743D0" w:rsidRPr="00FF6DC8" w:rsidRDefault="001743D0" w:rsidP="001743D0">
            <w:pPr>
              <w:ind w:left="0"/>
              <w:jc w:val="left"/>
              <w:rPr>
                <w:sz w:val="16"/>
                <w:szCs w:val="14"/>
              </w:rPr>
            </w:pPr>
            <w:r w:rsidRPr="00FF6DC8">
              <w:rPr>
                <w:sz w:val="16"/>
                <w:szCs w:val="14"/>
              </w:rPr>
              <w:t xml:space="preserve">check </w:t>
            </w:r>
            <w:proofErr w:type="spellStart"/>
            <w:r w:rsidRPr="00FF6DC8">
              <w:rPr>
                <w:sz w:val="16"/>
                <w:szCs w:val="14"/>
              </w:rPr>
              <w:t>weighings</w:t>
            </w:r>
            <w:proofErr w:type="spellEnd"/>
            <w:r w:rsidRPr="00FF6DC8">
              <w:rPr>
                <w:sz w:val="16"/>
                <w:szCs w:val="14"/>
              </w:rPr>
              <w:t>. Calculate as RSD if necessary</w:t>
            </w:r>
          </w:p>
        </w:tc>
        <w:tc>
          <w:tcPr>
            <w:tcW w:w="1179" w:type="dxa"/>
          </w:tcPr>
          <w:p w14:paraId="237BDB9A" w14:textId="77777777" w:rsidR="001743D0" w:rsidRPr="00FF6DC8" w:rsidRDefault="001743D0" w:rsidP="001743D0">
            <w:pPr>
              <w:ind w:left="0"/>
              <w:jc w:val="left"/>
              <w:rPr>
                <w:sz w:val="16"/>
                <w:szCs w:val="14"/>
              </w:rPr>
            </w:pPr>
          </w:p>
        </w:tc>
        <w:tc>
          <w:tcPr>
            <w:tcW w:w="1322" w:type="dxa"/>
          </w:tcPr>
          <w:p w14:paraId="4D1C5220" w14:textId="20A0FD19" w:rsidR="001743D0" w:rsidRPr="00FF6DC8" w:rsidRDefault="001743D0" w:rsidP="001743D0">
            <w:pPr>
              <w:ind w:left="0"/>
              <w:jc w:val="left"/>
              <w:rPr>
                <w:sz w:val="16"/>
                <w:szCs w:val="14"/>
              </w:rPr>
            </w:pPr>
            <w:r w:rsidRPr="00FF6DC8">
              <w:rPr>
                <w:sz w:val="16"/>
                <w:szCs w:val="14"/>
              </w:rPr>
              <w:t>ca. 0.5x last</w:t>
            </w:r>
          </w:p>
          <w:p w14:paraId="528777EE" w14:textId="5B1A7542" w:rsidR="001743D0" w:rsidRPr="00FF6DC8" w:rsidRDefault="001743D0" w:rsidP="001743D0">
            <w:pPr>
              <w:ind w:left="0"/>
              <w:jc w:val="left"/>
              <w:rPr>
                <w:sz w:val="16"/>
                <w:szCs w:val="14"/>
              </w:rPr>
            </w:pPr>
            <w:r w:rsidRPr="00FF6DC8">
              <w:rPr>
                <w:sz w:val="16"/>
                <w:szCs w:val="14"/>
              </w:rPr>
              <w:t>significant</w:t>
            </w:r>
          </w:p>
          <w:p w14:paraId="61A45A8A" w14:textId="3210CB4A" w:rsidR="001743D0" w:rsidRPr="00FF6DC8" w:rsidRDefault="001743D0" w:rsidP="001743D0">
            <w:pPr>
              <w:ind w:left="0"/>
              <w:jc w:val="left"/>
              <w:rPr>
                <w:sz w:val="16"/>
                <w:szCs w:val="14"/>
              </w:rPr>
            </w:pPr>
            <w:r w:rsidRPr="00FF6DC8">
              <w:rPr>
                <w:sz w:val="16"/>
                <w:szCs w:val="14"/>
              </w:rPr>
              <w:t>digit.</w:t>
            </w:r>
          </w:p>
        </w:tc>
      </w:tr>
      <w:tr w:rsidR="001743D0" w:rsidRPr="001743D0" w14:paraId="5BDEFAC9" w14:textId="77777777" w:rsidTr="004B40B2">
        <w:tc>
          <w:tcPr>
            <w:tcW w:w="1174" w:type="dxa"/>
            <w:tcBorders>
              <w:top w:val="nil"/>
              <w:left w:val="single" w:sz="4" w:space="0" w:color="auto"/>
              <w:bottom w:val="nil"/>
              <w:right w:val="single" w:sz="4" w:space="0" w:color="auto"/>
            </w:tcBorders>
          </w:tcPr>
          <w:p w14:paraId="6DF2881E" w14:textId="77777777" w:rsidR="001743D0" w:rsidRPr="00FF6DC8" w:rsidRDefault="001743D0" w:rsidP="00FF6DC8">
            <w:pPr>
              <w:ind w:left="0"/>
              <w:jc w:val="center"/>
              <w:rPr>
                <w:sz w:val="16"/>
                <w:szCs w:val="14"/>
              </w:rPr>
            </w:pPr>
          </w:p>
        </w:tc>
        <w:tc>
          <w:tcPr>
            <w:tcW w:w="1547" w:type="dxa"/>
            <w:tcBorders>
              <w:left w:val="single" w:sz="4" w:space="0" w:color="auto"/>
            </w:tcBorders>
          </w:tcPr>
          <w:p w14:paraId="0C5CDAD1" w14:textId="4953A9F4" w:rsidR="001743D0" w:rsidRPr="00FF6DC8" w:rsidRDefault="001743D0" w:rsidP="001743D0">
            <w:pPr>
              <w:ind w:left="0"/>
              <w:jc w:val="left"/>
              <w:rPr>
                <w:sz w:val="16"/>
                <w:szCs w:val="14"/>
              </w:rPr>
            </w:pPr>
            <w:r w:rsidRPr="00FF6DC8">
              <w:rPr>
                <w:sz w:val="16"/>
                <w:szCs w:val="14"/>
              </w:rPr>
              <w:t>Run to run variation</w:t>
            </w:r>
          </w:p>
        </w:tc>
        <w:tc>
          <w:tcPr>
            <w:tcW w:w="1550" w:type="dxa"/>
          </w:tcPr>
          <w:p w14:paraId="61433766" w14:textId="29ABC7D7" w:rsidR="001743D0" w:rsidRPr="00FF6DC8" w:rsidRDefault="001743D0" w:rsidP="001743D0">
            <w:pPr>
              <w:ind w:left="0"/>
              <w:jc w:val="left"/>
              <w:rPr>
                <w:sz w:val="16"/>
                <w:szCs w:val="14"/>
              </w:rPr>
            </w:pPr>
            <w:r w:rsidRPr="00FF6DC8">
              <w:rPr>
                <w:sz w:val="16"/>
                <w:szCs w:val="14"/>
              </w:rPr>
              <w:t>Various</w:t>
            </w:r>
          </w:p>
        </w:tc>
        <w:tc>
          <w:tcPr>
            <w:tcW w:w="2092" w:type="dxa"/>
          </w:tcPr>
          <w:p w14:paraId="6AB13C16" w14:textId="3E1E408C" w:rsidR="001743D0" w:rsidRPr="00FF6DC8" w:rsidRDefault="001743D0" w:rsidP="001743D0">
            <w:pPr>
              <w:ind w:left="0"/>
              <w:jc w:val="left"/>
              <w:rPr>
                <w:sz w:val="16"/>
                <w:szCs w:val="14"/>
              </w:rPr>
            </w:pPr>
            <w:r w:rsidRPr="00FF6DC8">
              <w:rPr>
                <w:sz w:val="16"/>
                <w:szCs w:val="14"/>
              </w:rPr>
              <w:t xml:space="preserve">Standard deviation of successive sample or check </w:t>
            </w:r>
            <w:proofErr w:type="spellStart"/>
            <w:r w:rsidRPr="00FF6DC8">
              <w:rPr>
                <w:sz w:val="16"/>
                <w:szCs w:val="14"/>
              </w:rPr>
              <w:t>weighings</w:t>
            </w:r>
            <w:proofErr w:type="spellEnd"/>
          </w:p>
        </w:tc>
        <w:tc>
          <w:tcPr>
            <w:tcW w:w="1179" w:type="dxa"/>
          </w:tcPr>
          <w:p w14:paraId="2C5B17BF" w14:textId="77777777" w:rsidR="001743D0" w:rsidRPr="00FF6DC8" w:rsidRDefault="001743D0" w:rsidP="001743D0">
            <w:pPr>
              <w:ind w:left="0"/>
              <w:jc w:val="left"/>
              <w:rPr>
                <w:sz w:val="16"/>
                <w:szCs w:val="14"/>
              </w:rPr>
            </w:pPr>
          </w:p>
        </w:tc>
        <w:tc>
          <w:tcPr>
            <w:tcW w:w="1322" w:type="dxa"/>
          </w:tcPr>
          <w:p w14:paraId="299F129A" w14:textId="21114244" w:rsidR="001743D0" w:rsidRPr="00FF6DC8" w:rsidRDefault="001743D0" w:rsidP="001743D0">
            <w:pPr>
              <w:ind w:left="0"/>
              <w:jc w:val="left"/>
              <w:rPr>
                <w:sz w:val="16"/>
                <w:szCs w:val="14"/>
              </w:rPr>
            </w:pPr>
            <w:r w:rsidRPr="00FF6DC8">
              <w:rPr>
                <w:sz w:val="16"/>
                <w:szCs w:val="14"/>
              </w:rPr>
              <w:t>ca. 0.5x last</w:t>
            </w:r>
          </w:p>
          <w:p w14:paraId="56996C52" w14:textId="2E27E3A6" w:rsidR="001743D0" w:rsidRPr="00FF6DC8" w:rsidRDefault="001743D0" w:rsidP="001743D0">
            <w:pPr>
              <w:ind w:left="0"/>
              <w:jc w:val="left"/>
              <w:rPr>
                <w:sz w:val="16"/>
                <w:szCs w:val="14"/>
              </w:rPr>
            </w:pPr>
            <w:r w:rsidRPr="00FF6DC8">
              <w:rPr>
                <w:sz w:val="16"/>
                <w:szCs w:val="14"/>
              </w:rPr>
              <w:t>significant</w:t>
            </w:r>
          </w:p>
          <w:p w14:paraId="3DAAC89D" w14:textId="56DD5F7A" w:rsidR="001743D0" w:rsidRPr="00FF6DC8" w:rsidRDefault="001743D0" w:rsidP="001743D0">
            <w:pPr>
              <w:ind w:left="0"/>
              <w:jc w:val="left"/>
              <w:rPr>
                <w:sz w:val="16"/>
                <w:szCs w:val="14"/>
              </w:rPr>
            </w:pPr>
            <w:r w:rsidRPr="00FF6DC8">
              <w:rPr>
                <w:sz w:val="16"/>
                <w:szCs w:val="14"/>
              </w:rPr>
              <w:t>digit.</w:t>
            </w:r>
          </w:p>
        </w:tc>
      </w:tr>
      <w:tr w:rsidR="001743D0" w:rsidRPr="001743D0" w14:paraId="1231D7DB" w14:textId="77777777" w:rsidTr="004B40B2">
        <w:tc>
          <w:tcPr>
            <w:tcW w:w="1174" w:type="dxa"/>
            <w:tcBorders>
              <w:top w:val="nil"/>
              <w:left w:val="single" w:sz="4" w:space="0" w:color="auto"/>
              <w:bottom w:val="nil"/>
              <w:right w:val="single" w:sz="4" w:space="0" w:color="auto"/>
            </w:tcBorders>
          </w:tcPr>
          <w:p w14:paraId="0BA1F5D1" w14:textId="77777777" w:rsidR="001743D0" w:rsidRPr="00FF6DC8" w:rsidRDefault="001743D0" w:rsidP="00FF6DC8">
            <w:pPr>
              <w:ind w:left="0"/>
              <w:jc w:val="center"/>
              <w:rPr>
                <w:sz w:val="16"/>
                <w:szCs w:val="14"/>
              </w:rPr>
            </w:pPr>
          </w:p>
        </w:tc>
        <w:tc>
          <w:tcPr>
            <w:tcW w:w="1547" w:type="dxa"/>
            <w:tcBorders>
              <w:left w:val="single" w:sz="4" w:space="0" w:color="auto"/>
            </w:tcBorders>
          </w:tcPr>
          <w:p w14:paraId="05A4B56C" w14:textId="4B5532F1" w:rsidR="001743D0" w:rsidRPr="00FF6DC8" w:rsidRDefault="001743D0" w:rsidP="001743D0">
            <w:pPr>
              <w:ind w:left="0"/>
              <w:jc w:val="left"/>
              <w:rPr>
                <w:sz w:val="16"/>
                <w:szCs w:val="14"/>
              </w:rPr>
            </w:pPr>
            <w:r w:rsidRPr="00FF6DC8">
              <w:rPr>
                <w:sz w:val="16"/>
                <w:szCs w:val="14"/>
              </w:rPr>
              <w:t>Density effects</w:t>
            </w:r>
          </w:p>
          <w:p w14:paraId="5F6007E6" w14:textId="1AD0AB81" w:rsidR="001743D0" w:rsidRPr="00FF6DC8" w:rsidRDefault="001743D0" w:rsidP="001743D0">
            <w:pPr>
              <w:ind w:left="0"/>
              <w:jc w:val="left"/>
              <w:rPr>
                <w:sz w:val="16"/>
                <w:szCs w:val="14"/>
              </w:rPr>
            </w:pPr>
            <w:r w:rsidRPr="00FF6DC8">
              <w:rPr>
                <w:sz w:val="16"/>
                <w:szCs w:val="14"/>
              </w:rPr>
              <w:t>(conventional basis)</w:t>
            </w:r>
          </w:p>
        </w:tc>
        <w:tc>
          <w:tcPr>
            <w:tcW w:w="1550" w:type="dxa"/>
          </w:tcPr>
          <w:p w14:paraId="021BF802" w14:textId="52504157" w:rsidR="001743D0" w:rsidRPr="00FF6DC8" w:rsidRDefault="001743D0" w:rsidP="001743D0">
            <w:pPr>
              <w:ind w:left="0"/>
              <w:jc w:val="left"/>
              <w:rPr>
                <w:sz w:val="16"/>
                <w:szCs w:val="14"/>
              </w:rPr>
            </w:pPr>
            <w:r w:rsidRPr="00FF6DC8">
              <w:rPr>
                <w:sz w:val="16"/>
                <w:szCs w:val="14"/>
              </w:rPr>
              <w:t>Calibration weight/sample density mismatch causes a difference in the effect of atmospheric buoyancy</w:t>
            </w:r>
          </w:p>
        </w:tc>
        <w:tc>
          <w:tcPr>
            <w:tcW w:w="2092" w:type="dxa"/>
          </w:tcPr>
          <w:p w14:paraId="060620AC" w14:textId="23137430" w:rsidR="001743D0" w:rsidRPr="00FF6DC8" w:rsidRDefault="001743D0" w:rsidP="00FF6DC8">
            <w:pPr>
              <w:ind w:left="0"/>
              <w:jc w:val="left"/>
              <w:rPr>
                <w:sz w:val="16"/>
                <w:szCs w:val="14"/>
              </w:rPr>
            </w:pPr>
            <w:r w:rsidRPr="00FF6DC8">
              <w:rPr>
                <w:sz w:val="16"/>
                <w:szCs w:val="14"/>
              </w:rPr>
              <w:t>Calculated from known or</w:t>
            </w:r>
            <w:r w:rsidR="00FF6DC8">
              <w:rPr>
                <w:sz w:val="16"/>
                <w:szCs w:val="14"/>
              </w:rPr>
              <w:t xml:space="preserve"> </w:t>
            </w:r>
            <w:r w:rsidRPr="00FF6DC8">
              <w:rPr>
                <w:sz w:val="16"/>
                <w:szCs w:val="14"/>
              </w:rPr>
              <w:t>assumed densities and typical</w:t>
            </w:r>
            <w:r w:rsidR="00FF6DC8">
              <w:rPr>
                <w:sz w:val="16"/>
                <w:szCs w:val="14"/>
              </w:rPr>
              <w:t xml:space="preserve"> </w:t>
            </w:r>
            <w:r w:rsidRPr="00FF6DC8">
              <w:rPr>
                <w:sz w:val="16"/>
                <w:szCs w:val="14"/>
              </w:rPr>
              <w:t>atmospheric conditions</w:t>
            </w:r>
          </w:p>
        </w:tc>
        <w:tc>
          <w:tcPr>
            <w:tcW w:w="1179" w:type="dxa"/>
          </w:tcPr>
          <w:p w14:paraId="4DFC5AC4" w14:textId="69E29E30" w:rsidR="001743D0" w:rsidRPr="00FF6DC8" w:rsidRDefault="001743D0" w:rsidP="001743D0">
            <w:pPr>
              <w:ind w:left="0"/>
              <w:jc w:val="left"/>
              <w:rPr>
                <w:sz w:val="16"/>
                <w:szCs w:val="14"/>
              </w:rPr>
            </w:pPr>
            <w:r w:rsidRPr="00FF6DC8">
              <w:rPr>
                <w:sz w:val="16"/>
                <w:szCs w:val="14"/>
              </w:rPr>
              <w:t>Steel, Nickel</w:t>
            </w:r>
          </w:p>
          <w:p w14:paraId="6532F515" w14:textId="35DB81C3" w:rsidR="001743D0" w:rsidRPr="00FF6DC8" w:rsidRDefault="001743D0" w:rsidP="001743D0">
            <w:pPr>
              <w:ind w:left="0"/>
              <w:jc w:val="left"/>
              <w:rPr>
                <w:sz w:val="16"/>
                <w:szCs w:val="14"/>
              </w:rPr>
            </w:pPr>
            <w:proofErr w:type="spellStart"/>
            <w:r w:rsidRPr="00FF6DC8">
              <w:rPr>
                <w:sz w:val="16"/>
                <w:szCs w:val="14"/>
              </w:rPr>
              <w:t>Aluminium</w:t>
            </w:r>
            <w:proofErr w:type="spellEnd"/>
          </w:p>
          <w:p w14:paraId="6EF10556" w14:textId="410DE603" w:rsidR="001743D0" w:rsidRPr="00FF6DC8" w:rsidRDefault="001743D0" w:rsidP="001743D0">
            <w:pPr>
              <w:ind w:left="0"/>
              <w:jc w:val="left"/>
              <w:rPr>
                <w:sz w:val="16"/>
                <w:szCs w:val="14"/>
              </w:rPr>
            </w:pPr>
            <w:r w:rsidRPr="00FF6DC8">
              <w:rPr>
                <w:sz w:val="16"/>
                <w:szCs w:val="14"/>
              </w:rPr>
              <w:t>Organic solids</w:t>
            </w:r>
          </w:p>
          <w:p w14:paraId="2F66A4DC" w14:textId="4D3DE891" w:rsidR="001743D0" w:rsidRPr="00FF6DC8" w:rsidRDefault="001743D0" w:rsidP="001743D0">
            <w:pPr>
              <w:ind w:left="0"/>
              <w:jc w:val="left"/>
              <w:rPr>
                <w:sz w:val="16"/>
                <w:szCs w:val="14"/>
              </w:rPr>
            </w:pPr>
            <w:r w:rsidRPr="00FF6DC8">
              <w:rPr>
                <w:sz w:val="16"/>
                <w:szCs w:val="14"/>
              </w:rPr>
              <w:t>Water</w:t>
            </w:r>
          </w:p>
          <w:p w14:paraId="342025F4" w14:textId="0FCF6610" w:rsidR="001743D0" w:rsidRPr="00FF6DC8" w:rsidRDefault="001743D0" w:rsidP="001743D0">
            <w:pPr>
              <w:ind w:left="0"/>
              <w:jc w:val="left"/>
              <w:rPr>
                <w:sz w:val="16"/>
                <w:szCs w:val="14"/>
              </w:rPr>
            </w:pPr>
            <w:r w:rsidRPr="00FF6DC8">
              <w:rPr>
                <w:sz w:val="16"/>
                <w:szCs w:val="14"/>
              </w:rPr>
              <w:t>Hydrocarbons</w:t>
            </w:r>
          </w:p>
        </w:tc>
        <w:tc>
          <w:tcPr>
            <w:tcW w:w="1322" w:type="dxa"/>
          </w:tcPr>
          <w:p w14:paraId="228B3AFF" w14:textId="5B0FD698" w:rsidR="001743D0" w:rsidRPr="00FF6DC8" w:rsidRDefault="001743D0" w:rsidP="001743D0">
            <w:pPr>
              <w:ind w:left="0"/>
              <w:jc w:val="left"/>
              <w:rPr>
                <w:sz w:val="16"/>
                <w:szCs w:val="14"/>
              </w:rPr>
            </w:pPr>
            <w:r w:rsidRPr="00FF6DC8">
              <w:rPr>
                <w:sz w:val="16"/>
                <w:szCs w:val="14"/>
              </w:rPr>
              <w:t>1 ppm</w:t>
            </w:r>
          </w:p>
          <w:p w14:paraId="5263118B" w14:textId="09A86FD8" w:rsidR="001743D0" w:rsidRPr="00FF6DC8" w:rsidRDefault="001743D0" w:rsidP="001743D0">
            <w:pPr>
              <w:ind w:left="0"/>
              <w:jc w:val="left"/>
              <w:rPr>
                <w:sz w:val="16"/>
                <w:szCs w:val="14"/>
              </w:rPr>
            </w:pPr>
            <w:r w:rsidRPr="00FF6DC8">
              <w:rPr>
                <w:sz w:val="16"/>
                <w:szCs w:val="14"/>
              </w:rPr>
              <w:t>20 ppm</w:t>
            </w:r>
          </w:p>
          <w:p w14:paraId="3DA4D138" w14:textId="1DD77728" w:rsidR="001743D0" w:rsidRPr="00FF6DC8" w:rsidRDefault="001743D0" w:rsidP="001743D0">
            <w:pPr>
              <w:ind w:left="0"/>
              <w:jc w:val="left"/>
              <w:rPr>
                <w:sz w:val="16"/>
                <w:szCs w:val="14"/>
              </w:rPr>
            </w:pPr>
            <w:r w:rsidRPr="00FF6DC8">
              <w:rPr>
                <w:sz w:val="16"/>
                <w:szCs w:val="14"/>
              </w:rPr>
              <w:t>50-100 ppm</w:t>
            </w:r>
          </w:p>
          <w:p w14:paraId="76FB355F" w14:textId="6E02EA28" w:rsidR="001743D0" w:rsidRPr="00FF6DC8" w:rsidRDefault="001743D0" w:rsidP="001743D0">
            <w:pPr>
              <w:ind w:left="0"/>
              <w:jc w:val="left"/>
              <w:rPr>
                <w:sz w:val="16"/>
                <w:szCs w:val="14"/>
              </w:rPr>
            </w:pPr>
            <w:r w:rsidRPr="00FF6DC8">
              <w:rPr>
                <w:sz w:val="16"/>
                <w:szCs w:val="14"/>
              </w:rPr>
              <w:t>65 ppm</w:t>
            </w:r>
          </w:p>
          <w:p w14:paraId="505CC657" w14:textId="1E3B6A29" w:rsidR="001743D0" w:rsidRPr="00FF6DC8" w:rsidRDefault="001743D0" w:rsidP="001743D0">
            <w:pPr>
              <w:ind w:left="0"/>
              <w:jc w:val="left"/>
              <w:rPr>
                <w:sz w:val="16"/>
                <w:szCs w:val="14"/>
              </w:rPr>
            </w:pPr>
            <w:r w:rsidRPr="00FF6DC8">
              <w:rPr>
                <w:sz w:val="16"/>
                <w:szCs w:val="14"/>
              </w:rPr>
              <w:t>90 ppm</w:t>
            </w:r>
          </w:p>
        </w:tc>
      </w:tr>
      <w:tr w:rsidR="001743D0" w:rsidRPr="001743D0" w14:paraId="11A39F3D" w14:textId="77777777" w:rsidTr="004B40B2">
        <w:tc>
          <w:tcPr>
            <w:tcW w:w="1174" w:type="dxa"/>
            <w:tcBorders>
              <w:top w:val="nil"/>
              <w:left w:val="single" w:sz="4" w:space="0" w:color="auto"/>
              <w:bottom w:val="single" w:sz="4" w:space="0" w:color="auto"/>
              <w:right w:val="single" w:sz="4" w:space="0" w:color="auto"/>
            </w:tcBorders>
          </w:tcPr>
          <w:p w14:paraId="30F29BB4" w14:textId="77777777" w:rsidR="001743D0" w:rsidRPr="00FF6DC8" w:rsidRDefault="001743D0" w:rsidP="00FF6DC8">
            <w:pPr>
              <w:ind w:left="0"/>
              <w:jc w:val="center"/>
              <w:rPr>
                <w:sz w:val="16"/>
                <w:szCs w:val="14"/>
              </w:rPr>
            </w:pPr>
          </w:p>
        </w:tc>
        <w:tc>
          <w:tcPr>
            <w:tcW w:w="1547" w:type="dxa"/>
            <w:tcBorders>
              <w:left w:val="single" w:sz="4" w:space="0" w:color="auto"/>
              <w:bottom w:val="single" w:sz="4" w:space="0" w:color="auto"/>
            </w:tcBorders>
          </w:tcPr>
          <w:p w14:paraId="6864690E" w14:textId="00DDFC51" w:rsidR="001743D0" w:rsidRPr="00FF6DC8" w:rsidRDefault="001743D0" w:rsidP="001743D0">
            <w:pPr>
              <w:ind w:left="0"/>
              <w:jc w:val="left"/>
              <w:rPr>
                <w:sz w:val="16"/>
                <w:szCs w:val="14"/>
              </w:rPr>
            </w:pPr>
            <w:r w:rsidRPr="00FF6DC8">
              <w:rPr>
                <w:sz w:val="16"/>
                <w:szCs w:val="14"/>
              </w:rPr>
              <w:t>Density effects</w:t>
            </w:r>
          </w:p>
          <w:p w14:paraId="664C2826" w14:textId="6F1F26D5" w:rsidR="001743D0" w:rsidRPr="00FF6DC8" w:rsidRDefault="001743D0" w:rsidP="001743D0">
            <w:pPr>
              <w:ind w:left="0"/>
              <w:jc w:val="left"/>
              <w:rPr>
                <w:sz w:val="16"/>
                <w:szCs w:val="14"/>
              </w:rPr>
            </w:pPr>
            <w:r w:rsidRPr="00FF6DC8">
              <w:rPr>
                <w:sz w:val="16"/>
                <w:szCs w:val="14"/>
              </w:rPr>
              <w:t>(in vacuo basis)</w:t>
            </w:r>
          </w:p>
        </w:tc>
        <w:tc>
          <w:tcPr>
            <w:tcW w:w="1550" w:type="dxa"/>
            <w:tcBorders>
              <w:bottom w:val="single" w:sz="4" w:space="0" w:color="auto"/>
            </w:tcBorders>
          </w:tcPr>
          <w:p w14:paraId="12AD18E4" w14:textId="1921B709" w:rsidR="001743D0" w:rsidRPr="00FF6DC8" w:rsidRDefault="001743D0" w:rsidP="001743D0">
            <w:pPr>
              <w:ind w:left="0"/>
              <w:jc w:val="left"/>
              <w:rPr>
                <w:sz w:val="16"/>
                <w:szCs w:val="14"/>
              </w:rPr>
            </w:pPr>
            <w:r w:rsidRPr="00FF6DC8">
              <w:rPr>
                <w:sz w:val="16"/>
                <w:szCs w:val="14"/>
              </w:rPr>
              <w:t>As above</w:t>
            </w:r>
          </w:p>
        </w:tc>
        <w:tc>
          <w:tcPr>
            <w:tcW w:w="2092" w:type="dxa"/>
            <w:tcBorders>
              <w:bottom w:val="single" w:sz="4" w:space="0" w:color="auto"/>
            </w:tcBorders>
          </w:tcPr>
          <w:p w14:paraId="15A0A990" w14:textId="3D779F46" w:rsidR="001743D0" w:rsidRPr="00FF6DC8" w:rsidRDefault="001743D0" w:rsidP="001743D0">
            <w:pPr>
              <w:ind w:left="0"/>
              <w:jc w:val="left"/>
              <w:rPr>
                <w:sz w:val="16"/>
                <w:szCs w:val="14"/>
              </w:rPr>
            </w:pPr>
            <w:r w:rsidRPr="00FF6DC8">
              <w:rPr>
                <w:sz w:val="16"/>
                <w:szCs w:val="14"/>
              </w:rPr>
              <w:t>Calculate atmospheric buoyancy effect and subtract buoyancy effect on calibration weight.</w:t>
            </w:r>
          </w:p>
        </w:tc>
        <w:tc>
          <w:tcPr>
            <w:tcW w:w="1179" w:type="dxa"/>
            <w:tcBorders>
              <w:bottom w:val="single" w:sz="4" w:space="0" w:color="auto"/>
            </w:tcBorders>
          </w:tcPr>
          <w:p w14:paraId="31261374" w14:textId="5F256599" w:rsidR="001743D0" w:rsidRPr="00FF6DC8" w:rsidRDefault="001743D0" w:rsidP="001743D0">
            <w:pPr>
              <w:ind w:left="0"/>
              <w:jc w:val="left"/>
              <w:rPr>
                <w:sz w:val="16"/>
                <w:szCs w:val="14"/>
              </w:rPr>
            </w:pPr>
            <w:r w:rsidRPr="00FF6DC8">
              <w:rPr>
                <w:sz w:val="16"/>
                <w:szCs w:val="14"/>
              </w:rPr>
              <w:t>100 g water</w:t>
            </w:r>
          </w:p>
          <w:p w14:paraId="4F95BEC5" w14:textId="1CC50682" w:rsidR="001743D0" w:rsidRPr="00FF6DC8" w:rsidRDefault="001743D0" w:rsidP="001743D0">
            <w:pPr>
              <w:ind w:left="0"/>
              <w:jc w:val="left"/>
              <w:rPr>
                <w:sz w:val="16"/>
                <w:szCs w:val="14"/>
              </w:rPr>
            </w:pPr>
            <w:r w:rsidRPr="00FF6DC8">
              <w:rPr>
                <w:sz w:val="16"/>
                <w:szCs w:val="14"/>
              </w:rPr>
              <w:t>10 g Nickel</w:t>
            </w:r>
          </w:p>
        </w:tc>
        <w:tc>
          <w:tcPr>
            <w:tcW w:w="1322" w:type="dxa"/>
            <w:tcBorders>
              <w:bottom w:val="single" w:sz="4" w:space="0" w:color="auto"/>
            </w:tcBorders>
          </w:tcPr>
          <w:p w14:paraId="4D977A00" w14:textId="77777777" w:rsidR="001743D0" w:rsidRPr="00FF6DC8" w:rsidRDefault="001743D0" w:rsidP="001743D0">
            <w:pPr>
              <w:ind w:left="0"/>
              <w:jc w:val="left"/>
              <w:rPr>
                <w:sz w:val="16"/>
                <w:szCs w:val="14"/>
              </w:rPr>
            </w:pPr>
            <w:r w:rsidRPr="00FF6DC8">
              <w:rPr>
                <w:sz w:val="16"/>
                <w:szCs w:val="14"/>
              </w:rPr>
              <w:t>+0.1g (effect)</w:t>
            </w:r>
          </w:p>
          <w:p w14:paraId="3EC47404" w14:textId="4730247F" w:rsidR="001743D0" w:rsidRPr="00FF6DC8" w:rsidRDefault="001743D0" w:rsidP="001743D0">
            <w:pPr>
              <w:ind w:left="0"/>
              <w:jc w:val="left"/>
              <w:rPr>
                <w:sz w:val="16"/>
                <w:szCs w:val="14"/>
              </w:rPr>
            </w:pPr>
            <w:r w:rsidRPr="00FF6DC8">
              <w:rPr>
                <w:sz w:val="16"/>
                <w:szCs w:val="14"/>
              </w:rPr>
              <w:t>&lt;1 mg (effect)</w:t>
            </w:r>
          </w:p>
        </w:tc>
      </w:tr>
      <w:tr w:rsidR="001743D0" w:rsidRPr="001743D0" w14:paraId="1858B309" w14:textId="77777777" w:rsidTr="004B40B2">
        <w:tc>
          <w:tcPr>
            <w:tcW w:w="1174" w:type="dxa"/>
            <w:tcBorders>
              <w:top w:val="single" w:sz="4" w:space="0" w:color="auto"/>
              <w:left w:val="nil"/>
              <w:bottom w:val="single" w:sz="4" w:space="0" w:color="auto"/>
              <w:right w:val="nil"/>
            </w:tcBorders>
          </w:tcPr>
          <w:p w14:paraId="099D341A" w14:textId="77777777" w:rsidR="001743D0" w:rsidRPr="001743D0" w:rsidRDefault="001743D0" w:rsidP="001743D0">
            <w:pPr>
              <w:ind w:left="0"/>
              <w:jc w:val="left"/>
              <w:rPr>
                <w:sz w:val="14"/>
                <w:szCs w:val="12"/>
              </w:rPr>
            </w:pPr>
          </w:p>
        </w:tc>
        <w:tc>
          <w:tcPr>
            <w:tcW w:w="1547" w:type="dxa"/>
            <w:tcBorders>
              <w:top w:val="single" w:sz="4" w:space="0" w:color="auto"/>
              <w:left w:val="nil"/>
              <w:bottom w:val="single" w:sz="4" w:space="0" w:color="auto"/>
              <w:right w:val="nil"/>
            </w:tcBorders>
          </w:tcPr>
          <w:p w14:paraId="6EE47B0C" w14:textId="77777777" w:rsidR="001743D0" w:rsidRPr="001743D0" w:rsidRDefault="001743D0" w:rsidP="001743D0">
            <w:pPr>
              <w:ind w:left="0"/>
              <w:jc w:val="left"/>
              <w:rPr>
                <w:sz w:val="14"/>
                <w:szCs w:val="12"/>
              </w:rPr>
            </w:pPr>
          </w:p>
        </w:tc>
        <w:tc>
          <w:tcPr>
            <w:tcW w:w="1550" w:type="dxa"/>
            <w:tcBorders>
              <w:top w:val="single" w:sz="4" w:space="0" w:color="auto"/>
              <w:left w:val="nil"/>
              <w:bottom w:val="single" w:sz="4" w:space="0" w:color="auto"/>
              <w:right w:val="nil"/>
            </w:tcBorders>
          </w:tcPr>
          <w:p w14:paraId="4E515EA4" w14:textId="77777777" w:rsidR="001743D0" w:rsidRPr="001743D0" w:rsidRDefault="001743D0" w:rsidP="001743D0">
            <w:pPr>
              <w:ind w:left="0"/>
              <w:jc w:val="left"/>
              <w:rPr>
                <w:sz w:val="14"/>
                <w:szCs w:val="12"/>
              </w:rPr>
            </w:pPr>
          </w:p>
        </w:tc>
        <w:tc>
          <w:tcPr>
            <w:tcW w:w="2092" w:type="dxa"/>
            <w:tcBorders>
              <w:top w:val="single" w:sz="4" w:space="0" w:color="auto"/>
              <w:left w:val="nil"/>
              <w:bottom w:val="single" w:sz="4" w:space="0" w:color="auto"/>
              <w:right w:val="nil"/>
            </w:tcBorders>
          </w:tcPr>
          <w:p w14:paraId="22A886FB" w14:textId="77777777" w:rsidR="001743D0" w:rsidRPr="001743D0" w:rsidRDefault="001743D0" w:rsidP="001743D0">
            <w:pPr>
              <w:ind w:left="0"/>
              <w:jc w:val="left"/>
              <w:rPr>
                <w:sz w:val="14"/>
                <w:szCs w:val="12"/>
              </w:rPr>
            </w:pPr>
          </w:p>
        </w:tc>
        <w:tc>
          <w:tcPr>
            <w:tcW w:w="1179" w:type="dxa"/>
            <w:tcBorders>
              <w:top w:val="single" w:sz="4" w:space="0" w:color="auto"/>
              <w:left w:val="nil"/>
              <w:bottom w:val="single" w:sz="4" w:space="0" w:color="auto"/>
              <w:right w:val="nil"/>
            </w:tcBorders>
          </w:tcPr>
          <w:p w14:paraId="364F1703" w14:textId="77777777" w:rsidR="001743D0" w:rsidRPr="001743D0" w:rsidRDefault="001743D0" w:rsidP="001743D0">
            <w:pPr>
              <w:ind w:left="0"/>
              <w:jc w:val="left"/>
              <w:rPr>
                <w:sz w:val="14"/>
                <w:szCs w:val="12"/>
              </w:rPr>
            </w:pPr>
          </w:p>
        </w:tc>
        <w:tc>
          <w:tcPr>
            <w:tcW w:w="1322" w:type="dxa"/>
            <w:tcBorders>
              <w:top w:val="single" w:sz="4" w:space="0" w:color="auto"/>
              <w:left w:val="nil"/>
              <w:bottom w:val="single" w:sz="4" w:space="0" w:color="auto"/>
              <w:right w:val="nil"/>
            </w:tcBorders>
          </w:tcPr>
          <w:p w14:paraId="1332A10A" w14:textId="77777777" w:rsidR="001743D0" w:rsidRPr="001743D0" w:rsidRDefault="001743D0" w:rsidP="001743D0">
            <w:pPr>
              <w:ind w:left="0"/>
              <w:jc w:val="left"/>
              <w:rPr>
                <w:sz w:val="14"/>
                <w:szCs w:val="12"/>
              </w:rPr>
            </w:pPr>
          </w:p>
        </w:tc>
      </w:tr>
      <w:tr w:rsidR="00FF6DC8" w:rsidRPr="001743D0" w14:paraId="4B375444" w14:textId="77777777" w:rsidTr="004B40B2">
        <w:tc>
          <w:tcPr>
            <w:tcW w:w="1174" w:type="dxa"/>
            <w:tcBorders>
              <w:top w:val="single" w:sz="4" w:space="0" w:color="auto"/>
              <w:left w:val="single" w:sz="4" w:space="0" w:color="auto"/>
              <w:bottom w:val="nil"/>
              <w:right w:val="single" w:sz="4" w:space="0" w:color="auto"/>
            </w:tcBorders>
          </w:tcPr>
          <w:p w14:paraId="0E43DC7A" w14:textId="1E99F1EA" w:rsidR="00FF6DC8" w:rsidRPr="00FF6DC8" w:rsidRDefault="00FF6DC8" w:rsidP="00FF6DC8">
            <w:pPr>
              <w:ind w:left="0"/>
              <w:jc w:val="left"/>
              <w:rPr>
                <w:sz w:val="16"/>
                <w:szCs w:val="16"/>
              </w:rPr>
            </w:pPr>
            <w:r w:rsidRPr="00FF6DC8">
              <w:rPr>
                <w:sz w:val="16"/>
                <w:szCs w:val="16"/>
              </w:rPr>
              <w:t>Volume (liquid)</w:t>
            </w:r>
          </w:p>
        </w:tc>
        <w:tc>
          <w:tcPr>
            <w:tcW w:w="1547" w:type="dxa"/>
            <w:tcBorders>
              <w:top w:val="single" w:sz="4" w:space="0" w:color="auto"/>
              <w:left w:val="single" w:sz="4" w:space="0" w:color="auto"/>
            </w:tcBorders>
          </w:tcPr>
          <w:p w14:paraId="5C6DF475" w14:textId="12E257C8" w:rsidR="00FF6DC8" w:rsidRPr="00FF6DC8" w:rsidRDefault="00FF6DC8" w:rsidP="00FF6DC8">
            <w:pPr>
              <w:ind w:left="0"/>
              <w:jc w:val="left"/>
              <w:rPr>
                <w:sz w:val="16"/>
                <w:szCs w:val="16"/>
              </w:rPr>
            </w:pPr>
            <w:r w:rsidRPr="00FF6DC8">
              <w:rPr>
                <w:sz w:val="16"/>
                <w:szCs w:val="16"/>
              </w:rPr>
              <w:t>Calibration uncertainty</w:t>
            </w:r>
          </w:p>
        </w:tc>
        <w:tc>
          <w:tcPr>
            <w:tcW w:w="1550" w:type="dxa"/>
            <w:tcBorders>
              <w:top w:val="single" w:sz="4" w:space="0" w:color="auto"/>
            </w:tcBorders>
          </w:tcPr>
          <w:p w14:paraId="014818EE" w14:textId="199C34D0" w:rsidR="00FF6DC8" w:rsidRPr="00FF6DC8" w:rsidRDefault="00FF6DC8" w:rsidP="00FF6DC8">
            <w:pPr>
              <w:ind w:left="0"/>
              <w:rPr>
                <w:sz w:val="16"/>
                <w:szCs w:val="16"/>
              </w:rPr>
            </w:pPr>
            <w:r w:rsidRPr="00FF6DC8">
              <w:rPr>
                <w:sz w:val="16"/>
                <w:szCs w:val="16"/>
              </w:rPr>
              <w:t>Limited accuracy in calibration</w:t>
            </w:r>
          </w:p>
        </w:tc>
        <w:tc>
          <w:tcPr>
            <w:tcW w:w="2092" w:type="dxa"/>
            <w:tcBorders>
              <w:top w:val="single" w:sz="4" w:space="0" w:color="auto"/>
            </w:tcBorders>
          </w:tcPr>
          <w:p w14:paraId="1280040F" w14:textId="77777777" w:rsidR="00FF6DC8" w:rsidRPr="00FF6DC8" w:rsidRDefault="00FF6DC8" w:rsidP="00FF6DC8">
            <w:pPr>
              <w:spacing w:after="60"/>
              <w:ind w:left="0"/>
              <w:rPr>
                <w:sz w:val="16"/>
                <w:szCs w:val="16"/>
              </w:rPr>
            </w:pPr>
            <w:r w:rsidRPr="00FF6DC8">
              <w:rPr>
                <w:sz w:val="16"/>
                <w:szCs w:val="16"/>
              </w:rPr>
              <w:t xml:space="preserve">Stated on manufacturer's specification, converted to standard deviation. </w:t>
            </w:r>
          </w:p>
          <w:p w14:paraId="45F10F91" w14:textId="542863ED" w:rsidR="00FF6DC8" w:rsidRPr="00FF6DC8" w:rsidRDefault="00FF6DC8" w:rsidP="00FF6DC8">
            <w:pPr>
              <w:ind w:left="0"/>
              <w:jc w:val="left"/>
              <w:rPr>
                <w:sz w:val="16"/>
                <w:szCs w:val="16"/>
              </w:rPr>
            </w:pPr>
            <w:r w:rsidRPr="00FF6DC8">
              <w:rPr>
                <w:sz w:val="16"/>
                <w:szCs w:val="16"/>
              </w:rPr>
              <w:t>For ASTM class A glassware of volume V, the limit is approximately V</w:t>
            </w:r>
            <w:r w:rsidRPr="00FF6DC8">
              <w:rPr>
                <w:sz w:val="16"/>
                <w:szCs w:val="16"/>
                <w:vertAlign w:val="superscript"/>
              </w:rPr>
              <w:t>0.6</w:t>
            </w:r>
            <w:r w:rsidRPr="00FF6DC8">
              <w:rPr>
                <w:sz w:val="16"/>
                <w:szCs w:val="16"/>
              </w:rPr>
              <w:t>/200</w:t>
            </w:r>
          </w:p>
        </w:tc>
        <w:tc>
          <w:tcPr>
            <w:tcW w:w="1179" w:type="dxa"/>
            <w:tcBorders>
              <w:top w:val="single" w:sz="4" w:space="0" w:color="auto"/>
            </w:tcBorders>
          </w:tcPr>
          <w:p w14:paraId="2C8E68F2" w14:textId="77777777" w:rsidR="00FF6DC8" w:rsidRPr="00FF6DC8" w:rsidRDefault="00FF6DC8" w:rsidP="00FF6DC8">
            <w:pPr>
              <w:ind w:left="0"/>
              <w:rPr>
                <w:sz w:val="16"/>
                <w:szCs w:val="16"/>
              </w:rPr>
            </w:pPr>
            <w:r w:rsidRPr="00FF6DC8">
              <w:rPr>
                <w:sz w:val="16"/>
                <w:szCs w:val="16"/>
              </w:rPr>
              <w:t xml:space="preserve">10 mL (Grade </w:t>
            </w:r>
          </w:p>
          <w:p w14:paraId="4BEF14DA" w14:textId="6E5CCA54" w:rsidR="00FF6DC8" w:rsidRPr="00FF6DC8" w:rsidRDefault="00FF6DC8" w:rsidP="00FF6DC8">
            <w:pPr>
              <w:ind w:left="0"/>
              <w:jc w:val="left"/>
              <w:rPr>
                <w:sz w:val="16"/>
                <w:szCs w:val="16"/>
              </w:rPr>
            </w:pPr>
            <w:r w:rsidRPr="00FF6DC8">
              <w:rPr>
                <w:sz w:val="16"/>
                <w:szCs w:val="16"/>
              </w:rPr>
              <w:t>A)</w:t>
            </w:r>
          </w:p>
        </w:tc>
        <w:tc>
          <w:tcPr>
            <w:tcW w:w="1322" w:type="dxa"/>
            <w:tcBorders>
              <w:top w:val="single" w:sz="4" w:space="0" w:color="auto"/>
            </w:tcBorders>
          </w:tcPr>
          <w:p w14:paraId="78CADE1E" w14:textId="77777777" w:rsidR="00FF6DC8" w:rsidRPr="00FF6DC8" w:rsidRDefault="00FF6DC8" w:rsidP="00FF6DC8">
            <w:pPr>
              <w:ind w:left="0"/>
              <w:rPr>
                <w:sz w:val="16"/>
                <w:szCs w:val="16"/>
              </w:rPr>
            </w:pPr>
            <w:r w:rsidRPr="00FF6DC8">
              <w:rPr>
                <w:sz w:val="16"/>
                <w:szCs w:val="16"/>
              </w:rPr>
              <w:t xml:space="preserve">0.02 / √3 = </w:t>
            </w:r>
          </w:p>
          <w:p w14:paraId="2DFFD912" w14:textId="19B80A6E" w:rsidR="00FF6DC8" w:rsidRPr="00FF6DC8" w:rsidRDefault="00FF6DC8" w:rsidP="00FF6DC8">
            <w:pPr>
              <w:ind w:left="0"/>
              <w:jc w:val="left"/>
              <w:rPr>
                <w:sz w:val="16"/>
                <w:szCs w:val="16"/>
              </w:rPr>
            </w:pPr>
            <w:r w:rsidRPr="00FF6DC8">
              <w:rPr>
                <w:sz w:val="16"/>
                <w:szCs w:val="16"/>
              </w:rPr>
              <w:t>0.01 mL*</w:t>
            </w:r>
          </w:p>
        </w:tc>
      </w:tr>
      <w:tr w:rsidR="00FF6DC8" w:rsidRPr="001743D0" w14:paraId="254A7BEC" w14:textId="77777777" w:rsidTr="004B40B2">
        <w:tc>
          <w:tcPr>
            <w:tcW w:w="1174" w:type="dxa"/>
            <w:tcBorders>
              <w:top w:val="nil"/>
              <w:left w:val="single" w:sz="4" w:space="0" w:color="auto"/>
              <w:bottom w:val="nil"/>
              <w:right w:val="single" w:sz="4" w:space="0" w:color="auto"/>
            </w:tcBorders>
          </w:tcPr>
          <w:p w14:paraId="10B1BB35" w14:textId="77777777" w:rsidR="00FF6DC8" w:rsidRPr="00FF6DC8" w:rsidRDefault="00FF6DC8" w:rsidP="00FF6DC8">
            <w:pPr>
              <w:ind w:left="0"/>
              <w:jc w:val="left"/>
              <w:rPr>
                <w:sz w:val="16"/>
                <w:szCs w:val="16"/>
              </w:rPr>
            </w:pPr>
          </w:p>
        </w:tc>
        <w:tc>
          <w:tcPr>
            <w:tcW w:w="1547" w:type="dxa"/>
            <w:tcBorders>
              <w:left w:val="single" w:sz="4" w:space="0" w:color="auto"/>
            </w:tcBorders>
          </w:tcPr>
          <w:p w14:paraId="4474D63B" w14:textId="77777777" w:rsidR="00FF6DC8" w:rsidRPr="00FF6DC8" w:rsidRDefault="00FF6DC8" w:rsidP="00FF6DC8">
            <w:pPr>
              <w:ind w:left="0"/>
              <w:rPr>
                <w:sz w:val="16"/>
                <w:szCs w:val="16"/>
              </w:rPr>
            </w:pPr>
            <w:r w:rsidRPr="00FF6DC8">
              <w:rPr>
                <w:sz w:val="16"/>
                <w:szCs w:val="16"/>
              </w:rPr>
              <w:t>Temperature</w:t>
            </w:r>
          </w:p>
          <w:p w14:paraId="0D678CB1" w14:textId="77777777" w:rsidR="00FF6DC8" w:rsidRPr="00FF6DC8" w:rsidRDefault="00FF6DC8" w:rsidP="00FF6DC8">
            <w:pPr>
              <w:ind w:left="0"/>
              <w:jc w:val="left"/>
              <w:rPr>
                <w:sz w:val="16"/>
                <w:szCs w:val="16"/>
              </w:rPr>
            </w:pPr>
          </w:p>
        </w:tc>
        <w:tc>
          <w:tcPr>
            <w:tcW w:w="1550" w:type="dxa"/>
          </w:tcPr>
          <w:p w14:paraId="588D0AC3" w14:textId="7E804321" w:rsidR="00FF6DC8" w:rsidRPr="00FF6DC8" w:rsidRDefault="00FF6DC8" w:rsidP="00FF6DC8">
            <w:pPr>
              <w:ind w:left="0"/>
              <w:rPr>
                <w:sz w:val="16"/>
                <w:szCs w:val="16"/>
              </w:rPr>
            </w:pPr>
            <w:r w:rsidRPr="00FF6DC8">
              <w:rPr>
                <w:sz w:val="16"/>
                <w:szCs w:val="16"/>
              </w:rPr>
              <w:t>Temperature variation from the calibration temperature causes a</w:t>
            </w:r>
            <w:r>
              <w:rPr>
                <w:sz w:val="16"/>
                <w:szCs w:val="16"/>
              </w:rPr>
              <w:t xml:space="preserve"> </w:t>
            </w:r>
            <w:r w:rsidRPr="00FF6DC8">
              <w:rPr>
                <w:sz w:val="16"/>
                <w:szCs w:val="16"/>
              </w:rPr>
              <w:t>difference in the volume at the standard temperature.</w:t>
            </w:r>
          </w:p>
        </w:tc>
        <w:tc>
          <w:tcPr>
            <w:tcW w:w="2092" w:type="dxa"/>
          </w:tcPr>
          <w:p w14:paraId="03654ECC" w14:textId="18A2D1BA" w:rsidR="00FF6DC8" w:rsidRPr="00FF6DC8" w:rsidRDefault="00FF6DC8" w:rsidP="00FF6DC8">
            <w:pPr>
              <w:ind w:left="0"/>
              <w:rPr>
                <w:sz w:val="16"/>
                <w:szCs w:val="16"/>
              </w:rPr>
            </w:pPr>
            <w:r w:rsidRPr="00FF6DC8">
              <w:rPr>
                <w:sz w:val="16"/>
                <w:szCs w:val="16"/>
              </w:rPr>
              <w:t>∆T</w:t>
            </w:r>
            <w:r w:rsidRPr="00FF6DC8">
              <w:rPr>
                <w:rFonts w:ascii="Cambria Math" w:hAnsi="Cambria Math" w:cs="Cambria Math"/>
                <w:sz w:val="16"/>
                <w:szCs w:val="16"/>
              </w:rPr>
              <w:t>⋅</w:t>
            </w:r>
            <w:r w:rsidRPr="00FF6DC8">
              <w:rPr>
                <w:rFonts w:ascii="Calibri" w:hAnsi="Calibri" w:cs="Calibri"/>
                <w:sz w:val="16"/>
                <w:szCs w:val="16"/>
              </w:rPr>
              <w:t>α</w:t>
            </w:r>
            <w:proofErr w:type="gramStart"/>
            <w:r w:rsidRPr="00FF6DC8">
              <w:rPr>
                <w:sz w:val="16"/>
                <w:szCs w:val="16"/>
              </w:rPr>
              <w:t>/(</w:t>
            </w:r>
            <w:proofErr w:type="gramEnd"/>
            <w:r w:rsidRPr="00FF6DC8">
              <w:rPr>
                <w:sz w:val="16"/>
                <w:szCs w:val="16"/>
              </w:rPr>
              <w:t xml:space="preserve">2√3) gives the relative standard deviation, where ∆T is the possible temperature range and α the coefficient of volume expansion of the liquid. α is approximately 2×10-4 K-1 for water and 1×10-3 K-1 for organic liquids. </w:t>
            </w:r>
          </w:p>
          <w:p w14:paraId="35E2B7FA" w14:textId="608CA0AE" w:rsidR="00FF6DC8" w:rsidRPr="00FF6DC8" w:rsidRDefault="00FF6DC8" w:rsidP="00FF6DC8">
            <w:pPr>
              <w:ind w:left="0"/>
              <w:jc w:val="left"/>
              <w:rPr>
                <w:sz w:val="16"/>
                <w:szCs w:val="16"/>
              </w:rPr>
            </w:pPr>
            <w:r w:rsidRPr="00FF6DC8">
              <w:rPr>
                <w:sz w:val="16"/>
                <w:szCs w:val="16"/>
              </w:rPr>
              <w:t>For plastic volumetric equipment the coefficient of expansion for the vessel may also need to be considered</w:t>
            </w:r>
          </w:p>
        </w:tc>
        <w:tc>
          <w:tcPr>
            <w:tcW w:w="1179" w:type="dxa"/>
          </w:tcPr>
          <w:p w14:paraId="55B8C331" w14:textId="0DFD1260" w:rsidR="00FF6DC8" w:rsidRPr="00FF6DC8" w:rsidRDefault="00FF6DC8" w:rsidP="00FF6DC8">
            <w:pPr>
              <w:ind w:left="0"/>
              <w:jc w:val="left"/>
              <w:rPr>
                <w:sz w:val="16"/>
                <w:szCs w:val="16"/>
              </w:rPr>
            </w:pPr>
            <w:r w:rsidRPr="00FF6DC8">
              <w:rPr>
                <w:sz w:val="16"/>
                <w:szCs w:val="16"/>
              </w:rPr>
              <w:t>100 mL water</w:t>
            </w:r>
          </w:p>
        </w:tc>
        <w:tc>
          <w:tcPr>
            <w:tcW w:w="1322" w:type="dxa"/>
          </w:tcPr>
          <w:p w14:paraId="40B69436" w14:textId="77777777" w:rsidR="00FF6DC8" w:rsidRPr="00FF6DC8" w:rsidRDefault="00FF6DC8" w:rsidP="00FF6DC8">
            <w:pPr>
              <w:ind w:left="0"/>
              <w:rPr>
                <w:sz w:val="16"/>
                <w:szCs w:val="16"/>
              </w:rPr>
            </w:pPr>
            <w:r w:rsidRPr="00FF6DC8">
              <w:rPr>
                <w:sz w:val="16"/>
                <w:szCs w:val="16"/>
              </w:rPr>
              <w:t xml:space="preserve">0.03 mL for operating within 3°C of the stated operating temperature </w:t>
            </w:r>
          </w:p>
          <w:p w14:paraId="3760C352" w14:textId="77777777" w:rsidR="00FF6DC8" w:rsidRPr="00FF6DC8" w:rsidRDefault="00FF6DC8" w:rsidP="00FF6DC8">
            <w:pPr>
              <w:ind w:left="0"/>
              <w:rPr>
                <w:sz w:val="16"/>
                <w:szCs w:val="16"/>
              </w:rPr>
            </w:pPr>
          </w:p>
          <w:p w14:paraId="1631E341" w14:textId="77777777" w:rsidR="00FF6DC8" w:rsidRPr="00FF6DC8" w:rsidRDefault="00FF6DC8" w:rsidP="00FF6DC8">
            <w:pPr>
              <w:ind w:left="0"/>
              <w:rPr>
                <w:sz w:val="16"/>
                <w:szCs w:val="16"/>
              </w:rPr>
            </w:pPr>
          </w:p>
          <w:p w14:paraId="12E7EC83" w14:textId="77777777" w:rsidR="00FF6DC8" w:rsidRPr="00FF6DC8" w:rsidRDefault="00FF6DC8" w:rsidP="00FF6DC8">
            <w:pPr>
              <w:ind w:left="0"/>
              <w:rPr>
                <w:sz w:val="16"/>
                <w:szCs w:val="16"/>
              </w:rPr>
            </w:pPr>
            <w:r w:rsidRPr="00FF6DC8">
              <w:rPr>
                <w:sz w:val="16"/>
                <w:szCs w:val="16"/>
              </w:rPr>
              <w:t xml:space="preserve">α is typically </w:t>
            </w:r>
          </w:p>
          <w:p w14:paraId="66692465" w14:textId="77777777" w:rsidR="00FF6DC8" w:rsidRPr="00FF6DC8" w:rsidRDefault="00FF6DC8" w:rsidP="00FF6DC8">
            <w:pPr>
              <w:ind w:left="0"/>
              <w:rPr>
                <w:sz w:val="16"/>
                <w:szCs w:val="16"/>
              </w:rPr>
            </w:pPr>
            <w:r w:rsidRPr="00FF6DC8">
              <w:rPr>
                <w:sz w:val="16"/>
                <w:szCs w:val="16"/>
              </w:rPr>
              <w:t xml:space="preserve">4 × 10-4 for </w:t>
            </w:r>
          </w:p>
          <w:p w14:paraId="2C2512AF" w14:textId="6AA6297B" w:rsidR="00FF6DC8" w:rsidRPr="00FF6DC8" w:rsidRDefault="00FF6DC8" w:rsidP="00FF6DC8">
            <w:pPr>
              <w:ind w:left="0"/>
              <w:jc w:val="left"/>
              <w:rPr>
                <w:sz w:val="16"/>
                <w:szCs w:val="16"/>
              </w:rPr>
            </w:pPr>
            <w:r w:rsidRPr="00FF6DC8">
              <w:rPr>
                <w:sz w:val="16"/>
                <w:szCs w:val="16"/>
              </w:rPr>
              <w:t>polypropylene</w:t>
            </w:r>
          </w:p>
        </w:tc>
      </w:tr>
      <w:tr w:rsidR="00FF6DC8" w:rsidRPr="001743D0" w14:paraId="7E73488F" w14:textId="77777777" w:rsidTr="004B40B2">
        <w:tc>
          <w:tcPr>
            <w:tcW w:w="1174" w:type="dxa"/>
            <w:tcBorders>
              <w:top w:val="nil"/>
              <w:left w:val="single" w:sz="4" w:space="0" w:color="auto"/>
              <w:bottom w:val="single" w:sz="4" w:space="0" w:color="auto"/>
              <w:right w:val="single" w:sz="4" w:space="0" w:color="auto"/>
            </w:tcBorders>
          </w:tcPr>
          <w:p w14:paraId="0DEB7EAC" w14:textId="77777777" w:rsidR="00FF6DC8" w:rsidRPr="00FF6DC8" w:rsidRDefault="00FF6DC8" w:rsidP="00FF6DC8">
            <w:pPr>
              <w:ind w:left="0"/>
              <w:jc w:val="left"/>
              <w:rPr>
                <w:sz w:val="16"/>
                <w:szCs w:val="16"/>
              </w:rPr>
            </w:pPr>
          </w:p>
        </w:tc>
        <w:tc>
          <w:tcPr>
            <w:tcW w:w="1547" w:type="dxa"/>
            <w:tcBorders>
              <w:left w:val="single" w:sz="4" w:space="0" w:color="auto"/>
            </w:tcBorders>
          </w:tcPr>
          <w:p w14:paraId="1E67540B" w14:textId="03923804" w:rsidR="00FF6DC8" w:rsidRPr="00FF6DC8" w:rsidRDefault="00FF6DC8" w:rsidP="00FF6DC8">
            <w:pPr>
              <w:ind w:left="0"/>
              <w:jc w:val="left"/>
              <w:rPr>
                <w:sz w:val="16"/>
                <w:szCs w:val="16"/>
              </w:rPr>
            </w:pPr>
            <w:r w:rsidRPr="00FF6DC8">
              <w:rPr>
                <w:sz w:val="16"/>
                <w:szCs w:val="16"/>
              </w:rPr>
              <w:t>Run to run variation</w:t>
            </w:r>
          </w:p>
        </w:tc>
        <w:tc>
          <w:tcPr>
            <w:tcW w:w="1550" w:type="dxa"/>
          </w:tcPr>
          <w:p w14:paraId="7D0FEF60" w14:textId="1B7BAD40" w:rsidR="00FF6DC8" w:rsidRPr="00FF6DC8" w:rsidRDefault="00FF6DC8" w:rsidP="00FF6DC8">
            <w:pPr>
              <w:ind w:left="0"/>
              <w:jc w:val="left"/>
              <w:rPr>
                <w:sz w:val="16"/>
                <w:szCs w:val="16"/>
              </w:rPr>
            </w:pPr>
            <w:r w:rsidRPr="00FF6DC8">
              <w:rPr>
                <w:sz w:val="16"/>
                <w:szCs w:val="16"/>
              </w:rPr>
              <w:t>Various</w:t>
            </w:r>
          </w:p>
        </w:tc>
        <w:tc>
          <w:tcPr>
            <w:tcW w:w="2092" w:type="dxa"/>
          </w:tcPr>
          <w:p w14:paraId="72B221C6" w14:textId="77777777" w:rsidR="00FF6DC8" w:rsidRPr="00FF6DC8" w:rsidRDefault="00FF6DC8" w:rsidP="00FF6DC8">
            <w:pPr>
              <w:ind w:left="0"/>
              <w:rPr>
                <w:sz w:val="16"/>
                <w:szCs w:val="16"/>
              </w:rPr>
            </w:pPr>
            <w:r w:rsidRPr="00FF6DC8">
              <w:rPr>
                <w:sz w:val="16"/>
                <w:szCs w:val="16"/>
              </w:rPr>
              <w:t xml:space="preserve">Standard deviation of successive </w:t>
            </w:r>
          </w:p>
          <w:p w14:paraId="36C6AB9B" w14:textId="77777777" w:rsidR="00FF6DC8" w:rsidRPr="00FF6DC8" w:rsidRDefault="00FF6DC8" w:rsidP="00FF6DC8">
            <w:pPr>
              <w:ind w:left="0"/>
              <w:rPr>
                <w:sz w:val="16"/>
                <w:szCs w:val="16"/>
              </w:rPr>
            </w:pPr>
            <w:r w:rsidRPr="00FF6DC8">
              <w:rPr>
                <w:sz w:val="16"/>
                <w:szCs w:val="16"/>
              </w:rPr>
              <w:t xml:space="preserve">check deliveries (found by </w:t>
            </w:r>
          </w:p>
          <w:p w14:paraId="675F3DB8" w14:textId="7EB22AC1" w:rsidR="00FF6DC8" w:rsidRPr="00FF6DC8" w:rsidRDefault="00FF6DC8" w:rsidP="00FF6DC8">
            <w:pPr>
              <w:ind w:left="0"/>
              <w:jc w:val="left"/>
              <w:rPr>
                <w:sz w:val="16"/>
                <w:szCs w:val="16"/>
              </w:rPr>
            </w:pPr>
            <w:r w:rsidRPr="00FF6DC8">
              <w:rPr>
                <w:sz w:val="16"/>
                <w:szCs w:val="16"/>
              </w:rPr>
              <w:t>weighing)</w:t>
            </w:r>
          </w:p>
        </w:tc>
        <w:tc>
          <w:tcPr>
            <w:tcW w:w="1179" w:type="dxa"/>
          </w:tcPr>
          <w:p w14:paraId="4BCFA1D2" w14:textId="141F18F7" w:rsidR="00FF6DC8" w:rsidRPr="00FF6DC8" w:rsidRDefault="00FF6DC8" w:rsidP="00FF6DC8">
            <w:pPr>
              <w:ind w:left="0"/>
              <w:jc w:val="left"/>
              <w:rPr>
                <w:sz w:val="16"/>
                <w:szCs w:val="16"/>
              </w:rPr>
            </w:pPr>
            <w:r w:rsidRPr="00FF6DC8">
              <w:rPr>
                <w:sz w:val="16"/>
                <w:szCs w:val="16"/>
              </w:rPr>
              <w:t>25 mL pipette</w:t>
            </w:r>
          </w:p>
        </w:tc>
        <w:tc>
          <w:tcPr>
            <w:tcW w:w="1322" w:type="dxa"/>
          </w:tcPr>
          <w:p w14:paraId="080D701C" w14:textId="77777777" w:rsidR="00FF6DC8" w:rsidRPr="00FF6DC8" w:rsidRDefault="00FF6DC8" w:rsidP="00FF6DC8">
            <w:pPr>
              <w:ind w:left="0"/>
              <w:rPr>
                <w:sz w:val="16"/>
                <w:szCs w:val="16"/>
              </w:rPr>
            </w:pPr>
            <w:r w:rsidRPr="00FF6DC8">
              <w:rPr>
                <w:sz w:val="16"/>
                <w:szCs w:val="16"/>
              </w:rPr>
              <w:t xml:space="preserve">Replicate </w:t>
            </w:r>
          </w:p>
          <w:p w14:paraId="06929461" w14:textId="77777777" w:rsidR="00FF6DC8" w:rsidRPr="00FF6DC8" w:rsidRDefault="00FF6DC8" w:rsidP="00FF6DC8">
            <w:pPr>
              <w:ind w:left="0"/>
              <w:rPr>
                <w:sz w:val="16"/>
                <w:szCs w:val="16"/>
              </w:rPr>
            </w:pPr>
            <w:r w:rsidRPr="00FF6DC8">
              <w:rPr>
                <w:sz w:val="16"/>
                <w:szCs w:val="16"/>
              </w:rPr>
              <w:t xml:space="preserve">fill/weigh: </w:t>
            </w:r>
          </w:p>
          <w:p w14:paraId="777FD74B" w14:textId="4052F52D" w:rsidR="00FF6DC8" w:rsidRPr="00FF6DC8" w:rsidRDefault="00FF6DC8" w:rsidP="00FF6DC8">
            <w:pPr>
              <w:ind w:left="0"/>
              <w:jc w:val="left"/>
              <w:rPr>
                <w:sz w:val="16"/>
                <w:szCs w:val="16"/>
              </w:rPr>
            </w:pPr>
            <w:r w:rsidRPr="00FF6DC8">
              <w:rPr>
                <w:sz w:val="16"/>
                <w:szCs w:val="16"/>
              </w:rPr>
              <w:t xml:space="preserve"> s </w:t>
            </w:r>
            <w:proofErr w:type="gramStart"/>
            <w:r w:rsidRPr="00FF6DC8">
              <w:rPr>
                <w:sz w:val="16"/>
                <w:szCs w:val="16"/>
              </w:rPr>
              <w:t>=  0.0092</w:t>
            </w:r>
            <w:proofErr w:type="gramEnd"/>
            <w:r w:rsidRPr="00FF6DC8">
              <w:rPr>
                <w:sz w:val="16"/>
                <w:szCs w:val="16"/>
              </w:rPr>
              <w:t xml:space="preserve"> mL</w:t>
            </w:r>
          </w:p>
        </w:tc>
      </w:tr>
    </w:tbl>
    <w:p w14:paraId="389915E1" w14:textId="77777777" w:rsidR="004B40B2" w:rsidRPr="004B40B2" w:rsidRDefault="004B40B2" w:rsidP="004B40B2">
      <w:pPr>
        <w:spacing w:after="0" w:line="240" w:lineRule="auto"/>
        <w:rPr>
          <w:sz w:val="14"/>
          <w:szCs w:val="14"/>
        </w:rPr>
      </w:pPr>
    </w:p>
    <w:tbl>
      <w:tblPr>
        <w:tblStyle w:val="TableGrid"/>
        <w:tblW w:w="0" w:type="auto"/>
        <w:tblInd w:w="720" w:type="dxa"/>
        <w:tblLook w:val="04A0" w:firstRow="1" w:lastRow="0" w:firstColumn="1" w:lastColumn="0" w:noHBand="0" w:noVBand="1"/>
      </w:tblPr>
      <w:tblGrid>
        <w:gridCol w:w="1174"/>
        <w:gridCol w:w="1547"/>
        <w:gridCol w:w="1550"/>
        <w:gridCol w:w="2092"/>
        <w:gridCol w:w="1179"/>
        <w:gridCol w:w="1322"/>
      </w:tblGrid>
      <w:tr w:rsidR="004B40B2" w:rsidRPr="001743D0" w14:paraId="091C4E78" w14:textId="77777777" w:rsidTr="00532EFD">
        <w:tc>
          <w:tcPr>
            <w:tcW w:w="1174" w:type="dxa"/>
            <w:tcBorders>
              <w:bottom w:val="single" w:sz="4" w:space="0" w:color="auto"/>
            </w:tcBorders>
            <w:shd w:val="clear" w:color="auto" w:fill="E8E8E8" w:themeFill="background2"/>
            <w:vAlign w:val="center"/>
          </w:tcPr>
          <w:p w14:paraId="1F823886" w14:textId="77777777" w:rsidR="004B40B2" w:rsidRPr="001743D0" w:rsidRDefault="004B40B2" w:rsidP="00656561">
            <w:pPr>
              <w:ind w:left="0"/>
              <w:jc w:val="center"/>
              <w:rPr>
                <w:sz w:val="16"/>
                <w:szCs w:val="14"/>
              </w:rPr>
            </w:pPr>
            <w:r w:rsidRPr="001743D0">
              <w:rPr>
                <w:b/>
                <w:bCs/>
                <w:sz w:val="16"/>
                <w:szCs w:val="14"/>
              </w:rPr>
              <w:lastRenderedPageBreak/>
              <w:t>Determination</w:t>
            </w:r>
          </w:p>
        </w:tc>
        <w:tc>
          <w:tcPr>
            <w:tcW w:w="1547" w:type="dxa"/>
            <w:tcBorders>
              <w:bottom w:val="single" w:sz="4" w:space="0" w:color="auto"/>
            </w:tcBorders>
            <w:shd w:val="clear" w:color="auto" w:fill="E8E8E8" w:themeFill="background2"/>
            <w:vAlign w:val="center"/>
          </w:tcPr>
          <w:p w14:paraId="61BF2134" w14:textId="77777777" w:rsidR="004B40B2" w:rsidRPr="001743D0" w:rsidRDefault="004B40B2" w:rsidP="00656561">
            <w:pPr>
              <w:ind w:left="0"/>
              <w:jc w:val="center"/>
              <w:rPr>
                <w:sz w:val="16"/>
                <w:szCs w:val="14"/>
              </w:rPr>
            </w:pPr>
            <w:r w:rsidRPr="001743D0">
              <w:rPr>
                <w:b/>
                <w:bCs/>
                <w:sz w:val="16"/>
                <w:szCs w:val="14"/>
              </w:rPr>
              <w:t>Uncertainty Components</w:t>
            </w:r>
          </w:p>
        </w:tc>
        <w:tc>
          <w:tcPr>
            <w:tcW w:w="1550" w:type="dxa"/>
            <w:tcBorders>
              <w:bottom w:val="single" w:sz="4" w:space="0" w:color="auto"/>
            </w:tcBorders>
            <w:shd w:val="clear" w:color="auto" w:fill="E8E8E8" w:themeFill="background2"/>
            <w:vAlign w:val="center"/>
          </w:tcPr>
          <w:p w14:paraId="7C69AE64" w14:textId="77777777" w:rsidR="004B40B2" w:rsidRPr="001743D0" w:rsidRDefault="004B40B2" w:rsidP="00656561">
            <w:pPr>
              <w:ind w:left="0"/>
              <w:jc w:val="center"/>
              <w:rPr>
                <w:sz w:val="16"/>
                <w:szCs w:val="14"/>
              </w:rPr>
            </w:pPr>
            <w:r w:rsidRPr="001743D0">
              <w:rPr>
                <w:b/>
                <w:bCs/>
                <w:sz w:val="16"/>
                <w:szCs w:val="14"/>
              </w:rPr>
              <w:t>Cause</w:t>
            </w:r>
          </w:p>
        </w:tc>
        <w:tc>
          <w:tcPr>
            <w:tcW w:w="2092" w:type="dxa"/>
            <w:tcBorders>
              <w:bottom w:val="single" w:sz="4" w:space="0" w:color="auto"/>
            </w:tcBorders>
            <w:shd w:val="clear" w:color="auto" w:fill="E8E8E8" w:themeFill="background2"/>
            <w:vAlign w:val="center"/>
          </w:tcPr>
          <w:p w14:paraId="7D541EBF" w14:textId="77777777" w:rsidR="004B40B2" w:rsidRPr="001743D0" w:rsidRDefault="004B40B2" w:rsidP="00656561">
            <w:pPr>
              <w:ind w:left="0"/>
              <w:jc w:val="center"/>
              <w:rPr>
                <w:sz w:val="16"/>
                <w:szCs w:val="14"/>
              </w:rPr>
            </w:pPr>
            <w:r w:rsidRPr="001743D0">
              <w:rPr>
                <w:b/>
                <w:bCs/>
                <w:sz w:val="16"/>
                <w:szCs w:val="14"/>
              </w:rPr>
              <w:t>Method of determination</w:t>
            </w:r>
          </w:p>
        </w:tc>
        <w:tc>
          <w:tcPr>
            <w:tcW w:w="2501" w:type="dxa"/>
            <w:gridSpan w:val="2"/>
            <w:tcBorders>
              <w:bottom w:val="single" w:sz="4" w:space="0" w:color="auto"/>
            </w:tcBorders>
            <w:shd w:val="clear" w:color="auto" w:fill="E8E8E8" w:themeFill="background2"/>
            <w:vAlign w:val="center"/>
          </w:tcPr>
          <w:p w14:paraId="1F2C7F4C" w14:textId="77777777" w:rsidR="004B40B2" w:rsidRPr="001743D0" w:rsidRDefault="004B40B2" w:rsidP="00656561">
            <w:pPr>
              <w:ind w:left="0"/>
              <w:jc w:val="center"/>
              <w:rPr>
                <w:sz w:val="16"/>
                <w:szCs w:val="14"/>
              </w:rPr>
            </w:pPr>
            <w:r w:rsidRPr="001743D0">
              <w:rPr>
                <w:b/>
                <w:bCs/>
                <w:sz w:val="16"/>
                <w:szCs w:val="14"/>
              </w:rPr>
              <w:t>Typical values</w:t>
            </w:r>
          </w:p>
        </w:tc>
      </w:tr>
      <w:tr w:rsidR="004B40B2" w:rsidRPr="001743D0" w14:paraId="532C9F73" w14:textId="77777777" w:rsidTr="00532EFD">
        <w:tc>
          <w:tcPr>
            <w:tcW w:w="1174" w:type="dxa"/>
            <w:tcBorders>
              <w:top w:val="single" w:sz="4" w:space="0" w:color="auto"/>
              <w:left w:val="single" w:sz="4" w:space="0" w:color="auto"/>
              <w:bottom w:val="nil"/>
              <w:right w:val="single" w:sz="4" w:space="0" w:color="auto"/>
            </w:tcBorders>
          </w:tcPr>
          <w:p w14:paraId="34045AED" w14:textId="20A924C8" w:rsidR="00FF6DC8" w:rsidRPr="004B40B2" w:rsidRDefault="00FF6DC8" w:rsidP="00FF6DC8">
            <w:pPr>
              <w:ind w:left="0"/>
              <w:jc w:val="center"/>
              <w:rPr>
                <w:sz w:val="16"/>
                <w:szCs w:val="16"/>
              </w:rPr>
            </w:pPr>
            <w:r w:rsidRPr="004B40B2">
              <w:rPr>
                <w:sz w:val="16"/>
                <w:szCs w:val="16"/>
              </w:rPr>
              <w:t>Analyte</w:t>
            </w:r>
          </w:p>
          <w:p w14:paraId="26210573" w14:textId="13F4BE56" w:rsidR="00FF6DC8" w:rsidRPr="004B40B2" w:rsidRDefault="00FF6DC8" w:rsidP="00FF6DC8">
            <w:pPr>
              <w:ind w:left="0"/>
              <w:jc w:val="center"/>
              <w:rPr>
                <w:sz w:val="16"/>
                <w:szCs w:val="16"/>
              </w:rPr>
            </w:pPr>
            <w:r w:rsidRPr="004B40B2">
              <w:rPr>
                <w:sz w:val="16"/>
                <w:szCs w:val="16"/>
              </w:rPr>
              <w:t>concentration from</w:t>
            </w:r>
          </w:p>
          <w:p w14:paraId="5BDACDF7" w14:textId="2F36AD21" w:rsidR="00FF6DC8" w:rsidRPr="004B40B2" w:rsidRDefault="00FF6DC8" w:rsidP="00FF6DC8">
            <w:pPr>
              <w:ind w:left="0"/>
              <w:jc w:val="center"/>
              <w:rPr>
                <w:sz w:val="16"/>
                <w:szCs w:val="16"/>
              </w:rPr>
            </w:pPr>
            <w:r w:rsidRPr="004B40B2">
              <w:rPr>
                <w:sz w:val="16"/>
                <w:szCs w:val="16"/>
              </w:rPr>
              <w:t>a reference</w:t>
            </w:r>
          </w:p>
          <w:p w14:paraId="7858CB68" w14:textId="741C579E" w:rsidR="00FF6DC8" w:rsidRPr="004B40B2" w:rsidRDefault="00FF6DC8" w:rsidP="00FF6DC8">
            <w:pPr>
              <w:ind w:left="0"/>
              <w:jc w:val="center"/>
              <w:rPr>
                <w:sz w:val="16"/>
                <w:szCs w:val="16"/>
              </w:rPr>
            </w:pPr>
            <w:r w:rsidRPr="004B40B2">
              <w:rPr>
                <w:sz w:val="16"/>
                <w:szCs w:val="16"/>
              </w:rPr>
              <w:t>material certificate</w:t>
            </w:r>
          </w:p>
        </w:tc>
        <w:tc>
          <w:tcPr>
            <w:tcW w:w="1547" w:type="dxa"/>
            <w:tcBorders>
              <w:left w:val="single" w:sz="4" w:space="0" w:color="auto"/>
            </w:tcBorders>
          </w:tcPr>
          <w:p w14:paraId="01804BB2" w14:textId="7E5A2EE6" w:rsidR="00FF6DC8" w:rsidRPr="004B40B2" w:rsidRDefault="00FF6DC8" w:rsidP="004B40B2">
            <w:pPr>
              <w:ind w:left="0"/>
              <w:jc w:val="left"/>
              <w:rPr>
                <w:sz w:val="16"/>
                <w:szCs w:val="16"/>
              </w:rPr>
            </w:pPr>
            <w:r w:rsidRPr="004B40B2">
              <w:rPr>
                <w:sz w:val="16"/>
                <w:szCs w:val="16"/>
              </w:rPr>
              <w:t>Purity</w:t>
            </w:r>
          </w:p>
        </w:tc>
        <w:tc>
          <w:tcPr>
            <w:tcW w:w="1550" w:type="dxa"/>
          </w:tcPr>
          <w:p w14:paraId="31E4A955" w14:textId="270407C5" w:rsidR="00FF6DC8" w:rsidRPr="004B40B2" w:rsidRDefault="00FF6DC8" w:rsidP="004B40B2">
            <w:pPr>
              <w:ind w:left="0"/>
              <w:jc w:val="left"/>
              <w:rPr>
                <w:sz w:val="16"/>
                <w:szCs w:val="16"/>
              </w:rPr>
            </w:pPr>
            <w:r w:rsidRPr="004B40B2">
              <w:rPr>
                <w:sz w:val="16"/>
                <w:szCs w:val="16"/>
              </w:rPr>
              <w:t>Impurities reduce the amount of reference material present. Reactive impurities may interfere with the measurement.</w:t>
            </w:r>
          </w:p>
        </w:tc>
        <w:tc>
          <w:tcPr>
            <w:tcW w:w="2092" w:type="dxa"/>
          </w:tcPr>
          <w:p w14:paraId="22EE3B53" w14:textId="70164D72" w:rsidR="00FF6DC8" w:rsidRPr="004B40B2" w:rsidRDefault="00FF6DC8" w:rsidP="004B40B2">
            <w:pPr>
              <w:ind w:left="0"/>
              <w:jc w:val="left"/>
              <w:rPr>
                <w:sz w:val="16"/>
                <w:szCs w:val="16"/>
              </w:rPr>
            </w:pPr>
            <w:r w:rsidRPr="004B40B2">
              <w:rPr>
                <w:sz w:val="16"/>
                <w:szCs w:val="16"/>
              </w:rPr>
              <w:t xml:space="preserve">Stated on manufacturer’s certificate. Reference material certificates may give unqualified limits; these should accordingly be treated as rectangular distributions and divided by √3. </w:t>
            </w:r>
          </w:p>
          <w:p w14:paraId="2C40E82A" w14:textId="67A5A2CF" w:rsidR="00FF6DC8" w:rsidRPr="004B40B2" w:rsidRDefault="00FF6DC8" w:rsidP="004B40B2">
            <w:pPr>
              <w:ind w:left="0"/>
              <w:jc w:val="left"/>
              <w:rPr>
                <w:sz w:val="16"/>
                <w:szCs w:val="16"/>
              </w:rPr>
            </w:pPr>
            <w:r w:rsidRPr="004B40B2">
              <w:rPr>
                <w:sz w:val="14"/>
                <w:szCs w:val="14"/>
              </w:rPr>
              <w:t xml:space="preserve">Note: where the nature of </w:t>
            </w:r>
            <w:proofErr w:type="gramStart"/>
            <w:r w:rsidRPr="004B40B2">
              <w:rPr>
                <w:sz w:val="14"/>
                <w:szCs w:val="14"/>
              </w:rPr>
              <w:t xml:space="preserve">the </w:t>
            </w:r>
            <w:r w:rsidR="004B40B2">
              <w:rPr>
                <w:sz w:val="14"/>
                <w:szCs w:val="14"/>
              </w:rPr>
              <w:t xml:space="preserve"> </w:t>
            </w:r>
            <w:r w:rsidRPr="004B40B2">
              <w:rPr>
                <w:sz w:val="14"/>
                <w:szCs w:val="14"/>
              </w:rPr>
              <w:t>impurities</w:t>
            </w:r>
            <w:proofErr w:type="gramEnd"/>
            <w:r w:rsidRPr="004B40B2">
              <w:rPr>
                <w:sz w:val="14"/>
                <w:szCs w:val="14"/>
              </w:rPr>
              <w:t xml:space="preserve"> is not stated, additional allowance or checks may need to be made to establish limits for interference etc.</w:t>
            </w:r>
          </w:p>
        </w:tc>
        <w:tc>
          <w:tcPr>
            <w:tcW w:w="1179" w:type="dxa"/>
          </w:tcPr>
          <w:p w14:paraId="4D871277" w14:textId="77777777" w:rsidR="00FF6DC8" w:rsidRPr="004B40B2" w:rsidRDefault="00FF6DC8" w:rsidP="004B40B2">
            <w:pPr>
              <w:ind w:left="0"/>
              <w:jc w:val="left"/>
              <w:rPr>
                <w:sz w:val="16"/>
                <w:szCs w:val="16"/>
              </w:rPr>
            </w:pPr>
            <w:r w:rsidRPr="004B40B2">
              <w:rPr>
                <w:sz w:val="16"/>
                <w:szCs w:val="16"/>
              </w:rPr>
              <w:t xml:space="preserve">Reference </w:t>
            </w:r>
          </w:p>
          <w:p w14:paraId="51DC4728" w14:textId="77777777" w:rsidR="00FF6DC8" w:rsidRPr="004B40B2" w:rsidRDefault="00FF6DC8" w:rsidP="004B40B2">
            <w:pPr>
              <w:ind w:left="0"/>
              <w:jc w:val="left"/>
              <w:rPr>
                <w:sz w:val="16"/>
                <w:szCs w:val="16"/>
              </w:rPr>
            </w:pPr>
            <w:r w:rsidRPr="004B40B2">
              <w:rPr>
                <w:sz w:val="16"/>
                <w:szCs w:val="16"/>
              </w:rPr>
              <w:t xml:space="preserve">potassium </w:t>
            </w:r>
          </w:p>
          <w:p w14:paraId="0AA2A0E7" w14:textId="77777777" w:rsidR="00FF6DC8" w:rsidRPr="004B40B2" w:rsidRDefault="00FF6DC8" w:rsidP="004B40B2">
            <w:pPr>
              <w:ind w:left="0"/>
              <w:jc w:val="left"/>
              <w:rPr>
                <w:sz w:val="16"/>
                <w:szCs w:val="16"/>
              </w:rPr>
            </w:pPr>
            <w:r w:rsidRPr="004B40B2">
              <w:rPr>
                <w:sz w:val="16"/>
                <w:szCs w:val="16"/>
              </w:rPr>
              <w:t xml:space="preserve">hydrogen </w:t>
            </w:r>
          </w:p>
          <w:p w14:paraId="1C036974" w14:textId="77777777" w:rsidR="00FF6DC8" w:rsidRPr="004B40B2" w:rsidRDefault="00FF6DC8" w:rsidP="004B40B2">
            <w:pPr>
              <w:ind w:left="0"/>
              <w:jc w:val="left"/>
              <w:rPr>
                <w:sz w:val="16"/>
                <w:szCs w:val="16"/>
              </w:rPr>
            </w:pPr>
            <w:r w:rsidRPr="004B40B2">
              <w:rPr>
                <w:sz w:val="16"/>
                <w:szCs w:val="16"/>
              </w:rPr>
              <w:t xml:space="preserve">phthalate </w:t>
            </w:r>
          </w:p>
          <w:p w14:paraId="49F14F12" w14:textId="77777777" w:rsidR="00FF6DC8" w:rsidRPr="004B40B2" w:rsidRDefault="00FF6DC8" w:rsidP="004B40B2">
            <w:pPr>
              <w:ind w:left="0"/>
              <w:jc w:val="left"/>
              <w:rPr>
                <w:sz w:val="16"/>
                <w:szCs w:val="16"/>
              </w:rPr>
            </w:pPr>
            <w:r w:rsidRPr="004B40B2">
              <w:rPr>
                <w:sz w:val="16"/>
                <w:szCs w:val="16"/>
              </w:rPr>
              <w:t>certified as</w:t>
            </w:r>
          </w:p>
          <w:p w14:paraId="511760C5" w14:textId="49734DC4" w:rsidR="00FF6DC8" w:rsidRPr="004B40B2" w:rsidRDefault="00FF6DC8" w:rsidP="004B40B2">
            <w:pPr>
              <w:ind w:left="0"/>
              <w:jc w:val="left"/>
              <w:rPr>
                <w:sz w:val="16"/>
                <w:szCs w:val="16"/>
              </w:rPr>
            </w:pPr>
            <w:r w:rsidRPr="004B40B2">
              <w:rPr>
                <w:sz w:val="16"/>
                <w:szCs w:val="16"/>
              </w:rPr>
              <w:t>99.9±0.1 %</w:t>
            </w:r>
          </w:p>
        </w:tc>
        <w:tc>
          <w:tcPr>
            <w:tcW w:w="1322" w:type="dxa"/>
          </w:tcPr>
          <w:p w14:paraId="677B2514" w14:textId="77777777" w:rsidR="00FF6DC8" w:rsidRPr="004B40B2" w:rsidRDefault="00FF6DC8" w:rsidP="004B40B2">
            <w:pPr>
              <w:ind w:left="0"/>
              <w:jc w:val="left"/>
              <w:rPr>
                <w:sz w:val="16"/>
                <w:szCs w:val="16"/>
              </w:rPr>
            </w:pPr>
            <w:r w:rsidRPr="004B40B2">
              <w:rPr>
                <w:sz w:val="16"/>
                <w:szCs w:val="16"/>
              </w:rPr>
              <w:t xml:space="preserve">0.1/√3 = </w:t>
            </w:r>
          </w:p>
          <w:p w14:paraId="08E84F08" w14:textId="7A4A580A" w:rsidR="00FF6DC8" w:rsidRPr="004B40B2" w:rsidRDefault="00FF6DC8" w:rsidP="004B40B2">
            <w:pPr>
              <w:ind w:left="0"/>
              <w:jc w:val="left"/>
              <w:rPr>
                <w:sz w:val="16"/>
                <w:szCs w:val="16"/>
              </w:rPr>
            </w:pPr>
            <w:r w:rsidRPr="004B40B2">
              <w:rPr>
                <w:sz w:val="16"/>
                <w:szCs w:val="16"/>
              </w:rPr>
              <w:t>0.06 %</w:t>
            </w:r>
          </w:p>
        </w:tc>
      </w:tr>
      <w:tr w:rsidR="004B40B2" w:rsidRPr="001743D0" w14:paraId="41984F64" w14:textId="77777777" w:rsidTr="00532EFD">
        <w:tc>
          <w:tcPr>
            <w:tcW w:w="1174" w:type="dxa"/>
            <w:tcBorders>
              <w:top w:val="nil"/>
              <w:left w:val="single" w:sz="4" w:space="0" w:color="auto"/>
              <w:bottom w:val="nil"/>
              <w:right w:val="single" w:sz="4" w:space="0" w:color="auto"/>
            </w:tcBorders>
          </w:tcPr>
          <w:p w14:paraId="038F2F5D" w14:textId="77777777" w:rsidR="00FF6DC8" w:rsidRPr="004B40B2" w:rsidRDefault="00FF6DC8" w:rsidP="00FF6DC8">
            <w:pPr>
              <w:ind w:left="0"/>
              <w:jc w:val="left"/>
              <w:rPr>
                <w:sz w:val="16"/>
                <w:szCs w:val="16"/>
              </w:rPr>
            </w:pPr>
          </w:p>
        </w:tc>
        <w:tc>
          <w:tcPr>
            <w:tcW w:w="1547" w:type="dxa"/>
            <w:tcBorders>
              <w:left w:val="single" w:sz="4" w:space="0" w:color="auto"/>
            </w:tcBorders>
          </w:tcPr>
          <w:p w14:paraId="1120676E" w14:textId="77777777" w:rsidR="00FF6DC8" w:rsidRPr="004B40B2" w:rsidRDefault="00FF6DC8" w:rsidP="004B40B2">
            <w:pPr>
              <w:ind w:left="0"/>
              <w:jc w:val="left"/>
              <w:rPr>
                <w:sz w:val="16"/>
                <w:szCs w:val="16"/>
              </w:rPr>
            </w:pPr>
            <w:r w:rsidRPr="004B40B2">
              <w:rPr>
                <w:sz w:val="16"/>
                <w:szCs w:val="16"/>
              </w:rPr>
              <w:t xml:space="preserve">Concentration </w:t>
            </w:r>
          </w:p>
          <w:p w14:paraId="2718A913" w14:textId="232C9ABD" w:rsidR="00FF6DC8" w:rsidRPr="004B40B2" w:rsidRDefault="00FF6DC8" w:rsidP="004B40B2">
            <w:pPr>
              <w:ind w:left="0"/>
              <w:jc w:val="left"/>
              <w:rPr>
                <w:sz w:val="16"/>
                <w:szCs w:val="16"/>
              </w:rPr>
            </w:pPr>
            <w:r w:rsidRPr="004B40B2">
              <w:rPr>
                <w:sz w:val="16"/>
                <w:szCs w:val="16"/>
              </w:rPr>
              <w:t>(certified)</w:t>
            </w:r>
          </w:p>
        </w:tc>
        <w:tc>
          <w:tcPr>
            <w:tcW w:w="1550" w:type="dxa"/>
          </w:tcPr>
          <w:p w14:paraId="01390BD9" w14:textId="77777777" w:rsidR="00FF6DC8" w:rsidRPr="004B40B2" w:rsidRDefault="00FF6DC8" w:rsidP="004B40B2">
            <w:pPr>
              <w:ind w:left="0"/>
              <w:jc w:val="left"/>
              <w:rPr>
                <w:sz w:val="16"/>
                <w:szCs w:val="16"/>
              </w:rPr>
            </w:pPr>
            <w:r w:rsidRPr="004B40B2">
              <w:rPr>
                <w:sz w:val="16"/>
                <w:szCs w:val="16"/>
              </w:rPr>
              <w:t xml:space="preserve">Uncertainty in certified </w:t>
            </w:r>
          </w:p>
          <w:p w14:paraId="04882661" w14:textId="77777777" w:rsidR="00FF6DC8" w:rsidRPr="004B40B2" w:rsidRDefault="00FF6DC8" w:rsidP="004B40B2">
            <w:pPr>
              <w:ind w:left="0"/>
              <w:jc w:val="left"/>
              <w:rPr>
                <w:sz w:val="16"/>
                <w:szCs w:val="16"/>
              </w:rPr>
            </w:pPr>
            <w:r w:rsidRPr="004B40B2">
              <w:rPr>
                <w:sz w:val="16"/>
                <w:szCs w:val="16"/>
              </w:rPr>
              <w:t xml:space="preserve">concentration in reference </w:t>
            </w:r>
          </w:p>
          <w:p w14:paraId="781B10C5" w14:textId="76350099" w:rsidR="00FF6DC8" w:rsidRPr="004B40B2" w:rsidRDefault="00FF6DC8" w:rsidP="004B40B2">
            <w:pPr>
              <w:ind w:left="0"/>
              <w:jc w:val="left"/>
              <w:rPr>
                <w:sz w:val="16"/>
                <w:szCs w:val="16"/>
              </w:rPr>
            </w:pPr>
            <w:r w:rsidRPr="004B40B2">
              <w:rPr>
                <w:sz w:val="16"/>
                <w:szCs w:val="16"/>
              </w:rPr>
              <w:t>material.</w:t>
            </w:r>
          </w:p>
        </w:tc>
        <w:tc>
          <w:tcPr>
            <w:tcW w:w="2092" w:type="dxa"/>
          </w:tcPr>
          <w:p w14:paraId="415F51B9" w14:textId="31106C1C" w:rsidR="00FF6DC8" w:rsidRPr="004B40B2" w:rsidRDefault="00FF6DC8" w:rsidP="004B40B2">
            <w:pPr>
              <w:ind w:left="0"/>
              <w:jc w:val="left"/>
              <w:rPr>
                <w:sz w:val="16"/>
                <w:szCs w:val="16"/>
              </w:rPr>
            </w:pPr>
            <w:r w:rsidRPr="004B40B2">
              <w:rPr>
                <w:sz w:val="16"/>
                <w:szCs w:val="16"/>
              </w:rPr>
              <w:t>Stated on manufacturer’s certificate. Reference material certificates may give unqualified limits; these should accordingly be treated as rectangular distributions and divided by √3.</w:t>
            </w:r>
          </w:p>
        </w:tc>
        <w:tc>
          <w:tcPr>
            <w:tcW w:w="1179" w:type="dxa"/>
          </w:tcPr>
          <w:p w14:paraId="141A7A51" w14:textId="77777777" w:rsidR="00FF6DC8" w:rsidRPr="004B40B2" w:rsidRDefault="00FF6DC8" w:rsidP="004B40B2">
            <w:pPr>
              <w:ind w:left="0"/>
              <w:jc w:val="left"/>
              <w:rPr>
                <w:sz w:val="16"/>
                <w:szCs w:val="16"/>
              </w:rPr>
            </w:pPr>
            <w:r w:rsidRPr="004B40B2">
              <w:rPr>
                <w:sz w:val="16"/>
                <w:szCs w:val="16"/>
              </w:rPr>
              <w:t xml:space="preserve">Cadmium </w:t>
            </w:r>
          </w:p>
          <w:p w14:paraId="56D32BE6" w14:textId="77777777" w:rsidR="00FF6DC8" w:rsidRPr="004B40B2" w:rsidRDefault="00FF6DC8" w:rsidP="004B40B2">
            <w:pPr>
              <w:ind w:left="0"/>
              <w:jc w:val="left"/>
              <w:rPr>
                <w:sz w:val="16"/>
                <w:szCs w:val="16"/>
              </w:rPr>
            </w:pPr>
            <w:r w:rsidRPr="004B40B2">
              <w:rPr>
                <w:sz w:val="16"/>
                <w:szCs w:val="16"/>
              </w:rPr>
              <w:t xml:space="preserve">acetate in 4 % </w:t>
            </w:r>
          </w:p>
          <w:p w14:paraId="7E47F26A" w14:textId="77777777" w:rsidR="00FF6DC8" w:rsidRPr="004B40B2" w:rsidRDefault="00FF6DC8" w:rsidP="004B40B2">
            <w:pPr>
              <w:ind w:left="0"/>
              <w:jc w:val="left"/>
              <w:rPr>
                <w:sz w:val="16"/>
                <w:szCs w:val="16"/>
              </w:rPr>
            </w:pPr>
            <w:r w:rsidRPr="004B40B2">
              <w:rPr>
                <w:sz w:val="16"/>
                <w:szCs w:val="16"/>
              </w:rPr>
              <w:t xml:space="preserve">acetic acid. </w:t>
            </w:r>
          </w:p>
          <w:p w14:paraId="292BC0E0" w14:textId="77777777" w:rsidR="00FF6DC8" w:rsidRPr="004B40B2" w:rsidRDefault="00FF6DC8" w:rsidP="004B40B2">
            <w:pPr>
              <w:ind w:left="0"/>
              <w:jc w:val="left"/>
              <w:rPr>
                <w:sz w:val="16"/>
                <w:szCs w:val="16"/>
              </w:rPr>
            </w:pPr>
            <w:r w:rsidRPr="004B40B2">
              <w:rPr>
                <w:sz w:val="16"/>
                <w:szCs w:val="16"/>
              </w:rPr>
              <w:t xml:space="preserve">Certified as </w:t>
            </w:r>
          </w:p>
          <w:p w14:paraId="00CEFF4D" w14:textId="0E93084D" w:rsidR="00FF6DC8" w:rsidRPr="004B40B2" w:rsidRDefault="00FF6DC8" w:rsidP="004B40B2">
            <w:pPr>
              <w:ind w:left="0"/>
              <w:jc w:val="left"/>
              <w:rPr>
                <w:sz w:val="16"/>
                <w:szCs w:val="16"/>
              </w:rPr>
            </w:pPr>
            <w:r w:rsidRPr="004B40B2">
              <w:rPr>
                <w:sz w:val="16"/>
                <w:szCs w:val="16"/>
              </w:rPr>
              <w:t>(1000±2) mg L</w:t>
            </w:r>
          </w:p>
        </w:tc>
        <w:tc>
          <w:tcPr>
            <w:tcW w:w="1322" w:type="dxa"/>
          </w:tcPr>
          <w:p w14:paraId="39B22AEB" w14:textId="77777777" w:rsidR="00FF6DC8" w:rsidRPr="004B40B2" w:rsidRDefault="00FF6DC8" w:rsidP="004B40B2">
            <w:pPr>
              <w:ind w:left="0"/>
              <w:jc w:val="left"/>
              <w:rPr>
                <w:sz w:val="16"/>
                <w:szCs w:val="16"/>
              </w:rPr>
            </w:pPr>
            <w:r w:rsidRPr="004B40B2">
              <w:rPr>
                <w:sz w:val="16"/>
                <w:szCs w:val="16"/>
              </w:rPr>
              <w:t xml:space="preserve">2/√3 = 1.2 </w:t>
            </w:r>
          </w:p>
          <w:p w14:paraId="03255503" w14:textId="77777777" w:rsidR="00FF6DC8" w:rsidRPr="004B40B2" w:rsidRDefault="00FF6DC8" w:rsidP="004B40B2">
            <w:pPr>
              <w:ind w:left="0"/>
              <w:jc w:val="left"/>
              <w:rPr>
                <w:sz w:val="16"/>
                <w:szCs w:val="16"/>
              </w:rPr>
            </w:pPr>
            <w:r w:rsidRPr="004B40B2">
              <w:rPr>
                <w:sz w:val="16"/>
                <w:szCs w:val="16"/>
              </w:rPr>
              <w:t xml:space="preserve">mg L-1 </w:t>
            </w:r>
          </w:p>
          <w:p w14:paraId="4A3B0D2F" w14:textId="77777777" w:rsidR="00FF6DC8" w:rsidRPr="004B40B2" w:rsidRDefault="00FF6DC8" w:rsidP="004B40B2">
            <w:pPr>
              <w:ind w:left="0"/>
              <w:jc w:val="left"/>
              <w:rPr>
                <w:sz w:val="16"/>
                <w:szCs w:val="16"/>
              </w:rPr>
            </w:pPr>
            <w:r w:rsidRPr="004B40B2">
              <w:rPr>
                <w:sz w:val="16"/>
                <w:szCs w:val="16"/>
              </w:rPr>
              <w:t xml:space="preserve">(0.0012 as </w:t>
            </w:r>
          </w:p>
          <w:p w14:paraId="2024DF54" w14:textId="5675ADA6" w:rsidR="00FF6DC8" w:rsidRPr="004B40B2" w:rsidRDefault="00FF6DC8" w:rsidP="004B40B2">
            <w:pPr>
              <w:ind w:left="0"/>
              <w:jc w:val="left"/>
              <w:rPr>
                <w:sz w:val="16"/>
                <w:szCs w:val="16"/>
              </w:rPr>
            </w:pPr>
            <w:proofErr w:type="gramStart"/>
            <w:r w:rsidRPr="004B40B2">
              <w:rPr>
                <w:sz w:val="16"/>
                <w:szCs w:val="16"/>
              </w:rPr>
              <w:t>RSD)*</w:t>
            </w:r>
            <w:proofErr w:type="gramEnd"/>
          </w:p>
        </w:tc>
      </w:tr>
      <w:tr w:rsidR="004B40B2" w:rsidRPr="001743D0" w14:paraId="10517F36" w14:textId="77777777" w:rsidTr="00532EFD">
        <w:tc>
          <w:tcPr>
            <w:tcW w:w="1174" w:type="dxa"/>
            <w:tcBorders>
              <w:top w:val="nil"/>
              <w:left w:val="single" w:sz="4" w:space="0" w:color="auto"/>
              <w:bottom w:val="single" w:sz="4" w:space="0" w:color="auto"/>
              <w:right w:val="single" w:sz="4" w:space="0" w:color="auto"/>
            </w:tcBorders>
          </w:tcPr>
          <w:p w14:paraId="6FBBE09C" w14:textId="77777777" w:rsidR="00FF6DC8" w:rsidRPr="004B40B2" w:rsidRDefault="00FF6DC8" w:rsidP="00FF6DC8">
            <w:pPr>
              <w:ind w:left="0"/>
              <w:jc w:val="left"/>
              <w:rPr>
                <w:sz w:val="16"/>
                <w:szCs w:val="16"/>
              </w:rPr>
            </w:pPr>
          </w:p>
        </w:tc>
        <w:tc>
          <w:tcPr>
            <w:tcW w:w="1547" w:type="dxa"/>
            <w:tcBorders>
              <w:left w:val="single" w:sz="4" w:space="0" w:color="auto"/>
              <w:bottom w:val="single" w:sz="4" w:space="0" w:color="auto"/>
            </w:tcBorders>
          </w:tcPr>
          <w:p w14:paraId="774AF305" w14:textId="77777777" w:rsidR="004B40B2" w:rsidRDefault="00FF6DC8" w:rsidP="004B40B2">
            <w:pPr>
              <w:ind w:left="0"/>
              <w:jc w:val="left"/>
              <w:rPr>
                <w:sz w:val="16"/>
                <w:szCs w:val="16"/>
              </w:rPr>
            </w:pPr>
            <w:r w:rsidRPr="004B40B2">
              <w:rPr>
                <w:sz w:val="16"/>
                <w:szCs w:val="16"/>
              </w:rPr>
              <w:t>Concentration</w:t>
            </w:r>
          </w:p>
          <w:p w14:paraId="15A4B14B" w14:textId="0A6F9F9D" w:rsidR="00FF6DC8" w:rsidRPr="004B40B2" w:rsidRDefault="00FF6DC8" w:rsidP="004B40B2">
            <w:pPr>
              <w:ind w:left="0"/>
              <w:jc w:val="left"/>
              <w:rPr>
                <w:sz w:val="16"/>
                <w:szCs w:val="16"/>
              </w:rPr>
            </w:pPr>
            <w:r w:rsidRPr="004B40B2">
              <w:rPr>
                <w:sz w:val="16"/>
                <w:szCs w:val="16"/>
              </w:rPr>
              <w:t xml:space="preserve"> </w:t>
            </w:r>
            <w:r w:rsidRPr="004B40B2">
              <w:rPr>
                <w:sz w:val="14"/>
                <w:szCs w:val="14"/>
              </w:rPr>
              <w:t>(made up from certified pure material)</w:t>
            </w:r>
          </w:p>
        </w:tc>
        <w:tc>
          <w:tcPr>
            <w:tcW w:w="1550" w:type="dxa"/>
            <w:tcBorders>
              <w:bottom w:val="single" w:sz="4" w:space="0" w:color="auto"/>
            </w:tcBorders>
          </w:tcPr>
          <w:p w14:paraId="6A323E05" w14:textId="1D6F977E" w:rsidR="00FF6DC8" w:rsidRPr="004B40B2" w:rsidRDefault="00FF6DC8" w:rsidP="004B40B2">
            <w:pPr>
              <w:ind w:left="0"/>
              <w:jc w:val="left"/>
              <w:rPr>
                <w:sz w:val="16"/>
                <w:szCs w:val="16"/>
              </w:rPr>
            </w:pPr>
            <w:r w:rsidRPr="004B40B2">
              <w:rPr>
                <w:sz w:val="16"/>
                <w:szCs w:val="16"/>
              </w:rPr>
              <w:t>Combination of uncertainties in reference values and intermediate steps</w:t>
            </w:r>
          </w:p>
        </w:tc>
        <w:tc>
          <w:tcPr>
            <w:tcW w:w="2092" w:type="dxa"/>
            <w:tcBorders>
              <w:bottom w:val="single" w:sz="4" w:space="0" w:color="auto"/>
            </w:tcBorders>
          </w:tcPr>
          <w:p w14:paraId="2482335D" w14:textId="5E102B3D" w:rsidR="00FF6DC8" w:rsidRPr="004B40B2" w:rsidRDefault="00FF6DC8" w:rsidP="004B40B2">
            <w:pPr>
              <w:ind w:left="0"/>
              <w:jc w:val="left"/>
              <w:rPr>
                <w:sz w:val="16"/>
                <w:szCs w:val="16"/>
              </w:rPr>
            </w:pPr>
            <w:r w:rsidRPr="004B40B2">
              <w:rPr>
                <w:sz w:val="16"/>
                <w:szCs w:val="16"/>
              </w:rPr>
              <w:t>Combine values for prior steps as RSD throughout.</w:t>
            </w:r>
          </w:p>
        </w:tc>
        <w:tc>
          <w:tcPr>
            <w:tcW w:w="1179" w:type="dxa"/>
            <w:tcBorders>
              <w:bottom w:val="single" w:sz="4" w:space="0" w:color="auto"/>
            </w:tcBorders>
          </w:tcPr>
          <w:p w14:paraId="520F12ED" w14:textId="77777777" w:rsidR="00FF6DC8" w:rsidRPr="004B40B2" w:rsidRDefault="00FF6DC8" w:rsidP="004B40B2">
            <w:pPr>
              <w:ind w:left="0"/>
              <w:jc w:val="left"/>
              <w:rPr>
                <w:sz w:val="16"/>
                <w:szCs w:val="16"/>
              </w:rPr>
            </w:pPr>
            <w:r w:rsidRPr="004B40B2">
              <w:rPr>
                <w:sz w:val="16"/>
                <w:szCs w:val="16"/>
              </w:rPr>
              <w:t xml:space="preserve">Cadmium </w:t>
            </w:r>
          </w:p>
          <w:p w14:paraId="2755EADC" w14:textId="77777777" w:rsidR="00FF6DC8" w:rsidRPr="004B40B2" w:rsidRDefault="00FF6DC8" w:rsidP="004B40B2">
            <w:pPr>
              <w:ind w:left="0"/>
              <w:jc w:val="left"/>
              <w:rPr>
                <w:sz w:val="16"/>
                <w:szCs w:val="16"/>
              </w:rPr>
            </w:pPr>
            <w:r w:rsidRPr="004B40B2">
              <w:rPr>
                <w:sz w:val="16"/>
                <w:szCs w:val="16"/>
              </w:rPr>
              <w:t xml:space="preserve">acetate after </w:t>
            </w:r>
          </w:p>
          <w:p w14:paraId="261FCED1" w14:textId="77777777" w:rsidR="00FF6DC8" w:rsidRPr="004B40B2" w:rsidRDefault="00FF6DC8" w:rsidP="004B40B2">
            <w:pPr>
              <w:ind w:left="0"/>
              <w:jc w:val="left"/>
              <w:rPr>
                <w:sz w:val="16"/>
                <w:szCs w:val="16"/>
              </w:rPr>
            </w:pPr>
            <w:r w:rsidRPr="004B40B2">
              <w:rPr>
                <w:sz w:val="16"/>
                <w:szCs w:val="16"/>
              </w:rPr>
              <w:t xml:space="preserve">three dilutions </w:t>
            </w:r>
          </w:p>
          <w:p w14:paraId="2D4DFA0C" w14:textId="77777777" w:rsidR="00FF6DC8" w:rsidRPr="004B40B2" w:rsidRDefault="00FF6DC8" w:rsidP="004B40B2">
            <w:pPr>
              <w:ind w:left="0"/>
              <w:jc w:val="left"/>
              <w:rPr>
                <w:sz w:val="16"/>
                <w:szCs w:val="16"/>
              </w:rPr>
            </w:pPr>
            <w:r w:rsidRPr="004B40B2">
              <w:rPr>
                <w:sz w:val="16"/>
                <w:szCs w:val="16"/>
              </w:rPr>
              <w:t xml:space="preserve">from 1000 </w:t>
            </w:r>
          </w:p>
          <w:p w14:paraId="237E7B33" w14:textId="77777777" w:rsidR="00FF6DC8" w:rsidRPr="004B40B2" w:rsidRDefault="00FF6DC8" w:rsidP="004B40B2">
            <w:pPr>
              <w:ind w:left="0"/>
              <w:jc w:val="left"/>
              <w:rPr>
                <w:sz w:val="16"/>
                <w:szCs w:val="16"/>
              </w:rPr>
            </w:pPr>
            <w:r w:rsidRPr="004B40B2">
              <w:rPr>
                <w:sz w:val="16"/>
                <w:szCs w:val="16"/>
              </w:rPr>
              <w:t>mg L</w:t>
            </w:r>
            <w:r w:rsidRPr="004B40B2">
              <w:rPr>
                <w:sz w:val="16"/>
                <w:szCs w:val="16"/>
                <w:vertAlign w:val="superscript"/>
              </w:rPr>
              <w:t>-1</w:t>
            </w:r>
            <w:r w:rsidRPr="004B40B2">
              <w:rPr>
                <w:sz w:val="16"/>
                <w:szCs w:val="16"/>
              </w:rPr>
              <w:t xml:space="preserve"> to </w:t>
            </w:r>
          </w:p>
          <w:p w14:paraId="31F93FB1" w14:textId="46490907" w:rsidR="00FF6DC8" w:rsidRPr="004B40B2" w:rsidRDefault="00FF6DC8" w:rsidP="004B40B2">
            <w:pPr>
              <w:ind w:left="0"/>
              <w:jc w:val="left"/>
              <w:rPr>
                <w:sz w:val="16"/>
                <w:szCs w:val="16"/>
              </w:rPr>
            </w:pPr>
            <w:r w:rsidRPr="004B40B2">
              <w:rPr>
                <w:sz w:val="16"/>
                <w:szCs w:val="16"/>
              </w:rPr>
              <w:t>0.5 mg L</w:t>
            </w:r>
            <w:r w:rsidRPr="004B40B2">
              <w:rPr>
                <w:sz w:val="16"/>
                <w:szCs w:val="16"/>
                <w:vertAlign w:val="superscript"/>
              </w:rPr>
              <w:t>-1</w:t>
            </w:r>
          </w:p>
        </w:tc>
        <w:tc>
          <w:tcPr>
            <w:tcW w:w="1322" w:type="dxa"/>
            <w:tcBorders>
              <w:bottom w:val="single" w:sz="4" w:space="0" w:color="auto"/>
            </w:tcBorders>
          </w:tcPr>
          <w:p w14:paraId="7AEC1F8A" w14:textId="77777777" w:rsidR="00FF6DC8" w:rsidRPr="004B40B2" w:rsidRDefault="00FF6DC8" w:rsidP="004B40B2">
            <w:pPr>
              <w:ind w:left="0"/>
              <w:jc w:val="left"/>
              <w:rPr>
                <w:sz w:val="16"/>
                <w:szCs w:val="16"/>
              </w:rPr>
            </w:pPr>
            <w:proofErr w:type="gramStart"/>
            <w:r w:rsidRPr="004B40B2">
              <w:rPr>
                <w:sz w:val="16"/>
                <w:szCs w:val="16"/>
              </w:rPr>
              <w:t>Sqrt(</w:t>
            </w:r>
            <w:proofErr w:type="gramEnd"/>
            <w:r w:rsidRPr="004B40B2">
              <w:rPr>
                <w:sz w:val="16"/>
                <w:szCs w:val="16"/>
              </w:rPr>
              <w:t>0.0012</w:t>
            </w:r>
            <w:r w:rsidRPr="004B40B2">
              <w:rPr>
                <w:sz w:val="16"/>
                <w:szCs w:val="16"/>
                <w:vertAlign w:val="superscript"/>
              </w:rPr>
              <w:t>2</w:t>
            </w:r>
            <w:r w:rsidRPr="004B40B2">
              <w:rPr>
                <w:sz w:val="16"/>
                <w:szCs w:val="16"/>
              </w:rPr>
              <w:t>+</w:t>
            </w:r>
          </w:p>
          <w:p w14:paraId="4F82F4B5" w14:textId="77777777" w:rsidR="00FF6DC8" w:rsidRPr="004B40B2" w:rsidRDefault="00FF6DC8" w:rsidP="004B40B2">
            <w:pPr>
              <w:ind w:left="0"/>
              <w:jc w:val="left"/>
              <w:rPr>
                <w:sz w:val="16"/>
                <w:szCs w:val="16"/>
              </w:rPr>
            </w:pPr>
            <w:r w:rsidRPr="004B40B2">
              <w:rPr>
                <w:sz w:val="16"/>
                <w:szCs w:val="16"/>
              </w:rPr>
              <w:t>0.0017</w:t>
            </w:r>
            <w:r w:rsidRPr="004B40B2">
              <w:rPr>
                <w:sz w:val="16"/>
                <w:szCs w:val="16"/>
                <w:vertAlign w:val="superscript"/>
              </w:rPr>
              <w:t>2</w:t>
            </w:r>
            <w:r w:rsidRPr="004B40B2">
              <w:rPr>
                <w:sz w:val="16"/>
                <w:szCs w:val="16"/>
              </w:rPr>
              <w:t>+</w:t>
            </w:r>
          </w:p>
          <w:p w14:paraId="6DF29C18" w14:textId="77777777" w:rsidR="00FF6DC8" w:rsidRPr="004B40B2" w:rsidRDefault="00FF6DC8" w:rsidP="004B40B2">
            <w:pPr>
              <w:ind w:left="0"/>
              <w:jc w:val="left"/>
              <w:rPr>
                <w:sz w:val="16"/>
                <w:szCs w:val="16"/>
              </w:rPr>
            </w:pPr>
            <w:r w:rsidRPr="004B40B2">
              <w:rPr>
                <w:sz w:val="16"/>
                <w:szCs w:val="16"/>
              </w:rPr>
              <w:t>0.0021</w:t>
            </w:r>
            <w:r w:rsidRPr="004B40B2">
              <w:rPr>
                <w:sz w:val="16"/>
                <w:szCs w:val="16"/>
                <w:vertAlign w:val="superscript"/>
              </w:rPr>
              <w:t>2</w:t>
            </w:r>
            <w:r w:rsidRPr="004B40B2">
              <w:rPr>
                <w:sz w:val="16"/>
                <w:szCs w:val="16"/>
              </w:rPr>
              <w:t>+</w:t>
            </w:r>
          </w:p>
          <w:p w14:paraId="0F5B247B" w14:textId="77777777" w:rsidR="00FF6DC8" w:rsidRPr="004B40B2" w:rsidRDefault="00FF6DC8" w:rsidP="004B40B2">
            <w:pPr>
              <w:ind w:left="0"/>
              <w:jc w:val="left"/>
              <w:rPr>
                <w:sz w:val="16"/>
                <w:szCs w:val="16"/>
              </w:rPr>
            </w:pPr>
            <w:r w:rsidRPr="004B40B2">
              <w:rPr>
                <w:sz w:val="16"/>
                <w:szCs w:val="16"/>
              </w:rPr>
              <w:t>0.0017</w:t>
            </w:r>
            <w:r w:rsidRPr="004B40B2">
              <w:rPr>
                <w:sz w:val="16"/>
                <w:szCs w:val="16"/>
                <w:vertAlign w:val="superscript"/>
              </w:rPr>
              <w:t>2</w:t>
            </w:r>
            <w:r w:rsidRPr="004B40B2">
              <w:rPr>
                <w:sz w:val="16"/>
                <w:szCs w:val="16"/>
              </w:rPr>
              <w:t>+)</w:t>
            </w:r>
          </w:p>
          <w:p w14:paraId="36933B8E" w14:textId="77777777" w:rsidR="00FF6DC8" w:rsidRPr="004B40B2" w:rsidRDefault="00FF6DC8" w:rsidP="004B40B2">
            <w:pPr>
              <w:ind w:left="0"/>
              <w:jc w:val="left"/>
              <w:rPr>
                <w:sz w:val="16"/>
                <w:szCs w:val="16"/>
              </w:rPr>
            </w:pPr>
            <w:r w:rsidRPr="004B40B2">
              <w:rPr>
                <w:sz w:val="16"/>
                <w:szCs w:val="16"/>
              </w:rPr>
              <w:t>= 0 0034</w:t>
            </w:r>
          </w:p>
          <w:p w14:paraId="420D3906" w14:textId="49608B41" w:rsidR="00FF6DC8" w:rsidRPr="004B40B2" w:rsidRDefault="00FF6DC8" w:rsidP="004B40B2">
            <w:pPr>
              <w:ind w:left="0"/>
              <w:jc w:val="left"/>
              <w:rPr>
                <w:sz w:val="16"/>
                <w:szCs w:val="16"/>
              </w:rPr>
            </w:pPr>
            <w:r w:rsidRPr="004B40B2">
              <w:rPr>
                <w:sz w:val="16"/>
                <w:szCs w:val="16"/>
              </w:rPr>
              <w:t>as RSD</w:t>
            </w:r>
          </w:p>
        </w:tc>
      </w:tr>
      <w:tr w:rsidR="004B40B2" w:rsidRPr="001743D0" w14:paraId="49B01B2F" w14:textId="77777777" w:rsidTr="00532EFD">
        <w:tc>
          <w:tcPr>
            <w:tcW w:w="1174" w:type="dxa"/>
            <w:tcBorders>
              <w:top w:val="single" w:sz="4" w:space="0" w:color="auto"/>
              <w:left w:val="nil"/>
              <w:bottom w:val="single" w:sz="4" w:space="0" w:color="auto"/>
              <w:right w:val="nil"/>
            </w:tcBorders>
          </w:tcPr>
          <w:p w14:paraId="1CF4A4E3" w14:textId="77777777" w:rsidR="001743D0" w:rsidRPr="001743D0" w:rsidRDefault="001743D0" w:rsidP="001743D0">
            <w:pPr>
              <w:ind w:left="0"/>
              <w:jc w:val="left"/>
              <w:rPr>
                <w:sz w:val="14"/>
                <w:szCs w:val="12"/>
              </w:rPr>
            </w:pPr>
          </w:p>
        </w:tc>
        <w:tc>
          <w:tcPr>
            <w:tcW w:w="1547" w:type="dxa"/>
            <w:tcBorders>
              <w:top w:val="single" w:sz="4" w:space="0" w:color="auto"/>
              <w:left w:val="nil"/>
              <w:bottom w:val="single" w:sz="4" w:space="0" w:color="auto"/>
              <w:right w:val="nil"/>
            </w:tcBorders>
          </w:tcPr>
          <w:p w14:paraId="706663C4" w14:textId="77777777" w:rsidR="001743D0" w:rsidRPr="001743D0" w:rsidRDefault="001743D0" w:rsidP="001743D0">
            <w:pPr>
              <w:ind w:left="0"/>
              <w:jc w:val="left"/>
              <w:rPr>
                <w:sz w:val="14"/>
                <w:szCs w:val="12"/>
              </w:rPr>
            </w:pPr>
          </w:p>
        </w:tc>
        <w:tc>
          <w:tcPr>
            <w:tcW w:w="1550" w:type="dxa"/>
            <w:tcBorders>
              <w:top w:val="single" w:sz="4" w:space="0" w:color="auto"/>
              <w:left w:val="nil"/>
              <w:bottom w:val="single" w:sz="4" w:space="0" w:color="auto"/>
              <w:right w:val="nil"/>
            </w:tcBorders>
          </w:tcPr>
          <w:p w14:paraId="230E4519" w14:textId="77777777" w:rsidR="001743D0" w:rsidRPr="001743D0" w:rsidRDefault="001743D0" w:rsidP="001743D0">
            <w:pPr>
              <w:ind w:left="0"/>
              <w:jc w:val="left"/>
              <w:rPr>
                <w:sz w:val="14"/>
                <w:szCs w:val="12"/>
              </w:rPr>
            </w:pPr>
          </w:p>
        </w:tc>
        <w:tc>
          <w:tcPr>
            <w:tcW w:w="2092" w:type="dxa"/>
            <w:tcBorders>
              <w:top w:val="single" w:sz="4" w:space="0" w:color="auto"/>
              <w:left w:val="nil"/>
              <w:bottom w:val="single" w:sz="4" w:space="0" w:color="auto"/>
              <w:right w:val="nil"/>
            </w:tcBorders>
          </w:tcPr>
          <w:p w14:paraId="757DA353" w14:textId="77777777" w:rsidR="001743D0" w:rsidRPr="001743D0" w:rsidRDefault="001743D0" w:rsidP="001743D0">
            <w:pPr>
              <w:ind w:left="0"/>
              <w:jc w:val="left"/>
              <w:rPr>
                <w:sz w:val="14"/>
                <w:szCs w:val="12"/>
              </w:rPr>
            </w:pPr>
          </w:p>
        </w:tc>
        <w:tc>
          <w:tcPr>
            <w:tcW w:w="1179" w:type="dxa"/>
            <w:tcBorders>
              <w:top w:val="single" w:sz="4" w:space="0" w:color="auto"/>
              <w:left w:val="nil"/>
              <w:bottom w:val="single" w:sz="4" w:space="0" w:color="auto"/>
              <w:right w:val="nil"/>
            </w:tcBorders>
          </w:tcPr>
          <w:p w14:paraId="6FEF9FC9" w14:textId="77777777" w:rsidR="001743D0" w:rsidRPr="001743D0" w:rsidRDefault="001743D0" w:rsidP="001743D0">
            <w:pPr>
              <w:ind w:left="0"/>
              <w:jc w:val="left"/>
              <w:rPr>
                <w:sz w:val="14"/>
                <w:szCs w:val="12"/>
              </w:rPr>
            </w:pPr>
          </w:p>
        </w:tc>
        <w:tc>
          <w:tcPr>
            <w:tcW w:w="1322" w:type="dxa"/>
            <w:tcBorders>
              <w:top w:val="single" w:sz="4" w:space="0" w:color="auto"/>
              <w:left w:val="nil"/>
              <w:bottom w:val="single" w:sz="4" w:space="0" w:color="auto"/>
              <w:right w:val="nil"/>
            </w:tcBorders>
          </w:tcPr>
          <w:p w14:paraId="56D1CCF1" w14:textId="77777777" w:rsidR="001743D0" w:rsidRPr="001743D0" w:rsidRDefault="001743D0" w:rsidP="001743D0">
            <w:pPr>
              <w:ind w:left="0"/>
              <w:jc w:val="left"/>
              <w:rPr>
                <w:sz w:val="14"/>
                <w:szCs w:val="12"/>
              </w:rPr>
            </w:pPr>
          </w:p>
        </w:tc>
      </w:tr>
      <w:tr w:rsidR="004B40B2" w:rsidRPr="001743D0" w14:paraId="595501EB" w14:textId="77777777" w:rsidTr="00532EFD">
        <w:tc>
          <w:tcPr>
            <w:tcW w:w="1174" w:type="dxa"/>
            <w:tcBorders>
              <w:top w:val="single" w:sz="4" w:space="0" w:color="auto"/>
              <w:left w:val="single" w:sz="4" w:space="0" w:color="auto"/>
              <w:bottom w:val="nil"/>
              <w:right w:val="single" w:sz="4" w:space="0" w:color="auto"/>
            </w:tcBorders>
          </w:tcPr>
          <w:p w14:paraId="174D4B60" w14:textId="2DF3D2ED" w:rsidR="004B40B2" w:rsidRPr="004B40B2" w:rsidRDefault="004B40B2" w:rsidP="004B40B2">
            <w:pPr>
              <w:ind w:left="0"/>
              <w:jc w:val="left"/>
              <w:rPr>
                <w:sz w:val="16"/>
                <w:szCs w:val="16"/>
              </w:rPr>
            </w:pPr>
            <w:r w:rsidRPr="004B40B2">
              <w:rPr>
                <w:sz w:val="16"/>
                <w:szCs w:val="16"/>
              </w:rPr>
              <w:t>Absorbance</w:t>
            </w:r>
          </w:p>
        </w:tc>
        <w:tc>
          <w:tcPr>
            <w:tcW w:w="1547" w:type="dxa"/>
            <w:tcBorders>
              <w:top w:val="single" w:sz="4" w:space="0" w:color="auto"/>
              <w:left w:val="single" w:sz="4" w:space="0" w:color="auto"/>
            </w:tcBorders>
          </w:tcPr>
          <w:p w14:paraId="7DEFAAC8" w14:textId="77777777" w:rsidR="004B40B2" w:rsidRPr="004B40B2" w:rsidRDefault="004B40B2" w:rsidP="004B40B2">
            <w:pPr>
              <w:spacing w:after="60"/>
              <w:ind w:left="0"/>
              <w:jc w:val="left"/>
              <w:rPr>
                <w:sz w:val="16"/>
                <w:szCs w:val="16"/>
              </w:rPr>
            </w:pPr>
            <w:r w:rsidRPr="004B40B2">
              <w:rPr>
                <w:sz w:val="16"/>
                <w:szCs w:val="16"/>
              </w:rPr>
              <w:t xml:space="preserve">Instrument calibration </w:t>
            </w:r>
          </w:p>
          <w:p w14:paraId="0B516DB5" w14:textId="413D7CE1" w:rsidR="004B40B2" w:rsidRPr="004B40B2" w:rsidRDefault="004B40B2" w:rsidP="004B40B2">
            <w:pPr>
              <w:ind w:left="0"/>
              <w:jc w:val="left"/>
              <w:rPr>
                <w:sz w:val="16"/>
                <w:szCs w:val="16"/>
              </w:rPr>
            </w:pPr>
            <w:r w:rsidRPr="004B40B2">
              <w:rPr>
                <w:sz w:val="14"/>
                <w:szCs w:val="14"/>
              </w:rPr>
              <w:t xml:space="preserve">Note: this component relates to absorbance reading versus reference absorbance, not to the calibration of concentration against absorbance reading </w:t>
            </w:r>
          </w:p>
        </w:tc>
        <w:tc>
          <w:tcPr>
            <w:tcW w:w="1550" w:type="dxa"/>
            <w:tcBorders>
              <w:top w:val="single" w:sz="4" w:space="0" w:color="auto"/>
            </w:tcBorders>
          </w:tcPr>
          <w:p w14:paraId="1BF91A33" w14:textId="77777777" w:rsidR="004B40B2" w:rsidRPr="004B40B2" w:rsidRDefault="004B40B2" w:rsidP="004B40B2">
            <w:pPr>
              <w:ind w:left="0"/>
              <w:jc w:val="left"/>
              <w:rPr>
                <w:sz w:val="16"/>
                <w:szCs w:val="16"/>
              </w:rPr>
            </w:pPr>
            <w:r w:rsidRPr="004B40B2">
              <w:rPr>
                <w:sz w:val="16"/>
                <w:szCs w:val="16"/>
              </w:rPr>
              <w:t xml:space="preserve">Limited accuracy in </w:t>
            </w:r>
          </w:p>
          <w:p w14:paraId="4DEA6556" w14:textId="3E6ED325" w:rsidR="004B40B2" w:rsidRPr="004B40B2" w:rsidRDefault="004B40B2" w:rsidP="004B40B2">
            <w:pPr>
              <w:ind w:left="0"/>
              <w:jc w:val="left"/>
              <w:rPr>
                <w:sz w:val="16"/>
                <w:szCs w:val="16"/>
              </w:rPr>
            </w:pPr>
            <w:r w:rsidRPr="004B40B2">
              <w:rPr>
                <w:sz w:val="16"/>
                <w:szCs w:val="16"/>
              </w:rPr>
              <w:t>calibration.</w:t>
            </w:r>
          </w:p>
        </w:tc>
        <w:tc>
          <w:tcPr>
            <w:tcW w:w="2092" w:type="dxa"/>
            <w:tcBorders>
              <w:top w:val="single" w:sz="4" w:space="0" w:color="auto"/>
            </w:tcBorders>
          </w:tcPr>
          <w:p w14:paraId="343E7101" w14:textId="15657838" w:rsidR="004B40B2" w:rsidRPr="004B40B2" w:rsidRDefault="004B40B2" w:rsidP="004B40B2">
            <w:pPr>
              <w:ind w:left="0"/>
              <w:jc w:val="left"/>
              <w:rPr>
                <w:sz w:val="16"/>
                <w:szCs w:val="16"/>
              </w:rPr>
            </w:pPr>
            <w:r w:rsidRPr="004B40B2">
              <w:rPr>
                <w:sz w:val="16"/>
                <w:szCs w:val="16"/>
              </w:rPr>
              <w:t>Stated on calibration certificate as limits, converted to standard deviation</w:t>
            </w:r>
          </w:p>
        </w:tc>
        <w:tc>
          <w:tcPr>
            <w:tcW w:w="1179" w:type="dxa"/>
            <w:tcBorders>
              <w:top w:val="single" w:sz="4" w:space="0" w:color="auto"/>
            </w:tcBorders>
          </w:tcPr>
          <w:p w14:paraId="5A820841" w14:textId="77777777" w:rsidR="004B40B2" w:rsidRPr="004B40B2" w:rsidRDefault="004B40B2" w:rsidP="004B40B2">
            <w:pPr>
              <w:ind w:left="0"/>
              <w:jc w:val="left"/>
              <w:rPr>
                <w:sz w:val="16"/>
                <w:szCs w:val="16"/>
              </w:rPr>
            </w:pPr>
          </w:p>
        </w:tc>
        <w:tc>
          <w:tcPr>
            <w:tcW w:w="1322" w:type="dxa"/>
            <w:tcBorders>
              <w:top w:val="single" w:sz="4" w:space="0" w:color="auto"/>
            </w:tcBorders>
          </w:tcPr>
          <w:p w14:paraId="49839E19" w14:textId="77777777" w:rsidR="004B40B2" w:rsidRPr="004B40B2" w:rsidRDefault="004B40B2" w:rsidP="004B40B2">
            <w:pPr>
              <w:ind w:left="0"/>
              <w:jc w:val="left"/>
              <w:rPr>
                <w:sz w:val="16"/>
                <w:szCs w:val="16"/>
              </w:rPr>
            </w:pPr>
          </w:p>
        </w:tc>
      </w:tr>
      <w:tr w:rsidR="004B40B2" w:rsidRPr="001743D0" w14:paraId="7DBA3AB7" w14:textId="77777777" w:rsidTr="00532EFD">
        <w:tc>
          <w:tcPr>
            <w:tcW w:w="1174" w:type="dxa"/>
            <w:tcBorders>
              <w:top w:val="nil"/>
              <w:left w:val="single" w:sz="4" w:space="0" w:color="auto"/>
              <w:bottom w:val="single" w:sz="4" w:space="0" w:color="auto"/>
              <w:right w:val="single" w:sz="4" w:space="0" w:color="auto"/>
            </w:tcBorders>
          </w:tcPr>
          <w:p w14:paraId="6506EFC3" w14:textId="77777777" w:rsidR="004B40B2" w:rsidRPr="004B40B2" w:rsidRDefault="004B40B2" w:rsidP="004B40B2">
            <w:pPr>
              <w:ind w:left="0"/>
              <w:jc w:val="left"/>
              <w:rPr>
                <w:sz w:val="16"/>
                <w:szCs w:val="16"/>
              </w:rPr>
            </w:pPr>
          </w:p>
        </w:tc>
        <w:tc>
          <w:tcPr>
            <w:tcW w:w="1547" w:type="dxa"/>
            <w:tcBorders>
              <w:left w:val="single" w:sz="4" w:space="0" w:color="auto"/>
              <w:bottom w:val="single" w:sz="4" w:space="0" w:color="auto"/>
            </w:tcBorders>
          </w:tcPr>
          <w:p w14:paraId="5628FEA1" w14:textId="2D5443AF" w:rsidR="004B40B2" w:rsidRPr="004B40B2" w:rsidRDefault="004B40B2" w:rsidP="004B40B2">
            <w:pPr>
              <w:ind w:left="0"/>
              <w:jc w:val="left"/>
              <w:rPr>
                <w:sz w:val="16"/>
                <w:szCs w:val="16"/>
              </w:rPr>
            </w:pPr>
            <w:r w:rsidRPr="004B40B2">
              <w:rPr>
                <w:sz w:val="16"/>
                <w:szCs w:val="16"/>
              </w:rPr>
              <w:t>Run to run variation</w:t>
            </w:r>
          </w:p>
        </w:tc>
        <w:tc>
          <w:tcPr>
            <w:tcW w:w="1550" w:type="dxa"/>
            <w:tcBorders>
              <w:bottom w:val="single" w:sz="4" w:space="0" w:color="auto"/>
            </w:tcBorders>
          </w:tcPr>
          <w:p w14:paraId="7DBD4AD0" w14:textId="14B55643" w:rsidR="004B40B2" w:rsidRPr="004B40B2" w:rsidRDefault="004B40B2" w:rsidP="004B40B2">
            <w:pPr>
              <w:ind w:left="0"/>
              <w:jc w:val="left"/>
              <w:rPr>
                <w:sz w:val="16"/>
                <w:szCs w:val="16"/>
              </w:rPr>
            </w:pPr>
            <w:r w:rsidRPr="004B40B2">
              <w:rPr>
                <w:sz w:val="16"/>
                <w:szCs w:val="16"/>
              </w:rPr>
              <w:t>Various</w:t>
            </w:r>
          </w:p>
        </w:tc>
        <w:tc>
          <w:tcPr>
            <w:tcW w:w="2092" w:type="dxa"/>
            <w:tcBorders>
              <w:bottom w:val="single" w:sz="4" w:space="0" w:color="auto"/>
            </w:tcBorders>
          </w:tcPr>
          <w:p w14:paraId="61EC1615" w14:textId="06044CD7" w:rsidR="004B40B2" w:rsidRPr="004B40B2" w:rsidRDefault="004B40B2" w:rsidP="004B40B2">
            <w:pPr>
              <w:ind w:left="0"/>
              <w:jc w:val="left"/>
              <w:rPr>
                <w:sz w:val="16"/>
                <w:szCs w:val="16"/>
              </w:rPr>
            </w:pPr>
            <w:r w:rsidRPr="004B40B2">
              <w:rPr>
                <w:sz w:val="16"/>
                <w:szCs w:val="16"/>
              </w:rPr>
              <w:t>Standard deviation of replicate determinations, or QA performance.</w:t>
            </w:r>
          </w:p>
        </w:tc>
        <w:tc>
          <w:tcPr>
            <w:tcW w:w="1179" w:type="dxa"/>
            <w:tcBorders>
              <w:bottom w:val="single" w:sz="4" w:space="0" w:color="auto"/>
            </w:tcBorders>
          </w:tcPr>
          <w:p w14:paraId="3917FBAC" w14:textId="5E0AE621" w:rsidR="004B40B2" w:rsidRPr="004B40B2" w:rsidRDefault="004B40B2" w:rsidP="004B40B2">
            <w:pPr>
              <w:ind w:left="0"/>
              <w:jc w:val="left"/>
              <w:rPr>
                <w:sz w:val="16"/>
                <w:szCs w:val="16"/>
              </w:rPr>
            </w:pPr>
            <w:r w:rsidRPr="004B40B2">
              <w:rPr>
                <w:sz w:val="16"/>
                <w:szCs w:val="16"/>
              </w:rPr>
              <w:t>Mean of 7 absorbance readings with s=1.63</w:t>
            </w:r>
          </w:p>
        </w:tc>
        <w:tc>
          <w:tcPr>
            <w:tcW w:w="1322" w:type="dxa"/>
            <w:tcBorders>
              <w:bottom w:val="single" w:sz="4" w:space="0" w:color="auto"/>
            </w:tcBorders>
          </w:tcPr>
          <w:p w14:paraId="681EB95E" w14:textId="42E3558E" w:rsidR="004B40B2" w:rsidRPr="004B40B2" w:rsidRDefault="004B40B2" w:rsidP="004B40B2">
            <w:pPr>
              <w:ind w:left="0"/>
              <w:jc w:val="left"/>
              <w:rPr>
                <w:sz w:val="16"/>
                <w:szCs w:val="16"/>
              </w:rPr>
            </w:pPr>
            <w:r w:rsidRPr="004B40B2">
              <w:rPr>
                <w:sz w:val="16"/>
                <w:szCs w:val="16"/>
              </w:rPr>
              <w:t>1.63/√7 = 0.62</w:t>
            </w:r>
          </w:p>
        </w:tc>
      </w:tr>
      <w:tr w:rsidR="004B40B2" w:rsidRPr="001743D0" w14:paraId="271E85B5" w14:textId="77777777" w:rsidTr="00532EFD">
        <w:tc>
          <w:tcPr>
            <w:tcW w:w="1174" w:type="dxa"/>
            <w:tcBorders>
              <w:top w:val="single" w:sz="4" w:space="0" w:color="auto"/>
              <w:left w:val="nil"/>
              <w:bottom w:val="single" w:sz="4" w:space="0" w:color="auto"/>
              <w:right w:val="nil"/>
            </w:tcBorders>
          </w:tcPr>
          <w:p w14:paraId="30CE6B70" w14:textId="77777777" w:rsidR="004B40B2" w:rsidRPr="001743D0" w:rsidRDefault="004B40B2" w:rsidP="001743D0">
            <w:pPr>
              <w:ind w:left="0"/>
              <w:jc w:val="left"/>
              <w:rPr>
                <w:sz w:val="14"/>
                <w:szCs w:val="12"/>
              </w:rPr>
            </w:pPr>
          </w:p>
        </w:tc>
        <w:tc>
          <w:tcPr>
            <w:tcW w:w="1547" w:type="dxa"/>
            <w:tcBorders>
              <w:top w:val="single" w:sz="4" w:space="0" w:color="auto"/>
              <w:left w:val="nil"/>
              <w:bottom w:val="single" w:sz="4" w:space="0" w:color="auto"/>
              <w:right w:val="nil"/>
            </w:tcBorders>
          </w:tcPr>
          <w:p w14:paraId="79FC637A" w14:textId="77777777" w:rsidR="004B40B2" w:rsidRPr="001743D0" w:rsidRDefault="004B40B2" w:rsidP="001743D0">
            <w:pPr>
              <w:ind w:left="0"/>
              <w:jc w:val="left"/>
              <w:rPr>
                <w:sz w:val="14"/>
                <w:szCs w:val="12"/>
              </w:rPr>
            </w:pPr>
          </w:p>
        </w:tc>
        <w:tc>
          <w:tcPr>
            <w:tcW w:w="1550" w:type="dxa"/>
            <w:tcBorders>
              <w:top w:val="single" w:sz="4" w:space="0" w:color="auto"/>
              <w:left w:val="nil"/>
              <w:bottom w:val="single" w:sz="4" w:space="0" w:color="auto"/>
              <w:right w:val="nil"/>
            </w:tcBorders>
          </w:tcPr>
          <w:p w14:paraId="62813D93" w14:textId="77777777" w:rsidR="004B40B2" w:rsidRPr="001743D0" w:rsidRDefault="004B40B2" w:rsidP="001743D0">
            <w:pPr>
              <w:ind w:left="0"/>
              <w:jc w:val="left"/>
              <w:rPr>
                <w:sz w:val="14"/>
                <w:szCs w:val="12"/>
              </w:rPr>
            </w:pPr>
          </w:p>
        </w:tc>
        <w:tc>
          <w:tcPr>
            <w:tcW w:w="2092" w:type="dxa"/>
            <w:tcBorders>
              <w:top w:val="single" w:sz="4" w:space="0" w:color="auto"/>
              <w:left w:val="nil"/>
              <w:bottom w:val="single" w:sz="4" w:space="0" w:color="auto"/>
              <w:right w:val="nil"/>
            </w:tcBorders>
          </w:tcPr>
          <w:p w14:paraId="13240CCB" w14:textId="77777777" w:rsidR="004B40B2" w:rsidRPr="001743D0" w:rsidRDefault="004B40B2" w:rsidP="001743D0">
            <w:pPr>
              <w:ind w:left="0"/>
              <w:jc w:val="left"/>
              <w:rPr>
                <w:sz w:val="14"/>
                <w:szCs w:val="12"/>
              </w:rPr>
            </w:pPr>
          </w:p>
        </w:tc>
        <w:tc>
          <w:tcPr>
            <w:tcW w:w="1179" w:type="dxa"/>
            <w:tcBorders>
              <w:top w:val="single" w:sz="4" w:space="0" w:color="auto"/>
              <w:left w:val="nil"/>
              <w:bottom w:val="single" w:sz="4" w:space="0" w:color="auto"/>
              <w:right w:val="nil"/>
            </w:tcBorders>
          </w:tcPr>
          <w:p w14:paraId="690B79CC" w14:textId="77777777" w:rsidR="004B40B2" w:rsidRPr="001743D0" w:rsidRDefault="004B40B2" w:rsidP="001743D0">
            <w:pPr>
              <w:ind w:left="0"/>
              <w:jc w:val="left"/>
              <w:rPr>
                <w:sz w:val="14"/>
                <w:szCs w:val="12"/>
              </w:rPr>
            </w:pPr>
          </w:p>
        </w:tc>
        <w:tc>
          <w:tcPr>
            <w:tcW w:w="1322" w:type="dxa"/>
            <w:tcBorders>
              <w:top w:val="single" w:sz="4" w:space="0" w:color="auto"/>
              <w:left w:val="nil"/>
              <w:bottom w:val="single" w:sz="4" w:space="0" w:color="auto"/>
              <w:right w:val="nil"/>
            </w:tcBorders>
          </w:tcPr>
          <w:p w14:paraId="784C6DD5" w14:textId="77777777" w:rsidR="004B40B2" w:rsidRPr="001743D0" w:rsidRDefault="004B40B2" w:rsidP="001743D0">
            <w:pPr>
              <w:ind w:left="0"/>
              <w:jc w:val="left"/>
              <w:rPr>
                <w:sz w:val="14"/>
                <w:szCs w:val="12"/>
              </w:rPr>
            </w:pPr>
          </w:p>
        </w:tc>
      </w:tr>
      <w:tr w:rsidR="004B40B2" w:rsidRPr="001743D0" w14:paraId="009A5BF4" w14:textId="77777777" w:rsidTr="00532EFD">
        <w:tc>
          <w:tcPr>
            <w:tcW w:w="1174" w:type="dxa"/>
            <w:tcBorders>
              <w:top w:val="single" w:sz="4" w:space="0" w:color="auto"/>
              <w:bottom w:val="single" w:sz="4" w:space="0" w:color="auto"/>
            </w:tcBorders>
          </w:tcPr>
          <w:p w14:paraId="5A304D4C" w14:textId="46449F32" w:rsidR="004B40B2" w:rsidRPr="004B40B2" w:rsidRDefault="004B40B2" w:rsidP="004B40B2">
            <w:pPr>
              <w:ind w:left="0"/>
              <w:jc w:val="left"/>
              <w:rPr>
                <w:sz w:val="16"/>
                <w:szCs w:val="16"/>
              </w:rPr>
            </w:pPr>
            <w:r w:rsidRPr="004B40B2">
              <w:rPr>
                <w:sz w:val="16"/>
                <w:szCs w:val="16"/>
              </w:rPr>
              <w:t>Sampling</w:t>
            </w:r>
          </w:p>
        </w:tc>
        <w:tc>
          <w:tcPr>
            <w:tcW w:w="1547" w:type="dxa"/>
            <w:tcBorders>
              <w:top w:val="single" w:sz="4" w:space="0" w:color="auto"/>
              <w:bottom w:val="single" w:sz="4" w:space="0" w:color="auto"/>
            </w:tcBorders>
          </w:tcPr>
          <w:p w14:paraId="0A1246B6" w14:textId="519C2D49" w:rsidR="004B40B2" w:rsidRPr="004B40B2" w:rsidRDefault="004B40B2" w:rsidP="004B40B2">
            <w:pPr>
              <w:ind w:left="0"/>
              <w:jc w:val="left"/>
              <w:rPr>
                <w:sz w:val="16"/>
                <w:szCs w:val="16"/>
              </w:rPr>
            </w:pPr>
            <w:r w:rsidRPr="004B40B2">
              <w:rPr>
                <w:sz w:val="16"/>
                <w:szCs w:val="16"/>
              </w:rPr>
              <w:t>Homogeneity</w:t>
            </w:r>
          </w:p>
        </w:tc>
        <w:tc>
          <w:tcPr>
            <w:tcW w:w="1550" w:type="dxa"/>
            <w:tcBorders>
              <w:top w:val="single" w:sz="4" w:space="0" w:color="auto"/>
              <w:bottom w:val="single" w:sz="4" w:space="0" w:color="auto"/>
            </w:tcBorders>
          </w:tcPr>
          <w:p w14:paraId="5993E77E" w14:textId="71A172BA" w:rsidR="004B40B2" w:rsidRPr="004B40B2" w:rsidRDefault="004B40B2" w:rsidP="004B40B2">
            <w:pPr>
              <w:ind w:left="0"/>
              <w:jc w:val="left"/>
              <w:rPr>
                <w:sz w:val="16"/>
                <w:szCs w:val="16"/>
              </w:rPr>
            </w:pPr>
            <w:r w:rsidRPr="004B40B2">
              <w:rPr>
                <w:sz w:val="16"/>
                <w:szCs w:val="16"/>
              </w:rPr>
              <w:t xml:space="preserve">Sub-sampling from inhomogeneous material will not generally represent the bulk exactly. </w:t>
            </w:r>
          </w:p>
          <w:p w14:paraId="1A24BFDE" w14:textId="77777777" w:rsidR="004B40B2" w:rsidRPr="004B40B2" w:rsidRDefault="004B40B2" w:rsidP="004B40B2">
            <w:pPr>
              <w:ind w:left="0"/>
              <w:jc w:val="left"/>
              <w:rPr>
                <w:sz w:val="14"/>
                <w:szCs w:val="14"/>
              </w:rPr>
            </w:pPr>
            <w:r w:rsidRPr="004B40B2">
              <w:rPr>
                <w:sz w:val="14"/>
                <w:szCs w:val="14"/>
              </w:rPr>
              <w:t xml:space="preserve">Note: random sampling </w:t>
            </w:r>
          </w:p>
          <w:p w14:paraId="0EE15B21" w14:textId="77777777" w:rsidR="004B40B2" w:rsidRPr="004B40B2" w:rsidRDefault="004B40B2" w:rsidP="004B40B2">
            <w:pPr>
              <w:ind w:left="0"/>
              <w:jc w:val="left"/>
              <w:rPr>
                <w:sz w:val="14"/>
                <w:szCs w:val="14"/>
              </w:rPr>
            </w:pPr>
            <w:r w:rsidRPr="004B40B2">
              <w:rPr>
                <w:sz w:val="14"/>
                <w:szCs w:val="14"/>
              </w:rPr>
              <w:t xml:space="preserve">will generally result in </w:t>
            </w:r>
          </w:p>
          <w:p w14:paraId="7671AC4B" w14:textId="77777777" w:rsidR="004B40B2" w:rsidRPr="004B40B2" w:rsidRDefault="004B40B2" w:rsidP="004B40B2">
            <w:pPr>
              <w:ind w:left="0"/>
              <w:jc w:val="left"/>
              <w:rPr>
                <w:sz w:val="14"/>
                <w:szCs w:val="14"/>
              </w:rPr>
            </w:pPr>
            <w:r w:rsidRPr="004B40B2">
              <w:rPr>
                <w:sz w:val="14"/>
                <w:szCs w:val="14"/>
              </w:rPr>
              <w:t xml:space="preserve">zero bias. It may be </w:t>
            </w:r>
          </w:p>
          <w:p w14:paraId="01EBB901" w14:textId="77777777" w:rsidR="004B40B2" w:rsidRPr="004B40B2" w:rsidRDefault="004B40B2" w:rsidP="004B40B2">
            <w:pPr>
              <w:ind w:left="0"/>
              <w:jc w:val="left"/>
              <w:rPr>
                <w:sz w:val="14"/>
                <w:szCs w:val="14"/>
              </w:rPr>
            </w:pPr>
            <w:r w:rsidRPr="004B40B2">
              <w:rPr>
                <w:sz w:val="14"/>
                <w:szCs w:val="14"/>
              </w:rPr>
              <w:t xml:space="preserve">necessary to check that </w:t>
            </w:r>
          </w:p>
          <w:p w14:paraId="4B25034D" w14:textId="77777777" w:rsidR="004B40B2" w:rsidRPr="004B40B2" w:rsidRDefault="004B40B2" w:rsidP="004B40B2">
            <w:pPr>
              <w:ind w:left="0"/>
              <w:jc w:val="left"/>
              <w:rPr>
                <w:sz w:val="14"/>
                <w:szCs w:val="14"/>
              </w:rPr>
            </w:pPr>
            <w:r w:rsidRPr="004B40B2">
              <w:rPr>
                <w:sz w:val="14"/>
                <w:szCs w:val="14"/>
              </w:rPr>
              <w:t xml:space="preserve">sampling is actually </w:t>
            </w:r>
          </w:p>
          <w:p w14:paraId="7A2F6F62" w14:textId="65FC73B2" w:rsidR="004B40B2" w:rsidRPr="004B40B2" w:rsidRDefault="004B40B2" w:rsidP="004B40B2">
            <w:pPr>
              <w:ind w:left="0"/>
              <w:jc w:val="left"/>
              <w:rPr>
                <w:sz w:val="16"/>
                <w:szCs w:val="16"/>
              </w:rPr>
            </w:pPr>
            <w:r w:rsidRPr="004B40B2">
              <w:rPr>
                <w:sz w:val="14"/>
                <w:szCs w:val="14"/>
              </w:rPr>
              <w:t>random.</w:t>
            </w:r>
          </w:p>
        </w:tc>
        <w:tc>
          <w:tcPr>
            <w:tcW w:w="2092" w:type="dxa"/>
            <w:tcBorders>
              <w:top w:val="single" w:sz="4" w:space="0" w:color="auto"/>
              <w:bottom w:val="single" w:sz="4" w:space="0" w:color="auto"/>
            </w:tcBorders>
          </w:tcPr>
          <w:p w14:paraId="20EF5287" w14:textId="77777777" w:rsidR="004B40B2" w:rsidRPr="004B40B2" w:rsidRDefault="004B40B2" w:rsidP="004B40B2">
            <w:pPr>
              <w:pStyle w:val="ListParagraph"/>
              <w:numPr>
                <w:ilvl w:val="0"/>
                <w:numId w:val="52"/>
              </w:numPr>
              <w:spacing w:after="60"/>
              <w:ind w:left="142" w:hanging="142"/>
              <w:contextualSpacing w:val="0"/>
              <w:jc w:val="left"/>
              <w:rPr>
                <w:sz w:val="16"/>
                <w:szCs w:val="16"/>
              </w:rPr>
            </w:pPr>
            <w:r w:rsidRPr="004B40B2">
              <w:rPr>
                <w:sz w:val="16"/>
                <w:szCs w:val="16"/>
              </w:rPr>
              <w:t xml:space="preserve">Standard deviation of separate sub-sample results (if the inhomogeneity is large relative to analytical accuracy). </w:t>
            </w:r>
          </w:p>
          <w:p w14:paraId="08D0F672" w14:textId="183DB6DF" w:rsidR="004B40B2" w:rsidRPr="004B40B2" w:rsidRDefault="004B40B2" w:rsidP="004B40B2">
            <w:pPr>
              <w:pStyle w:val="ListParagraph"/>
              <w:numPr>
                <w:ilvl w:val="0"/>
                <w:numId w:val="52"/>
              </w:numPr>
              <w:spacing w:after="60"/>
              <w:ind w:left="142" w:hanging="142"/>
              <w:contextualSpacing w:val="0"/>
              <w:jc w:val="left"/>
              <w:rPr>
                <w:sz w:val="16"/>
                <w:szCs w:val="16"/>
              </w:rPr>
            </w:pPr>
            <w:r w:rsidRPr="004B40B2">
              <w:rPr>
                <w:sz w:val="16"/>
                <w:szCs w:val="16"/>
              </w:rPr>
              <w:t>Standard deviation estimated from known or assumed population parameters.</w:t>
            </w:r>
          </w:p>
        </w:tc>
        <w:tc>
          <w:tcPr>
            <w:tcW w:w="1179" w:type="dxa"/>
            <w:tcBorders>
              <w:top w:val="single" w:sz="4" w:space="0" w:color="auto"/>
              <w:bottom w:val="single" w:sz="4" w:space="0" w:color="auto"/>
            </w:tcBorders>
          </w:tcPr>
          <w:p w14:paraId="129D5AD6" w14:textId="77777777" w:rsidR="004B40B2" w:rsidRPr="004B40B2" w:rsidRDefault="004B40B2" w:rsidP="004B40B2">
            <w:pPr>
              <w:ind w:left="0"/>
              <w:jc w:val="left"/>
              <w:rPr>
                <w:sz w:val="16"/>
                <w:szCs w:val="16"/>
              </w:rPr>
            </w:pPr>
            <w:r w:rsidRPr="004B40B2">
              <w:rPr>
                <w:sz w:val="16"/>
                <w:szCs w:val="16"/>
              </w:rPr>
              <w:t xml:space="preserve">Sampling from </w:t>
            </w:r>
          </w:p>
          <w:p w14:paraId="39B284B5" w14:textId="77777777" w:rsidR="004B40B2" w:rsidRPr="004B40B2" w:rsidRDefault="004B40B2" w:rsidP="004B40B2">
            <w:pPr>
              <w:ind w:left="0"/>
              <w:jc w:val="left"/>
              <w:rPr>
                <w:sz w:val="16"/>
                <w:szCs w:val="16"/>
              </w:rPr>
            </w:pPr>
            <w:r w:rsidRPr="004B40B2">
              <w:rPr>
                <w:sz w:val="16"/>
                <w:szCs w:val="16"/>
              </w:rPr>
              <w:t xml:space="preserve">bread of </w:t>
            </w:r>
          </w:p>
          <w:p w14:paraId="1099D9BD" w14:textId="77777777" w:rsidR="004B40B2" w:rsidRPr="004B40B2" w:rsidRDefault="004B40B2" w:rsidP="004B40B2">
            <w:pPr>
              <w:ind w:left="0"/>
              <w:jc w:val="left"/>
              <w:rPr>
                <w:sz w:val="16"/>
                <w:szCs w:val="16"/>
              </w:rPr>
            </w:pPr>
            <w:r w:rsidRPr="004B40B2">
              <w:rPr>
                <w:sz w:val="16"/>
                <w:szCs w:val="16"/>
              </w:rPr>
              <w:t xml:space="preserve">assumed two- valued </w:t>
            </w:r>
          </w:p>
          <w:p w14:paraId="538B1FFF" w14:textId="7942F429" w:rsidR="004B40B2" w:rsidRPr="004B40B2" w:rsidRDefault="004B40B2" w:rsidP="004B40B2">
            <w:pPr>
              <w:ind w:left="0"/>
              <w:jc w:val="left"/>
              <w:rPr>
                <w:sz w:val="16"/>
                <w:szCs w:val="16"/>
              </w:rPr>
            </w:pPr>
            <w:r w:rsidRPr="004B40B2">
              <w:rPr>
                <w:sz w:val="16"/>
                <w:szCs w:val="16"/>
              </w:rPr>
              <w:t>inhomogeneity</w:t>
            </w:r>
          </w:p>
        </w:tc>
        <w:tc>
          <w:tcPr>
            <w:tcW w:w="1322" w:type="dxa"/>
            <w:tcBorders>
              <w:top w:val="single" w:sz="4" w:space="0" w:color="auto"/>
              <w:bottom w:val="single" w:sz="4" w:space="0" w:color="auto"/>
            </w:tcBorders>
          </w:tcPr>
          <w:p w14:paraId="189DB432" w14:textId="77777777" w:rsidR="004B40B2" w:rsidRPr="004B40B2" w:rsidRDefault="004B40B2" w:rsidP="004B40B2">
            <w:pPr>
              <w:ind w:left="0"/>
              <w:jc w:val="left"/>
              <w:rPr>
                <w:sz w:val="16"/>
                <w:szCs w:val="16"/>
              </w:rPr>
            </w:pPr>
            <w:r w:rsidRPr="004B40B2">
              <w:rPr>
                <w:sz w:val="16"/>
                <w:szCs w:val="16"/>
              </w:rPr>
              <w:t xml:space="preserve">For 15 portions </w:t>
            </w:r>
          </w:p>
          <w:p w14:paraId="751699D5" w14:textId="77777777" w:rsidR="004B40B2" w:rsidRPr="004B40B2" w:rsidRDefault="004B40B2" w:rsidP="004B40B2">
            <w:pPr>
              <w:ind w:left="0"/>
              <w:jc w:val="left"/>
              <w:rPr>
                <w:sz w:val="16"/>
                <w:szCs w:val="16"/>
              </w:rPr>
            </w:pPr>
            <w:r w:rsidRPr="004B40B2">
              <w:rPr>
                <w:sz w:val="16"/>
                <w:szCs w:val="16"/>
              </w:rPr>
              <w:t xml:space="preserve">from 72 </w:t>
            </w:r>
          </w:p>
          <w:p w14:paraId="7F187F01" w14:textId="77777777" w:rsidR="004B40B2" w:rsidRPr="004B40B2" w:rsidRDefault="004B40B2" w:rsidP="004B40B2">
            <w:pPr>
              <w:ind w:left="0"/>
              <w:jc w:val="left"/>
              <w:rPr>
                <w:sz w:val="16"/>
                <w:szCs w:val="16"/>
              </w:rPr>
            </w:pPr>
            <w:r w:rsidRPr="004B40B2">
              <w:rPr>
                <w:sz w:val="16"/>
                <w:szCs w:val="16"/>
              </w:rPr>
              <w:t xml:space="preserve">contaminated </w:t>
            </w:r>
          </w:p>
          <w:p w14:paraId="69CD48AA" w14:textId="77777777" w:rsidR="004B40B2" w:rsidRPr="004B40B2" w:rsidRDefault="004B40B2" w:rsidP="004B40B2">
            <w:pPr>
              <w:ind w:left="0"/>
              <w:jc w:val="left"/>
              <w:rPr>
                <w:sz w:val="16"/>
                <w:szCs w:val="16"/>
              </w:rPr>
            </w:pPr>
            <w:r w:rsidRPr="004B40B2">
              <w:rPr>
                <w:sz w:val="16"/>
                <w:szCs w:val="16"/>
              </w:rPr>
              <w:t xml:space="preserve">and 360 </w:t>
            </w:r>
          </w:p>
          <w:p w14:paraId="036992FA" w14:textId="77777777" w:rsidR="004B40B2" w:rsidRPr="004B40B2" w:rsidRDefault="004B40B2" w:rsidP="004B40B2">
            <w:pPr>
              <w:ind w:left="0"/>
              <w:jc w:val="left"/>
              <w:rPr>
                <w:sz w:val="16"/>
                <w:szCs w:val="16"/>
              </w:rPr>
            </w:pPr>
            <w:r w:rsidRPr="004B40B2">
              <w:rPr>
                <w:sz w:val="16"/>
                <w:szCs w:val="16"/>
              </w:rPr>
              <w:t xml:space="preserve">uncontaminated </w:t>
            </w:r>
          </w:p>
          <w:p w14:paraId="043845E8" w14:textId="77777777" w:rsidR="004B40B2" w:rsidRPr="004B40B2" w:rsidRDefault="004B40B2" w:rsidP="004B40B2">
            <w:pPr>
              <w:ind w:left="0"/>
              <w:jc w:val="left"/>
              <w:rPr>
                <w:sz w:val="16"/>
                <w:szCs w:val="16"/>
              </w:rPr>
            </w:pPr>
            <w:r w:rsidRPr="004B40B2">
              <w:rPr>
                <w:sz w:val="16"/>
                <w:szCs w:val="16"/>
              </w:rPr>
              <w:t xml:space="preserve">bulk portions: </w:t>
            </w:r>
          </w:p>
          <w:p w14:paraId="1B575667" w14:textId="7DDE9AE3" w:rsidR="004B40B2" w:rsidRPr="004B40B2" w:rsidRDefault="004B40B2" w:rsidP="004B40B2">
            <w:pPr>
              <w:ind w:left="0"/>
              <w:jc w:val="left"/>
              <w:rPr>
                <w:sz w:val="16"/>
                <w:szCs w:val="16"/>
              </w:rPr>
            </w:pPr>
            <w:r w:rsidRPr="004B40B2">
              <w:rPr>
                <w:sz w:val="16"/>
                <w:szCs w:val="16"/>
              </w:rPr>
              <w:t>RSD = 0.58</w:t>
            </w:r>
          </w:p>
        </w:tc>
      </w:tr>
      <w:tr w:rsidR="004B40B2" w:rsidRPr="001743D0" w14:paraId="109A6D27" w14:textId="77777777" w:rsidTr="00532EFD">
        <w:tc>
          <w:tcPr>
            <w:tcW w:w="1174" w:type="dxa"/>
            <w:tcBorders>
              <w:top w:val="single" w:sz="4" w:space="0" w:color="auto"/>
              <w:left w:val="nil"/>
              <w:bottom w:val="single" w:sz="4" w:space="0" w:color="auto"/>
              <w:right w:val="nil"/>
            </w:tcBorders>
          </w:tcPr>
          <w:p w14:paraId="5E7118C1" w14:textId="77777777" w:rsidR="004B40B2" w:rsidRPr="001743D0" w:rsidRDefault="004B40B2" w:rsidP="001743D0">
            <w:pPr>
              <w:ind w:left="0"/>
              <w:jc w:val="left"/>
              <w:rPr>
                <w:sz w:val="14"/>
                <w:szCs w:val="12"/>
              </w:rPr>
            </w:pPr>
          </w:p>
        </w:tc>
        <w:tc>
          <w:tcPr>
            <w:tcW w:w="1547" w:type="dxa"/>
            <w:tcBorders>
              <w:top w:val="single" w:sz="4" w:space="0" w:color="auto"/>
              <w:left w:val="nil"/>
              <w:bottom w:val="single" w:sz="4" w:space="0" w:color="auto"/>
              <w:right w:val="nil"/>
            </w:tcBorders>
          </w:tcPr>
          <w:p w14:paraId="33CF9B2D" w14:textId="77777777" w:rsidR="004B40B2" w:rsidRPr="001743D0" w:rsidRDefault="004B40B2" w:rsidP="004B40B2">
            <w:pPr>
              <w:ind w:left="0"/>
              <w:jc w:val="left"/>
              <w:rPr>
                <w:sz w:val="14"/>
                <w:szCs w:val="12"/>
              </w:rPr>
            </w:pPr>
          </w:p>
        </w:tc>
        <w:tc>
          <w:tcPr>
            <w:tcW w:w="1550" w:type="dxa"/>
            <w:tcBorders>
              <w:top w:val="single" w:sz="4" w:space="0" w:color="auto"/>
              <w:left w:val="nil"/>
              <w:bottom w:val="single" w:sz="4" w:space="0" w:color="auto"/>
              <w:right w:val="nil"/>
            </w:tcBorders>
          </w:tcPr>
          <w:p w14:paraId="3E80D8E0" w14:textId="77777777" w:rsidR="004B40B2" w:rsidRPr="001743D0" w:rsidRDefault="004B40B2" w:rsidP="004B40B2">
            <w:pPr>
              <w:ind w:left="0"/>
              <w:jc w:val="left"/>
              <w:rPr>
                <w:sz w:val="14"/>
                <w:szCs w:val="12"/>
              </w:rPr>
            </w:pPr>
          </w:p>
        </w:tc>
        <w:tc>
          <w:tcPr>
            <w:tcW w:w="2092" w:type="dxa"/>
            <w:tcBorders>
              <w:top w:val="single" w:sz="4" w:space="0" w:color="auto"/>
              <w:left w:val="nil"/>
              <w:bottom w:val="single" w:sz="4" w:space="0" w:color="auto"/>
              <w:right w:val="nil"/>
            </w:tcBorders>
          </w:tcPr>
          <w:p w14:paraId="700CE6CF" w14:textId="77777777" w:rsidR="004B40B2" w:rsidRPr="001743D0" w:rsidRDefault="004B40B2" w:rsidP="004B40B2">
            <w:pPr>
              <w:ind w:left="0"/>
              <w:jc w:val="left"/>
              <w:rPr>
                <w:sz w:val="14"/>
                <w:szCs w:val="12"/>
              </w:rPr>
            </w:pPr>
          </w:p>
        </w:tc>
        <w:tc>
          <w:tcPr>
            <w:tcW w:w="1179" w:type="dxa"/>
            <w:tcBorders>
              <w:top w:val="single" w:sz="4" w:space="0" w:color="auto"/>
              <w:left w:val="nil"/>
              <w:bottom w:val="single" w:sz="4" w:space="0" w:color="auto"/>
              <w:right w:val="nil"/>
            </w:tcBorders>
          </w:tcPr>
          <w:p w14:paraId="39FF8072" w14:textId="77777777" w:rsidR="004B40B2" w:rsidRPr="001743D0" w:rsidRDefault="004B40B2" w:rsidP="004B40B2">
            <w:pPr>
              <w:ind w:left="0"/>
              <w:jc w:val="left"/>
              <w:rPr>
                <w:sz w:val="14"/>
                <w:szCs w:val="12"/>
              </w:rPr>
            </w:pPr>
          </w:p>
        </w:tc>
        <w:tc>
          <w:tcPr>
            <w:tcW w:w="1322" w:type="dxa"/>
            <w:tcBorders>
              <w:top w:val="single" w:sz="4" w:space="0" w:color="auto"/>
              <w:left w:val="nil"/>
              <w:bottom w:val="single" w:sz="4" w:space="0" w:color="auto"/>
              <w:right w:val="nil"/>
            </w:tcBorders>
          </w:tcPr>
          <w:p w14:paraId="19EF68F6" w14:textId="77777777" w:rsidR="004B40B2" w:rsidRPr="001743D0" w:rsidRDefault="004B40B2" w:rsidP="004B40B2">
            <w:pPr>
              <w:ind w:left="0"/>
              <w:jc w:val="left"/>
              <w:rPr>
                <w:sz w:val="14"/>
                <w:szCs w:val="12"/>
              </w:rPr>
            </w:pPr>
          </w:p>
        </w:tc>
      </w:tr>
      <w:tr w:rsidR="004B40B2" w:rsidRPr="001743D0" w14:paraId="46D4D9EC" w14:textId="77777777" w:rsidTr="00532EFD">
        <w:tc>
          <w:tcPr>
            <w:tcW w:w="1174" w:type="dxa"/>
            <w:tcBorders>
              <w:top w:val="single" w:sz="4" w:space="0" w:color="auto"/>
              <w:left w:val="single" w:sz="4" w:space="0" w:color="auto"/>
              <w:bottom w:val="nil"/>
              <w:right w:val="single" w:sz="4" w:space="0" w:color="auto"/>
            </w:tcBorders>
          </w:tcPr>
          <w:p w14:paraId="0183748F" w14:textId="77777777" w:rsidR="004B40B2" w:rsidRPr="004B40B2" w:rsidRDefault="004B40B2" w:rsidP="004B40B2">
            <w:pPr>
              <w:ind w:left="0"/>
              <w:rPr>
                <w:sz w:val="16"/>
                <w:szCs w:val="16"/>
              </w:rPr>
            </w:pPr>
            <w:r w:rsidRPr="004B40B2">
              <w:rPr>
                <w:sz w:val="16"/>
                <w:szCs w:val="16"/>
              </w:rPr>
              <w:t xml:space="preserve">Extraction </w:t>
            </w:r>
          </w:p>
          <w:p w14:paraId="65327B79" w14:textId="2B1B4CC5" w:rsidR="004B40B2" w:rsidRPr="004B40B2" w:rsidRDefault="004B40B2" w:rsidP="004B40B2">
            <w:pPr>
              <w:ind w:left="0"/>
              <w:jc w:val="left"/>
              <w:rPr>
                <w:sz w:val="16"/>
                <w:szCs w:val="16"/>
              </w:rPr>
            </w:pPr>
            <w:r w:rsidRPr="004B40B2">
              <w:rPr>
                <w:sz w:val="16"/>
                <w:szCs w:val="16"/>
              </w:rPr>
              <w:t>recovery</w:t>
            </w:r>
          </w:p>
        </w:tc>
        <w:tc>
          <w:tcPr>
            <w:tcW w:w="1547" w:type="dxa"/>
            <w:tcBorders>
              <w:top w:val="single" w:sz="4" w:space="0" w:color="auto"/>
              <w:left w:val="single" w:sz="4" w:space="0" w:color="auto"/>
            </w:tcBorders>
          </w:tcPr>
          <w:p w14:paraId="5CB7CD30" w14:textId="515CEB99" w:rsidR="004B40B2" w:rsidRPr="004B40B2" w:rsidRDefault="004B40B2" w:rsidP="004B40B2">
            <w:pPr>
              <w:ind w:left="0"/>
              <w:jc w:val="left"/>
              <w:rPr>
                <w:sz w:val="16"/>
                <w:szCs w:val="16"/>
              </w:rPr>
            </w:pPr>
            <w:r w:rsidRPr="004B40B2">
              <w:rPr>
                <w:sz w:val="16"/>
                <w:szCs w:val="16"/>
              </w:rPr>
              <w:t>Mean recovery</w:t>
            </w:r>
          </w:p>
        </w:tc>
        <w:tc>
          <w:tcPr>
            <w:tcW w:w="1550" w:type="dxa"/>
            <w:tcBorders>
              <w:top w:val="single" w:sz="4" w:space="0" w:color="auto"/>
            </w:tcBorders>
          </w:tcPr>
          <w:p w14:paraId="74C71D3D" w14:textId="77777777" w:rsidR="004B40B2" w:rsidRPr="004B40B2" w:rsidRDefault="004B40B2" w:rsidP="004B40B2">
            <w:pPr>
              <w:ind w:left="0"/>
              <w:jc w:val="left"/>
              <w:rPr>
                <w:sz w:val="16"/>
                <w:szCs w:val="16"/>
              </w:rPr>
            </w:pPr>
            <w:r w:rsidRPr="004B40B2">
              <w:rPr>
                <w:sz w:val="16"/>
                <w:szCs w:val="16"/>
              </w:rPr>
              <w:t xml:space="preserve">Extraction is rarely </w:t>
            </w:r>
          </w:p>
          <w:p w14:paraId="15B9AECA" w14:textId="77777777" w:rsidR="004B40B2" w:rsidRPr="004B40B2" w:rsidRDefault="004B40B2" w:rsidP="004B40B2">
            <w:pPr>
              <w:ind w:left="0"/>
              <w:jc w:val="left"/>
              <w:rPr>
                <w:sz w:val="16"/>
                <w:szCs w:val="16"/>
              </w:rPr>
            </w:pPr>
            <w:r w:rsidRPr="004B40B2">
              <w:rPr>
                <w:sz w:val="16"/>
                <w:szCs w:val="16"/>
              </w:rPr>
              <w:t xml:space="preserve">complete and may add or </w:t>
            </w:r>
          </w:p>
          <w:p w14:paraId="12478A6C" w14:textId="0F733827" w:rsidR="004B40B2" w:rsidRPr="004B40B2" w:rsidRDefault="004B40B2" w:rsidP="004B40B2">
            <w:pPr>
              <w:ind w:left="0"/>
              <w:jc w:val="left"/>
              <w:rPr>
                <w:sz w:val="16"/>
                <w:szCs w:val="16"/>
              </w:rPr>
            </w:pPr>
            <w:r w:rsidRPr="004B40B2">
              <w:rPr>
                <w:sz w:val="16"/>
                <w:szCs w:val="16"/>
              </w:rPr>
              <w:t>include interferents.</w:t>
            </w:r>
          </w:p>
        </w:tc>
        <w:tc>
          <w:tcPr>
            <w:tcW w:w="2092" w:type="dxa"/>
            <w:tcBorders>
              <w:top w:val="single" w:sz="4" w:space="0" w:color="auto"/>
            </w:tcBorders>
          </w:tcPr>
          <w:p w14:paraId="2F70ABEB" w14:textId="127B16A5" w:rsidR="004B40B2" w:rsidRPr="004B40B2" w:rsidRDefault="004B40B2" w:rsidP="004B40B2">
            <w:pPr>
              <w:ind w:left="0"/>
              <w:jc w:val="left"/>
              <w:rPr>
                <w:sz w:val="16"/>
                <w:szCs w:val="16"/>
              </w:rPr>
            </w:pPr>
            <w:r w:rsidRPr="004B40B2">
              <w:rPr>
                <w:sz w:val="16"/>
                <w:szCs w:val="16"/>
              </w:rPr>
              <w:t xml:space="preserve">Recovery calculated as percentage recovery from matched reference material or representative spiking. Uncertainty obtained from standard deviation of mean of recovery experiments. </w:t>
            </w:r>
          </w:p>
          <w:p w14:paraId="10802BB8" w14:textId="77777777" w:rsidR="004B40B2" w:rsidRPr="004B40B2" w:rsidRDefault="004B40B2" w:rsidP="004B40B2">
            <w:pPr>
              <w:ind w:left="0"/>
              <w:jc w:val="left"/>
              <w:rPr>
                <w:sz w:val="14"/>
                <w:szCs w:val="14"/>
              </w:rPr>
            </w:pPr>
            <w:r w:rsidRPr="004B40B2">
              <w:rPr>
                <w:sz w:val="14"/>
                <w:szCs w:val="14"/>
              </w:rPr>
              <w:t xml:space="preserve">Note: recovery may also be </w:t>
            </w:r>
          </w:p>
          <w:p w14:paraId="2019E10D" w14:textId="77777777" w:rsidR="004B40B2" w:rsidRPr="004B40B2" w:rsidRDefault="004B40B2" w:rsidP="004B40B2">
            <w:pPr>
              <w:ind w:left="0"/>
              <w:jc w:val="left"/>
              <w:rPr>
                <w:sz w:val="14"/>
                <w:szCs w:val="14"/>
              </w:rPr>
            </w:pPr>
            <w:r w:rsidRPr="004B40B2">
              <w:rPr>
                <w:sz w:val="14"/>
                <w:szCs w:val="14"/>
              </w:rPr>
              <w:t xml:space="preserve">calculated directly from </w:t>
            </w:r>
          </w:p>
          <w:p w14:paraId="1BDB73D6" w14:textId="77777777" w:rsidR="004B40B2" w:rsidRPr="004B40B2" w:rsidRDefault="004B40B2" w:rsidP="004B40B2">
            <w:pPr>
              <w:ind w:left="0"/>
              <w:jc w:val="left"/>
              <w:rPr>
                <w:sz w:val="14"/>
                <w:szCs w:val="14"/>
              </w:rPr>
            </w:pPr>
            <w:r w:rsidRPr="004B40B2">
              <w:rPr>
                <w:sz w:val="14"/>
                <w:szCs w:val="14"/>
              </w:rPr>
              <w:t xml:space="preserve">previously measured partition </w:t>
            </w:r>
          </w:p>
          <w:p w14:paraId="5D961EDC" w14:textId="4CF7907D" w:rsidR="004B40B2" w:rsidRPr="004B40B2" w:rsidRDefault="004B40B2" w:rsidP="004B40B2">
            <w:pPr>
              <w:ind w:left="0"/>
              <w:jc w:val="left"/>
              <w:rPr>
                <w:sz w:val="16"/>
                <w:szCs w:val="16"/>
              </w:rPr>
            </w:pPr>
            <w:r w:rsidRPr="004B40B2">
              <w:rPr>
                <w:sz w:val="14"/>
                <w:szCs w:val="14"/>
              </w:rPr>
              <w:t>coefficients.</w:t>
            </w:r>
          </w:p>
        </w:tc>
        <w:tc>
          <w:tcPr>
            <w:tcW w:w="1179" w:type="dxa"/>
            <w:tcBorders>
              <w:top w:val="single" w:sz="4" w:space="0" w:color="auto"/>
            </w:tcBorders>
          </w:tcPr>
          <w:p w14:paraId="506EEAA5" w14:textId="77777777" w:rsidR="004B40B2" w:rsidRPr="004B40B2" w:rsidRDefault="004B40B2" w:rsidP="004B40B2">
            <w:pPr>
              <w:ind w:left="0"/>
              <w:jc w:val="left"/>
              <w:rPr>
                <w:sz w:val="16"/>
                <w:szCs w:val="16"/>
              </w:rPr>
            </w:pPr>
            <w:r w:rsidRPr="004B40B2">
              <w:rPr>
                <w:sz w:val="16"/>
                <w:szCs w:val="16"/>
              </w:rPr>
              <w:t xml:space="preserve">Recovery of </w:t>
            </w:r>
          </w:p>
          <w:p w14:paraId="4A2C909C" w14:textId="77777777" w:rsidR="004B40B2" w:rsidRPr="004B40B2" w:rsidRDefault="004B40B2" w:rsidP="004B40B2">
            <w:pPr>
              <w:ind w:left="0"/>
              <w:jc w:val="left"/>
              <w:rPr>
                <w:sz w:val="16"/>
                <w:szCs w:val="16"/>
              </w:rPr>
            </w:pPr>
            <w:r w:rsidRPr="004B40B2">
              <w:rPr>
                <w:sz w:val="16"/>
                <w:szCs w:val="16"/>
              </w:rPr>
              <w:t xml:space="preserve">pesticide from </w:t>
            </w:r>
          </w:p>
          <w:p w14:paraId="2AB49441" w14:textId="77777777" w:rsidR="004B40B2" w:rsidRPr="004B40B2" w:rsidRDefault="004B40B2" w:rsidP="004B40B2">
            <w:pPr>
              <w:ind w:left="0"/>
              <w:jc w:val="left"/>
              <w:rPr>
                <w:sz w:val="16"/>
                <w:szCs w:val="16"/>
              </w:rPr>
            </w:pPr>
            <w:r w:rsidRPr="004B40B2">
              <w:rPr>
                <w:sz w:val="16"/>
                <w:szCs w:val="16"/>
              </w:rPr>
              <w:t xml:space="preserve">bread; 42 </w:t>
            </w:r>
          </w:p>
          <w:p w14:paraId="6CA84472" w14:textId="77777777" w:rsidR="004B40B2" w:rsidRPr="004B40B2" w:rsidRDefault="004B40B2" w:rsidP="004B40B2">
            <w:pPr>
              <w:ind w:left="0"/>
              <w:jc w:val="left"/>
              <w:rPr>
                <w:sz w:val="16"/>
                <w:szCs w:val="16"/>
              </w:rPr>
            </w:pPr>
            <w:r w:rsidRPr="004B40B2">
              <w:rPr>
                <w:sz w:val="16"/>
                <w:szCs w:val="16"/>
              </w:rPr>
              <w:t xml:space="preserve">experiments, </w:t>
            </w:r>
          </w:p>
          <w:p w14:paraId="0E56CA85" w14:textId="77777777" w:rsidR="004B40B2" w:rsidRPr="004B40B2" w:rsidRDefault="004B40B2" w:rsidP="004B40B2">
            <w:pPr>
              <w:ind w:left="0"/>
              <w:jc w:val="left"/>
              <w:rPr>
                <w:sz w:val="16"/>
                <w:szCs w:val="16"/>
              </w:rPr>
            </w:pPr>
            <w:r w:rsidRPr="004B40B2">
              <w:rPr>
                <w:sz w:val="16"/>
                <w:szCs w:val="16"/>
              </w:rPr>
              <w:t xml:space="preserve">mean 90 %, </w:t>
            </w:r>
          </w:p>
          <w:p w14:paraId="632ABEA7" w14:textId="32A40298" w:rsidR="004B40B2" w:rsidRPr="004B40B2" w:rsidRDefault="004B40B2" w:rsidP="004B40B2">
            <w:pPr>
              <w:ind w:left="0"/>
              <w:jc w:val="left"/>
              <w:rPr>
                <w:sz w:val="16"/>
                <w:szCs w:val="16"/>
              </w:rPr>
            </w:pPr>
            <w:r w:rsidRPr="004B40B2">
              <w:rPr>
                <w:sz w:val="16"/>
                <w:szCs w:val="16"/>
              </w:rPr>
              <w:t>s=28 %</w:t>
            </w:r>
          </w:p>
        </w:tc>
        <w:tc>
          <w:tcPr>
            <w:tcW w:w="1322" w:type="dxa"/>
            <w:tcBorders>
              <w:top w:val="single" w:sz="4" w:space="0" w:color="auto"/>
            </w:tcBorders>
          </w:tcPr>
          <w:p w14:paraId="5904567C" w14:textId="77777777" w:rsidR="004B40B2" w:rsidRPr="004B40B2" w:rsidRDefault="004B40B2" w:rsidP="004B40B2">
            <w:pPr>
              <w:ind w:left="0"/>
              <w:jc w:val="left"/>
              <w:rPr>
                <w:sz w:val="16"/>
                <w:szCs w:val="16"/>
              </w:rPr>
            </w:pPr>
            <w:r w:rsidRPr="004B40B2">
              <w:rPr>
                <w:sz w:val="16"/>
                <w:szCs w:val="16"/>
              </w:rPr>
              <w:t xml:space="preserve">28/√42= 4.3 % </w:t>
            </w:r>
          </w:p>
          <w:p w14:paraId="1676C803" w14:textId="77777777" w:rsidR="004B40B2" w:rsidRPr="004B40B2" w:rsidRDefault="004B40B2" w:rsidP="004B40B2">
            <w:pPr>
              <w:ind w:left="0"/>
              <w:jc w:val="left"/>
              <w:rPr>
                <w:sz w:val="16"/>
                <w:szCs w:val="16"/>
              </w:rPr>
            </w:pPr>
            <w:r w:rsidRPr="004B40B2">
              <w:rPr>
                <w:sz w:val="16"/>
                <w:szCs w:val="16"/>
              </w:rPr>
              <w:t xml:space="preserve">(0.048 as </w:t>
            </w:r>
          </w:p>
          <w:p w14:paraId="79E0F99C" w14:textId="65E3E352" w:rsidR="004B40B2" w:rsidRPr="004B40B2" w:rsidRDefault="004B40B2" w:rsidP="004B40B2">
            <w:pPr>
              <w:ind w:left="0"/>
              <w:jc w:val="left"/>
              <w:rPr>
                <w:sz w:val="16"/>
                <w:szCs w:val="16"/>
              </w:rPr>
            </w:pPr>
            <w:r w:rsidRPr="004B40B2">
              <w:rPr>
                <w:sz w:val="16"/>
                <w:szCs w:val="16"/>
              </w:rPr>
              <w:t>RSD)</w:t>
            </w:r>
          </w:p>
        </w:tc>
      </w:tr>
      <w:tr w:rsidR="004B40B2" w:rsidRPr="001743D0" w14:paraId="7007BE84" w14:textId="77777777" w:rsidTr="00532EFD">
        <w:tc>
          <w:tcPr>
            <w:tcW w:w="1174" w:type="dxa"/>
            <w:tcBorders>
              <w:top w:val="nil"/>
              <w:left w:val="single" w:sz="4" w:space="0" w:color="auto"/>
              <w:bottom w:val="single" w:sz="4" w:space="0" w:color="auto"/>
              <w:right w:val="single" w:sz="4" w:space="0" w:color="auto"/>
            </w:tcBorders>
          </w:tcPr>
          <w:p w14:paraId="77C912C8" w14:textId="77777777" w:rsidR="004B40B2" w:rsidRPr="004B40B2" w:rsidRDefault="004B40B2" w:rsidP="004B40B2">
            <w:pPr>
              <w:ind w:left="0"/>
              <w:jc w:val="left"/>
              <w:rPr>
                <w:sz w:val="16"/>
                <w:szCs w:val="16"/>
              </w:rPr>
            </w:pPr>
          </w:p>
        </w:tc>
        <w:tc>
          <w:tcPr>
            <w:tcW w:w="1547" w:type="dxa"/>
            <w:tcBorders>
              <w:left w:val="single" w:sz="4" w:space="0" w:color="auto"/>
            </w:tcBorders>
          </w:tcPr>
          <w:p w14:paraId="77E26C4D" w14:textId="172062CE" w:rsidR="004B40B2" w:rsidRPr="004B40B2" w:rsidRDefault="004B40B2" w:rsidP="004B40B2">
            <w:pPr>
              <w:ind w:left="0"/>
              <w:jc w:val="left"/>
              <w:rPr>
                <w:sz w:val="16"/>
                <w:szCs w:val="16"/>
              </w:rPr>
            </w:pPr>
            <w:r w:rsidRPr="004B40B2">
              <w:rPr>
                <w:sz w:val="16"/>
                <w:szCs w:val="16"/>
              </w:rPr>
              <w:t>Run to run variation in recovery</w:t>
            </w:r>
          </w:p>
        </w:tc>
        <w:tc>
          <w:tcPr>
            <w:tcW w:w="1550" w:type="dxa"/>
          </w:tcPr>
          <w:p w14:paraId="4461CAAC" w14:textId="6C1754BF" w:rsidR="004B40B2" w:rsidRPr="004B40B2" w:rsidRDefault="004B40B2" w:rsidP="004B40B2">
            <w:pPr>
              <w:ind w:left="0"/>
              <w:jc w:val="left"/>
              <w:rPr>
                <w:sz w:val="16"/>
                <w:szCs w:val="16"/>
              </w:rPr>
            </w:pPr>
            <w:r w:rsidRPr="004B40B2">
              <w:rPr>
                <w:sz w:val="16"/>
                <w:szCs w:val="16"/>
              </w:rPr>
              <w:t>Various</w:t>
            </w:r>
          </w:p>
        </w:tc>
        <w:tc>
          <w:tcPr>
            <w:tcW w:w="2092" w:type="dxa"/>
          </w:tcPr>
          <w:p w14:paraId="76A8F655" w14:textId="507B286A" w:rsidR="004B40B2" w:rsidRPr="004B40B2" w:rsidRDefault="004B40B2" w:rsidP="004B40B2">
            <w:pPr>
              <w:ind w:left="0"/>
              <w:jc w:val="left"/>
              <w:rPr>
                <w:sz w:val="16"/>
                <w:szCs w:val="16"/>
              </w:rPr>
            </w:pPr>
            <w:r w:rsidRPr="004B40B2">
              <w:rPr>
                <w:sz w:val="16"/>
                <w:szCs w:val="16"/>
              </w:rPr>
              <w:t>Standard deviation of replicate experiments.</w:t>
            </w:r>
          </w:p>
        </w:tc>
        <w:tc>
          <w:tcPr>
            <w:tcW w:w="1179" w:type="dxa"/>
          </w:tcPr>
          <w:p w14:paraId="4AFF1084" w14:textId="3D0BECD3" w:rsidR="004B40B2" w:rsidRPr="004B40B2" w:rsidRDefault="004B40B2" w:rsidP="004B40B2">
            <w:pPr>
              <w:ind w:left="0"/>
              <w:jc w:val="left"/>
              <w:rPr>
                <w:sz w:val="16"/>
                <w:szCs w:val="16"/>
              </w:rPr>
            </w:pPr>
            <w:r w:rsidRPr="004B40B2">
              <w:rPr>
                <w:sz w:val="16"/>
                <w:szCs w:val="16"/>
              </w:rPr>
              <w:t>Recovery of pesticides from bread from paired replicate data</w:t>
            </w:r>
          </w:p>
        </w:tc>
        <w:tc>
          <w:tcPr>
            <w:tcW w:w="1322" w:type="dxa"/>
          </w:tcPr>
          <w:p w14:paraId="362978B0" w14:textId="6E46EA18" w:rsidR="004B40B2" w:rsidRPr="004B40B2" w:rsidRDefault="004B40B2" w:rsidP="004B40B2">
            <w:pPr>
              <w:ind w:left="0"/>
              <w:jc w:val="left"/>
              <w:rPr>
                <w:sz w:val="16"/>
                <w:szCs w:val="16"/>
              </w:rPr>
            </w:pPr>
            <w:r w:rsidRPr="004B40B2">
              <w:rPr>
                <w:sz w:val="16"/>
                <w:szCs w:val="16"/>
              </w:rPr>
              <w:t>0.31 as RSD.</w:t>
            </w:r>
          </w:p>
        </w:tc>
      </w:tr>
    </w:tbl>
    <w:p w14:paraId="02B4360F" w14:textId="77777777" w:rsidR="001743D0" w:rsidRPr="004B40B2" w:rsidRDefault="001743D0" w:rsidP="001743D0">
      <w:pPr>
        <w:spacing w:after="0"/>
        <w:ind w:left="720"/>
        <w:rPr>
          <w:sz w:val="10"/>
          <w:szCs w:val="10"/>
        </w:rPr>
      </w:pPr>
    </w:p>
    <w:sectPr w:rsidR="001743D0" w:rsidRPr="004B40B2" w:rsidSect="008460D4">
      <w:headerReference w:type="default" r:id="rId10"/>
      <w:footerReference w:type="default" r:id="rId11"/>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1A39C" w14:textId="77777777" w:rsidR="0093625D" w:rsidRDefault="0093625D" w:rsidP="00FF0DA5">
      <w:r>
        <w:separator/>
      </w:r>
    </w:p>
  </w:endnote>
  <w:endnote w:type="continuationSeparator" w:id="0">
    <w:p w14:paraId="0B5792E3" w14:textId="77777777" w:rsidR="0093625D" w:rsidRDefault="0093625D"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A3BF0" w14:textId="77777777" w:rsidR="0093625D" w:rsidRDefault="0093625D" w:rsidP="00FF0DA5">
      <w:r>
        <w:separator/>
      </w:r>
    </w:p>
  </w:footnote>
  <w:footnote w:type="continuationSeparator" w:id="0">
    <w:p w14:paraId="7DB09579" w14:textId="77777777" w:rsidR="0093625D" w:rsidRDefault="0093625D"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4C57BD21" w:rsidR="00513E61" w:rsidRPr="00513E61" w:rsidRDefault="00513E61" w:rsidP="009943B9">
                                <w:pPr>
                                  <w:ind w:left="0"/>
                                </w:pPr>
                                <w:r w:rsidRPr="00E21FB0">
                                  <w:t>Document No.:</w:t>
                                </w:r>
                                <w:r w:rsidRPr="00E21FB0">
                                  <w:rPr>
                                    <w:b/>
                                    <w:bCs/>
                                  </w:rPr>
                                  <w:t xml:space="preserve"> SMJ/QSP/</w:t>
                                </w:r>
                                <w:r w:rsidR="002765ED">
                                  <w:rPr>
                                    <w:b/>
                                    <w:bCs/>
                                  </w:rPr>
                                  <w:t>1</w:t>
                                </w:r>
                                <w:r w:rsidR="00532EFD">
                                  <w:rPr>
                                    <w:b/>
                                    <w:bCs/>
                                  </w:rPr>
                                  <w:t>1</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22507F39" w:rsidR="00513E61" w:rsidRPr="009943B9" w:rsidRDefault="00532EFD" w:rsidP="009943B9">
                                <w:pPr>
                                  <w:ind w:left="-113"/>
                                  <w:rPr>
                                    <w:b/>
                                    <w:bCs/>
                                  </w:rPr>
                                </w:pPr>
                                <w:r w:rsidRPr="00532EFD">
                                  <w:rPr>
                                    <w:b/>
                                    <w:bCs/>
                                  </w:rPr>
                                  <w:t>Estimation and Expression of Measurement Uncertainty</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4C57BD21" w:rsidR="00513E61" w:rsidRPr="00513E61" w:rsidRDefault="00513E61" w:rsidP="009943B9">
                          <w:pPr>
                            <w:ind w:left="0"/>
                          </w:pPr>
                          <w:r w:rsidRPr="00E21FB0">
                            <w:t>Document No.:</w:t>
                          </w:r>
                          <w:r w:rsidRPr="00E21FB0">
                            <w:rPr>
                              <w:b/>
                              <w:bCs/>
                            </w:rPr>
                            <w:t xml:space="preserve"> SMJ/QSP/</w:t>
                          </w:r>
                          <w:r w:rsidR="002765ED">
                            <w:rPr>
                              <w:b/>
                              <w:bCs/>
                            </w:rPr>
                            <w:t>1</w:t>
                          </w:r>
                          <w:r w:rsidR="00532EFD">
                            <w:rPr>
                              <w:b/>
                              <w:bCs/>
                            </w:rPr>
                            <w:t>1</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22507F39" w:rsidR="00513E61" w:rsidRPr="009943B9" w:rsidRDefault="00532EFD" w:rsidP="009943B9">
                          <w:pPr>
                            <w:ind w:left="-113"/>
                            <w:rPr>
                              <w:b/>
                              <w:bCs/>
                            </w:rPr>
                          </w:pPr>
                          <w:r w:rsidRPr="00532EFD">
                            <w:rPr>
                              <w:b/>
                              <w:bCs/>
                            </w:rPr>
                            <w:t>Estimation and Expression of Measurement Uncertainty</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0DC3"/>
    <w:multiLevelType w:val="hybridMultilevel"/>
    <w:tmpl w:val="4D727172"/>
    <w:lvl w:ilvl="0" w:tplc="E6200C62">
      <w:start w:val="1"/>
      <w:numFmt w:val="bullet"/>
      <w:lvlText w:val="•"/>
      <w:lvlJc w:val="left"/>
      <w:pPr>
        <w:ind w:left="1582" w:hanging="360"/>
      </w:pPr>
      <w:rPr>
        <w:rFonts w:ascii="Calibri" w:eastAsiaTheme="minorHAnsi" w:hAnsi="Calibri" w:cs="Calibri"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1" w15:restartNumberingAfterBreak="0">
    <w:nsid w:val="19161166"/>
    <w:multiLevelType w:val="hybridMultilevel"/>
    <w:tmpl w:val="4F60A872"/>
    <w:lvl w:ilvl="0" w:tplc="E6200C6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FB66D5"/>
    <w:multiLevelType w:val="hybridMultilevel"/>
    <w:tmpl w:val="79D20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4"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5" w15:restartNumberingAfterBreak="0">
    <w:nsid w:val="24481E35"/>
    <w:multiLevelType w:val="hybridMultilevel"/>
    <w:tmpl w:val="2B5478E4"/>
    <w:lvl w:ilvl="0" w:tplc="588E94A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8" w15:restartNumberingAfterBreak="0">
    <w:nsid w:val="2A6E0800"/>
    <w:multiLevelType w:val="hybridMultilevel"/>
    <w:tmpl w:val="46B4F6A0"/>
    <w:lvl w:ilvl="0" w:tplc="E6200C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68767B"/>
    <w:multiLevelType w:val="hybridMultilevel"/>
    <w:tmpl w:val="2B5478E4"/>
    <w:lvl w:ilvl="0" w:tplc="588E94A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DC39B0"/>
    <w:multiLevelType w:val="hybridMultilevel"/>
    <w:tmpl w:val="F6885E3C"/>
    <w:lvl w:ilvl="0" w:tplc="53A41A94">
      <w:numFmt w:val="bullet"/>
      <w:lvlText w:val="-"/>
      <w:lvlJc w:val="left"/>
      <w:pPr>
        <w:ind w:left="1080" w:hanging="72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65F6B57"/>
    <w:multiLevelType w:val="hybridMultilevel"/>
    <w:tmpl w:val="800CE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AE67E9"/>
    <w:multiLevelType w:val="hybridMultilevel"/>
    <w:tmpl w:val="5EAC88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6"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7"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8"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9" w15:restartNumberingAfterBreak="0">
    <w:nsid w:val="4E0A0AAE"/>
    <w:multiLevelType w:val="hybridMultilevel"/>
    <w:tmpl w:val="E0D61E28"/>
    <w:lvl w:ilvl="0" w:tplc="E6200C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28013C"/>
    <w:multiLevelType w:val="multilevel"/>
    <w:tmpl w:val="9BB4C84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22" w15:restartNumberingAfterBreak="0">
    <w:nsid w:val="57CE4705"/>
    <w:multiLevelType w:val="hybridMultilevel"/>
    <w:tmpl w:val="A8BCE4E4"/>
    <w:lvl w:ilvl="0" w:tplc="04090017">
      <w:start w:val="1"/>
      <w:numFmt w:val="lowerLetter"/>
      <w:lvlText w:val="%1)"/>
      <w:lvlJc w:val="left"/>
      <w:pPr>
        <w:ind w:left="2228" w:hanging="360"/>
      </w:pPr>
    </w:lvl>
    <w:lvl w:ilvl="1" w:tplc="04090019" w:tentative="1">
      <w:start w:val="1"/>
      <w:numFmt w:val="lowerLetter"/>
      <w:lvlText w:val="%2."/>
      <w:lvlJc w:val="left"/>
      <w:pPr>
        <w:ind w:left="2948" w:hanging="360"/>
      </w:pPr>
    </w:lvl>
    <w:lvl w:ilvl="2" w:tplc="0409001B" w:tentative="1">
      <w:start w:val="1"/>
      <w:numFmt w:val="lowerRoman"/>
      <w:lvlText w:val="%3."/>
      <w:lvlJc w:val="right"/>
      <w:pPr>
        <w:ind w:left="3668" w:hanging="180"/>
      </w:pPr>
    </w:lvl>
    <w:lvl w:ilvl="3" w:tplc="0409000F" w:tentative="1">
      <w:start w:val="1"/>
      <w:numFmt w:val="decimal"/>
      <w:lvlText w:val="%4."/>
      <w:lvlJc w:val="left"/>
      <w:pPr>
        <w:ind w:left="4388" w:hanging="360"/>
      </w:pPr>
    </w:lvl>
    <w:lvl w:ilvl="4" w:tplc="04090019" w:tentative="1">
      <w:start w:val="1"/>
      <w:numFmt w:val="lowerLetter"/>
      <w:lvlText w:val="%5."/>
      <w:lvlJc w:val="left"/>
      <w:pPr>
        <w:ind w:left="5108" w:hanging="360"/>
      </w:pPr>
    </w:lvl>
    <w:lvl w:ilvl="5" w:tplc="0409001B" w:tentative="1">
      <w:start w:val="1"/>
      <w:numFmt w:val="lowerRoman"/>
      <w:lvlText w:val="%6."/>
      <w:lvlJc w:val="right"/>
      <w:pPr>
        <w:ind w:left="5828" w:hanging="180"/>
      </w:pPr>
    </w:lvl>
    <w:lvl w:ilvl="6" w:tplc="0409000F" w:tentative="1">
      <w:start w:val="1"/>
      <w:numFmt w:val="decimal"/>
      <w:lvlText w:val="%7."/>
      <w:lvlJc w:val="left"/>
      <w:pPr>
        <w:ind w:left="6548" w:hanging="360"/>
      </w:pPr>
    </w:lvl>
    <w:lvl w:ilvl="7" w:tplc="04090019" w:tentative="1">
      <w:start w:val="1"/>
      <w:numFmt w:val="lowerLetter"/>
      <w:lvlText w:val="%8."/>
      <w:lvlJc w:val="left"/>
      <w:pPr>
        <w:ind w:left="7268" w:hanging="360"/>
      </w:pPr>
    </w:lvl>
    <w:lvl w:ilvl="8" w:tplc="0409001B" w:tentative="1">
      <w:start w:val="1"/>
      <w:numFmt w:val="lowerRoman"/>
      <w:lvlText w:val="%9."/>
      <w:lvlJc w:val="right"/>
      <w:pPr>
        <w:ind w:left="7988" w:hanging="180"/>
      </w:pPr>
    </w:lvl>
  </w:abstractNum>
  <w:abstractNum w:abstractNumId="23"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num w:numId="1" w16cid:durableId="1639067005">
    <w:abstractNumId w:val="20"/>
  </w:num>
  <w:num w:numId="2" w16cid:durableId="305547509">
    <w:abstractNumId w:val="20"/>
  </w:num>
  <w:num w:numId="3" w16cid:durableId="1290432258">
    <w:abstractNumId w:val="23"/>
  </w:num>
  <w:num w:numId="4" w16cid:durableId="488793417">
    <w:abstractNumId w:val="20"/>
  </w:num>
  <w:num w:numId="5" w16cid:durableId="2041322223">
    <w:abstractNumId w:val="20"/>
  </w:num>
  <w:num w:numId="6" w16cid:durableId="2053075323">
    <w:abstractNumId w:val="20"/>
  </w:num>
  <w:num w:numId="7" w16cid:durableId="160705907">
    <w:abstractNumId w:val="16"/>
  </w:num>
  <w:num w:numId="8" w16cid:durableId="978025516">
    <w:abstractNumId w:val="24"/>
  </w:num>
  <w:num w:numId="9" w16cid:durableId="1661151291">
    <w:abstractNumId w:val="20"/>
  </w:num>
  <w:num w:numId="10" w16cid:durableId="1344170021">
    <w:abstractNumId w:val="3"/>
  </w:num>
  <w:num w:numId="11" w16cid:durableId="255023356">
    <w:abstractNumId w:val="20"/>
  </w:num>
  <w:num w:numId="12" w16cid:durableId="692342473">
    <w:abstractNumId w:val="12"/>
  </w:num>
  <w:num w:numId="13" w16cid:durableId="1514996895">
    <w:abstractNumId w:val="6"/>
  </w:num>
  <w:num w:numId="14" w16cid:durableId="2139447186">
    <w:abstractNumId w:val="4"/>
  </w:num>
  <w:num w:numId="15" w16cid:durableId="1770196257">
    <w:abstractNumId w:val="7"/>
  </w:num>
  <w:num w:numId="16" w16cid:durableId="1775785154">
    <w:abstractNumId w:val="20"/>
  </w:num>
  <w:num w:numId="17" w16cid:durableId="1411002249">
    <w:abstractNumId w:val="20"/>
  </w:num>
  <w:num w:numId="18" w16cid:durableId="188033376">
    <w:abstractNumId w:val="20"/>
  </w:num>
  <w:num w:numId="19" w16cid:durableId="1939100056">
    <w:abstractNumId w:val="20"/>
  </w:num>
  <w:num w:numId="20" w16cid:durableId="1153138263">
    <w:abstractNumId w:val="11"/>
  </w:num>
  <w:num w:numId="21" w16cid:durableId="1284464417">
    <w:abstractNumId w:val="20"/>
  </w:num>
  <w:num w:numId="22" w16cid:durableId="1072579444">
    <w:abstractNumId w:val="20"/>
  </w:num>
  <w:num w:numId="23" w16cid:durableId="1582324464">
    <w:abstractNumId w:val="20"/>
  </w:num>
  <w:num w:numId="24" w16cid:durableId="1706565174">
    <w:abstractNumId w:val="20"/>
  </w:num>
  <w:num w:numId="25" w16cid:durableId="803700403">
    <w:abstractNumId w:val="20"/>
  </w:num>
  <w:num w:numId="26" w16cid:durableId="1248147459">
    <w:abstractNumId w:val="20"/>
  </w:num>
  <w:num w:numId="27" w16cid:durableId="316304173">
    <w:abstractNumId w:val="20"/>
  </w:num>
  <w:num w:numId="28" w16cid:durableId="1863782272">
    <w:abstractNumId w:val="25"/>
  </w:num>
  <w:num w:numId="29" w16cid:durableId="379133808">
    <w:abstractNumId w:val="20"/>
  </w:num>
  <w:num w:numId="30" w16cid:durableId="1530488667">
    <w:abstractNumId w:val="20"/>
  </w:num>
  <w:num w:numId="31" w16cid:durableId="843670335">
    <w:abstractNumId w:val="20"/>
  </w:num>
  <w:num w:numId="32" w16cid:durableId="1226380233">
    <w:abstractNumId w:val="15"/>
  </w:num>
  <w:num w:numId="33" w16cid:durableId="932709037">
    <w:abstractNumId w:val="20"/>
  </w:num>
  <w:num w:numId="34" w16cid:durableId="1207335522">
    <w:abstractNumId w:val="20"/>
  </w:num>
  <w:num w:numId="35" w16cid:durableId="1881823991">
    <w:abstractNumId w:val="18"/>
  </w:num>
  <w:num w:numId="36" w16cid:durableId="1622689923">
    <w:abstractNumId w:val="20"/>
  </w:num>
  <w:num w:numId="37" w16cid:durableId="386806947">
    <w:abstractNumId w:val="20"/>
  </w:num>
  <w:num w:numId="38" w16cid:durableId="538278134">
    <w:abstractNumId w:val="17"/>
  </w:num>
  <w:num w:numId="39" w16cid:durableId="1388184499">
    <w:abstractNumId w:val="20"/>
  </w:num>
  <w:num w:numId="40" w16cid:durableId="232938024">
    <w:abstractNumId w:val="20"/>
  </w:num>
  <w:num w:numId="41" w16cid:durableId="930045907">
    <w:abstractNumId w:val="21"/>
  </w:num>
  <w:num w:numId="42" w16cid:durableId="182478079">
    <w:abstractNumId w:val="22"/>
  </w:num>
  <w:num w:numId="43" w16cid:durableId="1435369678">
    <w:abstractNumId w:val="0"/>
  </w:num>
  <w:num w:numId="44" w16cid:durableId="210965403">
    <w:abstractNumId w:val="19"/>
  </w:num>
  <w:num w:numId="45" w16cid:durableId="1265652664">
    <w:abstractNumId w:val="13"/>
  </w:num>
  <w:num w:numId="46" w16cid:durableId="1740786484">
    <w:abstractNumId w:val="14"/>
  </w:num>
  <w:num w:numId="47" w16cid:durableId="480315682">
    <w:abstractNumId w:val="2"/>
  </w:num>
  <w:num w:numId="48" w16cid:durableId="450788798">
    <w:abstractNumId w:val="8"/>
  </w:num>
  <w:num w:numId="49" w16cid:durableId="1499730542">
    <w:abstractNumId w:val="10"/>
  </w:num>
  <w:num w:numId="50" w16cid:durableId="2097439934">
    <w:abstractNumId w:val="1"/>
  </w:num>
  <w:num w:numId="51" w16cid:durableId="11342612">
    <w:abstractNumId w:val="9"/>
  </w:num>
  <w:num w:numId="52" w16cid:durableId="36124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566B4"/>
    <w:rsid w:val="000B33E3"/>
    <w:rsid w:val="000D2A7C"/>
    <w:rsid w:val="001743D0"/>
    <w:rsid w:val="00177FF4"/>
    <w:rsid w:val="00191BC5"/>
    <w:rsid w:val="001D75A5"/>
    <w:rsid w:val="00206053"/>
    <w:rsid w:val="002765ED"/>
    <w:rsid w:val="00280E9B"/>
    <w:rsid w:val="00285D93"/>
    <w:rsid w:val="002A5A56"/>
    <w:rsid w:val="002A6ACE"/>
    <w:rsid w:val="002F0647"/>
    <w:rsid w:val="003523E9"/>
    <w:rsid w:val="003602DD"/>
    <w:rsid w:val="003908E2"/>
    <w:rsid w:val="003C1926"/>
    <w:rsid w:val="004B40B2"/>
    <w:rsid w:val="004D48C7"/>
    <w:rsid w:val="004E5259"/>
    <w:rsid w:val="004F57F8"/>
    <w:rsid w:val="00501086"/>
    <w:rsid w:val="005114A1"/>
    <w:rsid w:val="00513E61"/>
    <w:rsid w:val="00532EFD"/>
    <w:rsid w:val="005646F7"/>
    <w:rsid w:val="005831B7"/>
    <w:rsid w:val="005C3655"/>
    <w:rsid w:val="005D67FD"/>
    <w:rsid w:val="00610725"/>
    <w:rsid w:val="006169B9"/>
    <w:rsid w:val="00663956"/>
    <w:rsid w:val="00761E62"/>
    <w:rsid w:val="0078081F"/>
    <w:rsid w:val="007D2F27"/>
    <w:rsid w:val="007D503C"/>
    <w:rsid w:val="00821476"/>
    <w:rsid w:val="008460D4"/>
    <w:rsid w:val="00891AEF"/>
    <w:rsid w:val="008E1C46"/>
    <w:rsid w:val="0093625D"/>
    <w:rsid w:val="00993AEA"/>
    <w:rsid w:val="009943B9"/>
    <w:rsid w:val="00A07C97"/>
    <w:rsid w:val="00A24C52"/>
    <w:rsid w:val="00A4533E"/>
    <w:rsid w:val="00AA3D95"/>
    <w:rsid w:val="00B01D56"/>
    <w:rsid w:val="00B04823"/>
    <w:rsid w:val="00B05DA9"/>
    <w:rsid w:val="00B17FE3"/>
    <w:rsid w:val="00B30EC8"/>
    <w:rsid w:val="00B529D2"/>
    <w:rsid w:val="00B80A5C"/>
    <w:rsid w:val="00BB326D"/>
    <w:rsid w:val="00BD0915"/>
    <w:rsid w:val="00C30D6C"/>
    <w:rsid w:val="00C62BF1"/>
    <w:rsid w:val="00C85DC9"/>
    <w:rsid w:val="00CB4490"/>
    <w:rsid w:val="00CE4742"/>
    <w:rsid w:val="00D141A6"/>
    <w:rsid w:val="00D279C2"/>
    <w:rsid w:val="00D80FB4"/>
    <w:rsid w:val="00D93CE3"/>
    <w:rsid w:val="00DE33A9"/>
    <w:rsid w:val="00DF07B7"/>
    <w:rsid w:val="00E07643"/>
    <w:rsid w:val="00E27660"/>
    <w:rsid w:val="00E35C6A"/>
    <w:rsid w:val="00EF11FF"/>
    <w:rsid w:val="00F00CDF"/>
    <w:rsid w:val="00F22374"/>
    <w:rsid w:val="00F3148D"/>
    <w:rsid w:val="00F723D9"/>
    <w:rsid w:val="00FC2F75"/>
    <w:rsid w:val="00FF0DA5"/>
    <w:rsid w:val="00FF6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8E1C46"/>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8E1C46"/>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link w:val="ListParagraphChar"/>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t3">
    <w:name w:val="Txt3"/>
    <w:basedOn w:val="Normal"/>
    <w:link w:val="Txt3Char"/>
    <w:qFormat/>
    <w:rsid w:val="00F723D9"/>
    <w:pPr>
      <w:spacing w:after="120" w:line="276" w:lineRule="auto"/>
      <w:ind w:left="2155"/>
      <w:contextualSpacing/>
    </w:pPr>
    <w:rPr>
      <w:rFonts w:asciiTheme="minorHAnsi" w:hAnsiTheme="minorHAnsi" w:cs="Mangal"/>
      <w:color w:val="auto"/>
      <w:kern w:val="0"/>
      <w:sz w:val="20"/>
      <w:lang w:bidi="hi-IN"/>
      <w14:ligatures w14:val="none"/>
    </w:rPr>
  </w:style>
  <w:style w:type="character" w:customStyle="1" w:styleId="Txt3Char">
    <w:name w:val="Txt3 Char"/>
    <w:basedOn w:val="DefaultParagraphFont"/>
    <w:link w:val="Txt3"/>
    <w:rsid w:val="00F723D9"/>
    <w:rPr>
      <w:rFonts w:cs="Mangal"/>
      <w:kern w:val="0"/>
      <w:sz w:val="20"/>
      <w:szCs w:val="18"/>
      <w:lang w:bidi="hi-IN"/>
      <w14:ligatures w14:val="none"/>
    </w:rPr>
  </w:style>
  <w:style w:type="paragraph" w:customStyle="1" w:styleId="Txt1">
    <w:name w:val="Txt1"/>
    <w:basedOn w:val="Normal"/>
    <w:link w:val="Txt1Char"/>
    <w:qFormat/>
    <w:rsid w:val="00761E62"/>
    <w:pPr>
      <w:spacing w:after="120" w:line="276" w:lineRule="auto"/>
      <w:ind w:left="1077"/>
      <w:contextualSpacing/>
    </w:pPr>
    <w:rPr>
      <w:rFonts w:asciiTheme="minorHAnsi" w:hAnsiTheme="minorHAnsi" w:cs="Mangal"/>
      <w:color w:val="auto"/>
      <w:kern w:val="0"/>
      <w:sz w:val="20"/>
      <w:lang w:bidi="hi-IN"/>
      <w14:ligatures w14:val="none"/>
    </w:rPr>
  </w:style>
  <w:style w:type="character" w:customStyle="1" w:styleId="Txt1Char">
    <w:name w:val="Txt1 Char"/>
    <w:basedOn w:val="DefaultParagraphFont"/>
    <w:link w:val="Txt1"/>
    <w:rsid w:val="00761E62"/>
    <w:rPr>
      <w:rFonts w:cs="Mangal"/>
      <w:kern w:val="0"/>
      <w:sz w:val="20"/>
      <w:szCs w:val="18"/>
      <w:lang w:bidi="hi-IN"/>
      <w14:ligatures w14:val="none"/>
    </w:rPr>
  </w:style>
  <w:style w:type="character" w:customStyle="1" w:styleId="ListParagraphChar">
    <w:name w:val="List Paragraph Char"/>
    <w:basedOn w:val="DefaultParagraphFont"/>
    <w:link w:val="ListParagraph"/>
    <w:uiPriority w:val="34"/>
    <w:rsid w:val="001743D0"/>
    <w:rPr>
      <w:rFonts w:ascii="Aptos Narrow" w:hAnsi="Aptos Narrow"/>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7</Pages>
  <Words>2771</Words>
  <Characters>15800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13</cp:revision>
  <dcterms:created xsi:type="dcterms:W3CDTF">2026-03-03T05:39:00Z</dcterms:created>
  <dcterms:modified xsi:type="dcterms:W3CDTF">2026-03-03T14:08:00Z</dcterms:modified>
</cp:coreProperties>
</file>