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01A07D37" w:rsidR="00FF0DA5" w:rsidRPr="00FF0DA5" w:rsidRDefault="00F56A60" w:rsidP="00FF0DA5">
      <w:r w:rsidRPr="00F56A60">
        <w:t>This procedure outlines the steps for receiving, evaluating, and making decisions on complaints received by SMJ Lab. The aim is to ensure timely and effective resolution of complaints in accordance with ISO 17025:2017 requirements.</w:t>
      </w:r>
    </w:p>
    <w:p w14:paraId="448FFAF0" w14:textId="549C0CEF" w:rsidR="00FF0DA5" w:rsidRPr="00FF0DA5" w:rsidRDefault="00FF0DA5" w:rsidP="00FF0DA5">
      <w:pPr>
        <w:pStyle w:val="Heading1"/>
      </w:pPr>
      <w:r w:rsidRPr="00FF0DA5">
        <w:t>Scope</w:t>
      </w:r>
    </w:p>
    <w:p w14:paraId="629A9FCE" w14:textId="69F9D04B" w:rsidR="00FF0DA5" w:rsidRPr="00FF0DA5" w:rsidRDefault="00F56A60" w:rsidP="00FF0DA5">
      <w:r w:rsidRPr="00F56A60">
        <w:t>This procedure applies to all complaints received by SMJ Lab regarding its environmental and coal testing services, regardless of the source or nature of the complaint.</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F56A60">
      <w:pPr>
        <w:ind w:left="862"/>
      </w:pPr>
      <w:r w:rsidRPr="00FF0DA5">
        <w:t>General requirements for the competence of testing and calibration laboratories.</w:t>
      </w:r>
    </w:p>
    <w:p w14:paraId="47870B8C" w14:textId="5CAD893F" w:rsidR="00FF0DA5" w:rsidRPr="00FF0DA5" w:rsidRDefault="009943B9" w:rsidP="009943B9">
      <w:pPr>
        <w:pStyle w:val="Heading1"/>
      </w:pPr>
      <w:r w:rsidRPr="00FF0DA5">
        <w:t>Definitions</w:t>
      </w:r>
    </w:p>
    <w:p w14:paraId="2199B637" w14:textId="7393532B" w:rsidR="00F56A60" w:rsidRDefault="00F56A60" w:rsidP="00F56A60">
      <w:pPr>
        <w:pStyle w:val="Heading2"/>
      </w:pPr>
      <w:r>
        <w:t>Complaint</w:t>
      </w:r>
    </w:p>
    <w:p w14:paraId="20F00F9C" w14:textId="77777777" w:rsidR="00F56A60" w:rsidRDefault="00F56A60" w:rsidP="00F56A60">
      <w:pPr>
        <w:spacing w:after="60"/>
        <w:ind w:left="862"/>
      </w:pPr>
      <w:r>
        <w:t>Any expression of dissatisfaction, whether oral or written, received from internal or external stakeholders, related to SMJ Lab's testing services.</w:t>
      </w:r>
    </w:p>
    <w:p w14:paraId="34938CEB" w14:textId="75EA92AD" w:rsidR="00F56A60" w:rsidRDefault="00F56A60" w:rsidP="00F56A60">
      <w:pPr>
        <w:pStyle w:val="Heading2"/>
      </w:pPr>
      <w:r>
        <w:t>Complaint Handling Officer</w:t>
      </w:r>
    </w:p>
    <w:p w14:paraId="776C8B17" w14:textId="1B91E485" w:rsidR="00F56A60" w:rsidRPr="00FF0DA5" w:rsidRDefault="00F56A60" w:rsidP="00F56A60">
      <w:pPr>
        <w:ind w:left="862"/>
      </w:pPr>
      <w:r>
        <w:t>Designated personnel responsible for receiving, evaluating, and resolving complaints in accordance with this procedure.</w:t>
      </w:r>
    </w:p>
    <w:p w14:paraId="1B640FDF" w14:textId="055A9429" w:rsidR="00FF0DA5" w:rsidRPr="00FF0DA5" w:rsidRDefault="009943B9" w:rsidP="009943B9">
      <w:pPr>
        <w:pStyle w:val="Heading1"/>
      </w:pPr>
      <w:r w:rsidRPr="00FF0DA5">
        <w:t>Responsibilities</w:t>
      </w:r>
    </w:p>
    <w:p w14:paraId="77F9EDA6" w14:textId="4309F301" w:rsidR="00F56A60" w:rsidRDefault="00F56A60" w:rsidP="00F56A60">
      <w:pPr>
        <w:pStyle w:val="Heading2"/>
      </w:pPr>
      <w:r>
        <w:t>Management</w:t>
      </w:r>
    </w:p>
    <w:p w14:paraId="4A1EEDD1" w14:textId="77777777" w:rsidR="00F56A60" w:rsidRDefault="00F56A60" w:rsidP="00F56A60">
      <w:pPr>
        <w:spacing w:after="60"/>
        <w:ind w:left="862"/>
      </w:pPr>
      <w:r>
        <w:t>Ensures the establishment, implementation, and maintenance of an effective complaint handling process.</w:t>
      </w:r>
    </w:p>
    <w:p w14:paraId="1F965627" w14:textId="6FBC4673" w:rsidR="00F56A60" w:rsidRDefault="00F56A60" w:rsidP="00F56A60">
      <w:pPr>
        <w:pStyle w:val="Heading2"/>
      </w:pPr>
      <w:r>
        <w:t>Complaint Handling Officer</w:t>
      </w:r>
    </w:p>
    <w:p w14:paraId="6573C6DF" w14:textId="77777777" w:rsidR="00F56A60" w:rsidRDefault="00F56A60" w:rsidP="00F56A60">
      <w:pPr>
        <w:spacing w:after="60"/>
        <w:ind w:left="862"/>
      </w:pPr>
      <w:r>
        <w:t>Receives complaints, evaluates their validity, investigates root causes, and proposes appropriate corrective actions.</w:t>
      </w:r>
    </w:p>
    <w:p w14:paraId="25A13566" w14:textId="24E7A8DC" w:rsidR="00F56A60" w:rsidRDefault="00F56A60" w:rsidP="00F56A60">
      <w:pPr>
        <w:pStyle w:val="Heading2"/>
      </w:pPr>
      <w:r>
        <w:t>Quality Manager</w:t>
      </w:r>
    </w:p>
    <w:p w14:paraId="348A6279" w14:textId="77777777" w:rsidR="00F56A60" w:rsidRDefault="00F56A60" w:rsidP="00F56A60">
      <w:pPr>
        <w:spacing w:after="60"/>
        <w:ind w:left="862"/>
      </w:pPr>
      <w:r>
        <w:t>Oversees the complaint handling process, ensures compliance with ISO 17025:2017, and reviews the effectiveness of corrective actions.</w:t>
      </w:r>
    </w:p>
    <w:p w14:paraId="3BF07C52" w14:textId="6645B5CB" w:rsidR="00F56A60" w:rsidRDefault="00F56A60" w:rsidP="00F56A60">
      <w:pPr>
        <w:pStyle w:val="Heading2"/>
      </w:pPr>
      <w:r>
        <w:t>Laboratory Personnel</w:t>
      </w:r>
    </w:p>
    <w:p w14:paraId="585BFDC0" w14:textId="13DE30C1" w:rsidR="00F56A60" w:rsidRDefault="00F56A60" w:rsidP="00F56A60">
      <w:pPr>
        <w:ind w:left="862"/>
      </w:pPr>
      <w:r>
        <w:t>Cooperates with the Complaint Handling Officer in providing necessary information for complaint resolution and implementing corrective actions.</w:t>
      </w:r>
    </w:p>
    <w:p w14:paraId="3FFBD7E3" w14:textId="4CBFEAF1" w:rsidR="00FF0DA5" w:rsidRDefault="009943B9" w:rsidP="009943B9">
      <w:pPr>
        <w:pStyle w:val="Heading1"/>
      </w:pPr>
      <w:r w:rsidRPr="00FF0DA5">
        <w:t>Procedure</w:t>
      </w:r>
    </w:p>
    <w:p w14:paraId="41FF5C6C" w14:textId="1B5C1D97" w:rsidR="00F56A60" w:rsidRDefault="00F56A60" w:rsidP="00F56A60">
      <w:pPr>
        <w:pStyle w:val="Heading2"/>
      </w:pPr>
      <w:r>
        <w:t>Type of Complaint</w:t>
      </w:r>
    </w:p>
    <w:p w14:paraId="7C8976A5" w14:textId="37E7F276" w:rsidR="00F56A60" w:rsidRDefault="00F56A60" w:rsidP="00F56A60">
      <w:pPr>
        <w:pStyle w:val="Heading3"/>
      </w:pPr>
      <w:r>
        <w:t>Technical Issues</w:t>
      </w:r>
    </w:p>
    <w:p w14:paraId="409988DC" w14:textId="77777777" w:rsidR="00F56A60" w:rsidRDefault="00F56A60" w:rsidP="00F56A60">
      <w:pPr>
        <w:spacing w:after="60"/>
        <w:ind w:left="1508"/>
      </w:pPr>
      <w:r>
        <w:t>These complaints pertain to concerns regarding the accuracy, reliability, or validity of test results. They may include allegations of erroneous data, inconsistent findings, or deviations from expected outcomes.</w:t>
      </w:r>
    </w:p>
    <w:p w14:paraId="5D242F92" w14:textId="584D7314" w:rsidR="00F56A60" w:rsidRDefault="00F56A60" w:rsidP="00F56A60">
      <w:pPr>
        <w:pStyle w:val="Heading3"/>
      </w:pPr>
      <w:r>
        <w:t>Procedural or Process-related Concerns</w:t>
      </w:r>
    </w:p>
    <w:p w14:paraId="5041D119" w14:textId="77777777" w:rsidR="00F56A60" w:rsidRDefault="00F56A60" w:rsidP="00F56A60">
      <w:pPr>
        <w:spacing w:after="60"/>
        <w:ind w:left="1508"/>
      </w:pPr>
      <w:r>
        <w:t>Complaints in this category focus on deficiencies or failures in the laboratory's testing procedures, protocols, or quality assurance measures. They may involve issues such as inadequate sample handling, insufficient documentation, or deviations from standard operating procedures.</w:t>
      </w:r>
    </w:p>
    <w:p w14:paraId="07FF9CDA" w14:textId="2E44BAC8" w:rsidR="00F56A60" w:rsidRDefault="00F56A60" w:rsidP="00F56A60">
      <w:pPr>
        <w:pStyle w:val="Heading3"/>
      </w:pPr>
      <w:r>
        <w:t>Customer Service</w:t>
      </w:r>
    </w:p>
    <w:p w14:paraId="743118D4" w14:textId="77777777" w:rsidR="00F56A60" w:rsidRDefault="00F56A60" w:rsidP="00F56A60">
      <w:pPr>
        <w:spacing w:after="60"/>
        <w:ind w:left="1508"/>
      </w:pPr>
      <w:r>
        <w:t>Complaints related to customer service encompass a range of issues concerning the interactions between the laboratory and its clients. This could include communication delays, unresponsive staff, or perceived lack of professionalism.</w:t>
      </w:r>
    </w:p>
    <w:p w14:paraId="1A9281B7" w14:textId="1DBE4F71" w:rsidR="00F56A60" w:rsidRDefault="00F56A60" w:rsidP="00F56A60">
      <w:pPr>
        <w:pStyle w:val="Heading3"/>
      </w:pPr>
      <w:r>
        <w:t>Turnaround Time</w:t>
      </w:r>
    </w:p>
    <w:p w14:paraId="01871756" w14:textId="77777777" w:rsidR="00F56A60" w:rsidRDefault="00F56A60" w:rsidP="00F56A60">
      <w:pPr>
        <w:spacing w:after="60"/>
        <w:ind w:left="1508"/>
      </w:pPr>
      <w:r>
        <w:t>Some complaints may revolve around the timeliness of test results delivery. Customers might express dissatisfaction with extended wait times or missed deadlines, impacting their operational efficiency or project schedules.</w:t>
      </w:r>
    </w:p>
    <w:p w14:paraId="3696E727" w14:textId="28FA7227" w:rsidR="00F56A60" w:rsidRDefault="00F56A60" w:rsidP="00F56A60">
      <w:pPr>
        <w:pStyle w:val="Heading3"/>
      </w:pPr>
      <w:r>
        <w:t>Sample Integrity</w:t>
      </w:r>
    </w:p>
    <w:p w14:paraId="562EA3C0" w14:textId="77777777" w:rsidR="00F56A60" w:rsidRDefault="00F56A60" w:rsidP="00F56A60">
      <w:pPr>
        <w:ind w:left="1508"/>
      </w:pPr>
      <w:r>
        <w:t>Concerns about sample integrity involve questions or doubts regarding the handling, storage, transportation, or preservation of samples. Customers may raise issues related to contamination, tampering, or mishandling of samples during testing processes.</w:t>
      </w:r>
    </w:p>
    <w:p w14:paraId="564CE739" w14:textId="2AF9FC50" w:rsidR="00F56A60" w:rsidRDefault="00F56A60" w:rsidP="00F56A60">
      <w:pPr>
        <w:pStyle w:val="Heading2"/>
      </w:pPr>
      <w:r>
        <w:lastRenderedPageBreak/>
        <w:t>Identity of the Complainant</w:t>
      </w:r>
    </w:p>
    <w:p w14:paraId="5F4F53D1" w14:textId="5351611A" w:rsidR="00F56A60" w:rsidRDefault="00F56A60" w:rsidP="00F56A60">
      <w:pPr>
        <w:pStyle w:val="Heading3"/>
      </w:pPr>
      <w:r>
        <w:t>External Clients</w:t>
      </w:r>
    </w:p>
    <w:p w14:paraId="014F582A" w14:textId="77777777" w:rsidR="00F56A60" w:rsidRDefault="00F56A60" w:rsidP="00F56A60">
      <w:pPr>
        <w:spacing w:after="60"/>
        <w:ind w:left="1508"/>
      </w:pPr>
      <w:r>
        <w:t>These are customers or organizations external to the laboratory who have availed of its testing services. External clients may include industries, environmental agencies, research institutions, or regulatory bodies.</w:t>
      </w:r>
    </w:p>
    <w:p w14:paraId="5BF5F190" w14:textId="74070CB1" w:rsidR="00F56A60" w:rsidRDefault="00F56A60" w:rsidP="00F56A60">
      <w:pPr>
        <w:pStyle w:val="Heading3"/>
      </w:pPr>
      <w:r>
        <w:t>Internal Staff</w:t>
      </w:r>
    </w:p>
    <w:p w14:paraId="054104E6" w14:textId="77777777" w:rsidR="00F56A60" w:rsidRDefault="00F56A60" w:rsidP="00F56A60">
      <w:pPr>
        <w:spacing w:after="60"/>
        <w:ind w:left="1508"/>
      </w:pPr>
      <w:r>
        <w:t>Complaints can also originate from within the laboratory, raised by personnel involved in the testing process or quality assurance activities. Internal staff may identify procedural deficiencies, equipment malfunctions, or other issues that impact the quality of testing services.</w:t>
      </w:r>
    </w:p>
    <w:p w14:paraId="2A65937E" w14:textId="4D7ED1DE" w:rsidR="00F56A60" w:rsidRDefault="00F56A60" w:rsidP="00F56A60">
      <w:pPr>
        <w:pStyle w:val="Heading3"/>
      </w:pPr>
      <w:r>
        <w:t>Regulatory Authorities</w:t>
      </w:r>
    </w:p>
    <w:p w14:paraId="15D81B7F" w14:textId="77777777" w:rsidR="00F56A60" w:rsidRDefault="00F56A60" w:rsidP="00F56A60">
      <w:pPr>
        <w:spacing w:after="60"/>
        <w:ind w:left="1508"/>
      </w:pPr>
      <w:r>
        <w:t>Complaints or concerns may be lodged by regulatory agencies overseeing the laboratory's operations. Regulatory authorities may intervene in response to reported deviations from compliance standards, safety breaches, or other regulatory infractions.</w:t>
      </w:r>
    </w:p>
    <w:p w14:paraId="1EA39EFF" w14:textId="15461D53" w:rsidR="00F56A60" w:rsidRDefault="00F56A60" w:rsidP="00F56A60">
      <w:pPr>
        <w:pStyle w:val="Heading3"/>
      </w:pPr>
      <w:r>
        <w:t>Third Parties</w:t>
      </w:r>
    </w:p>
    <w:p w14:paraId="06175789" w14:textId="77777777" w:rsidR="00F56A60" w:rsidRDefault="00F56A60" w:rsidP="00F56A60">
      <w:pPr>
        <w:spacing w:after="60"/>
        <w:ind w:left="1508"/>
      </w:pPr>
      <w:r>
        <w:t>Complaints might be lodged by individuals or entities indirectly impacted by the laboratory's activities, such as stakeholders in environmental conservation, public health advocates, or community members residing near testing facilities.</w:t>
      </w:r>
    </w:p>
    <w:p w14:paraId="4885CD67" w14:textId="3DDFAD4E" w:rsidR="00F56A60" w:rsidRDefault="00F56A60" w:rsidP="00F56A60">
      <w:pPr>
        <w:pStyle w:val="Heading3"/>
      </w:pPr>
      <w:r>
        <w:t>Anonymous Sources</w:t>
      </w:r>
    </w:p>
    <w:p w14:paraId="5025CFD1" w14:textId="77777777" w:rsidR="00F56A60" w:rsidRDefault="00F56A60" w:rsidP="00D10360">
      <w:pPr>
        <w:spacing w:after="120"/>
        <w:ind w:left="1508"/>
      </w:pPr>
      <w:r>
        <w:t>In some instances, complaints may be submitted anonymously, without disclosing the identity of the complainant. While anonymous complaints present challenges in terms of verification and follow-up, they should still be assessed and addressed based on the merits of the issues raised.</w:t>
      </w:r>
    </w:p>
    <w:p w14:paraId="55A2783D" w14:textId="49084CFF" w:rsidR="00F56A60" w:rsidRDefault="00F56A60" w:rsidP="00F56A60">
      <w:pPr>
        <w:pStyle w:val="Heading2"/>
      </w:pPr>
      <w:r>
        <w:t>Channels for Complaint Submission</w:t>
      </w:r>
    </w:p>
    <w:p w14:paraId="54EBAAE7" w14:textId="77777777" w:rsidR="00F56A60" w:rsidRDefault="00F56A60" w:rsidP="00D10360">
      <w:pPr>
        <w:spacing w:after="120"/>
        <w:ind w:left="862"/>
      </w:pPr>
      <w:r>
        <w:t>Depending upon the complainant, complaints can be received through various channels. Clients typically submit complaints via email, or phone calls. Staff personnel may report complaints through an internal reporting system or by directly communicating with supervisors or management. Regulatory authorities often send complaints through formal correspondence, such as official letters or emails. Third parties, like suppliers or service providers, may submit complaints through contractual agreements or by contacting designated individuals. Additionally, anonymous complaints can be received through tips or suggestion boxes.</w:t>
      </w:r>
    </w:p>
    <w:p w14:paraId="70084B96" w14:textId="5E7EAD4C" w:rsidR="00F56A60" w:rsidRDefault="00F56A60" w:rsidP="00F56A60">
      <w:pPr>
        <w:pStyle w:val="Heading3"/>
      </w:pPr>
      <w:r>
        <w:t>Documentation</w:t>
      </w:r>
    </w:p>
    <w:p w14:paraId="0948BA5F" w14:textId="77777777" w:rsidR="00F56A60" w:rsidRDefault="00F56A60" w:rsidP="00F56A60">
      <w:pPr>
        <w:spacing w:after="0"/>
        <w:ind w:left="1508"/>
      </w:pPr>
      <w:r>
        <w:t>All complaints to the laboratory are registered in the Complaint Report (SMJ/FRM/MKT/02), The record includes the following details:</w:t>
      </w:r>
    </w:p>
    <w:p w14:paraId="4622922C" w14:textId="09934BD1" w:rsidR="00F56A60" w:rsidRDefault="00F56A60" w:rsidP="00F56A60">
      <w:pPr>
        <w:pStyle w:val="ListParagraph"/>
        <w:numPr>
          <w:ilvl w:val="0"/>
          <w:numId w:val="44"/>
        </w:numPr>
        <w:ind w:left="1752" w:hanging="244"/>
      </w:pPr>
      <w:r>
        <w:t>Date of receipt of complaint.</w:t>
      </w:r>
    </w:p>
    <w:p w14:paraId="374E7CA6" w14:textId="133FC191" w:rsidR="00F56A60" w:rsidRDefault="00F56A60" w:rsidP="00F56A60">
      <w:pPr>
        <w:pStyle w:val="ListParagraph"/>
        <w:numPr>
          <w:ilvl w:val="0"/>
          <w:numId w:val="44"/>
        </w:numPr>
        <w:ind w:left="1752" w:hanging="244"/>
      </w:pPr>
      <w:r>
        <w:t>Serial No. of complaint/year</w:t>
      </w:r>
    </w:p>
    <w:p w14:paraId="5910BDE7" w14:textId="3F631520" w:rsidR="00F56A60" w:rsidRDefault="00F56A60" w:rsidP="00F56A60">
      <w:pPr>
        <w:pStyle w:val="ListParagraph"/>
        <w:numPr>
          <w:ilvl w:val="0"/>
          <w:numId w:val="44"/>
        </w:numPr>
        <w:ind w:left="1752" w:hanging="244"/>
      </w:pPr>
      <w:r>
        <w:t>Report No. / Sample No.</w:t>
      </w:r>
    </w:p>
    <w:p w14:paraId="72521956" w14:textId="266EA81A" w:rsidR="00F56A60" w:rsidRDefault="00F56A60" w:rsidP="00F56A60">
      <w:pPr>
        <w:pStyle w:val="ListParagraph"/>
        <w:numPr>
          <w:ilvl w:val="0"/>
          <w:numId w:val="44"/>
        </w:numPr>
        <w:ind w:left="1752" w:hanging="244"/>
      </w:pPr>
      <w:r>
        <w:t>Complaint received from</w:t>
      </w:r>
    </w:p>
    <w:p w14:paraId="52A2F0F3" w14:textId="1FB99800" w:rsidR="00F56A60" w:rsidRDefault="00F56A60" w:rsidP="00F56A60">
      <w:pPr>
        <w:pStyle w:val="ListParagraph"/>
        <w:numPr>
          <w:ilvl w:val="0"/>
          <w:numId w:val="44"/>
        </w:numPr>
        <w:ind w:left="1752" w:hanging="244"/>
      </w:pPr>
      <w:r>
        <w:t xml:space="preserve">Details of complaint </w:t>
      </w:r>
    </w:p>
    <w:p w14:paraId="50028C18" w14:textId="2A6354C8" w:rsidR="00F56A60" w:rsidRDefault="00F56A60" w:rsidP="00F56A60">
      <w:pPr>
        <w:pStyle w:val="ListParagraph"/>
        <w:numPr>
          <w:ilvl w:val="0"/>
          <w:numId w:val="44"/>
        </w:numPr>
        <w:ind w:left="1752" w:hanging="244"/>
      </w:pPr>
      <w:r>
        <w:t>Recorded by</w:t>
      </w:r>
    </w:p>
    <w:p w14:paraId="0CC54B30" w14:textId="1D56DDC3" w:rsidR="00F56A60" w:rsidRDefault="00F56A60" w:rsidP="00F56A60">
      <w:pPr>
        <w:pStyle w:val="ListParagraph"/>
        <w:numPr>
          <w:ilvl w:val="0"/>
          <w:numId w:val="44"/>
        </w:numPr>
        <w:ind w:left="1752" w:hanging="244"/>
      </w:pPr>
      <w:r>
        <w:t>Responsible person</w:t>
      </w:r>
    </w:p>
    <w:p w14:paraId="07E23B72" w14:textId="3F50BAC1" w:rsidR="00F56A60" w:rsidRDefault="00F56A60" w:rsidP="00F56A60">
      <w:pPr>
        <w:pStyle w:val="ListParagraph"/>
        <w:numPr>
          <w:ilvl w:val="0"/>
          <w:numId w:val="44"/>
        </w:numPr>
        <w:ind w:left="1752" w:hanging="244"/>
      </w:pPr>
      <w:r>
        <w:t>Investigation details</w:t>
      </w:r>
    </w:p>
    <w:p w14:paraId="0D0F3113" w14:textId="417B46E2" w:rsidR="00F56A60" w:rsidRDefault="00F56A60" w:rsidP="00F56A60">
      <w:pPr>
        <w:pStyle w:val="ListParagraph"/>
        <w:numPr>
          <w:ilvl w:val="0"/>
          <w:numId w:val="44"/>
        </w:numPr>
        <w:ind w:left="1752" w:hanging="244"/>
      </w:pPr>
      <w:r>
        <w:t>Complaint closed on/date</w:t>
      </w:r>
    </w:p>
    <w:p w14:paraId="1ADA6345" w14:textId="106F645D" w:rsidR="00F56A60" w:rsidRDefault="00F56A60" w:rsidP="00F56A60">
      <w:pPr>
        <w:pStyle w:val="ListParagraph"/>
        <w:numPr>
          <w:ilvl w:val="0"/>
          <w:numId w:val="44"/>
        </w:numPr>
        <w:ind w:left="1752" w:hanging="244"/>
      </w:pPr>
      <w:r>
        <w:t>Complaint closed by</w:t>
      </w:r>
    </w:p>
    <w:p w14:paraId="471F1ED7" w14:textId="2AB23AD2" w:rsidR="00F56A60" w:rsidRDefault="00F56A60" w:rsidP="00D10360">
      <w:pPr>
        <w:pStyle w:val="ListParagraph"/>
        <w:numPr>
          <w:ilvl w:val="0"/>
          <w:numId w:val="44"/>
        </w:numPr>
        <w:spacing w:after="120"/>
        <w:ind w:left="1752" w:hanging="244"/>
      </w:pPr>
      <w:r>
        <w:t>Signature of QM with remark (if any).</w:t>
      </w:r>
    </w:p>
    <w:p w14:paraId="7D9D198C" w14:textId="6FA20C26" w:rsidR="00D10360" w:rsidRDefault="00D10360" w:rsidP="00D10360">
      <w:pPr>
        <w:spacing w:after="120"/>
        <w:ind w:left="1508"/>
      </w:pPr>
      <w:r w:rsidRPr="00D10360">
        <w:t>Complaint records shall be maintained and protected according to SMJ/QSP/17 – Control of Records</w:t>
      </w:r>
    </w:p>
    <w:p w14:paraId="0FEEF09B" w14:textId="3CCB3492" w:rsidR="00F56A60" w:rsidRDefault="00F56A60" w:rsidP="00F56A60">
      <w:pPr>
        <w:pStyle w:val="Heading2"/>
      </w:pPr>
      <w:r>
        <w:t>Initial Complaint Evaluation</w:t>
      </w:r>
    </w:p>
    <w:p w14:paraId="5C911D42" w14:textId="5AAC9775" w:rsidR="00F56A60" w:rsidRDefault="00F56A60" w:rsidP="00F56A60">
      <w:pPr>
        <w:pStyle w:val="Heading3"/>
      </w:pPr>
      <w:r>
        <w:t>Preliminary Assessment</w:t>
      </w:r>
    </w:p>
    <w:p w14:paraId="461C5A99" w14:textId="6E2C0AFA" w:rsidR="00F56A60" w:rsidRDefault="00F56A60" w:rsidP="00F56A60">
      <w:pPr>
        <w:spacing w:after="60"/>
        <w:ind w:left="1508"/>
      </w:pPr>
      <w:r>
        <w:t>The complaint is subject to an initial assessment to determine its severity, urgency, and potential impact on laboratory operations, compliance, or customer satisfaction. This assessment helps prioritize the handling of complaints based on their significance</w:t>
      </w:r>
      <w:r w:rsidR="00D10360">
        <w:t xml:space="preserve"> (as per </w:t>
      </w:r>
      <w:r w:rsidR="00D10360" w:rsidRPr="00D10360">
        <w:t>SMJ/QSP/14</w:t>
      </w:r>
      <w:r w:rsidR="00D10360">
        <w:t>)</w:t>
      </w:r>
      <w:r>
        <w:t>.</w:t>
      </w:r>
    </w:p>
    <w:p w14:paraId="48CC6F75" w14:textId="2A3B5C37" w:rsidR="00F56A60" w:rsidRDefault="00F56A60" w:rsidP="00F56A60">
      <w:pPr>
        <w:pStyle w:val="Heading3"/>
      </w:pPr>
      <w:r>
        <w:t>Assignment of Responsibility</w:t>
      </w:r>
    </w:p>
    <w:p w14:paraId="65DCA71B" w14:textId="77777777" w:rsidR="00F56A60" w:rsidRDefault="00F56A60" w:rsidP="00F56A60">
      <w:pPr>
        <w:ind w:left="1508"/>
      </w:pPr>
      <w:r>
        <w:t>Depending on the nature of the complaint and its scope, responsibility is assigned to relevant personnel or departments for further investigation and resolution. This may involve assigning the complaint to a specific quality assurance team, technical staff, or management personnel.</w:t>
      </w:r>
    </w:p>
    <w:p w14:paraId="5D039B36" w14:textId="424D755C" w:rsidR="00F56A60" w:rsidRDefault="00F56A60" w:rsidP="00F56A60">
      <w:pPr>
        <w:pStyle w:val="Heading3"/>
      </w:pPr>
      <w:r>
        <w:lastRenderedPageBreak/>
        <w:t>Communication with Complainant</w:t>
      </w:r>
    </w:p>
    <w:p w14:paraId="6E664FBD" w14:textId="77777777" w:rsidR="00F56A60" w:rsidRDefault="00F56A60" w:rsidP="00F56A60">
      <w:pPr>
        <w:spacing w:after="60"/>
        <w:ind w:left="1508"/>
      </w:pPr>
      <w:r>
        <w:t>Following the initial evaluation, the complainant is promptly informed of the laboratory's receipt of the complaint and the next steps in the process. This communication may include acknowledgment of receipt, an outline of the complaint handling procedure, and an estimated timeline for resolution.</w:t>
      </w:r>
    </w:p>
    <w:p w14:paraId="660DFFCB" w14:textId="77777777" w:rsidR="00F56A60" w:rsidRDefault="00F56A60" w:rsidP="00F56A60">
      <w:pPr>
        <w:spacing w:after="60"/>
        <w:ind w:left="1508"/>
      </w:pPr>
      <w:r w:rsidRPr="00F56A60">
        <w:rPr>
          <w:i/>
          <w:iCs/>
        </w:rPr>
        <w:t>Internal Notification:</w:t>
      </w:r>
      <w:r>
        <w:t xml:space="preserve"> Internal stakeholders, including relevant management personnel and department heads, are notified of the complaint during the initial evaluation phase. This ensures appropriate coordination and collaboration across departments or functional areas to address the complaint effectively.</w:t>
      </w:r>
    </w:p>
    <w:p w14:paraId="421AEB95" w14:textId="309C19EC" w:rsidR="00F56A60" w:rsidRDefault="00F56A60" w:rsidP="00F56A60">
      <w:pPr>
        <w:pStyle w:val="Heading3"/>
      </w:pPr>
      <w:r>
        <w:t>Resource Allocation</w:t>
      </w:r>
    </w:p>
    <w:p w14:paraId="1DCC8EFE" w14:textId="77777777" w:rsidR="00F56A60" w:rsidRDefault="00F56A60" w:rsidP="00F56A60">
      <w:pPr>
        <w:ind w:left="1508"/>
      </w:pPr>
      <w:r>
        <w:t>Adequate resources, including personnel, time, and materials, are allocated as necessary to support the investigation and resolution of the complaint identified during the initial evaluation. This may involve reallocating existing resources or seeking additional support from relevant stakeholders to expedite the resolution process.</w:t>
      </w:r>
    </w:p>
    <w:p w14:paraId="4B967446" w14:textId="6F9B41DB" w:rsidR="00F56A60" w:rsidRDefault="00F56A60" w:rsidP="00F56A60">
      <w:pPr>
        <w:pStyle w:val="Heading2"/>
      </w:pPr>
      <w:r>
        <w:t>Investigation and Analysis</w:t>
      </w:r>
    </w:p>
    <w:p w14:paraId="65F77EA3" w14:textId="323A6792" w:rsidR="00F56A60" w:rsidRDefault="00F56A60" w:rsidP="00F56A60">
      <w:pPr>
        <w:pStyle w:val="Heading3"/>
      </w:pPr>
      <w:r>
        <w:t>Gathering Information</w:t>
      </w:r>
    </w:p>
    <w:p w14:paraId="62C231EB" w14:textId="77777777" w:rsidR="00F56A60" w:rsidRDefault="00F56A60" w:rsidP="00F56A60">
      <w:pPr>
        <w:spacing w:after="60"/>
        <w:ind w:left="1508"/>
      </w:pPr>
      <w:r>
        <w:t>The assigned personnel initiate the investigation process by gathering all relevant information related to the complaint. This includes reviewing complaint details, examining relevant documentation, and conducting interviews with involved parties if necessary.</w:t>
      </w:r>
    </w:p>
    <w:p w14:paraId="4F01E421" w14:textId="05A40D01" w:rsidR="00F56A60" w:rsidRDefault="00F56A60" w:rsidP="001C08F9">
      <w:pPr>
        <w:pStyle w:val="Heading3"/>
      </w:pPr>
      <w:r>
        <w:t>Root Cause Analysis</w:t>
      </w:r>
    </w:p>
    <w:p w14:paraId="1699A513" w14:textId="342E6D88" w:rsidR="00F56A60" w:rsidRDefault="00F56A60" w:rsidP="00F56A60">
      <w:pPr>
        <w:spacing w:after="60"/>
        <w:ind w:left="1508"/>
      </w:pPr>
      <w:r>
        <w:t>A systematic analysis is conducted to identify the root cause or causes of the complaint. This may involve examining laboratory procedures, equipment, personnel training, environmental factors, or other potential sources of the issue.</w:t>
      </w:r>
      <w:r w:rsidR="00D10360">
        <w:t xml:space="preserve"> </w:t>
      </w:r>
      <w:r w:rsidR="00D10360" w:rsidRPr="00D10360">
        <w:t>Root cause analysis shall follow SMJ/QSP/19 – Corrective Action Procedure</w:t>
      </w:r>
      <w:r w:rsidR="00D10360">
        <w:t>.</w:t>
      </w:r>
    </w:p>
    <w:p w14:paraId="1F5E90A3" w14:textId="0193A55A" w:rsidR="00F56A60" w:rsidRDefault="00F56A60" w:rsidP="001C08F9">
      <w:pPr>
        <w:pStyle w:val="Heading3"/>
      </w:pPr>
      <w:r>
        <w:t>Technical Evaluation</w:t>
      </w:r>
    </w:p>
    <w:p w14:paraId="09DF82AD" w14:textId="77777777" w:rsidR="00F56A60" w:rsidRDefault="00F56A60" w:rsidP="00F56A60">
      <w:pPr>
        <w:spacing w:after="60"/>
        <w:ind w:left="1508"/>
      </w:pPr>
      <w:r>
        <w:t>Technical staff members, including laboratory technicians, conduct an in-depth evaluation of the complaint to assess its technical aspects. This may involve conducting additional testing, data analysis, or review of testing methodologies to determine the accuracy and reliability of the reported results.</w:t>
      </w:r>
    </w:p>
    <w:p w14:paraId="5EA4E8EF" w14:textId="183B13D6" w:rsidR="00F56A60" w:rsidRDefault="00F56A60" w:rsidP="001C08F9">
      <w:pPr>
        <w:pStyle w:val="Heading3"/>
      </w:pPr>
      <w:r>
        <w:t>Risk Assessment</w:t>
      </w:r>
    </w:p>
    <w:p w14:paraId="7788FA9A" w14:textId="2B5C0AE8" w:rsidR="00F56A60" w:rsidRDefault="00F56A60" w:rsidP="00F56A60">
      <w:pPr>
        <w:spacing w:after="60"/>
        <w:ind w:left="1508"/>
      </w:pPr>
      <w:r>
        <w:t>A risk assessment is performed to evaluate the potential impact of the identified issue on laboratory operations, compliance with regulatory requirements, and customer satisfaction. This helps prioritize corrective actions based on the severity and likelihood of recurrence of the issue.</w:t>
      </w:r>
      <w:r w:rsidR="00D10360">
        <w:t xml:space="preserve"> </w:t>
      </w:r>
      <w:r w:rsidR="00D10360" w:rsidRPr="00D10360">
        <w:t>Risk evaluation shall consider potential impact on result validity, compliance, and customer satisfaction</w:t>
      </w:r>
    </w:p>
    <w:p w14:paraId="53806EC3" w14:textId="2D74BDAE" w:rsidR="00F56A60" w:rsidRDefault="00F56A60" w:rsidP="001C08F9">
      <w:pPr>
        <w:pStyle w:val="Heading3"/>
      </w:pPr>
      <w:r>
        <w:t>Cross-functional Collaboration</w:t>
      </w:r>
    </w:p>
    <w:p w14:paraId="0125FE6B" w14:textId="77777777" w:rsidR="00F56A60" w:rsidRDefault="00F56A60" w:rsidP="00F56A60">
      <w:pPr>
        <w:ind w:left="1508"/>
      </w:pPr>
      <w:r>
        <w:t>Collaboration between different departments or functional areas within the laboratory may be necessary during the investigation and analysis phase. This ensures a comprehensive understanding of the issue and facilitates the development of effective corrective actions.</w:t>
      </w:r>
    </w:p>
    <w:p w14:paraId="299DFE9A" w14:textId="729D7F62" w:rsidR="00F56A60" w:rsidRDefault="00F56A60" w:rsidP="001C08F9">
      <w:pPr>
        <w:pStyle w:val="Heading2"/>
      </w:pPr>
      <w:r>
        <w:t>Decision Making</w:t>
      </w:r>
    </w:p>
    <w:p w14:paraId="2D3D2879" w14:textId="1F2CB985" w:rsidR="00F56A60" w:rsidRDefault="00F56A60" w:rsidP="001C08F9">
      <w:pPr>
        <w:pStyle w:val="Heading3"/>
      </w:pPr>
      <w:r>
        <w:t>Evaluation of Findings</w:t>
      </w:r>
    </w:p>
    <w:p w14:paraId="1E4676B9" w14:textId="77777777" w:rsidR="00F56A60" w:rsidRDefault="00F56A60" w:rsidP="001C08F9">
      <w:pPr>
        <w:spacing w:after="60"/>
        <w:ind w:left="1508"/>
      </w:pPr>
      <w:r>
        <w:t xml:space="preserve">Once the investigation and analysis phase </w:t>
      </w:r>
      <w:proofErr w:type="gramStart"/>
      <w:r>
        <w:t>is</w:t>
      </w:r>
      <w:proofErr w:type="gramEnd"/>
      <w:r>
        <w:t xml:space="preserve"> complete, the assigned personnel evaluate the findings to determine the appropriate course of action. This involves assessing the severity of the issue, considering potential risks, and weighing various factors to make informed decisions.</w:t>
      </w:r>
    </w:p>
    <w:p w14:paraId="1045615A" w14:textId="11D5D632" w:rsidR="00F56A60" w:rsidRDefault="00F56A60" w:rsidP="001C08F9">
      <w:pPr>
        <w:pStyle w:val="Heading3"/>
      </w:pPr>
      <w:r>
        <w:t>Identification of Corrective Actions</w:t>
      </w:r>
    </w:p>
    <w:p w14:paraId="50B47620" w14:textId="4BBF9B9E" w:rsidR="00F56A60" w:rsidRDefault="00D10360" w:rsidP="001C08F9">
      <w:pPr>
        <w:spacing w:after="60"/>
        <w:ind w:left="1508"/>
      </w:pPr>
      <w:r w:rsidRPr="00D10360">
        <w:t>Based on the investigation findings, specific corrective actions are identified to address the root cause of the complaint. These may include process improvements, procedural updates, equipment maintenance or calibration, additional staff training, or other preventive measures. All corrective actions are implemented, monitored, and reviewed in accordance with SMJ/QSP/19 – Corrective Action Procedure.</w:t>
      </w:r>
    </w:p>
    <w:p w14:paraId="36248334" w14:textId="5386FC74" w:rsidR="00F56A60" w:rsidRDefault="00F56A60" w:rsidP="001C08F9">
      <w:pPr>
        <w:pStyle w:val="Heading3"/>
      </w:pPr>
      <w:r>
        <w:t>Prioritization of Actions</w:t>
      </w:r>
    </w:p>
    <w:p w14:paraId="31CA2E52" w14:textId="77777777" w:rsidR="00F56A60" w:rsidRDefault="00F56A60" w:rsidP="001C08F9">
      <w:pPr>
        <w:spacing w:after="60"/>
        <w:ind w:left="1508"/>
      </w:pPr>
      <w:r>
        <w:t>Corrective actions are prioritized based on the severity and urgency of the issue, as well as its potential impact on laboratory operations, regulatory compliance, and customer satisfaction. High-priority actions are addressed promptly to mitigate risks and minimize disruptions to laboratory activities.</w:t>
      </w:r>
    </w:p>
    <w:p w14:paraId="345FBDC1" w14:textId="7C8FC222" w:rsidR="00F56A60" w:rsidRDefault="00F56A60" w:rsidP="001C08F9">
      <w:pPr>
        <w:pStyle w:val="Heading3"/>
      </w:pPr>
      <w:r>
        <w:t>Consideration of Regulatory Requirements</w:t>
      </w:r>
    </w:p>
    <w:p w14:paraId="57FF7745" w14:textId="77777777" w:rsidR="00F56A60" w:rsidRDefault="00F56A60" w:rsidP="001C08F9">
      <w:pPr>
        <w:ind w:left="1508"/>
      </w:pPr>
      <w:r>
        <w:t>Decisions regarding corrective actions take into account relevant regulatory requirements, standards, and guidelines governing chemical testing laboratories. Compliance with applicable regulations is ensured to maintain the laboratory's accreditation and reputation.</w:t>
      </w:r>
    </w:p>
    <w:p w14:paraId="7E8F69F4" w14:textId="321783F2" w:rsidR="00F56A60" w:rsidRDefault="00F56A60" w:rsidP="00F56A60">
      <w:pPr>
        <w:pStyle w:val="Heading2"/>
      </w:pPr>
      <w:r>
        <w:lastRenderedPageBreak/>
        <w:t>Documentation and Records</w:t>
      </w:r>
    </w:p>
    <w:p w14:paraId="5EE0B850" w14:textId="40B42EF6" w:rsidR="00F56A60" w:rsidRDefault="00F56A60" w:rsidP="00F56A60">
      <w:pPr>
        <w:pStyle w:val="ListParagraph"/>
        <w:numPr>
          <w:ilvl w:val="0"/>
          <w:numId w:val="43"/>
        </w:numPr>
        <w:ind w:left="1106" w:hanging="244"/>
      </w:pPr>
      <w:r>
        <w:t>All actions taken during the initial evaluation, including the assessment, assignment of responsibility, and initial communication with the complainant, are documented and tracked using a standardized system or procedure. This ensures transparency, accountability, and continuity throughout the complaint handling process.</w:t>
      </w:r>
    </w:p>
    <w:p w14:paraId="6E0BCCDF" w14:textId="0101AFD9" w:rsidR="00F56A60" w:rsidRDefault="00F56A60" w:rsidP="00F56A60">
      <w:pPr>
        <w:pStyle w:val="ListParagraph"/>
        <w:numPr>
          <w:ilvl w:val="0"/>
          <w:numId w:val="43"/>
        </w:numPr>
        <w:ind w:left="1106" w:hanging="244"/>
      </w:pPr>
      <w:r>
        <w:t>All findings from the investigation and analysis are meticulously documented. This includes documenting the identified root cause(s), technical evaluations, and any supporting evidence or data gathered during the investigation process.</w:t>
      </w:r>
    </w:p>
    <w:p w14:paraId="4B761EA5" w14:textId="0258345A" w:rsidR="0062699A" w:rsidRPr="003602DD" w:rsidRDefault="00F56A60" w:rsidP="001C08F9">
      <w:pPr>
        <w:pStyle w:val="ListParagraph"/>
        <w:numPr>
          <w:ilvl w:val="0"/>
          <w:numId w:val="43"/>
        </w:numPr>
        <w:ind w:left="1106" w:hanging="244"/>
      </w:pPr>
      <w:r>
        <w:t>All decisions regarding corrective actions are documented in detail, including the rationale behind each decision, the proposed actions, responsible parties, timelines for implementation, and any associated follow-up activities. This documentation provides a clear record of the decision-making process and ensures accountability and traceability.</w:t>
      </w:r>
    </w:p>
    <w:sectPr w:rsidR="0062699A" w:rsidRPr="003602DD"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50F3A" w14:textId="77777777" w:rsidR="003A2FEA" w:rsidRDefault="003A2FEA" w:rsidP="00FF0DA5">
      <w:r>
        <w:separator/>
      </w:r>
    </w:p>
  </w:endnote>
  <w:endnote w:type="continuationSeparator" w:id="0">
    <w:p w14:paraId="278940BC" w14:textId="77777777" w:rsidR="003A2FEA" w:rsidRDefault="003A2FEA"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6E40E" w14:textId="77777777" w:rsidR="003A2FEA" w:rsidRDefault="003A2FEA" w:rsidP="00FF0DA5">
      <w:r>
        <w:separator/>
      </w:r>
    </w:p>
  </w:footnote>
  <w:footnote w:type="continuationSeparator" w:id="0">
    <w:p w14:paraId="34721537" w14:textId="77777777" w:rsidR="003A2FEA" w:rsidRDefault="003A2FEA"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54487027" w:rsidR="00513E61" w:rsidRPr="00513E61" w:rsidRDefault="00513E61" w:rsidP="009943B9">
                                <w:pPr>
                                  <w:ind w:left="0"/>
                                </w:pPr>
                                <w:r w:rsidRPr="00E21FB0">
                                  <w:t>Document No.:</w:t>
                                </w:r>
                                <w:r w:rsidRPr="00E21FB0">
                                  <w:rPr>
                                    <w:b/>
                                    <w:bCs/>
                                  </w:rPr>
                                  <w:t xml:space="preserve"> SMJ/QSP/</w:t>
                                </w:r>
                                <w:r w:rsidR="00732638">
                                  <w:rPr>
                                    <w:b/>
                                    <w:bCs/>
                                  </w:rPr>
                                  <w:t>1</w:t>
                                </w:r>
                                <w:r w:rsidR="00F56A60">
                                  <w:rPr>
                                    <w:b/>
                                    <w:bCs/>
                                  </w:rPr>
                                  <w:t>4</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3CA4511A" w:rsidR="00513E61" w:rsidRPr="009943B9" w:rsidRDefault="00F56A60" w:rsidP="009943B9">
                                <w:pPr>
                                  <w:ind w:left="-113"/>
                                  <w:rPr>
                                    <w:b/>
                                    <w:bCs/>
                                  </w:rPr>
                                </w:pPr>
                                <w:r w:rsidRPr="00F56A60">
                                  <w:rPr>
                                    <w:b/>
                                    <w:bCs/>
                                  </w:rPr>
                                  <w:t>Receive, Evaluate and Make Decisions on Complaints</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54487027" w:rsidR="00513E61" w:rsidRPr="00513E61" w:rsidRDefault="00513E61" w:rsidP="009943B9">
                          <w:pPr>
                            <w:ind w:left="0"/>
                          </w:pPr>
                          <w:r w:rsidRPr="00E21FB0">
                            <w:t>Document No.:</w:t>
                          </w:r>
                          <w:r w:rsidRPr="00E21FB0">
                            <w:rPr>
                              <w:b/>
                              <w:bCs/>
                            </w:rPr>
                            <w:t xml:space="preserve"> SMJ/QSP/</w:t>
                          </w:r>
                          <w:r w:rsidR="00732638">
                            <w:rPr>
                              <w:b/>
                              <w:bCs/>
                            </w:rPr>
                            <w:t>1</w:t>
                          </w:r>
                          <w:r w:rsidR="00F56A60">
                            <w:rPr>
                              <w:b/>
                              <w:bCs/>
                            </w:rPr>
                            <w:t>4</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3CA4511A" w:rsidR="00513E61" w:rsidRPr="009943B9" w:rsidRDefault="00F56A60" w:rsidP="009943B9">
                          <w:pPr>
                            <w:ind w:left="-113"/>
                            <w:rPr>
                              <w:b/>
                              <w:bCs/>
                            </w:rPr>
                          </w:pPr>
                          <w:r w:rsidRPr="00F56A60">
                            <w:rPr>
                              <w:b/>
                              <w:bCs/>
                            </w:rPr>
                            <w:t>Receive, Evaluate and Make Decisions on Complaints</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23868"/>
    <w:multiLevelType w:val="hybridMultilevel"/>
    <w:tmpl w:val="6EE27398"/>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3"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5"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6"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1646169"/>
    <w:multiLevelType w:val="hybridMultilevel"/>
    <w:tmpl w:val="3C90E42A"/>
    <w:lvl w:ilvl="0" w:tplc="E2BC0890">
      <w:start w:val="1"/>
      <w:numFmt w:val="bullet"/>
      <w:lvlText w:val="o"/>
      <w:lvlJc w:val="left"/>
      <w:pPr>
        <w:ind w:left="1080"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9"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0"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1"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2" w15:restartNumberingAfterBreak="0">
    <w:nsid w:val="4F28013C"/>
    <w:multiLevelType w:val="multilevel"/>
    <w:tmpl w:val="9BB4C84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4"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7" w15:restartNumberingAfterBreak="0">
    <w:nsid w:val="7C3E2BE2"/>
    <w:multiLevelType w:val="hybridMultilevel"/>
    <w:tmpl w:val="60249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2"/>
  </w:num>
  <w:num w:numId="2" w16cid:durableId="305547509">
    <w:abstractNumId w:val="12"/>
  </w:num>
  <w:num w:numId="3" w16cid:durableId="1290432258">
    <w:abstractNumId w:val="14"/>
  </w:num>
  <w:num w:numId="4" w16cid:durableId="488793417">
    <w:abstractNumId w:val="12"/>
  </w:num>
  <w:num w:numId="5" w16cid:durableId="2041322223">
    <w:abstractNumId w:val="12"/>
  </w:num>
  <w:num w:numId="6" w16cid:durableId="2053075323">
    <w:abstractNumId w:val="12"/>
  </w:num>
  <w:num w:numId="7" w16cid:durableId="160705907">
    <w:abstractNumId w:val="9"/>
  </w:num>
  <w:num w:numId="8" w16cid:durableId="978025516">
    <w:abstractNumId w:val="15"/>
  </w:num>
  <w:num w:numId="9" w16cid:durableId="1661151291">
    <w:abstractNumId w:val="12"/>
  </w:num>
  <w:num w:numId="10" w16cid:durableId="1344170021">
    <w:abstractNumId w:val="1"/>
  </w:num>
  <w:num w:numId="11" w16cid:durableId="255023356">
    <w:abstractNumId w:val="12"/>
  </w:num>
  <w:num w:numId="12" w16cid:durableId="692342473">
    <w:abstractNumId w:val="6"/>
  </w:num>
  <w:num w:numId="13" w16cid:durableId="1514996895">
    <w:abstractNumId w:val="3"/>
  </w:num>
  <w:num w:numId="14" w16cid:durableId="2139447186">
    <w:abstractNumId w:val="2"/>
  </w:num>
  <w:num w:numId="15" w16cid:durableId="1770196257">
    <w:abstractNumId w:val="4"/>
  </w:num>
  <w:num w:numId="16" w16cid:durableId="1775785154">
    <w:abstractNumId w:val="12"/>
  </w:num>
  <w:num w:numId="17" w16cid:durableId="1411002249">
    <w:abstractNumId w:val="12"/>
  </w:num>
  <w:num w:numId="18" w16cid:durableId="188033376">
    <w:abstractNumId w:val="12"/>
  </w:num>
  <w:num w:numId="19" w16cid:durableId="1939100056">
    <w:abstractNumId w:val="12"/>
  </w:num>
  <w:num w:numId="20" w16cid:durableId="1153138263">
    <w:abstractNumId w:val="5"/>
  </w:num>
  <w:num w:numId="21" w16cid:durableId="1284464417">
    <w:abstractNumId w:val="12"/>
  </w:num>
  <w:num w:numId="22" w16cid:durableId="1072579444">
    <w:abstractNumId w:val="12"/>
  </w:num>
  <w:num w:numId="23" w16cid:durableId="1582324464">
    <w:abstractNumId w:val="12"/>
  </w:num>
  <w:num w:numId="24" w16cid:durableId="1706565174">
    <w:abstractNumId w:val="12"/>
  </w:num>
  <w:num w:numId="25" w16cid:durableId="803700403">
    <w:abstractNumId w:val="12"/>
  </w:num>
  <w:num w:numId="26" w16cid:durableId="1248147459">
    <w:abstractNumId w:val="12"/>
  </w:num>
  <w:num w:numId="27" w16cid:durableId="316304173">
    <w:abstractNumId w:val="12"/>
  </w:num>
  <w:num w:numId="28" w16cid:durableId="1863782272">
    <w:abstractNumId w:val="16"/>
  </w:num>
  <w:num w:numId="29" w16cid:durableId="379133808">
    <w:abstractNumId w:val="12"/>
  </w:num>
  <w:num w:numId="30" w16cid:durableId="1530488667">
    <w:abstractNumId w:val="12"/>
  </w:num>
  <w:num w:numId="31" w16cid:durableId="843670335">
    <w:abstractNumId w:val="12"/>
  </w:num>
  <w:num w:numId="32" w16cid:durableId="1226380233">
    <w:abstractNumId w:val="8"/>
  </w:num>
  <w:num w:numId="33" w16cid:durableId="932709037">
    <w:abstractNumId w:val="12"/>
  </w:num>
  <w:num w:numId="34" w16cid:durableId="1207335522">
    <w:abstractNumId w:val="12"/>
  </w:num>
  <w:num w:numId="35" w16cid:durableId="1881823991">
    <w:abstractNumId w:val="11"/>
  </w:num>
  <w:num w:numId="36" w16cid:durableId="1622689923">
    <w:abstractNumId w:val="12"/>
  </w:num>
  <w:num w:numId="37" w16cid:durableId="386806947">
    <w:abstractNumId w:val="12"/>
  </w:num>
  <w:num w:numId="38" w16cid:durableId="538278134">
    <w:abstractNumId w:val="10"/>
  </w:num>
  <w:num w:numId="39" w16cid:durableId="1388184499">
    <w:abstractNumId w:val="12"/>
  </w:num>
  <w:num w:numId="40" w16cid:durableId="232938024">
    <w:abstractNumId w:val="12"/>
  </w:num>
  <w:num w:numId="41" w16cid:durableId="930045907">
    <w:abstractNumId w:val="13"/>
  </w:num>
  <w:num w:numId="42" w16cid:durableId="1407652458">
    <w:abstractNumId w:val="0"/>
  </w:num>
  <w:num w:numId="43" w16cid:durableId="360398718">
    <w:abstractNumId w:val="17"/>
  </w:num>
  <w:num w:numId="44" w16cid:durableId="8834490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566B4"/>
    <w:rsid w:val="000B33E3"/>
    <w:rsid w:val="000D2A7C"/>
    <w:rsid w:val="001018F7"/>
    <w:rsid w:val="00177FF4"/>
    <w:rsid w:val="00191BC5"/>
    <w:rsid w:val="001C08F9"/>
    <w:rsid w:val="001D75A5"/>
    <w:rsid w:val="00206053"/>
    <w:rsid w:val="00280E9B"/>
    <w:rsid w:val="00285D93"/>
    <w:rsid w:val="002A5A56"/>
    <w:rsid w:val="002A6ACE"/>
    <w:rsid w:val="002F0647"/>
    <w:rsid w:val="003421FB"/>
    <w:rsid w:val="003523E9"/>
    <w:rsid w:val="003602DD"/>
    <w:rsid w:val="003908E2"/>
    <w:rsid w:val="003A2FEA"/>
    <w:rsid w:val="004E5259"/>
    <w:rsid w:val="004F57F8"/>
    <w:rsid w:val="005114A1"/>
    <w:rsid w:val="00513E61"/>
    <w:rsid w:val="005646F7"/>
    <w:rsid w:val="005831B7"/>
    <w:rsid w:val="005D67FD"/>
    <w:rsid w:val="00610725"/>
    <w:rsid w:val="006169B9"/>
    <w:rsid w:val="0062699A"/>
    <w:rsid w:val="00663956"/>
    <w:rsid w:val="006F6C59"/>
    <w:rsid w:val="00732638"/>
    <w:rsid w:val="0078081F"/>
    <w:rsid w:val="007D503C"/>
    <w:rsid w:val="008050DC"/>
    <w:rsid w:val="00821476"/>
    <w:rsid w:val="008460D4"/>
    <w:rsid w:val="00891AEF"/>
    <w:rsid w:val="008960FE"/>
    <w:rsid w:val="008B5253"/>
    <w:rsid w:val="008E1C46"/>
    <w:rsid w:val="00921CC2"/>
    <w:rsid w:val="00993AEA"/>
    <w:rsid w:val="009943B9"/>
    <w:rsid w:val="00A24C52"/>
    <w:rsid w:val="00A4533E"/>
    <w:rsid w:val="00AA3D95"/>
    <w:rsid w:val="00B01D56"/>
    <w:rsid w:val="00B04823"/>
    <w:rsid w:val="00B05DA9"/>
    <w:rsid w:val="00B17FE3"/>
    <w:rsid w:val="00B30EC8"/>
    <w:rsid w:val="00B80A5C"/>
    <w:rsid w:val="00BB326D"/>
    <w:rsid w:val="00BD0915"/>
    <w:rsid w:val="00BE7D33"/>
    <w:rsid w:val="00C30D6C"/>
    <w:rsid w:val="00C85DC9"/>
    <w:rsid w:val="00CB4490"/>
    <w:rsid w:val="00CE4742"/>
    <w:rsid w:val="00D10360"/>
    <w:rsid w:val="00D141A6"/>
    <w:rsid w:val="00D80FB4"/>
    <w:rsid w:val="00D93CE3"/>
    <w:rsid w:val="00DE33A9"/>
    <w:rsid w:val="00DF07B7"/>
    <w:rsid w:val="00E27660"/>
    <w:rsid w:val="00E35C6A"/>
    <w:rsid w:val="00F00CDF"/>
    <w:rsid w:val="00F22374"/>
    <w:rsid w:val="00F56A60"/>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8E1C46"/>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8E1C46"/>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4</Pages>
  <Words>1639</Words>
  <Characters>9344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15</cp:revision>
  <dcterms:created xsi:type="dcterms:W3CDTF">2026-03-03T05:39:00Z</dcterms:created>
  <dcterms:modified xsi:type="dcterms:W3CDTF">2026-03-04T01:49:00Z</dcterms:modified>
</cp:coreProperties>
</file>