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3BA94A" w14:textId="27B3D7B9" w:rsidR="00FF0DA5" w:rsidRPr="00FF0DA5" w:rsidRDefault="00FF0DA5" w:rsidP="00FF0DA5">
      <w:pPr>
        <w:pStyle w:val="Heading1"/>
      </w:pPr>
      <w:r w:rsidRPr="00FF0DA5">
        <w:t>Purpose</w:t>
      </w:r>
    </w:p>
    <w:p w14:paraId="30DA5F8A" w14:textId="23B9BD73" w:rsidR="00FF0DA5" w:rsidRPr="00FF0DA5" w:rsidRDefault="00BB4F71" w:rsidP="00FF0DA5">
      <w:r w:rsidRPr="00BB4F71">
        <w:t>To establish a systematic approach for identifying, documenting, evaluating, and controlling non-conforming work within SMJ Lab. This procedure ensures that any deviations from established requirements are appropriately addressed to maintain the integrity and reliability of environmental and coal testing results, in compliance with ISO 17025:2017 standards.</w:t>
      </w:r>
    </w:p>
    <w:p w14:paraId="448FFAF0" w14:textId="549C0CEF" w:rsidR="00FF0DA5" w:rsidRPr="00FF0DA5" w:rsidRDefault="00FF0DA5" w:rsidP="00FF0DA5">
      <w:pPr>
        <w:pStyle w:val="Heading1"/>
      </w:pPr>
      <w:r w:rsidRPr="00FF0DA5">
        <w:t>Scope</w:t>
      </w:r>
    </w:p>
    <w:p w14:paraId="629A9FCE" w14:textId="0DF46026" w:rsidR="00FF0DA5" w:rsidRPr="00FF0DA5" w:rsidRDefault="00BB4F71" w:rsidP="00FF0DA5">
      <w:r w:rsidRPr="00BB4F71">
        <w:t>This procedure applies to for all its non-conforming work and initiating corrective and preventive action for laboratory improvements.</w:t>
      </w:r>
    </w:p>
    <w:p w14:paraId="60F17AC6" w14:textId="013D1DB9" w:rsidR="00FF0DA5" w:rsidRPr="00FF0DA5" w:rsidRDefault="00FF0DA5" w:rsidP="00FF0DA5">
      <w:pPr>
        <w:pStyle w:val="Heading1"/>
      </w:pPr>
      <w:r w:rsidRPr="00FF0DA5">
        <w:t>Normative References</w:t>
      </w:r>
    </w:p>
    <w:p w14:paraId="2AFFEF13" w14:textId="057A8278" w:rsidR="00FF0DA5" w:rsidRPr="009943B9" w:rsidRDefault="00FF0DA5" w:rsidP="00B04823">
      <w:pPr>
        <w:pStyle w:val="Heading2"/>
      </w:pPr>
      <w:r w:rsidRPr="009943B9">
        <w:t>ISO/IEC 17025:2017</w:t>
      </w:r>
    </w:p>
    <w:p w14:paraId="37836A05" w14:textId="77777777" w:rsidR="00FF0DA5" w:rsidRDefault="00FF0DA5" w:rsidP="00F56A60">
      <w:pPr>
        <w:ind w:left="862"/>
      </w:pPr>
      <w:r w:rsidRPr="00FF0DA5">
        <w:t>General requirements for the competence of testing and calibration laboratories.</w:t>
      </w:r>
    </w:p>
    <w:p w14:paraId="47870B8C" w14:textId="5CAD893F" w:rsidR="00FF0DA5" w:rsidRPr="00FF0DA5" w:rsidRDefault="009943B9" w:rsidP="009943B9">
      <w:pPr>
        <w:pStyle w:val="Heading1"/>
      </w:pPr>
      <w:r w:rsidRPr="00FF0DA5">
        <w:t>Definitions</w:t>
      </w:r>
    </w:p>
    <w:p w14:paraId="216516DD" w14:textId="09FADC05" w:rsidR="00BB4F71" w:rsidRDefault="00BB4F71" w:rsidP="00BB4F71">
      <w:pPr>
        <w:pStyle w:val="Heading2"/>
      </w:pPr>
      <w:r>
        <w:t>Non-Conforming Work</w:t>
      </w:r>
    </w:p>
    <w:p w14:paraId="3E2AD1C9" w14:textId="77777777" w:rsidR="00BB4F71" w:rsidRDefault="00BB4F71" w:rsidP="00BB4F71">
      <w:pPr>
        <w:spacing w:after="60"/>
        <w:ind w:left="862"/>
      </w:pPr>
      <w:r>
        <w:t>Any work that does not meet specified requirements, including deviations from established procedures, standards, customer requirements, or regulatory obligations.</w:t>
      </w:r>
    </w:p>
    <w:p w14:paraId="0BBEDA06" w14:textId="77D75AF1" w:rsidR="00BB4F71" w:rsidRDefault="00BB4F71" w:rsidP="00BB4F71">
      <w:pPr>
        <w:pStyle w:val="Heading2"/>
      </w:pPr>
      <w:r>
        <w:t>Corrective Action</w:t>
      </w:r>
    </w:p>
    <w:p w14:paraId="33BECF07" w14:textId="77777777" w:rsidR="00BB4F71" w:rsidRDefault="00BB4F71" w:rsidP="00BB4F71">
      <w:pPr>
        <w:spacing w:after="60"/>
        <w:ind w:left="862"/>
      </w:pPr>
      <w:r>
        <w:t>Action taken to eliminate the cause of a detected non-conformity or other undesirable situation.</w:t>
      </w:r>
    </w:p>
    <w:p w14:paraId="3A1917E2" w14:textId="1BC8D96C" w:rsidR="00BB4F71" w:rsidRDefault="00BB4F71" w:rsidP="00BB4F71">
      <w:pPr>
        <w:pStyle w:val="Heading2"/>
      </w:pPr>
      <w:r>
        <w:t>Preventive Action</w:t>
      </w:r>
    </w:p>
    <w:p w14:paraId="0093F8E1" w14:textId="6FB618DB" w:rsidR="00BB4F71" w:rsidRPr="00FF0DA5" w:rsidRDefault="00BB4F71" w:rsidP="00BB4F71">
      <w:pPr>
        <w:ind w:left="862"/>
      </w:pPr>
      <w:r>
        <w:t>Action taken to eliminate the cause of a potential non-conformity or other undesirable situation.</w:t>
      </w:r>
    </w:p>
    <w:p w14:paraId="1B640FDF" w14:textId="055A9429" w:rsidR="00FF0DA5" w:rsidRPr="00FF0DA5" w:rsidRDefault="009943B9" w:rsidP="009943B9">
      <w:pPr>
        <w:pStyle w:val="Heading1"/>
      </w:pPr>
      <w:r w:rsidRPr="00FF0DA5">
        <w:t>Responsibilities</w:t>
      </w:r>
    </w:p>
    <w:p w14:paraId="3AAC050E" w14:textId="0349C01B" w:rsidR="00BB4F71" w:rsidRDefault="00BB4F71" w:rsidP="00BB4F71">
      <w:pPr>
        <w:pStyle w:val="Heading2"/>
      </w:pPr>
      <w:r>
        <w:t>Quality Manager</w:t>
      </w:r>
    </w:p>
    <w:p w14:paraId="744AB888" w14:textId="77777777" w:rsidR="00BB4F71" w:rsidRDefault="00BB4F71" w:rsidP="00BB4F71">
      <w:pPr>
        <w:spacing w:after="60"/>
        <w:ind w:left="862"/>
      </w:pPr>
      <w:r>
        <w:t>The Quality Manager has overall responsibility for ensuring the effective implementation of this procedure and for reviewing and approving non-conforming work reports along with the associated corrective actions.</w:t>
      </w:r>
    </w:p>
    <w:p w14:paraId="2C327BBA" w14:textId="3F5B844E" w:rsidR="00BB4F71" w:rsidRDefault="00BB4F71" w:rsidP="00BB4F71">
      <w:pPr>
        <w:pStyle w:val="Heading2"/>
      </w:pPr>
      <w:r>
        <w:t>Management</w:t>
      </w:r>
    </w:p>
    <w:p w14:paraId="27C1583A" w14:textId="77777777" w:rsidR="00BB4F71" w:rsidRDefault="00BB4F71" w:rsidP="00BB4F71">
      <w:pPr>
        <w:spacing w:after="60"/>
        <w:ind w:left="862"/>
      </w:pPr>
      <w:r>
        <w:t>Management is responsible for providing the necessary resources and support for the implementation of corrective and preventive actions and for ensuring that identified non-conformities are addressed promptly and effectively.</w:t>
      </w:r>
    </w:p>
    <w:p w14:paraId="3EB2B3EF" w14:textId="34EF7C88" w:rsidR="00BB4F71" w:rsidRDefault="00BB4F71" w:rsidP="00BB4F71">
      <w:pPr>
        <w:pStyle w:val="Heading2"/>
      </w:pPr>
      <w:r>
        <w:t>Laboratory Personnel</w:t>
      </w:r>
    </w:p>
    <w:p w14:paraId="4694E60D" w14:textId="68ADA1DA" w:rsidR="00BB4F71" w:rsidRDefault="00BB4F71" w:rsidP="00BB4F71">
      <w:pPr>
        <w:ind w:left="862"/>
      </w:pPr>
      <w:r>
        <w:t>Laboratory Personnel are responsible for promptly reporting any identified or suspected non-conforming work to the Quality Manager and for cooperating with investigations and corrective actions related to non-conforming work.</w:t>
      </w:r>
    </w:p>
    <w:p w14:paraId="3FFBD7E3" w14:textId="4CBFEAF1" w:rsidR="00FF0DA5" w:rsidRDefault="009943B9" w:rsidP="009943B9">
      <w:pPr>
        <w:pStyle w:val="Heading1"/>
      </w:pPr>
      <w:r w:rsidRPr="00FF0DA5">
        <w:t>Procedure</w:t>
      </w:r>
    </w:p>
    <w:p w14:paraId="28C65796" w14:textId="62892FDE" w:rsidR="0074011F" w:rsidRDefault="0074011F" w:rsidP="0074011F">
      <w:pPr>
        <w:pStyle w:val="Heading2"/>
      </w:pPr>
      <w:r>
        <w:t>Identification and Definition of Non-Conforming Work</w:t>
      </w:r>
    </w:p>
    <w:p w14:paraId="5C1ADACD" w14:textId="046BB21D" w:rsidR="0074011F" w:rsidRDefault="0074011F" w:rsidP="00275B7F">
      <w:pPr>
        <w:spacing w:after="60"/>
        <w:ind w:left="862"/>
      </w:pPr>
      <w:r>
        <w:t xml:space="preserve">Any mistake or deviation to laid down policy or procedure or instructions identified by the laboratory or any other quality problem is termed as non-conforming work, as these can cause the failure of the Quality management system itself. Non-conforming work can be identified during verification practices (repeatability and reproducibility programs), instrument calibration, staff observations, checking of consumables, test report verification or during management reviews. </w:t>
      </w:r>
      <w:r w:rsidRPr="0074011F">
        <w:t>This identification follows SMJ/QSP/15 and is recorded in SMJ/FRM/SYS/04.</w:t>
      </w:r>
    </w:p>
    <w:p w14:paraId="0D48C4FD" w14:textId="43FE35E9" w:rsidR="0074011F" w:rsidRDefault="0074011F" w:rsidP="0074011F">
      <w:pPr>
        <w:pStyle w:val="Heading2"/>
      </w:pPr>
      <w:r>
        <w:t>Non-Conformance Management Responsibility and Procedure</w:t>
      </w:r>
    </w:p>
    <w:p w14:paraId="3BB9E192" w14:textId="075EC204" w:rsidR="0074011F" w:rsidRDefault="0074011F" w:rsidP="00275B7F">
      <w:pPr>
        <w:spacing w:after="60"/>
        <w:ind w:left="862"/>
      </w:pPr>
      <w:r>
        <w:t>TM or DTM is responsible for identifying, registering, investigating and taking   corrective action on the non-conforming work. However, any other authorized staff of the laboratory can also record a non-conformance after discussing their observation with TM/QM. QM further follows up on the implementation of corrective actions. The non-conforming record becomes a part of the laboratory’s internal technical review meeting and training plan, where its significance is evaluated (</w:t>
      </w:r>
      <w:r w:rsidRPr="0074011F">
        <w:t>SMJ/FRM/SYS/04</w:t>
      </w:r>
      <w:r>
        <w:t>).</w:t>
      </w:r>
    </w:p>
    <w:p w14:paraId="1D9662FD" w14:textId="0A66F275" w:rsidR="0074011F" w:rsidRDefault="0074011F" w:rsidP="0074011F">
      <w:pPr>
        <w:pStyle w:val="Heading2"/>
      </w:pPr>
      <w:r>
        <w:t>Management Decision and Action on Serious Non-Conforming Work</w:t>
      </w:r>
    </w:p>
    <w:p w14:paraId="2D605655" w14:textId="56FD2CB4" w:rsidR="0074011F" w:rsidRDefault="0074011F" w:rsidP="00275B7F">
      <w:pPr>
        <w:spacing w:after="60"/>
        <w:ind w:left="862"/>
      </w:pPr>
      <w:r>
        <w:t>Whenever a non-conforming work is serious and can jeopardize the results or report, QM decides whether to halt the work or recall issued reports. When such decisions are made, they are announced and after correction of the non-conforming work, the resumption of the work is done only after the instruction of the QM.</w:t>
      </w:r>
    </w:p>
    <w:p w14:paraId="63DCCD39" w14:textId="2A701892" w:rsidR="0074011F" w:rsidRDefault="0074011F" w:rsidP="0074011F">
      <w:pPr>
        <w:pStyle w:val="Heading3"/>
      </w:pPr>
      <w:r>
        <w:t>Auditing Doubtful Areas</w:t>
      </w:r>
    </w:p>
    <w:p w14:paraId="28B9F573" w14:textId="0A98FA7E" w:rsidR="0074011F" w:rsidRDefault="00275B7F" w:rsidP="0074011F">
      <w:pPr>
        <w:spacing w:after="60"/>
        <w:ind w:left="1508"/>
      </w:pPr>
      <w:r w:rsidRPr="00275B7F">
        <w:t>If a nonconforming work item casts doubt on the laboratory’s adherence to its policies and procedures, the relevant areas are audited in accordance with ISO/IEC 17025:2017 Section 7.10.3, and any nonconformities are recorded in SMJ/FRM/SYS/07.</w:t>
      </w:r>
    </w:p>
    <w:p w14:paraId="624428C8" w14:textId="77777777" w:rsidR="0074011F" w:rsidRDefault="0074011F" w:rsidP="0074011F">
      <w:pPr>
        <w:spacing w:after="60"/>
        <w:ind w:left="1508"/>
      </w:pPr>
    </w:p>
    <w:p w14:paraId="010A0C48" w14:textId="296B5702" w:rsidR="0074011F" w:rsidRDefault="0074011F" w:rsidP="0074011F">
      <w:pPr>
        <w:pStyle w:val="Heading2"/>
      </w:pPr>
      <w:r>
        <w:lastRenderedPageBreak/>
        <w:t>Improvements:</w:t>
      </w:r>
    </w:p>
    <w:p w14:paraId="7985CEEA" w14:textId="15F5A386" w:rsidR="0074011F" w:rsidRDefault="0074011F" w:rsidP="0074011F">
      <w:pPr>
        <w:pStyle w:val="Heading3"/>
      </w:pPr>
      <w:r>
        <w:t>Continuous Improvement Policy</w:t>
      </w:r>
    </w:p>
    <w:p w14:paraId="1D5FE005" w14:textId="187D6D29" w:rsidR="0074011F" w:rsidRDefault="0074011F" w:rsidP="0074011F">
      <w:pPr>
        <w:spacing w:after="60"/>
        <w:ind w:left="1508"/>
      </w:pPr>
      <w:r>
        <w:t>The laboratory has a policy of continuously improving its services to ensure the effectiveness of its management system.</w:t>
      </w:r>
      <w:r w:rsidR="00275B7F">
        <w:t xml:space="preserve"> </w:t>
      </w:r>
      <w:r w:rsidR="00275B7F" w:rsidRPr="00275B7F">
        <w:t>Continuous improvement is governed by SMJ/QSP/21</w:t>
      </w:r>
      <w:r w:rsidR="00275B7F">
        <w:t>.</w:t>
      </w:r>
    </w:p>
    <w:p w14:paraId="0221EC53" w14:textId="0B8EFD36" w:rsidR="0074011F" w:rsidRDefault="0074011F" w:rsidP="0074011F">
      <w:pPr>
        <w:pStyle w:val="Heading3"/>
      </w:pPr>
      <w:r>
        <w:t>Review Meetings for Improvement</w:t>
      </w:r>
    </w:p>
    <w:p w14:paraId="6A73CAB9" w14:textId="6C327299" w:rsidR="0074011F" w:rsidRDefault="00275B7F" w:rsidP="0074011F">
      <w:pPr>
        <w:spacing w:after="60"/>
        <w:ind w:left="1508"/>
      </w:pPr>
      <w:r w:rsidRPr="00275B7F">
        <w:t>To verify this, the laboratory has planned review meetings covering status and review of quality policy and objectives, internal non-conforming work, corrective and preventive actions, and suggestions from laboratory &amp; customers (SMJ/FRM/SYS/14). Study and review support the laboratory’s overall development, maintaining confidentiality, competitiveness, impartiality, and reliability of work performed.</w:t>
      </w:r>
    </w:p>
    <w:p w14:paraId="7734F93E" w14:textId="0794B692" w:rsidR="0074011F" w:rsidRDefault="0074011F" w:rsidP="0074011F">
      <w:pPr>
        <w:pStyle w:val="Heading3"/>
      </w:pPr>
      <w:r>
        <w:t>Responsibilities of Quality Manager</w:t>
      </w:r>
    </w:p>
    <w:p w14:paraId="464AAECB" w14:textId="7CEC4780" w:rsidR="0074011F" w:rsidRDefault="0074011F" w:rsidP="0074011F">
      <w:pPr>
        <w:spacing w:after="60"/>
        <w:ind w:left="1508"/>
      </w:pPr>
      <w:r>
        <w:t>The QM is responsible for identifying, implementing and monitoring the actions arising from such meetings related to improvements. (</w:t>
      </w:r>
      <w:r w:rsidR="00275B7F">
        <w:t xml:space="preserve">Ref. </w:t>
      </w:r>
      <w:r w:rsidR="00275B7F" w:rsidRPr="00275B7F">
        <w:t>SMJ/QSP/15</w:t>
      </w:r>
      <w:r>
        <w:t>).</w:t>
      </w:r>
    </w:p>
    <w:p w14:paraId="3A20718C" w14:textId="46A56F68" w:rsidR="0074011F" w:rsidRDefault="0074011F" w:rsidP="0074011F">
      <w:pPr>
        <w:pStyle w:val="Heading2"/>
      </w:pPr>
      <w:r>
        <w:t>Corrective Action:</w:t>
      </w:r>
    </w:p>
    <w:p w14:paraId="09B0CC7F" w14:textId="6F2CAA1F" w:rsidR="0074011F" w:rsidRDefault="0074011F" w:rsidP="0074011F">
      <w:pPr>
        <w:pStyle w:val="Heading3"/>
      </w:pPr>
      <w:r>
        <w:t>Corrective Action Process</w:t>
      </w:r>
    </w:p>
    <w:p w14:paraId="5EA1E64C" w14:textId="77777777" w:rsidR="0074011F" w:rsidRDefault="0074011F" w:rsidP="0074011F">
      <w:pPr>
        <w:spacing w:after="60"/>
        <w:ind w:left="1508"/>
      </w:pPr>
      <w:r>
        <w:t>Corrective action is the immediate action taken when any non-conforming work or departures from policies &amp; procedures in the management systems or technical operations are identified.</w:t>
      </w:r>
    </w:p>
    <w:p w14:paraId="040CDA5D" w14:textId="1F87521D" w:rsidR="0074011F" w:rsidRDefault="0074011F" w:rsidP="0074011F">
      <w:pPr>
        <w:pStyle w:val="Heading3"/>
      </w:pPr>
      <w:r>
        <w:t>Verification and Feedback</w:t>
      </w:r>
    </w:p>
    <w:p w14:paraId="7C21D2B6" w14:textId="2DBCDD23" w:rsidR="0074011F" w:rsidRDefault="0074011F" w:rsidP="0074011F">
      <w:pPr>
        <w:spacing w:after="60"/>
        <w:ind w:left="1508"/>
      </w:pPr>
      <w:r>
        <w:t>The Quality Manager reviews the nonconformance against the relevant past records, existing procedure, sources of information if any along with the responsible person. DTM or TM verify the implementation and effectiveness of corrective action.</w:t>
      </w:r>
    </w:p>
    <w:p w14:paraId="389D8169" w14:textId="2565D6E9" w:rsidR="0074011F" w:rsidRDefault="0074011F" w:rsidP="0074011F">
      <w:pPr>
        <w:pStyle w:val="Heading3"/>
      </w:pPr>
      <w:r>
        <w:t>Amendment of Test Reports</w:t>
      </w:r>
    </w:p>
    <w:p w14:paraId="0D7A6533" w14:textId="77777777" w:rsidR="0074011F" w:rsidRDefault="0074011F" w:rsidP="0074011F">
      <w:pPr>
        <w:spacing w:after="60"/>
        <w:ind w:left="1508"/>
      </w:pPr>
      <w:r>
        <w:t>The Quality Manager is also responsible for the implementation and feed back to the customer where relevant.</w:t>
      </w:r>
    </w:p>
    <w:p w14:paraId="2B891704" w14:textId="4EF28136" w:rsidR="0074011F" w:rsidRDefault="0074011F" w:rsidP="0074011F">
      <w:pPr>
        <w:pStyle w:val="Heading3"/>
      </w:pPr>
      <w:r>
        <w:t>Record Keeping for Corrective Actions</w:t>
      </w:r>
    </w:p>
    <w:p w14:paraId="4544C4DA" w14:textId="77777777" w:rsidR="0074011F" w:rsidRDefault="0074011F" w:rsidP="0074011F">
      <w:pPr>
        <w:spacing w:after="60"/>
        <w:ind w:left="1508"/>
      </w:pPr>
      <w:r>
        <w:t xml:space="preserve">In case corrective actions require the test report to be amended, the same is done, by issuing a new report, mentioning “Amendment/Supplement to the previous Report No. XX, Dated XX.” OR “This report withdraws and replaces previous Report No. XX, Dated </w:t>
      </w:r>
      <w:proofErr w:type="gramStart"/>
      <w:r>
        <w:t>XX“ OR</w:t>
      </w:r>
      <w:proofErr w:type="gramEnd"/>
      <w:r>
        <w:t xml:space="preserve"> similar other statement.</w:t>
      </w:r>
    </w:p>
    <w:p w14:paraId="7A40B536" w14:textId="4853C2EB" w:rsidR="0074011F" w:rsidRDefault="0074011F" w:rsidP="0074011F">
      <w:pPr>
        <w:pStyle w:val="Heading3"/>
      </w:pPr>
      <w:r>
        <w:t>Preventive Action Definition</w:t>
      </w:r>
    </w:p>
    <w:p w14:paraId="1F74C68A" w14:textId="3B572438" w:rsidR="0074011F" w:rsidRDefault="0074011F" w:rsidP="0074011F">
      <w:pPr>
        <w:spacing w:after="60"/>
        <w:ind w:left="1508"/>
      </w:pPr>
      <w:r>
        <w:t>Details of the non-conforming work and the corrective actions taken are discussed in the review meetings to decide for possible preventive actions. All corrective actions are recorded in the respective record with identified non-conformance, i.e., internal audit related in the Internal Audit Record file (</w:t>
      </w:r>
      <w:r w:rsidR="00275B7F" w:rsidRPr="00275B7F">
        <w:t>SMJ/FRM/SYS/07</w:t>
      </w:r>
      <w:r>
        <w:t>), Complaints Record (</w:t>
      </w:r>
      <w:r w:rsidR="00275B7F" w:rsidRPr="00275B7F">
        <w:t>SMJ/FRM/MKT/02</w:t>
      </w:r>
      <w:r>
        <w:t>) &amp; Customer Feedback Record (</w:t>
      </w:r>
      <w:r w:rsidR="00275B7F" w:rsidRPr="00275B7F">
        <w:t>SMJ/FRM/MKT/01</w:t>
      </w:r>
      <w:r>
        <w:t>), Proficiency Testing and/or Inter-laboratory Comparison related or from any other area is noted in internal non-conformance record (</w:t>
      </w:r>
      <w:r w:rsidR="00275B7F" w:rsidRPr="00275B7F">
        <w:t>SMJ/FRM/SYS/07</w:t>
      </w:r>
      <w:r>
        <w:t>).</w:t>
      </w:r>
    </w:p>
    <w:p w14:paraId="3734DA50" w14:textId="63A26CA8" w:rsidR="0074011F" w:rsidRDefault="0074011F" w:rsidP="0074011F">
      <w:pPr>
        <w:pStyle w:val="Heading2"/>
      </w:pPr>
      <w:r>
        <w:t>Preventive Action</w:t>
      </w:r>
    </w:p>
    <w:p w14:paraId="01A7F99F" w14:textId="7AFD5492" w:rsidR="0074011F" w:rsidRDefault="0074011F" w:rsidP="0074011F">
      <w:pPr>
        <w:pStyle w:val="Heading3"/>
      </w:pPr>
      <w:r>
        <w:t>Responsibilities for Preventive Action</w:t>
      </w:r>
    </w:p>
    <w:p w14:paraId="241FF1F9" w14:textId="77777777" w:rsidR="0074011F" w:rsidRDefault="0074011F" w:rsidP="0074011F">
      <w:pPr>
        <w:spacing w:after="60"/>
        <w:ind w:left="1508"/>
      </w:pPr>
      <w:r>
        <w:t>Preventive action is a pro-active process to identify opportunities for improvement and prevent the recurrence of nonconformance of similar nature. It is the action taken to reduce the likelihood of the occurrence of non-conformities.</w:t>
      </w:r>
    </w:p>
    <w:p w14:paraId="7892B38C" w14:textId="692F608A" w:rsidR="0074011F" w:rsidRDefault="0074011F" w:rsidP="0074011F">
      <w:pPr>
        <w:pStyle w:val="Heading3"/>
      </w:pPr>
      <w:r>
        <w:t>Identification of Improvement Areas</w:t>
      </w:r>
    </w:p>
    <w:p w14:paraId="2EFF0240" w14:textId="77777777" w:rsidR="0074011F" w:rsidRDefault="0074011F" w:rsidP="0074011F">
      <w:pPr>
        <w:spacing w:after="60"/>
        <w:ind w:left="1508"/>
      </w:pPr>
      <w:r>
        <w:t xml:space="preserve">The QM is responsible to identify areas for implementing preventive action. This includes suggestions from staff and customer’s, internal quality checks, management reviews, proficiency testing results, customer feedback, analysis of data, trend/ risk analysis, etc. </w:t>
      </w:r>
    </w:p>
    <w:p w14:paraId="08062134" w14:textId="59978378" w:rsidR="0074011F" w:rsidRDefault="0074011F" w:rsidP="0074011F">
      <w:pPr>
        <w:pStyle w:val="Heading3"/>
      </w:pPr>
      <w:r>
        <w:t>Control Tools for Preventive Actions</w:t>
      </w:r>
    </w:p>
    <w:p w14:paraId="6E347419" w14:textId="77777777" w:rsidR="0074011F" w:rsidRDefault="0074011F" w:rsidP="0074011F">
      <w:pPr>
        <w:spacing w:after="60"/>
        <w:ind w:left="1508"/>
      </w:pPr>
      <w:r>
        <w:t>Above study serves as control tool for identifying the potential sources of non-conformities and required improvement and preventive measures for implementation.</w:t>
      </w:r>
    </w:p>
    <w:p w14:paraId="6D56C35D" w14:textId="249B7DAB" w:rsidR="0074011F" w:rsidRDefault="0074011F" w:rsidP="0074011F">
      <w:pPr>
        <w:pStyle w:val="Heading3"/>
      </w:pPr>
      <w:r>
        <w:t>Types of Preventive Actions</w:t>
      </w:r>
    </w:p>
    <w:p w14:paraId="3491B05C" w14:textId="77777777" w:rsidR="0074011F" w:rsidRDefault="0074011F" w:rsidP="0074011F">
      <w:pPr>
        <w:spacing w:after="60"/>
        <w:ind w:left="1508"/>
      </w:pPr>
      <w:r>
        <w:t xml:space="preserve">Preventive actions may be like arranging training for staff or development of new procedure or modification or change in existing procedure of the quality system etc. Such preventive actions decided are implemented and monitored by QM so as to reduce and control the likely hood of the recurrence of non-conforming work and to ensure its affectivity. </w:t>
      </w:r>
    </w:p>
    <w:p w14:paraId="542790B6" w14:textId="7C30D23F" w:rsidR="0074011F" w:rsidRDefault="0074011F" w:rsidP="0074011F">
      <w:pPr>
        <w:pStyle w:val="Heading3"/>
      </w:pPr>
      <w:r>
        <w:t>Documentation of Records</w:t>
      </w:r>
    </w:p>
    <w:p w14:paraId="5E2B770C" w14:textId="0CE7876A" w:rsidR="0074011F" w:rsidRPr="0074011F" w:rsidRDefault="0074011F" w:rsidP="0074011F">
      <w:pPr>
        <w:spacing w:after="60"/>
        <w:ind w:left="1508"/>
      </w:pPr>
      <w:r>
        <w:t>All records related to nonconforming work, corrective and preventive actions, etc. are documented by laboratory.</w:t>
      </w:r>
    </w:p>
    <w:sectPr w:rsidR="0074011F" w:rsidRPr="0074011F" w:rsidSect="008460D4">
      <w:headerReference w:type="default" r:id="rId8"/>
      <w:footerReference w:type="default" r:id="rId9"/>
      <w:pgSz w:w="11907" w:h="16840" w:code="9"/>
      <w:pgMar w:top="1554" w:right="1043" w:bottom="1440" w:left="127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F6CA4C" w14:textId="77777777" w:rsidR="00736F32" w:rsidRDefault="00736F32" w:rsidP="00FF0DA5">
      <w:r>
        <w:separator/>
      </w:r>
    </w:p>
  </w:endnote>
  <w:endnote w:type="continuationSeparator" w:id="0">
    <w:p w14:paraId="0908609A" w14:textId="77777777" w:rsidR="00736F32" w:rsidRDefault="00736F32" w:rsidP="00FF0D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1C830" w14:textId="415317E7" w:rsidR="00FF0DA5" w:rsidRDefault="00FF0DA5" w:rsidP="00FF0DA5">
    <w:pPr>
      <w:pStyle w:val="Footer"/>
    </w:pPr>
    <w:r>
      <w:rPr>
        <w:noProof/>
      </w:rPr>
      <mc:AlternateContent>
        <mc:Choice Requires="wps">
          <w:drawing>
            <wp:anchor distT="0" distB="0" distL="114300" distR="114300" simplePos="0" relativeHeight="251660288" behindDoc="0" locked="1" layoutInCell="1" allowOverlap="1" wp14:anchorId="2BC8BD1B" wp14:editId="5E96665C">
              <wp:simplePos x="0" y="0"/>
              <wp:positionH relativeFrom="page">
                <wp:align>center</wp:align>
              </wp:positionH>
              <wp:positionV relativeFrom="page">
                <wp:posOffset>9757410</wp:posOffset>
              </wp:positionV>
              <wp:extent cx="6480000" cy="612000"/>
              <wp:effectExtent l="0" t="0" r="0" b="0"/>
              <wp:wrapNone/>
              <wp:docPr id="3" name="Rectangle 3"/>
              <wp:cNvGraphicFramePr/>
              <a:graphic xmlns:a="http://schemas.openxmlformats.org/drawingml/2006/main">
                <a:graphicData uri="http://schemas.microsoft.com/office/word/2010/wordprocessingShape">
                  <wps:wsp>
                    <wps:cNvSpPr/>
                    <wps:spPr>
                      <a:xfrm>
                        <a:off x="0" y="0"/>
                        <a:ext cx="6480000" cy="6120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6"/>
                            <w:gridCol w:w="3396"/>
                            <w:gridCol w:w="3397"/>
                          </w:tblGrid>
                          <w:tr w:rsidR="00FF0DA5" w:rsidRPr="00FF0DA5" w14:paraId="12641061" w14:textId="77777777" w:rsidTr="00FF0DA5">
                            <w:trPr>
                              <w:trHeight w:val="720"/>
                            </w:trPr>
                            <w:tc>
                              <w:tcPr>
                                <w:tcW w:w="3396" w:type="dxa"/>
                              </w:tcPr>
                              <w:p w14:paraId="147C5525" w14:textId="77777777" w:rsidR="00FF0DA5" w:rsidRDefault="00FF0DA5" w:rsidP="00663956">
                                <w:pPr>
                                  <w:ind w:left="0"/>
                                </w:pPr>
                                <w:r w:rsidRPr="00FF0DA5">
                                  <w:t>Prepared By</w:t>
                                </w:r>
                              </w:p>
                              <w:p w14:paraId="18160F47" w14:textId="05FA4B33" w:rsidR="00FF0DA5" w:rsidRPr="00663956" w:rsidRDefault="00FF0DA5" w:rsidP="00663956">
                                <w:pPr>
                                  <w:ind w:left="0"/>
                                  <w:rPr>
                                    <w:b/>
                                    <w:bCs/>
                                  </w:rPr>
                                </w:pPr>
                                <w:r w:rsidRPr="00663956">
                                  <w:rPr>
                                    <w:b/>
                                    <w:bCs/>
                                    <w:sz w:val="16"/>
                                    <w:szCs w:val="16"/>
                                  </w:rPr>
                                  <w:t>Quality Manager</w:t>
                                </w:r>
                              </w:p>
                            </w:tc>
                            <w:tc>
                              <w:tcPr>
                                <w:tcW w:w="3396" w:type="dxa"/>
                              </w:tcPr>
                              <w:p w14:paraId="66B54F69" w14:textId="77777777" w:rsidR="00FF0DA5" w:rsidRDefault="00FF0DA5" w:rsidP="00663956">
                                <w:pPr>
                                  <w:ind w:left="0"/>
                                </w:pPr>
                                <w:r w:rsidRPr="00FF0DA5">
                                  <w:t>Reviewed By</w:t>
                                </w:r>
                              </w:p>
                              <w:p w14:paraId="2154CA0C" w14:textId="55D26BAD" w:rsidR="00FF0DA5" w:rsidRPr="00FF0DA5" w:rsidRDefault="00FF0DA5" w:rsidP="00663956">
                                <w:pPr>
                                  <w:ind w:left="0"/>
                                </w:pPr>
                                <w:r w:rsidRPr="00663956">
                                  <w:rPr>
                                    <w:b/>
                                    <w:bCs/>
                                    <w:sz w:val="16"/>
                                    <w:szCs w:val="16"/>
                                  </w:rPr>
                                  <w:t>Technical Manager</w:t>
                                </w:r>
                              </w:p>
                            </w:tc>
                            <w:tc>
                              <w:tcPr>
                                <w:tcW w:w="3397" w:type="dxa"/>
                              </w:tcPr>
                              <w:p w14:paraId="49E1A217" w14:textId="77777777" w:rsidR="00FF0DA5" w:rsidRDefault="00FF0DA5" w:rsidP="00663956">
                                <w:pPr>
                                  <w:ind w:left="0"/>
                                </w:pPr>
                                <w:r w:rsidRPr="00FF0DA5">
                                  <w:t>Approved By</w:t>
                                </w:r>
                              </w:p>
                              <w:p w14:paraId="4CD7EB20" w14:textId="731C0FF4" w:rsidR="00FF0DA5" w:rsidRPr="00FF0DA5" w:rsidRDefault="00FF0DA5" w:rsidP="00663956">
                                <w:pPr>
                                  <w:ind w:left="0"/>
                                </w:pPr>
                                <w:r w:rsidRPr="00663956">
                                  <w:rPr>
                                    <w:b/>
                                    <w:bCs/>
                                    <w:sz w:val="16"/>
                                    <w:szCs w:val="16"/>
                                  </w:rPr>
                                  <w:t>Laboratory Head</w:t>
                                </w:r>
                              </w:p>
                            </w:tc>
                          </w:tr>
                        </w:tbl>
                        <w:p w14:paraId="212765B0" w14:textId="77777777" w:rsidR="00FF0DA5" w:rsidRPr="00CB4490" w:rsidRDefault="00FF0DA5" w:rsidP="00CB4490">
                          <w:pPr>
                            <w:spacing w:after="0"/>
                            <w:rPr>
                              <w:sz w:val="2"/>
                              <w:szCs w:val="2"/>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C8BD1B" id="Rectangle 3" o:spid="_x0000_s1027" style="position:absolute;left:0;text-align:left;margin-left:0;margin-top:768.3pt;width:510.25pt;height:48.2pt;z-index:251660288;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" filled="f" stroked="f" strokeweight="1pt">
              <v:textbox inset="0,0,0,0">
                <w:txbxContent>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6"/>
                      <w:gridCol w:w="3396"/>
                      <w:gridCol w:w="3397"/>
                    </w:tblGrid>
                    <w:tr w:rsidR="00FF0DA5" w:rsidRPr="00FF0DA5" w14:paraId="12641061" w14:textId="77777777" w:rsidTr="00FF0DA5">
                      <w:trPr>
                        <w:trHeight w:val="720"/>
                      </w:trPr>
                      <w:tc>
                        <w:tcPr>
                          <w:tcW w:w="3396" w:type="dxa"/>
                        </w:tcPr>
                        <w:p w14:paraId="147C5525" w14:textId="77777777" w:rsidR="00FF0DA5" w:rsidRDefault="00FF0DA5" w:rsidP="00663956">
                          <w:pPr>
                            <w:ind w:left="0"/>
                          </w:pPr>
                          <w:r w:rsidRPr="00FF0DA5">
                            <w:t>Prepared By</w:t>
                          </w:r>
                        </w:p>
                        <w:p w14:paraId="18160F47" w14:textId="05FA4B33" w:rsidR="00FF0DA5" w:rsidRPr="00663956" w:rsidRDefault="00FF0DA5" w:rsidP="00663956">
                          <w:pPr>
                            <w:ind w:left="0"/>
                            <w:rPr>
                              <w:b/>
                              <w:bCs/>
                            </w:rPr>
                          </w:pPr>
                          <w:r w:rsidRPr="00663956">
                            <w:rPr>
                              <w:b/>
                              <w:bCs/>
                              <w:sz w:val="16"/>
                              <w:szCs w:val="16"/>
                            </w:rPr>
                            <w:t>Quality Manager</w:t>
                          </w:r>
                        </w:p>
                      </w:tc>
                      <w:tc>
                        <w:tcPr>
                          <w:tcW w:w="3396" w:type="dxa"/>
                        </w:tcPr>
                        <w:p w14:paraId="66B54F69" w14:textId="77777777" w:rsidR="00FF0DA5" w:rsidRDefault="00FF0DA5" w:rsidP="00663956">
                          <w:pPr>
                            <w:ind w:left="0"/>
                          </w:pPr>
                          <w:r w:rsidRPr="00FF0DA5">
                            <w:t>Reviewed By</w:t>
                          </w:r>
                        </w:p>
                        <w:p w14:paraId="2154CA0C" w14:textId="55D26BAD" w:rsidR="00FF0DA5" w:rsidRPr="00FF0DA5" w:rsidRDefault="00FF0DA5" w:rsidP="00663956">
                          <w:pPr>
                            <w:ind w:left="0"/>
                          </w:pPr>
                          <w:r w:rsidRPr="00663956">
                            <w:rPr>
                              <w:b/>
                              <w:bCs/>
                              <w:sz w:val="16"/>
                              <w:szCs w:val="16"/>
                            </w:rPr>
                            <w:t>Technical Manager</w:t>
                          </w:r>
                        </w:p>
                      </w:tc>
                      <w:tc>
                        <w:tcPr>
                          <w:tcW w:w="3397" w:type="dxa"/>
                        </w:tcPr>
                        <w:p w14:paraId="49E1A217" w14:textId="77777777" w:rsidR="00FF0DA5" w:rsidRDefault="00FF0DA5" w:rsidP="00663956">
                          <w:pPr>
                            <w:ind w:left="0"/>
                          </w:pPr>
                          <w:r w:rsidRPr="00FF0DA5">
                            <w:t>Approved By</w:t>
                          </w:r>
                        </w:p>
                        <w:p w14:paraId="4CD7EB20" w14:textId="731C0FF4" w:rsidR="00FF0DA5" w:rsidRPr="00FF0DA5" w:rsidRDefault="00FF0DA5" w:rsidP="00663956">
                          <w:pPr>
                            <w:ind w:left="0"/>
                          </w:pPr>
                          <w:r w:rsidRPr="00663956">
                            <w:rPr>
                              <w:b/>
                              <w:bCs/>
                              <w:sz w:val="16"/>
                              <w:szCs w:val="16"/>
                            </w:rPr>
                            <w:t>Laboratory Head</w:t>
                          </w:r>
                        </w:p>
                      </w:tc>
                    </w:tr>
                  </w:tbl>
                  <w:p w14:paraId="212765B0" w14:textId="77777777" w:rsidR="00FF0DA5" w:rsidRPr="00CB4490" w:rsidRDefault="00FF0DA5" w:rsidP="00CB4490">
                    <w:pPr>
                      <w:spacing w:after="0"/>
                      <w:rPr>
                        <w:sz w:val="2"/>
                        <w:szCs w:val="2"/>
                      </w:rPr>
                    </w:pPr>
                  </w:p>
                </w:txbxContent>
              </v:textbox>
              <w10:wrap anchorx="page" anchory="page"/>
              <w10:anchorlock/>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9929CC" w14:textId="77777777" w:rsidR="00736F32" w:rsidRDefault="00736F32" w:rsidP="00FF0DA5">
      <w:r>
        <w:separator/>
      </w:r>
    </w:p>
  </w:footnote>
  <w:footnote w:type="continuationSeparator" w:id="0">
    <w:p w14:paraId="16EFB387" w14:textId="77777777" w:rsidR="00736F32" w:rsidRDefault="00736F32" w:rsidP="00FF0D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3525A" w14:textId="3054F6A3" w:rsidR="00513E61" w:rsidRDefault="00513E61" w:rsidP="00FF0DA5">
    <w:pPr>
      <w:pStyle w:val="Header"/>
    </w:pPr>
    <w:r>
      <w:rPr>
        <w:noProof/>
      </w:rPr>
      <mc:AlternateContent>
        <mc:Choice Requires="wps">
          <w:drawing>
            <wp:anchor distT="0" distB="0" distL="114300" distR="114300" simplePos="0" relativeHeight="251659264" behindDoc="0" locked="1" layoutInCell="1" allowOverlap="1" wp14:anchorId="46869924" wp14:editId="39CAB01A">
              <wp:simplePos x="0" y="0"/>
              <wp:positionH relativeFrom="page">
                <wp:align>center</wp:align>
              </wp:positionH>
              <wp:positionV relativeFrom="page">
                <wp:posOffset>457200</wp:posOffset>
              </wp:positionV>
              <wp:extent cx="6480000" cy="612000"/>
              <wp:effectExtent l="0" t="0" r="0" b="0"/>
              <wp:wrapNone/>
              <wp:docPr id="1" name="Rectangle 1"/>
              <wp:cNvGraphicFramePr/>
              <a:graphic xmlns:a="http://schemas.openxmlformats.org/drawingml/2006/main">
                <a:graphicData uri="http://schemas.microsoft.com/office/word/2010/wordprocessingShape">
                  <wps:wsp>
                    <wps:cNvSpPr/>
                    <wps:spPr>
                      <a:xfrm>
                        <a:off x="0" y="0"/>
                        <a:ext cx="6480000" cy="6120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5542"/>
                            <w:gridCol w:w="2697"/>
                            <w:gridCol w:w="1114"/>
                          </w:tblGrid>
                          <w:tr w:rsidR="00513E61" w:rsidRPr="00513E61" w14:paraId="4EA34416" w14:textId="77777777" w:rsidTr="009943B9">
                            <w:tc>
                              <w:tcPr>
                                <w:tcW w:w="415" w:type="pct"/>
                                <w:vMerge w:val="restart"/>
                                <w:vAlign w:val="bottom"/>
                              </w:tcPr>
                              <w:p w14:paraId="272DAEBC" w14:textId="1E489B1B" w:rsidR="00513E61" w:rsidRPr="00FF0DA5" w:rsidRDefault="00FF0DA5" w:rsidP="00FF0DA5">
                                <w:pPr>
                                  <w:ind w:left="0"/>
                                  <w:rPr>
                                    <w:sz w:val="24"/>
                                    <w:szCs w:val="24"/>
                                  </w:rPr>
                                </w:pPr>
                                <w:r w:rsidRPr="00513E61">
                                  <w:rPr>
                                    <w:noProof/>
                                  </w:rPr>
                                  <w:drawing>
                                    <wp:inline distT="0" distB="0" distL="0" distR="0" wp14:anchorId="62732762" wp14:editId="76BACCDD">
                                      <wp:extent cx="396000" cy="396000"/>
                                      <wp:effectExtent l="0" t="0" r="4445" b="4445"/>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
                                                <a:extLst>
                                                  <a:ext uri="{96DAC541-7B7A-43D3-8B79-37D633B846F1}">
                                                    <asvg:svgBlip xmlns:asvg="http://schemas.microsoft.com/office/drawing/2016/SVG/main" r:embed="rId2"/>
                                                  </a:ext>
                                                </a:extLst>
                                              </a:blip>
                                              <a:stretch>
                                                <a:fillRect/>
                                              </a:stretch>
                                            </pic:blipFill>
                                            <pic:spPr>
                                              <a:xfrm>
                                                <a:off x="0" y="0"/>
                                                <a:ext cx="396000" cy="396000"/>
                                              </a:xfrm>
                                              <a:prstGeom prst="rect">
                                                <a:avLst/>
                                              </a:prstGeom>
                                            </pic:spPr>
                                          </pic:pic>
                                        </a:graphicData>
                                      </a:graphic>
                                    </wp:inline>
                                  </w:drawing>
                                </w:r>
                              </w:p>
                            </w:tc>
                            <w:tc>
                              <w:tcPr>
                                <w:tcW w:w="2717" w:type="pct"/>
                              </w:tcPr>
                              <w:p w14:paraId="1E953A44" w14:textId="18AAC581" w:rsidR="00513E61" w:rsidRPr="00FF0DA5" w:rsidRDefault="00513E61" w:rsidP="009943B9">
                                <w:pPr>
                                  <w:ind w:left="-113"/>
                                  <w:rPr>
                                    <w:b/>
                                    <w:bCs/>
                                    <w:sz w:val="20"/>
                                    <w:szCs w:val="20"/>
                                  </w:rPr>
                                </w:pPr>
                                <w:r w:rsidRPr="00FF0DA5">
                                  <w:rPr>
                                    <w:b/>
                                    <w:bCs/>
                                    <w:sz w:val="20"/>
                                    <w:szCs w:val="20"/>
                                  </w:rPr>
                                  <w:t>SMJ Sustainable Fuel Lab Pvt. Ltd.</w:t>
                                </w:r>
                              </w:p>
                            </w:tc>
                            <w:tc>
                              <w:tcPr>
                                <w:tcW w:w="1322" w:type="pct"/>
                              </w:tcPr>
                              <w:p w14:paraId="3B1E9536" w14:textId="01D7CAE0" w:rsidR="00513E61" w:rsidRPr="00513E61" w:rsidRDefault="00513E61" w:rsidP="009943B9">
                                <w:pPr>
                                  <w:ind w:left="0"/>
                                </w:pPr>
                                <w:r w:rsidRPr="00E21FB0">
                                  <w:t>Document No.:</w:t>
                                </w:r>
                                <w:r w:rsidRPr="00E21FB0">
                                  <w:rPr>
                                    <w:b/>
                                    <w:bCs/>
                                  </w:rPr>
                                  <w:t xml:space="preserve"> SMJ/QSP/</w:t>
                                </w:r>
                                <w:r w:rsidR="00732638">
                                  <w:rPr>
                                    <w:b/>
                                    <w:bCs/>
                                  </w:rPr>
                                  <w:t>1</w:t>
                                </w:r>
                                <w:r w:rsidR="00DD6E4B">
                                  <w:rPr>
                                    <w:b/>
                                    <w:bCs/>
                                  </w:rPr>
                                  <w:t>5</w:t>
                                </w:r>
                              </w:p>
                            </w:tc>
                            <w:tc>
                              <w:tcPr>
                                <w:tcW w:w="546" w:type="pct"/>
                              </w:tcPr>
                              <w:p w14:paraId="5DE8FF9E" w14:textId="6616DCDA" w:rsidR="00513E61" w:rsidRPr="00513E61" w:rsidRDefault="00513E61" w:rsidP="009943B9">
                                <w:pPr>
                                  <w:ind w:left="0"/>
                                  <w:jc w:val="right"/>
                                </w:pPr>
                                <w:r w:rsidRPr="00E21FB0">
                                  <w:t xml:space="preserve">Page </w:t>
                                </w:r>
                                <w:r w:rsidRPr="00663956">
                                  <w:rPr>
                                    <w:b/>
                                    <w:bCs/>
                                  </w:rPr>
                                  <w:fldChar w:fldCharType="begin"/>
                                </w:r>
                                <w:r w:rsidRPr="00663956">
                                  <w:rPr>
                                    <w:b/>
                                    <w:bCs/>
                                  </w:rPr>
                                  <w:instrText xml:space="preserve"> PAGE   \* MERGEFORMAT </w:instrText>
                                </w:r>
                                <w:r w:rsidRPr="00663956">
                                  <w:rPr>
                                    <w:b/>
                                    <w:bCs/>
                                  </w:rPr>
                                  <w:fldChar w:fldCharType="separate"/>
                                </w:r>
                                <w:r w:rsidRPr="00663956">
                                  <w:rPr>
                                    <w:b/>
                                    <w:bCs/>
                                    <w:noProof/>
                                  </w:rPr>
                                  <w:t>1</w:t>
                                </w:r>
                                <w:r w:rsidRPr="00663956">
                                  <w:rPr>
                                    <w:b/>
                                    <w:bCs/>
                                  </w:rPr>
                                  <w:fldChar w:fldCharType="end"/>
                                </w:r>
                                <w:r w:rsidRPr="00663956">
                                  <w:rPr>
                                    <w:b/>
                                    <w:bCs/>
                                  </w:rPr>
                                  <w:t xml:space="preserve"> </w:t>
                                </w:r>
                                <w:r w:rsidRPr="00E21FB0">
                                  <w:t xml:space="preserve">of </w:t>
                                </w:r>
                                <w:r w:rsidRPr="00663956">
                                  <w:rPr>
                                    <w:b/>
                                    <w:bCs/>
                                  </w:rPr>
                                  <w:fldChar w:fldCharType="begin"/>
                                </w:r>
                                <w:r w:rsidRPr="00663956">
                                  <w:rPr>
                                    <w:b/>
                                    <w:bCs/>
                                  </w:rPr>
                                  <w:instrText xml:space="preserve"> NUMPAGES   \* MERGEFORMAT </w:instrText>
                                </w:r>
                                <w:r w:rsidRPr="00663956">
                                  <w:rPr>
                                    <w:b/>
                                    <w:bCs/>
                                  </w:rPr>
                                  <w:fldChar w:fldCharType="separate"/>
                                </w:r>
                                <w:r w:rsidRPr="00663956">
                                  <w:rPr>
                                    <w:b/>
                                    <w:bCs/>
                                    <w:noProof/>
                                  </w:rPr>
                                  <w:t>1</w:t>
                                </w:r>
                                <w:r w:rsidRPr="00663956">
                                  <w:rPr>
                                    <w:b/>
                                    <w:bCs/>
                                  </w:rPr>
                                  <w:fldChar w:fldCharType="end"/>
                                </w:r>
                              </w:p>
                            </w:tc>
                          </w:tr>
                          <w:tr w:rsidR="00513E61" w:rsidRPr="00513E61" w14:paraId="066A93CE" w14:textId="77777777" w:rsidTr="009943B9">
                            <w:tc>
                              <w:tcPr>
                                <w:tcW w:w="415" w:type="pct"/>
                                <w:vMerge/>
                              </w:tcPr>
                              <w:p w14:paraId="6877EB36" w14:textId="77777777" w:rsidR="00513E61" w:rsidRPr="00513E61" w:rsidRDefault="00513E61" w:rsidP="00FF0DA5"/>
                            </w:tc>
                            <w:tc>
                              <w:tcPr>
                                <w:tcW w:w="2717" w:type="pct"/>
                              </w:tcPr>
                              <w:p w14:paraId="5B87740C" w14:textId="01AE6EC0" w:rsidR="00513E61" w:rsidRPr="00FF0DA5" w:rsidRDefault="00513E61" w:rsidP="009943B9">
                                <w:pPr>
                                  <w:ind w:left="-113"/>
                                  <w:rPr>
                                    <w:sz w:val="16"/>
                                    <w:szCs w:val="16"/>
                                  </w:rPr>
                                </w:pPr>
                                <w:r w:rsidRPr="00FF0DA5">
                                  <w:rPr>
                                    <w:sz w:val="16"/>
                                    <w:szCs w:val="16"/>
                                  </w:rPr>
                                  <w:t>Quality System Procedure</w:t>
                                </w:r>
                              </w:p>
                            </w:tc>
                            <w:tc>
                              <w:tcPr>
                                <w:tcW w:w="1322" w:type="pct"/>
                                <w:vAlign w:val="bottom"/>
                              </w:tcPr>
                              <w:p w14:paraId="51BECDDA" w14:textId="51230E58" w:rsidR="00513E61" w:rsidRPr="00513E61" w:rsidRDefault="00513E61" w:rsidP="009943B9">
                                <w:pPr>
                                  <w:ind w:left="0"/>
                                </w:pPr>
                                <w:r w:rsidRPr="00E21FB0">
                                  <w:t>Effective Date:</w:t>
                                </w:r>
                                <w:r w:rsidRPr="00E21FB0">
                                  <w:rPr>
                                    <w:b/>
                                    <w:bCs/>
                                  </w:rPr>
                                  <w:t xml:space="preserve"> 01.07.2024</w:t>
                                </w:r>
                              </w:p>
                            </w:tc>
                            <w:tc>
                              <w:tcPr>
                                <w:tcW w:w="546" w:type="pct"/>
                              </w:tcPr>
                              <w:p w14:paraId="767BCCBE" w14:textId="16238FE8" w:rsidR="00513E61" w:rsidRPr="00513E61" w:rsidRDefault="00513E61" w:rsidP="009943B9">
                                <w:pPr>
                                  <w:ind w:left="0"/>
                                  <w:jc w:val="right"/>
                                </w:pPr>
                                <w:r w:rsidRPr="00E21FB0">
                                  <w:t>Rev. No.:</w:t>
                                </w:r>
                                <w:r w:rsidRPr="00E21FB0">
                                  <w:rPr>
                                    <w:b/>
                                    <w:bCs/>
                                  </w:rPr>
                                  <w:t xml:space="preserve"> 00</w:t>
                                </w:r>
                              </w:p>
                            </w:tc>
                          </w:tr>
                          <w:tr w:rsidR="00513E61" w:rsidRPr="00513E61" w14:paraId="75B27D09" w14:textId="77777777" w:rsidTr="00513E61">
                            <w:tc>
                              <w:tcPr>
                                <w:tcW w:w="415" w:type="pct"/>
                                <w:vMerge/>
                              </w:tcPr>
                              <w:p w14:paraId="41B50633" w14:textId="77777777" w:rsidR="00513E61" w:rsidRPr="00513E61" w:rsidRDefault="00513E61" w:rsidP="00FF0DA5"/>
                            </w:tc>
                            <w:tc>
                              <w:tcPr>
                                <w:tcW w:w="4585" w:type="pct"/>
                                <w:gridSpan w:val="3"/>
                                <w:vAlign w:val="bottom"/>
                              </w:tcPr>
                              <w:p w14:paraId="32FB81E2" w14:textId="63E3C6B5" w:rsidR="00513E61" w:rsidRPr="009943B9" w:rsidRDefault="00DD6E4B" w:rsidP="009943B9">
                                <w:pPr>
                                  <w:ind w:left="-113"/>
                                  <w:rPr>
                                    <w:b/>
                                    <w:bCs/>
                                  </w:rPr>
                                </w:pPr>
                                <w:r w:rsidRPr="00DD6E4B">
                                  <w:rPr>
                                    <w:b/>
                                    <w:bCs/>
                                  </w:rPr>
                                  <w:t>Control of Non–Conforming Work</w:t>
                                </w:r>
                              </w:p>
                            </w:tc>
                          </w:tr>
                        </w:tbl>
                        <w:p w14:paraId="74104968" w14:textId="77777777" w:rsidR="00513E61" w:rsidRPr="00513E61" w:rsidRDefault="00513E61" w:rsidP="00FF0DA5"/>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869924" id="Rectangle 1" o:spid="_x0000_s1026" style="position:absolute;left:0;text-align:left;margin-left:0;margin-top:36pt;width:510.25pt;height:48.2pt;z-index:251659264;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" filled="f" stroked="f" strokeweight="1pt">
              <v:textbox inset="0,0,0,0">
                <w:txbxContent>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5542"/>
                      <w:gridCol w:w="2697"/>
                      <w:gridCol w:w="1114"/>
                    </w:tblGrid>
                    <w:tr w:rsidR="00513E61" w:rsidRPr="00513E61" w14:paraId="4EA34416" w14:textId="77777777" w:rsidTr="009943B9">
                      <w:tc>
                        <w:tcPr>
                          <w:tcW w:w="415" w:type="pct"/>
                          <w:vMerge w:val="restart"/>
                          <w:vAlign w:val="bottom"/>
                        </w:tcPr>
                        <w:p w14:paraId="272DAEBC" w14:textId="1E489B1B" w:rsidR="00513E61" w:rsidRPr="00FF0DA5" w:rsidRDefault="00FF0DA5" w:rsidP="00FF0DA5">
                          <w:pPr>
                            <w:ind w:left="0"/>
                            <w:rPr>
                              <w:sz w:val="24"/>
                              <w:szCs w:val="24"/>
                            </w:rPr>
                          </w:pPr>
                          <w:r w:rsidRPr="00513E61">
                            <w:rPr>
                              <w:noProof/>
                            </w:rPr>
                            <w:drawing>
                              <wp:inline distT="0" distB="0" distL="0" distR="0" wp14:anchorId="62732762" wp14:editId="76BACCDD">
                                <wp:extent cx="396000" cy="396000"/>
                                <wp:effectExtent l="0" t="0" r="4445" b="4445"/>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
                                          <a:extLst>
                                            <a:ext uri="{96DAC541-7B7A-43D3-8B79-37D633B846F1}">
                                              <asvg:svgBlip xmlns:asvg="http://schemas.microsoft.com/office/drawing/2016/SVG/main" r:embed="rId2"/>
                                            </a:ext>
                                          </a:extLst>
                                        </a:blip>
                                        <a:stretch>
                                          <a:fillRect/>
                                        </a:stretch>
                                      </pic:blipFill>
                                      <pic:spPr>
                                        <a:xfrm>
                                          <a:off x="0" y="0"/>
                                          <a:ext cx="396000" cy="396000"/>
                                        </a:xfrm>
                                        <a:prstGeom prst="rect">
                                          <a:avLst/>
                                        </a:prstGeom>
                                      </pic:spPr>
                                    </pic:pic>
                                  </a:graphicData>
                                </a:graphic>
                              </wp:inline>
                            </w:drawing>
                          </w:r>
                        </w:p>
                      </w:tc>
                      <w:tc>
                        <w:tcPr>
                          <w:tcW w:w="2717" w:type="pct"/>
                        </w:tcPr>
                        <w:p w14:paraId="1E953A44" w14:textId="18AAC581" w:rsidR="00513E61" w:rsidRPr="00FF0DA5" w:rsidRDefault="00513E61" w:rsidP="009943B9">
                          <w:pPr>
                            <w:ind w:left="-113"/>
                            <w:rPr>
                              <w:b/>
                              <w:bCs/>
                              <w:sz w:val="20"/>
                              <w:szCs w:val="20"/>
                            </w:rPr>
                          </w:pPr>
                          <w:r w:rsidRPr="00FF0DA5">
                            <w:rPr>
                              <w:b/>
                              <w:bCs/>
                              <w:sz w:val="20"/>
                              <w:szCs w:val="20"/>
                            </w:rPr>
                            <w:t>SMJ Sustainable Fuel Lab Pvt. Ltd.</w:t>
                          </w:r>
                        </w:p>
                      </w:tc>
                      <w:tc>
                        <w:tcPr>
                          <w:tcW w:w="1322" w:type="pct"/>
                        </w:tcPr>
                        <w:p w14:paraId="3B1E9536" w14:textId="01D7CAE0" w:rsidR="00513E61" w:rsidRPr="00513E61" w:rsidRDefault="00513E61" w:rsidP="009943B9">
                          <w:pPr>
                            <w:ind w:left="0"/>
                          </w:pPr>
                          <w:r w:rsidRPr="00E21FB0">
                            <w:t>Document No.:</w:t>
                          </w:r>
                          <w:r w:rsidRPr="00E21FB0">
                            <w:rPr>
                              <w:b/>
                              <w:bCs/>
                            </w:rPr>
                            <w:t xml:space="preserve"> SMJ/QSP/</w:t>
                          </w:r>
                          <w:r w:rsidR="00732638">
                            <w:rPr>
                              <w:b/>
                              <w:bCs/>
                            </w:rPr>
                            <w:t>1</w:t>
                          </w:r>
                          <w:r w:rsidR="00DD6E4B">
                            <w:rPr>
                              <w:b/>
                              <w:bCs/>
                            </w:rPr>
                            <w:t>5</w:t>
                          </w:r>
                        </w:p>
                      </w:tc>
                      <w:tc>
                        <w:tcPr>
                          <w:tcW w:w="546" w:type="pct"/>
                        </w:tcPr>
                        <w:p w14:paraId="5DE8FF9E" w14:textId="6616DCDA" w:rsidR="00513E61" w:rsidRPr="00513E61" w:rsidRDefault="00513E61" w:rsidP="009943B9">
                          <w:pPr>
                            <w:ind w:left="0"/>
                            <w:jc w:val="right"/>
                          </w:pPr>
                          <w:r w:rsidRPr="00E21FB0">
                            <w:t xml:space="preserve">Page </w:t>
                          </w:r>
                          <w:r w:rsidRPr="00663956">
                            <w:rPr>
                              <w:b/>
                              <w:bCs/>
                            </w:rPr>
                            <w:fldChar w:fldCharType="begin"/>
                          </w:r>
                          <w:r w:rsidRPr="00663956">
                            <w:rPr>
                              <w:b/>
                              <w:bCs/>
                            </w:rPr>
                            <w:instrText xml:space="preserve"> PAGE   \* MERGEFORMAT </w:instrText>
                          </w:r>
                          <w:r w:rsidRPr="00663956">
                            <w:rPr>
                              <w:b/>
                              <w:bCs/>
                            </w:rPr>
                            <w:fldChar w:fldCharType="separate"/>
                          </w:r>
                          <w:r w:rsidRPr="00663956">
                            <w:rPr>
                              <w:b/>
                              <w:bCs/>
                              <w:noProof/>
                            </w:rPr>
                            <w:t>1</w:t>
                          </w:r>
                          <w:r w:rsidRPr="00663956">
                            <w:rPr>
                              <w:b/>
                              <w:bCs/>
                            </w:rPr>
                            <w:fldChar w:fldCharType="end"/>
                          </w:r>
                          <w:r w:rsidRPr="00663956">
                            <w:rPr>
                              <w:b/>
                              <w:bCs/>
                            </w:rPr>
                            <w:t xml:space="preserve"> </w:t>
                          </w:r>
                          <w:r w:rsidRPr="00E21FB0">
                            <w:t xml:space="preserve">of </w:t>
                          </w:r>
                          <w:r w:rsidRPr="00663956">
                            <w:rPr>
                              <w:b/>
                              <w:bCs/>
                            </w:rPr>
                            <w:fldChar w:fldCharType="begin"/>
                          </w:r>
                          <w:r w:rsidRPr="00663956">
                            <w:rPr>
                              <w:b/>
                              <w:bCs/>
                            </w:rPr>
                            <w:instrText xml:space="preserve"> NUMPAGES   \* MERGEFORMAT </w:instrText>
                          </w:r>
                          <w:r w:rsidRPr="00663956">
                            <w:rPr>
                              <w:b/>
                              <w:bCs/>
                            </w:rPr>
                            <w:fldChar w:fldCharType="separate"/>
                          </w:r>
                          <w:r w:rsidRPr="00663956">
                            <w:rPr>
                              <w:b/>
                              <w:bCs/>
                              <w:noProof/>
                            </w:rPr>
                            <w:t>1</w:t>
                          </w:r>
                          <w:r w:rsidRPr="00663956">
                            <w:rPr>
                              <w:b/>
                              <w:bCs/>
                            </w:rPr>
                            <w:fldChar w:fldCharType="end"/>
                          </w:r>
                        </w:p>
                      </w:tc>
                    </w:tr>
                    <w:tr w:rsidR="00513E61" w:rsidRPr="00513E61" w14:paraId="066A93CE" w14:textId="77777777" w:rsidTr="009943B9">
                      <w:tc>
                        <w:tcPr>
                          <w:tcW w:w="415" w:type="pct"/>
                          <w:vMerge/>
                        </w:tcPr>
                        <w:p w14:paraId="6877EB36" w14:textId="77777777" w:rsidR="00513E61" w:rsidRPr="00513E61" w:rsidRDefault="00513E61" w:rsidP="00FF0DA5"/>
                      </w:tc>
                      <w:tc>
                        <w:tcPr>
                          <w:tcW w:w="2717" w:type="pct"/>
                        </w:tcPr>
                        <w:p w14:paraId="5B87740C" w14:textId="01AE6EC0" w:rsidR="00513E61" w:rsidRPr="00FF0DA5" w:rsidRDefault="00513E61" w:rsidP="009943B9">
                          <w:pPr>
                            <w:ind w:left="-113"/>
                            <w:rPr>
                              <w:sz w:val="16"/>
                              <w:szCs w:val="16"/>
                            </w:rPr>
                          </w:pPr>
                          <w:r w:rsidRPr="00FF0DA5">
                            <w:rPr>
                              <w:sz w:val="16"/>
                              <w:szCs w:val="16"/>
                            </w:rPr>
                            <w:t>Quality System Procedure</w:t>
                          </w:r>
                        </w:p>
                      </w:tc>
                      <w:tc>
                        <w:tcPr>
                          <w:tcW w:w="1322" w:type="pct"/>
                          <w:vAlign w:val="bottom"/>
                        </w:tcPr>
                        <w:p w14:paraId="51BECDDA" w14:textId="51230E58" w:rsidR="00513E61" w:rsidRPr="00513E61" w:rsidRDefault="00513E61" w:rsidP="009943B9">
                          <w:pPr>
                            <w:ind w:left="0"/>
                          </w:pPr>
                          <w:r w:rsidRPr="00E21FB0">
                            <w:t>Effective Date:</w:t>
                          </w:r>
                          <w:r w:rsidRPr="00E21FB0">
                            <w:rPr>
                              <w:b/>
                              <w:bCs/>
                            </w:rPr>
                            <w:t xml:space="preserve"> 01.07.2024</w:t>
                          </w:r>
                        </w:p>
                      </w:tc>
                      <w:tc>
                        <w:tcPr>
                          <w:tcW w:w="546" w:type="pct"/>
                        </w:tcPr>
                        <w:p w14:paraId="767BCCBE" w14:textId="16238FE8" w:rsidR="00513E61" w:rsidRPr="00513E61" w:rsidRDefault="00513E61" w:rsidP="009943B9">
                          <w:pPr>
                            <w:ind w:left="0"/>
                            <w:jc w:val="right"/>
                          </w:pPr>
                          <w:r w:rsidRPr="00E21FB0">
                            <w:t>Rev. No.:</w:t>
                          </w:r>
                          <w:r w:rsidRPr="00E21FB0">
                            <w:rPr>
                              <w:b/>
                              <w:bCs/>
                            </w:rPr>
                            <w:t xml:space="preserve"> 00</w:t>
                          </w:r>
                        </w:p>
                      </w:tc>
                    </w:tr>
                    <w:tr w:rsidR="00513E61" w:rsidRPr="00513E61" w14:paraId="75B27D09" w14:textId="77777777" w:rsidTr="00513E61">
                      <w:tc>
                        <w:tcPr>
                          <w:tcW w:w="415" w:type="pct"/>
                          <w:vMerge/>
                        </w:tcPr>
                        <w:p w14:paraId="41B50633" w14:textId="77777777" w:rsidR="00513E61" w:rsidRPr="00513E61" w:rsidRDefault="00513E61" w:rsidP="00FF0DA5"/>
                      </w:tc>
                      <w:tc>
                        <w:tcPr>
                          <w:tcW w:w="4585" w:type="pct"/>
                          <w:gridSpan w:val="3"/>
                          <w:vAlign w:val="bottom"/>
                        </w:tcPr>
                        <w:p w14:paraId="32FB81E2" w14:textId="63E3C6B5" w:rsidR="00513E61" w:rsidRPr="009943B9" w:rsidRDefault="00DD6E4B" w:rsidP="009943B9">
                          <w:pPr>
                            <w:ind w:left="-113"/>
                            <w:rPr>
                              <w:b/>
                              <w:bCs/>
                            </w:rPr>
                          </w:pPr>
                          <w:r w:rsidRPr="00DD6E4B">
                            <w:rPr>
                              <w:b/>
                              <w:bCs/>
                            </w:rPr>
                            <w:t>Control of Non–Conforming Work</w:t>
                          </w:r>
                        </w:p>
                      </w:tc>
                    </w:tr>
                  </w:tbl>
                  <w:p w14:paraId="74104968" w14:textId="77777777" w:rsidR="00513E61" w:rsidRPr="00513E61" w:rsidRDefault="00513E61" w:rsidP="00FF0DA5"/>
                </w:txbxContent>
              </v:textbox>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C23868"/>
    <w:multiLevelType w:val="hybridMultilevel"/>
    <w:tmpl w:val="6EE27398"/>
    <w:lvl w:ilvl="0" w:tplc="04090003">
      <w:start w:val="1"/>
      <w:numFmt w:val="bullet"/>
      <w:lvlText w:val="o"/>
      <w:lvlJc w:val="left"/>
      <w:pPr>
        <w:ind w:left="2228" w:hanging="360"/>
      </w:pPr>
      <w:rPr>
        <w:rFonts w:ascii="Courier New" w:hAnsi="Courier New" w:cs="Courier New" w:hint="default"/>
      </w:rPr>
    </w:lvl>
    <w:lvl w:ilvl="1" w:tplc="04090003" w:tentative="1">
      <w:start w:val="1"/>
      <w:numFmt w:val="bullet"/>
      <w:lvlText w:val="o"/>
      <w:lvlJc w:val="left"/>
      <w:pPr>
        <w:ind w:left="2948" w:hanging="360"/>
      </w:pPr>
      <w:rPr>
        <w:rFonts w:ascii="Courier New" w:hAnsi="Courier New" w:cs="Courier New" w:hint="default"/>
      </w:rPr>
    </w:lvl>
    <w:lvl w:ilvl="2" w:tplc="04090005" w:tentative="1">
      <w:start w:val="1"/>
      <w:numFmt w:val="bullet"/>
      <w:lvlText w:val=""/>
      <w:lvlJc w:val="left"/>
      <w:pPr>
        <w:ind w:left="3668" w:hanging="360"/>
      </w:pPr>
      <w:rPr>
        <w:rFonts w:ascii="Wingdings" w:hAnsi="Wingdings" w:hint="default"/>
      </w:rPr>
    </w:lvl>
    <w:lvl w:ilvl="3" w:tplc="04090001" w:tentative="1">
      <w:start w:val="1"/>
      <w:numFmt w:val="bullet"/>
      <w:lvlText w:val=""/>
      <w:lvlJc w:val="left"/>
      <w:pPr>
        <w:ind w:left="4388" w:hanging="360"/>
      </w:pPr>
      <w:rPr>
        <w:rFonts w:ascii="Symbol" w:hAnsi="Symbol" w:hint="default"/>
      </w:rPr>
    </w:lvl>
    <w:lvl w:ilvl="4" w:tplc="04090003" w:tentative="1">
      <w:start w:val="1"/>
      <w:numFmt w:val="bullet"/>
      <w:lvlText w:val="o"/>
      <w:lvlJc w:val="left"/>
      <w:pPr>
        <w:ind w:left="5108" w:hanging="360"/>
      </w:pPr>
      <w:rPr>
        <w:rFonts w:ascii="Courier New" w:hAnsi="Courier New" w:cs="Courier New" w:hint="default"/>
      </w:rPr>
    </w:lvl>
    <w:lvl w:ilvl="5" w:tplc="04090005" w:tentative="1">
      <w:start w:val="1"/>
      <w:numFmt w:val="bullet"/>
      <w:lvlText w:val=""/>
      <w:lvlJc w:val="left"/>
      <w:pPr>
        <w:ind w:left="5828" w:hanging="360"/>
      </w:pPr>
      <w:rPr>
        <w:rFonts w:ascii="Wingdings" w:hAnsi="Wingdings" w:hint="default"/>
      </w:rPr>
    </w:lvl>
    <w:lvl w:ilvl="6" w:tplc="04090001" w:tentative="1">
      <w:start w:val="1"/>
      <w:numFmt w:val="bullet"/>
      <w:lvlText w:val=""/>
      <w:lvlJc w:val="left"/>
      <w:pPr>
        <w:ind w:left="6548" w:hanging="360"/>
      </w:pPr>
      <w:rPr>
        <w:rFonts w:ascii="Symbol" w:hAnsi="Symbol" w:hint="default"/>
      </w:rPr>
    </w:lvl>
    <w:lvl w:ilvl="7" w:tplc="04090003" w:tentative="1">
      <w:start w:val="1"/>
      <w:numFmt w:val="bullet"/>
      <w:lvlText w:val="o"/>
      <w:lvlJc w:val="left"/>
      <w:pPr>
        <w:ind w:left="7268" w:hanging="360"/>
      </w:pPr>
      <w:rPr>
        <w:rFonts w:ascii="Courier New" w:hAnsi="Courier New" w:cs="Courier New" w:hint="default"/>
      </w:rPr>
    </w:lvl>
    <w:lvl w:ilvl="8" w:tplc="04090005" w:tentative="1">
      <w:start w:val="1"/>
      <w:numFmt w:val="bullet"/>
      <w:lvlText w:val=""/>
      <w:lvlJc w:val="left"/>
      <w:pPr>
        <w:ind w:left="7988" w:hanging="360"/>
      </w:pPr>
      <w:rPr>
        <w:rFonts w:ascii="Wingdings" w:hAnsi="Wingdings" w:hint="default"/>
      </w:rPr>
    </w:lvl>
  </w:abstractNum>
  <w:abstractNum w:abstractNumId="1" w15:restartNumberingAfterBreak="0">
    <w:nsid w:val="20A52268"/>
    <w:multiLevelType w:val="hybridMultilevel"/>
    <w:tmpl w:val="50681506"/>
    <w:lvl w:ilvl="0" w:tplc="04090001">
      <w:start w:val="1"/>
      <w:numFmt w:val="bullet"/>
      <w:lvlText w:val=""/>
      <w:lvlJc w:val="left"/>
      <w:pPr>
        <w:ind w:left="2228" w:hanging="360"/>
      </w:pPr>
      <w:rPr>
        <w:rFonts w:ascii="Symbol" w:hAnsi="Symbol" w:hint="default"/>
      </w:rPr>
    </w:lvl>
    <w:lvl w:ilvl="1" w:tplc="04090003" w:tentative="1">
      <w:start w:val="1"/>
      <w:numFmt w:val="bullet"/>
      <w:lvlText w:val="o"/>
      <w:lvlJc w:val="left"/>
      <w:pPr>
        <w:ind w:left="2948" w:hanging="360"/>
      </w:pPr>
      <w:rPr>
        <w:rFonts w:ascii="Courier New" w:hAnsi="Courier New" w:cs="Courier New" w:hint="default"/>
      </w:rPr>
    </w:lvl>
    <w:lvl w:ilvl="2" w:tplc="04090005" w:tentative="1">
      <w:start w:val="1"/>
      <w:numFmt w:val="bullet"/>
      <w:lvlText w:val=""/>
      <w:lvlJc w:val="left"/>
      <w:pPr>
        <w:ind w:left="3668" w:hanging="360"/>
      </w:pPr>
      <w:rPr>
        <w:rFonts w:ascii="Wingdings" w:hAnsi="Wingdings" w:hint="default"/>
      </w:rPr>
    </w:lvl>
    <w:lvl w:ilvl="3" w:tplc="04090001" w:tentative="1">
      <w:start w:val="1"/>
      <w:numFmt w:val="bullet"/>
      <w:lvlText w:val=""/>
      <w:lvlJc w:val="left"/>
      <w:pPr>
        <w:ind w:left="4388" w:hanging="360"/>
      </w:pPr>
      <w:rPr>
        <w:rFonts w:ascii="Symbol" w:hAnsi="Symbol" w:hint="default"/>
      </w:rPr>
    </w:lvl>
    <w:lvl w:ilvl="4" w:tplc="04090003" w:tentative="1">
      <w:start w:val="1"/>
      <w:numFmt w:val="bullet"/>
      <w:lvlText w:val="o"/>
      <w:lvlJc w:val="left"/>
      <w:pPr>
        <w:ind w:left="5108" w:hanging="360"/>
      </w:pPr>
      <w:rPr>
        <w:rFonts w:ascii="Courier New" w:hAnsi="Courier New" w:cs="Courier New" w:hint="default"/>
      </w:rPr>
    </w:lvl>
    <w:lvl w:ilvl="5" w:tplc="04090005" w:tentative="1">
      <w:start w:val="1"/>
      <w:numFmt w:val="bullet"/>
      <w:lvlText w:val=""/>
      <w:lvlJc w:val="left"/>
      <w:pPr>
        <w:ind w:left="5828" w:hanging="360"/>
      </w:pPr>
      <w:rPr>
        <w:rFonts w:ascii="Wingdings" w:hAnsi="Wingdings" w:hint="default"/>
      </w:rPr>
    </w:lvl>
    <w:lvl w:ilvl="6" w:tplc="04090001" w:tentative="1">
      <w:start w:val="1"/>
      <w:numFmt w:val="bullet"/>
      <w:lvlText w:val=""/>
      <w:lvlJc w:val="left"/>
      <w:pPr>
        <w:ind w:left="6548" w:hanging="360"/>
      </w:pPr>
      <w:rPr>
        <w:rFonts w:ascii="Symbol" w:hAnsi="Symbol" w:hint="default"/>
      </w:rPr>
    </w:lvl>
    <w:lvl w:ilvl="7" w:tplc="04090003" w:tentative="1">
      <w:start w:val="1"/>
      <w:numFmt w:val="bullet"/>
      <w:lvlText w:val="o"/>
      <w:lvlJc w:val="left"/>
      <w:pPr>
        <w:ind w:left="7268" w:hanging="360"/>
      </w:pPr>
      <w:rPr>
        <w:rFonts w:ascii="Courier New" w:hAnsi="Courier New" w:cs="Courier New" w:hint="default"/>
      </w:rPr>
    </w:lvl>
    <w:lvl w:ilvl="8" w:tplc="04090005" w:tentative="1">
      <w:start w:val="1"/>
      <w:numFmt w:val="bullet"/>
      <w:lvlText w:val=""/>
      <w:lvlJc w:val="left"/>
      <w:pPr>
        <w:ind w:left="7988" w:hanging="360"/>
      </w:pPr>
      <w:rPr>
        <w:rFonts w:ascii="Wingdings" w:hAnsi="Wingdings" w:hint="default"/>
      </w:rPr>
    </w:lvl>
  </w:abstractNum>
  <w:abstractNum w:abstractNumId="2" w15:restartNumberingAfterBreak="0">
    <w:nsid w:val="213F334D"/>
    <w:multiLevelType w:val="hybridMultilevel"/>
    <w:tmpl w:val="21FAF90C"/>
    <w:lvl w:ilvl="0" w:tplc="5AC003D4">
      <w:start w:val="1"/>
      <w:numFmt w:val="bullet"/>
      <w:lvlText w:val="o"/>
      <w:lvlJc w:val="left"/>
      <w:pPr>
        <w:ind w:left="1582" w:hanging="360"/>
      </w:pPr>
      <w:rPr>
        <w:rFonts w:ascii="Courier New" w:hAnsi="Courier New" w:cs="Courier New" w:hint="default"/>
        <w:sz w:val="16"/>
        <w:szCs w:val="16"/>
      </w:rPr>
    </w:lvl>
    <w:lvl w:ilvl="1" w:tplc="3EFCDD4E">
      <w:start w:val="3"/>
      <w:numFmt w:val="bullet"/>
      <w:lvlText w:val="-"/>
      <w:lvlJc w:val="left"/>
      <w:pPr>
        <w:ind w:left="2302" w:hanging="360"/>
      </w:pPr>
      <w:rPr>
        <w:rFonts w:ascii="Calibri" w:eastAsiaTheme="minorHAnsi" w:hAnsi="Calibri" w:cs="Calibri" w:hint="default"/>
      </w:rPr>
    </w:lvl>
    <w:lvl w:ilvl="2" w:tplc="04090005" w:tentative="1">
      <w:start w:val="1"/>
      <w:numFmt w:val="bullet"/>
      <w:lvlText w:val=""/>
      <w:lvlJc w:val="left"/>
      <w:pPr>
        <w:ind w:left="3022" w:hanging="360"/>
      </w:pPr>
      <w:rPr>
        <w:rFonts w:ascii="Wingdings" w:hAnsi="Wingdings" w:hint="default"/>
      </w:rPr>
    </w:lvl>
    <w:lvl w:ilvl="3" w:tplc="04090001" w:tentative="1">
      <w:start w:val="1"/>
      <w:numFmt w:val="bullet"/>
      <w:lvlText w:val=""/>
      <w:lvlJc w:val="left"/>
      <w:pPr>
        <w:ind w:left="3742" w:hanging="360"/>
      </w:pPr>
      <w:rPr>
        <w:rFonts w:ascii="Symbol" w:hAnsi="Symbol" w:hint="default"/>
      </w:rPr>
    </w:lvl>
    <w:lvl w:ilvl="4" w:tplc="04090003" w:tentative="1">
      <w:start w:val="1"/>
      <w:numFmt w:val="bullet"/>
      <w:lvlText w:val="o"/>
      <w:lvlJc w:val="left"/>
      <w:pPr>
        <w:ind w:left="4462" w:hanging="360"/>
      </w:pPr>
      <w:rPr>
        <w:rFonts w:ascii="Courier New" w:hAnsi="Courier New" w:cs="Courier New" w:hint="default"/>
      </w:rPr>
    </w:lvl>
    <w:lvl w:ilvl="5" w:tplc="04090005" w:tentative="1">
      <w:start w:val="1"/>
      <w:numFmt w:val="bullet"/>
      <w:lvlText w:val=""/>
      <w:lvlJc w:val="left"/>
      <w:pPr>
        <w:ind w:left="5182" w:hanging="360"/>
      </w:pPr>
      <w:rPr>
        <w:rFonts w:ascii="Wingdings" w:hAnsi="Wingdings" w:hint="default"/>
      </w:rPr>
    </w:lvl>
    <w:lvl w:ilvl="6" w:tplc="04090001" w:tentative="1">
      <w:start w:val="1"/>
      <w:numFmt w:val="bullet"/>
      <w:lvlText w:val=""/>
      <w:lvlJc w:val="left"/>
      <w:pPr>
        <w:ind w:left="5902" w:hanging="360"/>
      </w:pPr>
      <w:rPr>
        <w:rFonts w:ascii="Symbol" w:hAnsi="Symbol" w:hint="default"/>
      </w:rPr>
    </w:lvl>
    <w:lvl w:ilvl="7" w:tplc="04090003" w:tentative="1">
      <w:start w:val="1"/>
      <w:numFmt w:val="bullet"/>
      <w:lvlText w:val="o"/>
      <w:lvlJc w:val="left"/>
      <w:pPr>
        <w:ind w:left="6622" w:hanging="360"/>
      </w:pPr>
      <w:rPr>
        <w:rFonts w:ascii="Courier New" w:hAnsi="Courier New" w:cs="Courier New" w:hint="default"/>
      </w:rPr>
    </w:lvl>
    <w:lvl w:ilvl="8" w:tplc="04090005" w:tentative="1">
      <w:start w:val="1"/>
      <w:numFmt w:val="bullet"/>
      <w:lvlText w:val=""/>
      <w:lvlJc w:val="left"/>
      <w:pPr>
        <w:ind w:left="7342" w:hanging="360"/>
      </w:pPr>
      <w:rPr>
        <w:rFonts w:ascii="Wingdings" w:hAnsi="Wingdings" w:hint="default"/>
      </w:rPr>
    </w:lvl>
  </w:abstractNum>
  <w:abstractNum w:abstractNumId="3" w15:restartNumberingAfterBreak="0">
    <w:nsid w:val="24D36A2F"/>
    <w:multiLevelType w:val="hybridMultilevel"/>
    <w:tmpl w:val="FABA53E0"/>
    <w:lvl w:ilvl="0" w:tplc="E81AE392">
      <w:numFmt w:val="bullet"/>
      <w:lvlText w:val="•"/>
      <w:lvlJc w:val="left"/>
      <w:pPr>
        <w:ind w:left="720" w:hanging="360"/>
      </w:pPr>
      <w:rPr>
        <w:rFonts w:ascii="Aptos Narrow" w:eastAsiaTheme="minorHAnsi" w:hAnsi="Aptos Narrow"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FD7A76"/>
    <w:multiLevelType w:val="hybridMultilevel"/>
    <w:tmpl w:val="E3B29E20"/>
    <w:lvl w:ilvl="0" w:tplc="BCB049DC">
      <w:start w:val="1"/>
      <w:numFmt w:val="lowerLetter"/>
      <w:lvlText w:val="%1)"/>
      <w:lvlJc w:val="left"/>
      <w:pPr>
        <w:ind w:left="1868" w:hanging="360"/>
      </w:pPr>
      <w:rPr>
        <w:rFonts w:hint="default"/>
      </w:rPr>
    </w:lvl>
    <w:lvl w:ilvl="1" w:tplc="04090019" w:tentative="1">
      <w:start w:val="1"/>
      <w:numFmt w:val="lowerLetter"/>
      <w:lvlText w:val="%2."/>
      <w:lvlJc w:val="left"/>
      <w:pPr>
        <w:ind w:left="2588" w:hanging="360"/>
      </w:pPr>
    </w:lvl>
    <w:lvl w:ilvl="2" w:tplc="0409001B" w:tentative="1">
      <w:start w:val="1"/>
      <w:numFmt w:val="lowerRoman"/>
      <w:lvlText w:val="%3."/>
      <w:lvlJc w:val="right"/>
      <w:pPr>
        <w:ind w:left="3308" w:hanging="180"/>
      </w:pPr>
    </w:lvl>
    <w:lvl w:ilvl="3" w:tplc="0409000F" w:tentative="1">
      <w:start w:val="1"/>
      <w:numFmt w:val="decimal"/>
      <w:lvlText w:val="%4."/>
      <w:lvlJc w:val="left"/>
      <w:pPr>
        <w:ind w:left="4028" w:hanging="360"/>
      </w:pPr>
    </w:lvl>
    <w:lvl w:ilvl="4" w:tplc="04090019" w:tentative="1">
      <w:start w:val="1"/>
      <w:numFmt w:val="lowerLetter"/>
      <w:lvlText w:val="%5."/>
      <w:lvlJc w:val="left"/>
      <w:pPr>
        <w:ind w:left="4748" w:hanging="360"/>
      </w:pPr>
    </w:lvl>
    <w:lvl w:ilvl="5" w:tplc="0409001B" w:tentative="1">
      <w:start w:val="1"/>
      <w:numFmt w:val="lowerRoman"/>
      <w:lvlText w:val="%6."/>
      <w:lvlJc w:val="right"/>
      <w:pPr>
        <w:ind w:left="5468" w:hanging="180"/>
      </w:pPr>
    </w:lvl>
    <w:lvl w:ilvl="6" w:tplc="0409000F" w:tentative="1">
      <w:start w:val="1"/>
      <w:numFmt w:val="decimal"/>
      <w:lvlText w:val="%7."/>
      <w:lvlJc w:val="left"/>
      <w:pPr>
        <w:ind w:left="6188" w:hanging="360"/>
      </w:pPr>
    </w:lvl>
    <w:lvl w:ilvl="7" w:tplc="04090019" w:tentative="1">
      <w:start w:val="1"/>
      <w:numFmt w:val="lowerLetter"/>
      <w:lvlText w:val="%8."/>
      <w:lvlJc w:val="left"/>
      <w:pPr>
        <w:ind w:left="6908" w:hanging="360"/>
      </w:pPr>
    </w:lvl>
    <w:lvl w:ilvl="8" w:tplc="0409001B" w:tentative="1">
      <w:start w:val="1"/>
      <w:numFmt w:val="lowerRoman"/>
      <w:lvlText w:val="%9."/>
      <w:lvlJc w:val="right"/>
      <w:pPr>
        <w:ind w:left="7628" w:hanging="180"/>
      </w:pPr>
    </w:lvl>
  </w:abstractNum>
  <w:abstractNum w:abstractNumId="5" w15:restartNumberingAfterBreak="0">
    <w:nsid w:val="3BE45FC1"/>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6" w15:restartNumberingAfterBreak="0">
    <w:nsid w:val="3EAE49E3"/>
    <w:multiLevelType w:val="hybridMultilevel"/>
    <w:tmpl w:val="A43AB0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1646169"/>
    <w:multiLevelType w:val="hybridMultilevel"/>
    <w:tmpl w:val="3C90E42A"/>
    <w:lvl w:ilvl="0" w:tplc="E2BC0890">
      <w:start w:val="1"/>
      <w:numFmt w:val="bullet"/>
      <w:lvlText w:val="o"/>
      <w:lvlJc w:val="left"/>
      <w:pPr>
        <w:ind w:left="1080" w:hanging="360"/>
      </w:pPr>
      <w:rPr>
        <w:rFonts w:ascii="Courier New" w:hAnsi="Courier New" w:cs="Courier New" w:hint="default"/>
        <w:sz w:val="16"/>
        <w:szCs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AF43CCA"/>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9" w15:restartNumberingAfterBreak="0">
    <w:nsid w:val="4BCE6D66"/>
    <w:multiLevelType w:val="hybridMultilevel"/>
    <w:tmpl w:val="2850F328"/>
    <w:lvl w:ilvl="0" w:tplc="EFF2D62A">
      <w:start w:val="1"/>
      <w:numFmt w:val="bullet"/>
      <w:lvlText w:val="o"/>
      <w:lvlJc w:val="left"/>
      <w:pPr>
        <w:ind w:left="1637" w:hanging="360"/>
      </w:pPr>
      <w:rPr>
        <w:rFonts w:ascii="Courier New" w:hAnsi="Courier New" w:cs="Courier New" w:hint="default"/>
        <w:sz w:val="16"/>
        <w:szCs w:val="16"/>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10" w15:restartNumberingAfterBreak="0">
    <w:nsid w:val="4BD315BD"/>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11" w15:restartNumberingAfterBreak="0">
    <w:nsid w:val="4BE71799"/>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12" w15:restartNumberingAfterBreak="0">
    <w:nsid w:val="4F28013C"/>
    <w:multiLevelType w:val="multilevel"/>
    <w:tmpl w:val="9BB4C848"/>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10E4A1B"/>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14" w15:restartNumberingAfterBreak="0">
    <w:nsid w:val="5E680FD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09021B8"/>
    <w:multiLevelType w:val="hybridMultilevel"/>
    <w:tmpl w:val="97A4D6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6420A01"/>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17" w15:restartNumberingAfterBreak="0">
    <w:nsid w:val="7C3E2BE2"/>
    <w:multiLevelType w:val="hybridMultilevel"/>
    <w:tmpl w:val="60249F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39067005">
    <w:abstractNumId w:val="12"/>
  </w:num>
  <w:num w:numId="2" w16cid:durableId="305547509">
    <w:abstractNumId w:val="12"/>
  </w:num>
  <w:num w:numId="3" w16cid:durableId="1290432258">
    <w:abstractNumId w:val="14"/>
  </w:num>
  <w:num w:numId="4" w16cid:durableId="488793417">
    <w:abstractNumId w:val="12"/>
  </w:num>
  <w:num w:numId="5" w16cid:durableId="2041322223">
    <w:abstractNumId w:val="12"/>
  </w:num>
  <w:num w:numId="6" w16cid:durableId="2053075323">
    <w:abstractNumId w:val="12"/>
  </w:num>
  <w:num w:numId="7" w16cid:durableId="160705907">
    <w:abstractNumId w:val="9"/>
  </w:num>
  <w:num w:numId="8" w16cid:durableId="978025516">
    <w:abstractNumId w:val="15"/>
  </w:num>
  <w:num w:numId="9" w16cid:durableId="1661151291">
    <w:abstractNumId w:val="12"/>
  </w:num>
  <w:num w:numId="10" w16cid:durableId="1344170021">
    <w:abstractNumId w:val="1"/>
  </w:num>
  <w:num w:numId="11" w16cid:durableId="255023356">
    <w:abstractNumId w:val="12"/>
  </w:num>
  <w:num w:numId="12" w16cid:durableId="692342473">
    <w:abstractNumId w:val="6"/>
  </w:num>
  <w:num w:numId="13" w16cid:durableId="1514996895">
    <w:abstractNumId w:val="3"/>
  </w:num>
  <w:num w:numId="14" w16cid:durableId="2139447186">
    <w:abstractNumId w:val="2"/>
  </w:num>
  <w:num w:numId="15" w16cid:durableId="1770196257">
    <w:abstractNumId w:val="4"/>
  </w:num>
  <w:num w:numId="16" w16cid:durableId="1775785154">
    <w:abstractNumId w:val="12"/>
  </w:num>
  <w:num w:numId="17" w16cid:durableId="1411002249">
    <w:abstractNumId w:val="12"/>
  </w:num>
  <w:num w:numId="18" w16cid:durableId="188033376">
    <w:abstractNumId w:val="12"/>
  </w:num>
  <w:num w:numId="19" w16cid:durableId="1939100056">
    <w:abstractNumId w:val="12"/>
  </w:num>
  <w:num w:numId="20" w16cid:durableId="1153138263">
    <w:abstractNumId w:val="5"/>
  </w:num>
  <w:num w:numId="21" w16cid:durableId="1284464417">
    <w:abstractNumId w:val="12"/>
  </w:num>
  <w:num w:numId="22" w16cid:durableId="1072579444">
    <w:abstractNumId w:val="12"/>
  </w:num>
  <w:num w:numId="23" w16cid:durableId="1582324464">
    <w:abstractNumId w:val="12"/>
  </w:num>
  <w:num w:numId="24" w16cid:durableId="1706565174">
    <w:abstractNumId w:val="12"/>
  </w:num>
  <w:num w:numId="25" w16cid:durableId="803700403">
    <w:abstractNumId w:val="12"/>
  </w:num>
  <w:num w:numId="26" w16cid:durableId="1248147459">
    <w:abstractNumId w:val="12"/>
  </w:num>
  <w:num w:numId="27" w16cid:durableId="316304173">
    <w:abstractNumId w:val="12"/>
  </w:num>
  <w:num w:numId="28" w16cid:durableId="1863782272">
    <w:abstractNumId w:val="16"/>
  </w:num>
  <w:num w:numId="29" w16cid:durableId="379133808">
    <w:abstractNumId w:val="12"/>
  </w:num>
  <w:num w:numId="30" w16cid:durableId="1530488667">
    <w:abstractNumId w:val="12"/>
  </w:num>
  <w:num w:numId="31" w16cid:durableId="843670335">
    <w:abstractNumId w:val="12"/>
  </w:num>
  <w:num w:numId="32" w16cid:durableId="1226380233">
    <w:abstractNumId w:val="8"/>
  </w:num>
  <w:num w:numId="33" w16cid:durableId="932709037">
    <w:abstractNumId w:val="12"/>
  </w:num>
  <w:num w:numId="34" w16cid:durableId="1207335522">
    <w:abstractNumId w:val="12"/>
  </w:num>
  <w:num w:numId="35" w16cid:durableId="1881823991">
    <w:abstractNumId w:val="11"/>
  </w:num>
  <w:num w:numId="36" w16cid:durableId="1622689923">
    <w:abstractNumId w:val="12"/>
  </w:num>
  <w:num w:numId="37" w16cid:durableId="386806947">
    <w:abstractNumId w:val="12"/>
  </w:num>
  <w:num w:numId="38" w16cid:durableId="538278134">
    <w:abstractNumId w:val="10"/>
  </w:num>
  <w:num w:numId="39" w16cid:durableId="1388184499">
    <w:abstractNumId w:val="12"/>
  </w:num>
  <w:num w:numId="40" w16cid:durableId="232938024">
    <w:abstractNumId w:val="12"/>
  </w:num>
  <w:num w:numId="41" w16cid:durableId="930045907">
    <w:abstractNumId w:val="13"/>
  </w:num>
  <w:num w:numId="42" w16cid:durableId="1407652458">
    <w:abstractNumId w:val="0"/>
  </w:num>
  <w:num w:numId="43" w16cid:durableId="360398718">
    <w:abstractNumId w:val="17"/>
  </w:num>
  <w:num w:numId="44" w16cid:durableId="8834490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E61"/>
    <w:rsid w:val="000566B4"/>
    <w:rsid w:val="000B33E3"/>
    <w:rsid w:val="000C5D0F"/>
    <w:rsid w:val="000D2A7C"/>
    <w:rsid w:val="001018F7"/>
    <w:rsid w:val="00173FA4"/>
    <w:rsid w:val="00177FF4"/>
    <w:rsid w:val="00191BC5"/>
    <w:rsid w:val="001C08F9"/>
    <w:rsid w:val="001D75A5"/>
    <w:rsid w:val="00206053"/>
    <w:rsid w:val="00275B7F"/>
    <w:rsid w:val="00280E9B"/>
    <w:rsid w:val="00285D93"/>
    <w:rsid w:val="002A5A56"/>
    <w:rsid w:val="002A6ACE"/>
    <w:rsid w:val="002F0647"/>
    <w:rsid w:val="003421FB"/>
    <w:rsid w:val="003523E9"/>
    <w:rsid w:val="003602DD"/>
    <w:rsid w:val="003908E2"/>
    <w:rsid w:val="003A2FEA"/>
    <w:rsid w:val="003C3AD2"/>
    <w:rsid w:val="004E5259"/>
    <w:rsid w:val="004F57F8"/>
    <w:rsid w:val="005114A1"/>
    <w:rsid w:val="00513E61"/>
    <w:rsid w:val="005646F7"/>
    <w:rsid w:val="005831B7"/>
    <w:rsid w:val="005D67FD"/>
    <w:rsid w:val="00610725"/>
    <w:rsid w:val="006169B9"/>
    <w:rsid w:val="0062699A"/>
    <w:rsid w:val="00663956"/>
    <w:rsid w:val="006F6C59"/>
    <w:rsid w:val="00732638"/>
    <w:rsid w:val="00736F32"/>
    <w:rsid w:val="0074011F"/>
    <w:rsid w:val="0078081F"/>
    <w:rsid w:val="007D503C"/>
    <w:rsid w:val="008050DC"/>
    <w:rsid w:val="00821476"/>
    <w:rsid w:val="008460D4"/>
    <w:rsid w:val="00891AEF"/>
    <w:rsid w:val="008960FE"/>
    <w:rsid w:val="008B5253"/>
    <w:rsid w:val="008E1C46"/>
    <w:rsid w:val="00921CC2"/>
    <w:rsid w:val="00993AEA"/>
    <w:rsid w:val="009943B9"/>
    <w:rsid w:val="00A24C52"/>
    <w:rsid w:val="00A4533E"/>
    <w:rsid w:val="00AA3D95"/>
    <w:rsid w:val="00B01D56"/>
    <w:rsid w:val="00B04823"/>
    <w:rsid w:val="00B05DA9"/>
    <w:rsid w:val="00B17FE3"/>
    <w:rsid w:val="00B30EC8"/>
    <w:rsid w:val="00B60A06"/>
    <w:rsid w:val="00B80A5C"/>
    <w:rsid w:val="00BB326D"/>
    <w:rsid w:val="00BB4F71"/>
    <w:rsid w:val="00BD0915"/>
    <w:rsid w:val="00BE7D33"/>
    <w:rsid w:val="00C30D6C"/>
    <w:rsid w:val="00C85DC9"/>
    <w:rsid w:val="00CB4490"/>
    <w:rsid w:val="00CE4742"/>
    <w:rsid w:val="00D10360"/>
    <w:rsid w:val="00D141A6"/>
    <w:rsid w:val="00D20F34"/>
    <w:rsid w:val="00D80FB4"/>
    <w:rsid w:val="00D93CE3"/>
    <w:rsid w:val="00DD6E4B"/>
    <w:rsid w:val="00DE33A9"/>
    <w:rsid w:val="00DF07B7"/>
    <w:rsid w:val="00E27660"/>
    <w:rsid w:val="00E35C6A"/>
    <w:rsid w:val="00F00CDF"/>
    <w:rsid w:val="00F22374"/>
    <w:rsid w:val="00F56A60"/>
    <w:rsid w:val="00FF0D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26B427"/>
  <w15:chartTrackingRefBased/>
  <w15:docId w15:val="{5DC9D622-9652-43AA-8C2D-16CA8B68C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DA5"/>
    <w:pPr>
      <w:ind w:left="360"/>
      <w:jc w:val="both"/>
    </w:pPr>
    <w:rPr>
      <w:rFonts w:ascii="Aptos Narrow" w:hAnsi="Aptos Narrow"/>
      <w:color w:val="000000" w:themeColor="text1"/>
      <w:sz w:val="18"/>
      <w:szCs w:val="18"/>
    </w:rPr>
  </w:style>
  <w:style w:type="paragraph" w:styleId="Heading1">
    <w:name w:val="heading 1"/>
    <w:basedOn w:val="ListParagraph"/>
    <w:next w:val="Normal"/>
    <w:link w:val="Heading1Char"/>
    <w:uiPriority w:val="9"/>
    <w:qFormat/>
    <w:rsid w:val="00FF0DA5"/>
    <w:pPr>
      <w:numPr>
        <w:numId w:val="1"/>
      </w:numPr>
      <w:spacing w:after="0"/>
      <w:outlineLvl w:val="0"/>
    </w:pPr>
    <w:rPr>
      <w:b/>
      <w:bCs/>
      <w:smallCaps/>
      <w:sz w:val="20"/>
      <w:szCs w:val="20"/>
    </w:rPr>
  </w:style>
  <w:style w:type="paragraph" w:styleId="Heading2">
    <w:name w:val="heading 2"/>
    <w:basedOn w:val="Heading1"/>
    <w:next w:val="Normal"/>
    <w:link w:val="Heading2Char"/>
    <w:uiPriority w:val="9"/>
    <w:unhideWhenUsed/>
    <w:qFormat/>
    <w:rsid w:val="00B04823"/>
    <w:pPr>
      <w:numPr>
        <w:ilvl w:val="1"/>
      </w:numPr>
      <w:ind w:left="862" w:hanging="505"/>
      <w:outlineLvl w:val="1"/>
    </w:pPr>
    <w:rPr>
      <w:smallCaps w:val="0"/>
      <w:sz w:val="19"/>
      <w:szCs w:val="19"/>
    </w:rPr>
  </w:style>
  <w:style w:type="paragraph" w:styleId="Heading3">
    <w:name w:val="heading 3"/>
    <w:basedOn w:val="Heading2"/>
    <w:next w:val="Normal"/>
    <w:link w:val="Heading3Char"/>
    <w:uiPriority w:val="9"/>
    <w:unhideWhenUsed/>
    <w:qFormat/>
    <w:rsid w:val="008E1C46"/>
    <w:pPr>
      <w:numPr>
        <w:ilvl w:val="2"/>
      </w:numPr>
      <w:ind w:left="1508" w:hanging="646"/>
      <w:outlineLvl w:val="2"/>
    </w:pPr>
    <w:rPr>
      <w:sz w:val="18"/>
      <w:szCs w:val="18"/>
    </w:rPr>
  </w:style>
  <w:style w:type="paragraph" w:styleId="Heading4">
    <w:name w:val="heading 4"/>
    <w:basedOn w:val="Normal"/>
    <w:next w:val="Normal"/>
    <w:link w:val="Heading4Char"/>
    <w:uiPriority w:val="9"/>
    <w:semiHidden/>
    <w:unhideWhenUsed/>
    <w:qFormat/>
    <w:rsid w:val="00513E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3E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3E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E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E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E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DA5"/>
    <w:rPr>
      <w:rFonts w:ascii="Aptos Narrow" w:hAnsi="Aptos Narrow"/>
      <w:b/>
      <w:bCs/>
      <w:smallCaps/>
      <w:color w:val="000000" w:themeColor="text1"/>
      <w:sz w:val="20"/>
      <w:szCs w:val="20"/>
    </w:rPr>
  </w:style>
  <w:style w:type="character" w:customStyle="1" w:styleId="Heading2Char">
    <w:name w:val="Heading 2 Char"/>
    <w:basedOn w:val="DefaultParagraphFont"/>
    <w:link w:val="Heading2"/>
    <w:uiPriority w:val="9"/>
    <w:rsid w:val="00B04823"/>
    <w:rPr>
      <w:rFonts w:ascii="Aptos Narrow" w:hAnsi="Aptos Narrow"/>
      <w:b/>
      <w:bCs/>
      <w:color w:val="000000" w:themeColor="text1"/>
      <w:sz w:val="19"/>
      <w:szCs w:val="19"/>
    </w:rPr>
  </w:style>
  <w:style w:type="character" w:customStyle="1" w:styleId="Heading3Char">
    <w:name w:val="Heading 3 Char"/>
    <w:basedOn w:val="DefaultParagraphFont"/>
    <w:link w:val="Heading3"/>
    <w:uiPriority w:val="9"/>
    <w:rsid w:val="008E1C46"/>
    <w:rPr>
      <w:rFonts w:ascii="Aptos Narrow" w:hAnsi="Aptos Narrow"/>
      <w:b/>
      <w:bCs/>
      <w:color w:val="000000" w:themeColor="text1"/>
      <w:sz w:val="18"/>
      <w:szCs w:val="18"/>
    </w:rPr>
  </w:style>
  <w:style w:type="character" w:customStyle="1" w:styleId="Heading4Char">
    <w:name w:val="Heading 4 Char"/>
    <w:basedOn w:val="DefaultParagraphFont"/>
    <w:link w:val="Heading4"/>
    <w:uiPriority w:val="9"/>
    <w:semiHidden/>
    <w:rsid w:val="00513E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3E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3E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3E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3E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3E61"/>
    <w:rPr>
      <w:rFonts w:eastAsiaTheme="majorEastAsia" w:cstheme="majorBidi"/>
      <w:color w:val="272727" w:themeColor="text1" w:themeTint="D8"/>
    </w:rPr>
  </w:style>
  <w:style w:type="paragraph" w:styleId="Title">
    <w:name w:val="Title"/>
    <w:basedOn w:val="Normal"/>
    <w:next w:val="Normal"/>
    <w:link w:val="TitleChar"/>
    <w:uiPriority w:val="10"/>
    <w:qFormat/>
    <w:rsid w:val="00513E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E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3E61"/>
    <w:pPr>
      <w:numPr>
        <w:ilvl w:val="1"/>
      </w:numPr>
      <w:ind w:left="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E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3E61"/>
    <w:pPr>
      <w:spacing w:before="160"/>
      <w:jc w:val="center"/>
    </w:pPr>
    <w:rPr>
      <w:i/>
      <w:iCs/>
      <w:color w:val="404040" w:themeColor="text1" w:themeTint="BF"/>
    </w:rPr>
  </w:style>
  <w:style w:type="character" w:customStyle="1" w:styleId="QuoteChar">
    <w:name w:val="Quote Char"/>
    <w:basedOn w:val="DefaultParagraphFont"/>
    <w:link w:val="Quote"/>
    <w:uiPriority w:val="29"/>
    <w:rsid w:val="00513E61"/>
    <w:rPr>
      <w:i/>
      <w:iCs/>
      <w:color w:val="404040" w:themeColor="text1" w:themeTint="BF"/>
    </w:rPr>
  </w:style>
  <w:style w:type="paragraph" w:styleId="ListParagraph">
    <w:name w:val="List Paragraph"/>
    <w:basedOn w:val="Normal"/>
    <w:uiPriority w:val="34"/>
    <w:qFormat/>
    <w:rsid w:val="00513E61"/>
    <w:pPr>
      <w:ind w:left="720"/>
      <w:contextualSpacing/>
    </w:pPr>
  </w:style>
  <w:style w:type="character" w:styleId="IntenseEmphasis">
    <w:name w:val="Intense Emphasis"/>
    <w:basedOn w:val="DefaultParagraphFont"/>
    <w:uiPriority w:val="21"/>
    <w:qFormat/>
    <w:rsid w:val="00513E61"/>
    <w:rPr>
      <w:i/>
      <w:iCs/>
      <w:color w:val="0F4761" w:themeColor="accent1" w:themeShade="BF"/>
    </w:rPr>
  </w:style>
  <w:style w:type="paragraph" w:styleId="IntenseQuote">
    <w:name w:val="Intense Quote"/>
    <w:basedOn w:val="Normal"/>
    <w:next w:val="Normal"/>
    <w:link w:val="IntenseQuoteChar"/>
    <w:uiPriority w:val="30"/>
    <w:qFormat/>
    <w:rsid w:val="00513E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3E61"/>
    <w:rPr>
      <w:i/>
      <w:iCs/>
      <w:color w:val="0F4761" w:themeColor="accent1" w:themeShade="BF"/>
    </w:rPr>
  </w:style>
  <w:style w:type="character" w:styleId="IntenseReference">
    <w:name w:val="Intense Reference"/>
    <w:basedOn w:val="DefaultParagraphFont"/>
    <w:uiPriority w:val="32"/>
    <w:qFormat/>
    <w:rsid w:val="00513E61"/>
    <w:rPr>
      <w:b/>
      <w:bCs/>
      <w:smallCaps/>
      <w:color w:val="0F4761" w:themeColor="accent1" w:themeShade="BF"/>
      <w:spacing w:val="5"/>
    </w:rPr>
  </w:style>
  <w:style w:type="paragraph" w:styleId="Header">
    <w:name w:val="header"/>
    <w:basedOn w:val="Normal"/>
    <w:link w:val="HeaderChar"/>
    <w:uiPriority w:val="99"/>
    <w:unhideWhenUsed/>
    <w:rsid w:val="00513E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3E61"/>
  </w:style>
  <w:style w:type="paragraph" w:styleId="Footer">
    <w:name w:val="footer"/>
    <w:basedOn w:val="Normal"/>
    <w:link w:val="FooterChar"/>
    <w:uiPriority w:val="99"/>
    <w:unhideWhenUsed/>
    <w:rsid w:val="00513E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3E61"/>
  </w:style>
  <w:style w:type="table" w:styleId="TableGrid">
    <w:name w:val="Table Grid"/>
    <w:basedOn w:val="TableNormal"/>
    <w:uiPriority w:val="39"/>
    <w:rsid w:val="00513E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400682-057D-48F7-8BA3-C283D4A510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302</TotalTime>
  <Pages>2</Pages>
  <Words>1087</Words>
  <Characters>6201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Ikram</dc:creator>
  <cp:keywords/>
  <dc:description/>
  <cp:lastModifiedBy>Ikram</cp:lastModifiedBy>
  <cp:revision>17</cp:revision>
  <dcterms:created xsi:type="dcterms:W3CDTF">2026-03-03T05:39:00Z</dcterms:created>
  <dcterms:modified xsi:type="dcterms:W3CDTF">2026-03-04T03:16:00Z</dcterms:modified>
</cp:coreProperties>
</file>