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2A448E93" w:rsidR="00FF0DA5" w:rsidRPr="00FF0DA5" w:rsidRDefault="00D422A7" w:rsidP="00D15A31">
      <w:pPr>
        <w:spacing w:after="120"/>
        <w:ind w:left="357"/>
      </w:pPr>
      <w:r w:rsidRPr="00D422A7">
        <w:t>To establish a comprehensive and systematic approach for identifying, analyzing, implementing, monitoring, and evaluating corrective actions within SMJ Lab, aimed at addressing non-conformities and improving the effectiveness of laboratory operations in accordance with ISO 17025 requirements.</w:t>
      </w:r>
    </w:p>
    <w:p w14:paraId="448FFAF0" w14:textId="549C0CEF" w:rsidR="00FF0DA5" w:rsidRPr="00FF0DA5" w:rsidRDefault="00FF0DA5" w:rsidP="00FF0DA5">
      <w:pPr>
        <w:pStyle w:val="Heading1"/>
      </w:pPr>
      <w:r w:rsidRPr="00FF0DA5">
        <w:t>Scope</w:t>
      </w:r>
    </w:p>
    <w:p w14:paraId="629A9FCE" w14:textId="2953FC30" w:rsidR="00FF0DA5" w:rsidRPr="00FF0DA5" w:rsidRDefault="00D422A7" w:rsidP="00D15A31">
      <w:pPr>
        <w:spacing w:after="120"/>
        <w:ind w:left="357"/>
      </w:pPr>
      <w:r w:rsidRPr="00D422A7">
        <w:t>This procedure applies to all personnel involved in laboratory activities, including management, quality assurance personnel, and laboratory technicians</w:t>
      </w:r>
      <w:r>
        <w:t>/chemists</w:t>
      </w:r>
      <w:r w:rsidRPr="00D422A7">
        <w:t>, and encompasses the entire process of addressing corrective actions within the laboratory.</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B04823">
      <w:pPr>
        <w:pStyle w:val="Heading2"/>
      </w:pPr>
      <w:r w:rsidRPr="009943B9">
        <w:t>ISO/IEC 17025:2017</w:t>
      </w:r>
    </w:p>
    <w:p w14:paraId="37836A05" w14:textId="77777777" w:rsidR="00FF0DA5" w:rsidRDefault="00FF0DA5" w:rsidP="00D422A7">
      <w:pPr>
        <w:spacing w:after="60"/>
        <w:ind w:left="862"/>
      </w:pPr>
      <w:r w:rsidRPr="00FF0DA5">
        <w:t>General requirements for the competence of testing and calibration laboratories.</w:t>
      </w:r>
    </w:p>
    <w:p w14:paraId="63BF9021" w14:textId="3A43EEBB" w:rsidR="00D422A7" w:rsidRDefault="00D422A7" w:rsidP="00D422A7">
      <w:pPr>
        <w:pStyle w:val="Heading2"/>
      </w:pPr>
      <w:r>
        <w:t>SMJ/QMS/QSP/15:</w:t>
      </w:r>
    </w:p>
    <w:p w14:paraId="47092006" w14:textId="77777777" w:rsidR="00D422A7" w:rsidRDefault="00D422A7" w:rsidP="00D422A7">
      <w:pPr>
        <w:spacing w:after="60"/>
        <w:ind w:left="862"/>
      </w:pPr>
      <w:r>
        <w:t>Procedure for Control of Non-Conforming Work.</w:t>
      </w:r>
    </w:p>
    <w:p w14:paraId="441E5E72" w14:textId="5B2A5386" w:rsidR="00D422A7" w:rsidRDefault="00D422A7" w:rsidP="00D422A7">
      <w:pPr>
        <w:pStyle w:val="Heading2"/>
      </w:pPr>
      <w:r>
        <w:t>SMJ/QMS/QSP/21:</w:t>
      </w:r>
    </w:p>
    <w:p w14:paraId="5C1A1434" w14:textId="77777777" w:rsidR="00D422A7" w:rsidRDefault="00D422A7" w:rsidP="00D422A7">
      <w:pPr>
        <w:spacing w:after="60"/>
        <w:ind w:left="862"/>
      </w:pPr>
      <w:r>
        <w:t>Procedure for Internal Audit</w:t>
      </w:r>
    </w:p>
    <w:p w14:paraId="6F85F218" w14:textId="01D3227C" w:rsidR="00D422A7" w:rsidRDefault="00D422A7" w:rsidP="00D422A7">
      <w:pPr>
        <w:pStyle w:val="Heading2"/>
      </w:pPr>
      <w:r>
        <w:t>SMJ/QMS/QSP/22:</w:t>
      </w:r>
    </w:p>
    <w:p w14:paraId="13766002" w14:textId="00A56F72" w:rsidR="00D422A7" w:rsidRDefault="00D422A7" w:rsidP="00D422A7">
      <w:pPr>
        <w:spacing w:after="120"/>
        <w:ind w:left="862"/>
      </w:pPr>
      <w:r>
        <w:t>Procedure for Management Review</w:t>
      </w:r>
    </w:p>
    <w:p w14:paraId="47870B8C" w14:textId="5CAD893F" w:rsidR="00FF0DA5" w:rsidRPr="00FF0DA5" w:rsidRDefault="009943B9" w:rsidP="009943B9">
      <w:pPr>
        <w:pStyle w:val="Heading1"/>
      </w:pPr>
      <w:r w:rsidRPr="00FF0DA5">
        <w:t>Definitions</w:t>
      </w:r>
    </w:p>
    <w:p w14:paraId="0F46B45E" w14:textId="17CB09EC" w:rsidR="00D422A7" w:rsidRDefault="00D422A7" w:rsidP="00D422A7">
      <w:pPr>
        <w:pStyle w:val="Heading2"/>
      </w:pPr>
      <w:r>
        <w:t>Corrective Action:</w:t>
      </w:r>
    </w:p>
    <w:p w14:paraId="26824321" w14:textId="77777777" w:rsidR="00D422A7" w:rsidRDefault="00D422A7" w:rsidP="00D422A7">
      <w:pPr>
        <w:spacing w:after="60"/>
        <w:ind w:left="862"/>
      </w:pPr>
      <w:r>
        <w:t>An activity that shall be used to stop the re-occurrence of these non-conformities or the occurrence of similar non-conformities.</w:t>
      </w:r>
    </w:p>
    <w:p w14:paraId="6E561FAE" w14:textId="6348614C" w:rsidR="00D422A7" w:rsidRDefault="00D422A7" w:rsidP="00D422A7">
      <w:pPr>
        <w:pStyle w:val="Heading2"/>
      </w:pPr>
      <w:r>
        <w:t>Non-Conformity:</w:t>
      </w:r>
    </w:p>
    <w:p w14:paraId="073A92A3" w14:textId="790A361E" w:rsidR="00D422A7" w:rsidRPr="00FF0DA5" w:rsidRDefault="00D422A7" w:rsidP="00D422A7">
      <w:pPr>
        <w:spacing w:after="120"/>
        <w:ind w:left="862"/>
      </w:pPr>
      <w:r>
        <w:t>Any deviation, discrepancy, or failure to meet specified requirements, standards, or expectations.</w:t>
      </w:r>
    </w:p>
    <w:p w14:paraId="1B640FDF" w14:textId="055A9429" w:rsidR="00FF0DA5" w:rsidRPr="00FF0DA5" w:rsidRDefault="009943B9" w:rsidP="009943B9">
      <w:pPr>
        <w:pStyle w:val="Heading1"/>
      </w:pPr>
      <w:r w:rsidRPr="00FF0DA5">
        <w:t>Responsibilities</w:t>
      </w:r>
    </w:p>
    <w:p w14:paraId="557CBFED" w14:textId="56B88C90" w:rsidR="00D422A7" w:rsidRDefault="00D422A7" w:rsidP="00D422A7">
      <w:pPr>
        <w:pStyle w:val="Heading2"/>
      </w:pPr>
      <w:r>
        <w:t>Laboratory Management:</w:t>
      </w:r>
    </w:p>
    <w:p w14:paraId="2DDBDCBD" w14:textId="77777777" w:rsidR="00D422A7" w:rsidRDefault="00D422A7" w:rsidP="00D422A7">
      <w:pPr>
        <w:spacing w:after="60"/>
        <w:ind w:left="862"/>
      </w:pPr>
      <w:r>
        <w:t>Provide oversight, resource allocation, and support for implementation.</w:t>
      </w:r>
    </w:p>
    <w:p w14:paraId="66AFF8E1" w14:textId="00F54BE1" w:rsidR="00D422A7" w:rsidRDefault="00D422A7" w:rsidP="00D422A7">
      <w:pPr>
        <w:pStyle w:val="Heading2"/>
      </w:pPr>
      <w:r>
        <w:t>Quality Manager:</w:t>
      </w:r>
    </w:p>
    <w:p w14:paraId="07EBAEC0" w14:textId="77777777" w:rsidR="00D422A7" w:rsidRDefault="00D422A7" w:rsidP="00D422A7">
      <w:pPr>
        <w:spacing w:after="60"/>
        <w:ind w:left="862"/>
      </w:pPr>
      <w:r>
        <w:t>Conduct evaluations and generate reports on corrective actions.</w:t>
      </w:r>
    </w:p>
    <w:p w14:paraId="779BBB83" w14:textId="5D6CA8DD" w:rsidR="00D422A7" w:rsidRDefault="00D422A7" w:rsidP="00D422A7">
      <w:pPr>
        <w:pStyle w:val="Heading2"/>
      </w:pPr>
      <w:r>
        <w:t>Corrective Action Team:</w:t>
      </w:r>
    </w:p>
    <w:p w14:paraId="3C8E287C" w14:textId="2C758089" w:rsidR="00D422A7" w:rsidRDefault="00D422A7" w:rsidP="00D422A7">
      <w:pPr>
        <w:spacing w:after="120"/>
        <w:ind w:left="862"/>
      </w:pPr>
      <w:r>
        <w:t>Perform root cause analysis, determine corrective actions, and oversee implementation.</w:t>
      </w:r>
    </w:p>
    <w:p w14:paraId="3FFBD7E3" w14:textId="4CBFEAF1" w:rsidR="00FF0DA5" w:rsidRDefault="009943B9" w:rsidP="009943B9">
      <w:pPr>
        <w:pStyle w:val="Heading1"/>
      </w:pPr>
      <w:r w:rsidRPr="00FF0DA5">
        <w:t>Procedure</w:t>
      </w:r>
    </w:p>
    <w:p w14:paraId="78F43830" w14:textId="77777777" w:rsidR="00D422A7" w:rsidRDefault="00D422A7" w:rsidP="00D422A7">
      <w:pPr>
        <w:spacing w:after="60"/>
        <w:ind w:left="357"/>
      </w:pPr>
      <w:r>
        <w:t>Corrective action has to be initiated when a problem exists. Remedial action can easily be confused with corrective action. Remedial action is taken to rectify the mistake. Corrective action is an action to eliminate defined non-conformities. When corrective actions are prescribed to a laboratory, implementation of these corrective actions is done as follows:</w:t>
      </w:r>
    </w:p>
    <w:p w14:paraId="4C1C87FE" w14:textId="7CB11A05" w:rsidR="00D422A7" w:rsidRDefault="00D422A7" w:rsidP="00D422A7">
      <w:pPr>
        <w:pStyle w:val="Heading2"/>
      </w:pPr>
      <w:r>
        <w:t>Identification and Classification of Non-Conformities:</w:t>
      </w:r>
    </w:p>
    <w:p w14:paraId="7D99ED2B" w14:textId="2E160E23" w:rsidR="00D422A7" w:rsidRDefault="00D422A7" w:rsidP="00D422A7">
      <w:pPr>
        <w:pStyle w:val="Heading3"/>
      </w:pPr>
      <w:r>
        <w:t>Identification:</w:t>
      </w:r>
    </w:p>
    <w:p w14:paraId="152C78EB" w14:textId="77777777" w:rsidR="00D422A7" w:rsidRDefault="00D422A7" w:rsidP="00D422A7">
      <w:pPr>
        <w:spacing w:after="60"/>
        <w:ind w:left="1508"/>
      </w:pPr>
      <w:r>
        <w:t>Non-conformities are identified through regular quality control measures, audits, reported incidents, or any deviation from established procedures, standards, or specifications is considered a potential non-conformity.</w:t>
      </w:r>
    </w:p>
    <w:p w14:paraId="6627913B" w14:textId="15DE3977" w:rsidR="00D422A7" w:rsidRDefault="00D422A7" w:rsidP="00D422A7">
      <w:pPr>
        <w:pStyle w:val="Heading3"/>
      </w:pPr>
      <w:r>
        <w:t>Classification:</w:t>
      </w:r>
    </w:p>
    <w:p w14:paraId="16FB77AD" w14:textId="77777777" w:rsidR="00D422A7" w:rsidRDefault="00D422A7" w:rsidP="00D422A7">
      <w:pPr>
        <w:spacing w:after="60"/>
        <w:ind w:left="1508"/>
      </w:pPr>
      <w:r>
        <w:t>Non-conformities are classified based on severity, impact, and recurrence potential. Classification helps prioritize corrective actions and allocate resources effectively. Severity levels may range from minor deviations to critical failures affecting product quality or safety.</w:t>
      </w:r>
    </w:p>
    <w:p w14:paraId="482AE943" w14:textId="55B08272" w:rsidR="00D422A7" w:rsidRDefault="00D422A7" w:rsidP="00D422A7">
      <w:pPr>
        <w:pStyle w:val="Heading2"/>
      </w:pPr>
      <w:r>
        <w:t>Root Cause Analysis:</w:t>
      </w:r>
    </w:p>
    <w:p w14:paraId="314378C5" w14:textId="77777777" w:rsidR="00D422A7" w:rsidRDefault="00D422A7" w:rsidP="00D422A7">
      <w:pPr>
        <w:spacing w:after="60"/>
        <w:ind w:left="862"/>
      </w:pPr>
      <w:r>
        <w:t>The initial step of cause analysis is organizing a “corrective action team” consisting of laboratory staff familiar with the problem. All potential causes are to be evaluated by brainstorming discussions by the “corrective action team” in order to define the root cause. The team should consider all circumstances related to the problem such as personnel, equipment, chemicals, training etc. however, the primary aim is to find the root cause.</w:t>
      </w:r>
    </w:p>
    <w:p w14:paraId="047CF7B6" w14:textId="10C79F76" w:rsidR="00D422A7" w:rsidRDefault="00D422A7" w:rsidP="00D422A7">
      <w:pPr>
        <w:pStyle w:val="Heading2"/>
      </w:pPr>
      <w:r>
        <w:t>Data Collection:</w:t>
      </w:r>
    </w:p>
    <w:p w14:paraId="4937A1F0" w14:textId="77777777" w:rsidR="00D422A7" w:rsidRDefault="00D422A7" w:rsidP="00D422A7">
      <w:pPr>
        <w:ind w:left="862"/>
      </w:pPr>
      <w:r>
        <w:t>Gather relevant data and information pertaining to the identified non-conformity.</w:t>
      </w:r>
    </w:p>
    <w:p w14:paraId="764C3D17" w14:textId="54BD544C" w:rsidR="00D422A7" w:rsidRDefault="00D422A7" w:rsidP="00D422A7">
      <w:pPr>
        <w:pStyle w:val="Heading2"/>
      </w:pPr>
      <w:r>
        <w:lastRenderedPageBreak/>
        <w:t>Analysis:</w:t>
      </w:r>
    </w:p>
    <w:p w14:paraId="65D09171" w14:textId="77777777" w:rsidR="00D422A7" w:rsidRDefault="00D422A7" w:rsidP="00D422A7">
      <w:pPr>
        <w:ind w:left="862"/>
      </w:pPr>
      <w:r>
        <w:t>The impact of non-conformities on laboratory work should be analyzed carefully. To update the risks and opportunities the possibility of recurrence and end effect on a routine procedure should be determined. Some of the non-conformities may not have the chance of recurrence or no effect on the procedures. The collected is analyzed data to identify the root cause(s) of the non-conformity using appropriate problem-solving techniques.</w:t>
      </w:r>
    </w:p>
    <w:p w14:paraId="0D688015" w14:textId="77777777" w:rsidR="00D422A7" w:rsidRDefault="00D422A7" w:rsidP="00D422A7">
      <w:pPr>
        <w:ind w:left="862"/>
      </w:pPr>
      <w:r>
        <w:t>The Corrective Action Team should decide what kind of action has to be taken. Corrective actions can be implemented either during one special event or during recurrent events according to the severity and the priorities of non-conformities.</w:t>
      </w:r>
    </w:p>
    <w:p w14:paraId="7D066BE9" w14:textId="1F98BF81" w:rsidR="00D422A7" w:rsidRDefault="00D422A7" w:rsidP="00D422A7">
      <w:pPr>
        <w:pStyle w:val="Heading2"/>
      </w:pPr>
      <w:r>
        <w:t>Selection and implementation of corrective actions:</w:t>
      </w:r>
    </w:p>
    <w:p w14:paraId="7A66B204" w14:textId="7DD43153" w:rsidR="00D422A7" w:rsidRDefault="00D422A7" w:rsidP="00D422A7">
      <w:pPr>
        <w:pStyle w:val="Heading3"/>
      </w:pPr>
      <w:r>
        <w:t>Identification of Potential Actions:</w:t>
      </w:r>
    </w:p>
    <w:p w14:paraId="50C844B4" w14:textId="77777777" w:rsidR="00D422A7" w:rsidRDefault="00D422A7" w:rsidP="00D422A7">
      <w:pPr>
        <w:spacing w:after="60"/>
        <w:ind w:left="1508"/>
      </w:pPr>
      <w:r>
        <w:t>Based on the findings of the root cause analysis, brainstorm and identify potential corrective actions.</w:t>
      </w:r>
    </w:p>
    <w:p w14:paraId="2E0093F8" w14:textId="1E252ED7" w:rsidR="00D422A7" w:rsidRDefault="00D422A7" w:rsidP="00D422A7">
      <w:pPr>
        <w:pStyle w:val="Heading3"/>
      </w:pPr>
      <w:r>
        <w:t>Selection of Corrective Actions:</w:t>
      </w:r>
    </w:p>
    <w:p w14:paraId="67395E1E" w14:textId="77777777" w:rsidR="00D422A7" w:rsidRDefault="00D422A7" w:rsidP="00D422A7">
      <w:pPr>
        <w:spacing w:after="60"/>
        <w:ind w:left="1508"/>
      </w:pPr>
      <w:r>
        <w:t>Corrective Action Team decides on the most appropriate corrective actions, considering their feasibility, effectiveness, and resource requirements, under the supervision of laboratory management.</w:t>
      </w:r>
    </w:p>
    <w:p w14:paraId="1EDC9A9D" w14:textId="5EFD62A4" w:rsidR="00D422A7" w:rsidRDefault="00D422A7" w:rsidP="00D422A7">
      <w:pPr>
        <w:pStyle w:val="Heading3"/>
      </w:pPr>
      <w:r>
        <w:t>Development of Action Plan:</w:t>
      </w:r>
    </w:p>
    <w:p w14:paraId="10243A3A" w14:textId="77777777" w:rsidR="00D422A7" w:rsidRDefault="00D422A7" w:rsidP="00D422A7">
      <w:pPr>
        <w:spacing w:after="60"/>
        <w:ind w:left="1508"/>
      </w:pPr>
      <w:r>
        <w:t>Develop a detailed action plan outlining the steps, responsibilities, timelines, and resources required for implementing the selected corrective actions.</w:t>
      </w:r>
    </w:p>
    <w:p w14:paraId="58DA7798" w14:textId="319BFCE4" w:rsidR="00D422A7" w:rsidRDefault="00D422A7" w:rsidP="00D422A7">
      <w:pPr>
        <w:pStyle w:val="Heading3"/>
      </w:pPr>
      <w:r>
        <w:t>Implementation:</w:t>
      </w:r>
    </w:p>
    <w:p w14:paraId="502AE8B8" w14:textId="77777777" w:rsidR="00D422A7" w:rsidRDefault="00D422A7" w:rsidP="00D422A7">
      <w:pPr>
        <w:spacing w:after="120"/>
        <w:ind w:left="1508"/>
      </w:pPr>
      <w:r>
        <w:t>The determined action plan must be implemented within the designated timeframe, ensuring effective communication and coordination among all involved personnel.</w:t>
      </w:r>
    </w:p>
    <w:p w14:paraId="192EC745" w14:textId="0D798C55" w:rsidR="00D422A7" w:rsidRDefault="00D422A7" w:rsidP="00D422A7">
      <w:pPr>
        <w:pStyle w:val="Heading2"/>
      </w:pPr>
      <w:r>
        <w:t>Monitoring of corrective actions</w:t>
      </w:r>
    </w:p>
    <w:p w14:paraId="329F4F2D" w14:textId="77777777" w:rsidR="00D422A7" w:rsidRDefault="00D422A7" w:rsidP="00D422A7">
      <w:pPr>
        <w:spacing w:after="60"/>
        <w:ind w:left="862"/>
      </w:pPr>
      <w:r>
        <w:t>The result of the corrective actions shall be recorded and monitored for determining the effectiveness of the corrective actions. Monitoring should verify the successful completion of the identified actions and assess the effectiveness of the actions taken.</w:t>
      </w:r>
    </w:p>
    <w:p w14:paraId="24AD322A" w14:textId="77777777" w:rsidR="00D422A7" w:rsidRDefault="00D422A7" w:rsidP="00D422A7">
      <w:pPr>
        <w:spacing w:after="60"/>
        <w:ind w:left="862"/>
      </w:pPr>
      <w:r>
        <w:t xml:space="preserve">Monitoring of recurrences of non-conformities after the implementation of corrective actions is one of the key performance indicators for corrective action process. </w:t>
      </w:r>
    </w:p>
    <w:p w14:paraId="236A2D4E" w14:textId="08869214" w:rsidR="00D422A7" w:rsidRDefault="00D422A7" w:rsidP="00D422A7">
      <w:pPr>
        <w:ind w:left="862"/>
      </w:pPr>
      <w:r>
        <w:t xml:space="preserve">Monitoring may also </w:t>
      </w:r>
      <w:r>
        <w:t>require</w:t>
      </w:r>
      <w:r>
        <w:t xml:space="preserve"> additional audits if identified non-conformities cause serious doubts about a laboratory’s compliance with standards, its own policies and its own procedures.</w:t>
      </w:r>
    </w:p>
    <w:p w14:paraId="3B58DE15" w14:textId="3899B730" w:rsidR="00D422A7" w:rsidRDefault="00D422A7" w:rsidP="00D422A7">
      <w:pPr>
        <w:pStyle w:val="Heading2"/>
      </w:pPr>
      <w:r>
        <w:t>Documentation:</w:t>
      </w:r>
    </w:p>
    <w:p w14:paraId="5E2B770C" w14:textId="233603A5" w:rsidR="0074011F" w:rsidRPr="0074011F" w:rsidRDefault="00D422A7" w:rsidP="00D422A7">
      <w:pPr>
        <w:ind w:left="862"/>
      </w:pPr>
      <w:r>
        <w:t>The findings of the root cause analysis, including the identified root cause(s) and supporting evidence are to be documented.</w:t>
      </w:r>
    </w:p>
    <w:sectPr w:rsidR="0074011F" w:rsidRPr="0074011F" w:rsidSect="008460D4">
      <w:headerReference w:type="default" r:id="rId8"/>
      <w:footerReference w:type="default" r:id="rId9"/>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C27A5" w14:textId="77777777" w:rsidR="00520C78" w:rsidRDefault="00520C78" w:rsidP="00FF0DA5">
      <w:r>
        <w:separator/>
      </w:r>
    </w:p>
  </w:endnote>
  <w:endnote w:type="continuationSeparator" w:id="0">
    <w:p w14:paraId="78114560" w14:textId="77777777" w:rsidR="00520C78" w:rsidRDefault="00520C78"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0A1F2" w14:textId="77777777" w:rsidR="00520C78" w:rsidRDefault="00520C78" w:rsidP="00FF0DA5">
      <w:r>
        <w:separator/>
      </w:r>
    </w:p>
  </w:footnote>
  <w:footnote w:type="continuationSeparator" w:id="0">
    <w:p w14:paraId="2A626D59" w14:textId="77777777" w:rsidR="00520C78" w:rsidRDefault="00520C78"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50231616" w:rsidR="00513E61" w:rsidRPr="00513E61" w:rsidRDefault="00513E61" w:rsidP="009943B9">
                                <w:pPr>
                                  <w:ind w:left="0"/>
                                </w:pPr>
                                <w:r w:rsidRPr="00E21FB0">
                                  <w:t>Document No.:</w:t>
                                </w:r>
                                <w:r w:rsidRPr="00E21FB0">
                                  <w:rPr>
                                    <w:b/>
                                    <w:bCs/>
                                  </w:rPr>
                                  <w:t xml:space="preserve"> SMJ/QSP/</w:t>
                                </w:r>
                                <w:r w:rsidR="00732638">
                                  <w:rPr>
                                    <w:b/>
                                    <w:bCs/>
                                  </w:rPr>
                                  <w:t>1</w:t>
                                </w:r>
                                <w:r w:rsidR="00D422A7">
                                  <w:rPr>
                                    <w:b/>
                                    <w:bCs/>
                                  </w:rPr>
                                  <w:t>9</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7226ADFE" w:rsidR="00513E61" w:rsidRPr="009943B9" w:rsidRDefault="00D422A7" w:rsidP="009943B9">
                                <w:pPr>
                                  <w:ind w:left="-113"/>
                                  <w:rPr>
                                    <w:b/>
                                    <w:bCs/>
                                  </w:rPr>
                                </w:pPr>
                                <w:r w:rsidRPr="00D422A7">
                                  <w:rPr>
                                    <w:b/>
                                    <w:bCs/>
                                  </w:rPr>
                                  <w:t>Corrective Action</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50231616" w:rsidR="00513E61" w:rsidRPr="00513E61" w:rsidRDefault="00513E61" w:rsidP="009943B9">
                          <w:pPr>
                            <w:ind w:left="0"/>
                          </w:pPr>
                          <w:r w:rsidRPr="00E21FB0">
                            <w:t>Document No.:</w:t>
                          </w:r>
                          <w:r w:rsidRPr="00E21FB0">
                            <w:rPr>
                              <w:b/>
                              <w:bCs/>
                            </w:rPr>
                            <w:t xml:space="preserve"> SMJ/QSP/</w:t>
                          </w:r>
                          <w:r w:rsidR="00732638">
                            <w:rPr>
                              <w:b/>
                              <w:bCs/>
                            </w:rPr>
                            <w:t>1</w:t>
                          </w:r>
                          <w:r w:rsidR="00D422A7">
                            <w:rPr>
                              <w:b/>
                              <w:bCs/>
                            </w:rPr>
                            <w:t>9</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7226ADFE" w:rsidR="00513E61" w:rsidRPr="009943B9" w:rsidRDefault="00D422A7" w:rsidP="009943B9">
                          <w:pPr>
                            <w:ind w:left="-113"/>
                            <w:rPr>
                              <w:b/>
                              <w:bCs/>
                            </w:rPr>
                          </w:pPr>
                          <w:r w:rsidRPr="00D422A7">
                            <w:rPr>
                              <w:b/>
                              <w:bCs/>
                            </w:rPr>
                            <w:t>Corrective Action</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23868"/>
    <w:multiLevelType w:val="hybridMultilevel"/>
    <w:tmpl w:val="6EE27398"/>
    <w:lvl w:ilvl="0" w:tplc="04090003">
      <w:start w:val="1"/>
      <w:numFmt w:val="bullet"/>
      <w:lvlText w:val="o"/>
      <w:lvlJc w:val="left"/>
      <w:pPr>
        <w:ind w:left="2228" w:hanging="360"/>
      </w:pPr>
      <w:rPr>
        <w:rFonts w:ascii="Courier New" w:hAnsi="Courier New" w:cs="Courier New"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1"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2" w15:restartNumberingAfterBreak="0">
    <w:nsid w:val="213F334D"/>
    <w:multiLevelType w:val="hybridMultilevel"/>
    <w:tmpl w:val="21FAF90C"/>
    <w:lvl w:ilvl="0" w:tplc="5AC003D4">
      <w:start w:val="1"/>
      <w:numFmt w:val="bullet"/>
      <w:lvlText w:val="o"/>
      <w:lvlJc w:val="left"/>
      <w:pPr>
        <w:ind w:left="1582" w:hanging="360"/>
      </w:pPr>
      <w:rPr>
        <w:rFonts w:ascii="Courier New" w:hAnsi="Courier New" w:cs="Courier New" w:hint="default"/>
        <w:sz w:val="16"/>
        <w:szCs w:val="16"/>
      </w:rPr>
    </w:lvl>
    <w:lvl w:ilvl="1" w:tplc="3EFCDD4E">
      <w:start w:val="3"/>
      <w:numFmt w:val="bullet"/>
      <w:lvlText w:val="-"/>
      <w:lvlJc w:val="left"/>
      <w:pPr>
        <w:ind w:left="2302" w:hanging="360"/>
      </w:pPr>
      <w:rPr>
        <w:rFonts w:ascii="Calibri" w:eastAsiaTheme="minorHAnsi" w:hAnsi="Calibri" w:cs="Calibri"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3"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D7A76"/>
    <w:multiLevelType w:val="hybridMultilevel"/>
    <w:tmpl w:val="E3B29E20"/>
    <w:lvl w:ilvl="0" w:tplc="BCB049DC">
      <w:start w:val="1"/>
      <w:numFmt w:val="lowerLetter"/>
      <w:lvlText w:val="%1)"/>
      <w:lvlJc w:val="left"/>
      <w:pPr>
        <w:ind w:left="1868" w:hanging="360"/>
      </w:pPr>
      <w:rPr>
        <w:rFonts w:hint="default"/>
      </w:r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5" w15:restartNumberingAfterBreak="0">
    <w:nsid w:val="3BE45FC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6" w15:restartNumberingAfterBreak="0">
    <w:nsid w:val="3E076481"/>
    <w:multiLevelType w:val="hybridMultilevel"/>
    <w:tmpl w:val="CD9A478A"/>
    <w:lvl w:ilvl="0" w:tplc="E81AE392">
      <w:numFmt w:val="bullet"/>
      <w:lvlText w:val="•"/>
      <w:lvlJc w:val="left"/>
      <w:pPr>
        <w:ind w:left="2228" w:hanging="360"/>
      </w:pPr>
      <w:rPr>
        <w:rFonts w:ascii="Aptos Narrow" w:eastAsiaTheme="minorHAnsi" w:hAnsi="Aptos Narrow" w:cstheme="minorBidi"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7"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1646169"/>
    <w:multiLevelType w:val="hybridMultilevel"/>
    <w:tmpl w:val="3C90E42A"/>
    <w:lvl w:ilvl="0" w:tplc="E2BC0890">
      <w:start w:val="1"/>
      <w:numFmt w:val="bullet"/>
      <w:lvlText w:val="o"/>
      <w:lvlJc w:val="left"/>
      <w:pPr>
        <w:ind w:left="1080" w:hanging="360"/>
      </w:pPr>
      <w:rPr>
        <w:rFonts w:ascii="Courier New" w:hAnsi="Courier New" w:cs="Courier New"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AF43CCA"/>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0"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1" w15:restartNumberingAfterBreak="0">
    <w:nsid w:val="4BD315BD"/>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2" w15:restartNumberingAfterBreak="0">
    <w:nsid w:val="4BE71799"/>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3" w15:restartNumberingAfterBreak="0">
    <w:nsid w:val="4F28013C"/>
    <w:multiLevelType w:val="multilevel"/>
    <w:tmpl w:val="F48EA88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0E4A1B"/>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5" w15:restartNumberingAfterBreak="0">
    <w:nsid w:val="5C474D91"/>
    <w:multiLevelType w:val="hybridMultilevel"/>
    <w:tmpl w:val="9924A450"/>
    <w:lvl w:ilvl="0" w:tplc="35BA8330">
      <w:start w:val="1"/>
      <w:numFmt w:val="bullet"/>
      <w:lvlText w:val="o"/>
      <w:lvlJc w:val="left"/>
      <w:pPr>
        <w:ind w:left="2345" w:hanging="360"/>
      </w:pPr>
      <w:rPr>
        <w:rFonts w:ascii="Courier New" w:hAnsi="Courier New" w:cs="Courier New" w:hint="default"/>
        <w:sz w:val="16"/>
        <w:szCs w:val="16"/>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16" w15:restartNumberingAfterBreak="0">
    <w:nsid w:val="5D177434"/>
    <w:multiLevelType w:val="hybridMultilevel"/>
    <w:tmpl w:val="5CC6AA88"/>
    <w:lvl w:ilvl="0" w:tplc="E81AE392">
      <w:numFmt w:val="bullet"/>
      <w:lvlText w:val="•"/>
      <w:lvlJc w:val="left"/>
      <w:pPr>
        <w:ind w:left="1080" w:hanging="360"/>
      </w:pPr>
      <w:rPr>
        <w:rFonts w:ascii="Aptos Narrow" w:eastAsiaTheme="minorHAnsi" w:hAnsi="Aptos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A046491"/>
    <w:multiLevelType w:val="hybridMultilevel"/>
    <w:tmpl w:val="E3AA7F7A"/>
    <w:lvl w:ilvl="0" w:tplc="E81AE392">
      <w:numFmt w:val="bullet"/>
      <w:lvlText w:val="•"/>
      <w:lvlJc w:val="left"/>
      <w:pPr>
        <w:ind w:left="1080" w:hanging="360"/>
      </w:pPr>
      <w:rPr>
        <w:rFonts w:ascii="Aptos Narrow" w:eastAsiaTheme="minorHAnsi" w:hAnsi="Aptos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6420A0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21" w15:restartNumberingAfterBreak="0">
    <w:nsid w:val="7C3E2BE2"/>
    <w:multiLevelType w:val="hybridMultilevel"/>
    <w:tmpl w:val="60249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13"/>
  </w:num>
  <w:num w:numId="2" w16cid:durableId="305547509">
    <w:abstractNumId w:val="13"/>
  </w:num>
  <w:num w:numId="3" w16cid:durableId="1290432258">
    <w:abstractNumId w:val="17"/>
  </w:num>
  <w:num w:numId="4" w16cid:durableId="488793417">
    <w:abstractNumId w:val="13"/>
  </w:num>
  <w:num w:numId="5" w16cid:durableId="2041322223">
    <w:abstractNumId w:val="13"/>
  </w:num>
  <w:num w:numId="6" w16cid:durableId="2053075323">
    <w:abstractNumId w:val="13"/>
  </w:num>
  <w:num w:numId="7" w16cid:durableId="160705907">
    <w:abstractNumId w:val="10"/>
  </w:num>
  <w:num w:numId="8" w16cid:durableId="978025516">
    <w:abstractNumId w:val="19"/>
  </w:num>
  <w:num w:numId="9" w16cid:durableId="1661151291">
    <w:abstractNumId w:val="13"/>
  </w:num>
  <w:num w:numId="10" w16cid:durableId="1344170021">
    <w:abstractNumId w:val="1"/>
  </w:num>
  <w:num w:numId="11" w16cid:durableId="255023356">
    <w:abstractNumId w:val="13"/>
  </w:num>
  <w:num w:numId="12" w16cid:durableId="692342473">
    <w:abstractNumId w:val="7"/>
  </w:num>
  <w:num w:numId="13" w16cid:durableId="1514996895">
    <w:abstractNumId w:val="3"/>
  </w:num>
  <w:num w:numId="14" w16cid:durableId="2139447186">
    <w:abstractNumId w:val="2"/>
  </w:num>
  <w:num w:numId="15" w16cid:durableId="1770196257">
    <w:abstractNumId w:val="4"/>
  </w:num>
  <w:num w:numId="16" w16cid:durableId="1775785154">
    <w:abstractNumId w:val="13"/>
  </w:num>
  <w:num w:numId="17" w16cid:durableId="1411002249">
    <w:abstractNumId w:val="13"/>
  </w:num>
  <w:num w:numId="18" w16cid:durableId="188033376">
    <w:abstractNumId w:val="13"/>
  </w:num>
  <w:num w:numId="19" w16cid:durableId="1939100056">
    <w:abstractNumId w:val="13"/>
  </w:num>
  <w:num w:numId="20" w16cid:durableId="1153138263">
    <w:abstractNumId w:val="5"/>
  </w:num>
  <w:num w:numId="21" w16cid:durableId="1284464417">
    <w:abstractNumId w:val="13"/>
  </w:num>
  <w:num w:numId="22" w16cid:durableId="1072579444">
    <w:abstractNumId w:val="13"/>
  </w:num>
  <w:num w:numId="23" w16cid:durableId="1582324464">
    <w:abstractNumId w:val="13"/>
  </w:num>
  <w:num w:numId="24" w16cid:durableId="1706565174">
    <w:abstractNumId w:val="13"/>
  </w:num>
  <w:num w:numId="25" w16cid:durableId="803700403">
    <w:abstractNumId w:val="13"/>
  </w:num>
  <w:num w:numId="26" w16cid:durableId="1248147459">
    <w:abstractNumId w:val="13"/>
  </w:num>
  <w:num w:numId="27" w16cid:durableId="316304173">
    <w:abstractNumId w:val="13"/>
  </w:num>
  <w:num w:numId="28" w16cid:durableId="1863782272">
    <w:abstractNumId w:val="20"/>
  </w:num>
  <w:num w:numId="29" w16cid:durableId="379133808">
    <w:abstractNumId w:val="13"/>
  </w:num>
  <w:num w:numId="30" w16cid:durableId="1530488667">
    <w:abstractNumId w:val="13"/>
  </w:num>
  <w:num w:numId="31" w16cid:durableId="843670335">
    <w:abstractNumId w:val="13"/>
  </w:num>
  <w:num w:numId="32" w16cid:durableId="1226380233">
    <w:abstractNumId w:val="9"/>
  </w:num>
  <w:num w:numId="33" w16cid:durableId="932709037">
    <w:abstractNumId w:val="13"/>
  </w:num>
  <w:num w:numId="34" w16cid:durableId="1207335522">
    <w:abstractNumId w:val="13"/>
  </w:num>
  <w:num w:numId="35" w16cid:durableId="1881823991">
    <w:abstractNumId w:val="12"/>
  </w:num>
  <w:num w:numId="36" w16cid:durableId="1622689923">
    <w:abstractNumId w:val="13"/>
  </w:num>
  <w:num w:numId="37" w16cid:durableId="386806947">
    <w:abstractNumId w:val="13"/>
  </w:num>
  <w:num w:numId="38" w16cid:durableId="538278134">
    <w:abstractNumId w:val="11"/>
  </w:num>
  <w:num w:numId="39" w16cid:durableId="1388184499">
    <w:abstractNumId w:val="13"/>
  </w:num>
  <w:num w:numId="40" w16cid:durableId="232938024">
    <w:abstractNumId w:val="13"/>
  </w:num>
  <w:num w:numId="41" w16cid:durableId="930045907">
    <w:abstractNumId w:val="14"/>
  </w:num>
  <w:num w:numId="42" w16cid:durableId="1407652458">
    <w:abstractNumId w:val="0"/>
  </w:num>
  <w:num w:numId="43" w16cid:durableId="360398718">
    <w:abstractNumId w:val="21"/>
  </w:num>
  <w:num w:numId="44" w16cid:durableId="883449032">
    <w:abstractNumId w:val="8"/>
  </w:num>
  <w:num w:numId="45" w16cid:durableId="1732340191">
    <w:abstractNumId w:val="16"/>
  </w:num>
  <w:num w:numId="46" w16cid:durableId="620844224">
    <w:abstractNumId w:val="13"/>
  </w:num>
  <w:num w:numId="47" w16cid:durableId="1277836559">
    <w:abstractNumId w:val="13"/>
  </w:num>
  <w:num w:numId="48" w16cid:durableId="1186679254">
    <w:abstractNumId w:val="13"/>
  </w:num>
  <w:num w:numId="49" w16cid:durableId="1753971025">
    <w:abstractNumId w:val="18"/>
  </w:num>
  <w:num w:numId="50" w16cid:durableId="750587729">
    <w:abstractNumId w:val="15"/>
  </w:num>
  <w:num w:numId="51" w16cid:durableId="9705525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1443B"/>
    <w:rsid w:val="0002619F"/>
    <w:rsid w:val="000566B4"/>
    <w:rsid w:val="00095935"/>
    <w:rsid w:val="000B33E3"/>
    <w:rsid w:val="000C5D0F"/>
    <w:rsid w:val="000D2A7C"/>
    <w:rsid w:val="001018F7"/>
    <w:rsid w:val="00177FF4"/>
    <w:rsid w:val="00191BC5"/>
    <w:rsid w:val="001C08F9"/>
    <w:rsid w:val="001D75A5"/>
    <w:rsid w:val="001F756E"/>
    <w:rsid w:val="00206053"/>
    <w:rsid w:val="00275B7F"/>
    <w:rsid w:val="00280E9B"/>
    <w:rsid w:val="00285D93"/>
    <w:rsid w:val="002A5A56"/>
    <w:rsid w:val="002A6ACE"/>
    <w:rsid w:val="002B2CD3"/>
    <w:rsid w:val="002F0647"/>
    <w:rsid w:val="002F6F0F"/>
    <w:rsid w:val="00303F0C"/>
    <w:rsid w:val="003421FB"/>
    <w:rsid w:val="003523E9"/>
    <w:rsid w:val="003602DD"/>
    <w:rsid w:val="003908E2"/>
    <w:rsid w:val="003A2FEA"/>
    <w:rsid w:val="003A4671"/>
    <w:rsid w:val="003C18C1"/>
    <w:rsid w:val="003C3AD2"/>
    <w:rsid w:val="004E5259"/>
    <w:rsid w:val="004F57F8"/>
    <w:rsid w:val="005114A1"/>
    <w:rsid w:val="00513E61"/>
    <w:rsid w:val="00520C78"/>
    <w:rsid w:val="005646F7"/>
    <w:rsid w:val="005831B7"/>
    <w:rsid w:val="005D67FD"/>
    <w:rsid w:val="005E0038"/>
    <w:rsid w:val="005E0198"/>
    <w:rsid w:val="005E6FA7"/>
    <w:rsid w:val="00610725"/>
    <w:rsid w:val="006169B9"/>
    <w:rsid w:val="0062699A"/>
    <w:rsid w:val="00663956"/>
    <w:rsid w:val="006C6D5D"/>
    <w:rsid w:val="006F6C59"/>
    <w:rsid w:val="00732638"/>
    <w:rsid w:val="0074011F"/>
    <w:rsid w:val="0078081F"/>
    <w:rsid w:val="007D503C"/>
    <w:rsid w:val="008050DC"/>
    <w:rsid w:val="00821476"/>
    <w:rsid w:val="008460D4"/>
    <w:rsid w:val="00891AEF"/>
    <w:rsid w:val="008960FE"/>
    <w:rsid w:val="008B5253"/>
    <w:rsid w:val="008E1C46"/>
    <w:rsid w:val="008F6390"/>
    <w:rsid w:val="00921CC2"/>
    <w:rsid w:val="009672AA"/>
    <w:rsid w:val="00993AEA"/>
    <w:rsid w:val="009943B9"/>
    <w:rsid w:val="00A24C52"/>
    <w:rsid w:val="00A35B02"/>
    <w:rsid w:val="00A4533E"/>
    <w:rsid w:val="00AA3D95"/>
    <w:rsid w:val="00B01D56"/>
    <w:rsid w:val="00B04823"/>
    <w:rsid w:val="00B05DA9"/>
    <w:rsid w:val="00B17FE3"/>
    <w:rsid w:val="00B30EC8"/>
    <w:rsid w:val="00B80A5C"/>
    <w:rsid w:val="00B86CD1"/>
    <w:rsid w:val="00BB326D"/>
    <w:rsid w:val="00BB4F71"/>
    <w:rsid w:val="00BD0915"/>
    <w:rsid w:val="00BE7D33"/>
    <w:rsid w:val="00C30D6C"/>
    <w:rsid w:val="00C85DC9"/>
    <w:rsid w:val="00CB4490"/>
    <w:rsid w:val="00CE4742"/>
    <w:rsid w:val="00D10360"/>
    <w:rsid w:val="00D141A6"/>
    <w:rsid w:val="00D15A31"/>
    <w:rsid w:val="00D20F34"/>
    <w:rsid w:val="00D422A7"/>
    <w:rsid w:val="00D80FB4"/>
    <w:rsid w:val="00D93CE3"/>
    <w:rsid w:val="00DE33A9"/>
    <w:rsid w:val="00DF07B7"/>
    <w:rsid w:val="00E27660"/>
    <w:rsid w:val="00E35C6A"/>
    <w:rsid w:val="00F00CDF"/>
    <w:rsid w:val="00F22374"/>
    <w:rsid w:val="00F56A60"/>
    <w:rsid w:val="00F95E33"/>
    <w:rsid w:val="00FF0DA5"/>
    <w:rsid w:val="00FF3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1F756E"/>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1F756E"/>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00682-057D-48F7-8BA3-C283D4A51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2</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21</cp:revision>
  <dcterms:created xsi:type="dcterms:W3CDTF">2026-03-03T05:39:00Z</dcterms:created>
  <dcterms:modified xsi:type="dcterms:W3CDTF">2026-03-04T03:50:00Z</dcterms:modified>
</cp:coreProperties>
</file>