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709" w:type="dxa"/>
        <w:tblLook w:val="04A0"/>
      </w:tblPr>
      <w:tblGrid>
        <w:gridCol w:w="1135"/>
        <w:gridCol w:w="3095"/>
        <w:gridCol w:w="5223"/>
        <w:gridCol w:w="1710"/>
        <w:gridCol w:w="3546"/>
      </w:tblGrid>
      <w:tr w:rsidR="00C731CE" w:rsidRPr="00D60CF9" w:rsidTr="001603FE">
        <w:trPr>
          <w:trHeight w:val="255"/>
        </w:trPr>
        <w:tc>
          <w:tcPr>
            <w:tcW w:w="1135" w:type="dxa"/>
            <w:tcBorders>
              <w:top w:val="nil"/>
              <w:left w:val="nil"/>
              <w:bottom w:val="nil"/>
              <w:right w:val="nil"/>
            </w:tcBorders>
            <w:shd w:val="clear" w:color="auto" w:fill="auto"/>
            <w:noWrap/>
            <w:vAlign w:val="bottom"/>
            <w:hideMark/>
          </w:tcPr>
          <w:p w:rsidR="00C731CE" w:rsidRPr="005C32AE" w:rsidRDefault="00C731CE" w:rsidP="001603FE">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Semester</w:t>
            </w:r>
          </w:p>
        </w:tc>
        <w:tc>
          <w:tcPr>
            <w:tcW w:w="3095" w:type="dxa"/>
            <w:tcBorders>
              <w:top w:val="nil"/>
              <w:left w:val="nil"/>
              <w:bottom w:val="nil"/>
              <w:right w:val="nil"/>
            </w:tcBorders>
            <w:shd w:val="clear" w:color="auto" w:fill="auto"/>
            <w:noWrap/>
            <w:vAlign w:val="bottom"/>
            <w:hideMark/>
          </w:tcPr>
          <w:p w:rsidR="00C731CE" w:rsidRPr="005C32AE" w:rsidRDefault="00C731CE" w:rsidP="001603FE">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:1 (Ganjil)</w:t>
            </w:r>
          </w:p>
        </w:tc>
        <w:tc>
          <w:tcPr>
            <w:tcW w:w="5223" w:type="dxa"/>
            <w:vMerge w:val="restart"/>
            <w:tcBorders>
              <w:top w:val="nil"/>
              <w:left w:val="nil"/>
              <w:bottom w:val="nil"/>
              <w:right w:val="nil"/>
            </w:tcBorders>
            <w:shd w:val="clear" w:color="auto" w:fill="auto"/>
            <w:vAlign w:val="center"/>
            <w:hideMark/>
          </w:tcPr>
          <w:p w:rsidR="00C731CE" w:rsidRPr="005C32AE" w:rsidRDefault="00C731CE" w:rsidP="001603FE">
            <w:pPr>
              <w:spacing w:after="0" w:line="240" w:lineRule="auto"/>
              <w:jc w:val="center"/>
              <w:rPr>
                <w:rFonts w:asciiTheme="minorHAnsi" w:hAnsiTheme="minorHAnsi" w:cstheme="minorHAnsi"/>
                <w:b/>
                <w:bCs/>
                <w:color w:val="000000"/>
                <w:sz w:val="32"/>
                <w:szCs w:val="32"/>
              </w:rPr>
            </w:pPr>
            <w:r w:rsidRPr="005C32AE">
              <w:rPr>
                <w:rFonts w:asciiTheme="minorHAnsi" w:hAnsiTheme="minorHAnsi" w:cstheme="minorHAnsi"/>
                <w:b/>
                <w:bCs/>
                <w:color w:val="000000"/>
                <w:sz w:val="32"/>
                <w:szCs w:val="32"/>
              </w:rPr>
              <w:t>Skema</w:t>
            </w:r>
            <w:r w:rsidR="00B5581A">
              <w:rPr>
                <w:rFonts w:asciiTheme="minorHAnsi" w:hAnsiTheme="minorHAnsi" w:cstheme="minorHAnsi"/>
                <w:b/>
                <w:bCs/>
                <w:color w:val="000000"/>
                <w:sz w:val="32"/>
                <w:szCs w:val="32"/>
              </w:rPr>
              <w:t xml:space="preserve"> KD</w:t>
            </w:r>
          </w:p>
          <w:p w:rsidR="00C731CE" w:rsidRPr="005C32AE" w:rsidRDefault="00C731CE" w:rsidP="001603FE">
            <w:pPr>
              <w:spacing w:after="0" w:line="240" w:lineRule="auto"/>
              <w:jc w:val="center"/>
              <w:rPr>
                <w:rFonts w:asciiTheme="minorHAnsi" w:hAnsiTheme="minorHAnsi" w:cstheme="minorHAnsi"/>
                <w:b/>
                <w:bCs/>
                <w:color w:val="000000"/>
                <w:sz w:val="32"/>
                <w:szCs w:val="32"/>
              </w:rPr>
            </w:pPr>
            <w:r w:rsidRPr="005C32AE">
              <w:rPr>
                <w:rFonts w:asciiTheme="minorHAnsi" w:hAnsiTheme="minorHAnsi" w:cstheme="minorHAnsi"/>
                <w:b/>
                <w:bCs/>
                <w:color w:val="000000"/>
                <w:sz w:val="32"/>
                <w:szCs w:val="32"/>
              </w:rPr>
              <w:t>Elementary</w:t>
            </w:r>
          </w:p>
        </w:tc>
        <w:tc>
          <w:tcPr>
            <w:tcW w:w="1710" w:type="dxa"/>
            <w:tcBorders>
              <w:top w:val="nil"/>
              <w:left w:val="nil"/>
              <w:bottom w:val="nil"/>
              <w:right w:val="nil"/>
            </w:tcBorders>
            <w:shd w:val="clear" w:color="auto" w:fill="auto"/>
            <w:noWrap/>
            <w:vAlign w:val="bottom"/>
            <w:hideMark/>
          </w:tcPr>
          <w:p w:rsidR="00C731CE" w:rsidRPr="005C32AE" w:rsidRDefault="00B5581A" w:rsidP="001603FE">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Tahun Ajaran</w:t>
            </w:r>
          </w:p>
        </w:tc>
        <w:tc>
          <w:tcPr>
            <w:tcW w:w="3546" w:type="dxa"/>
            <w:tcBorders>
              <w:top w:val="nil"/>
              <w:left w:val="nil"/>
              <w:bottom w:val="nil"/>
              <w:right w:val="nil"/>
            </w:tcBorders>
            <w:shd w:val="clear" w:color="auto" w:fill="auto"/>
            <w:noWrap/>
            <w:vAlign w:val="bottom"/>
            <w:hideMark/>
          </w:tcPr>
          <w:p w:rsidR="00C731CE" w:rsidRPr="005C32AE" w:rsidRDefault="00C731CE" w:rsidP="001603FE">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Pr="00B5581A">
              <w:rPr>
                <w:rFonts w:asciiTheme="minorHAnsi" w:hAnsiTheme="minorHAnsi" w:cstheme="minorHAnsi"/>
                <w:color w:val="000000"/>
              </w:rPr>
              <w:t>2014-2015</w:t>
            </w:r>
          </w:p>
        </w:tc>
      </w:tr>
      <w:tr w:rsidR="00C731CE" w:rsidRPr="00D60CF9" w:rsidTr="00B5581A">
        <w:trPr>
          <w:trHeight w:val="255"/>
        </w:trPr>
        <w:tc>
          <w:tcPr>
            <w:tcW w:w="1135" w:type="dxa"/>
            <w:tcBorders>
              <w:top w:val="nil"/>
              <w:left w:val="nil"/>
              <w:bottom w:val="nil"/>
              <w:right w:val="nil"/>
            </w:tcBorders>
            <w:shd w:val="clear" w:color="auto" w:fill="auto"/>
            <w:noWrap/>
            <w:hideMark/>
          </w:tcPr>
          <w:p w:rsidR="00C731CE" w:rsidRPr="005C32AE" w:rsidRDefault="00B5581A" w:rsidP="00B5581A">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Kela</w:t>
            </w:r>
            <w:r w:rsidR="00C731CE" w:rsidRPr="005C32AE">
              <w:rPr>
                <w:rFonts w:asciiTheme="minorHAnsi" w:hAnsiTheme="minorHAnsi" w:cstheme="minorHAnsi"/>
                <w:color w:val="000000"/>
                <w:sz w:val="24"/>
                <w:szCs w:val="24"/>
              </w:rPr>
              <w:t>s</w:t>
            </w:r>
          </w:p>
        </w:tc>
        <w:tc>
          <w:tcPr>
            <w:tcW w:w="3095" w:type="dxa"/>
            <w:tcBorders>
              <w:top w:val="nil"/>
              <w:left w:val="nil"/>
              <w:bottom w:val="nil"/>
              <w:right w:val="nil"/>
            </w:tcBorders>
            <w:shd w:val="clear" w:color="auto" w:fill="auto"/>
            <w:noWrap/>
            <w:hideMark/>
          </w:tcPr>
          <w:p w:rsidR="00C731CE" w:rsidRPr="005C32AE" w:rsidRDefault="00F46F8B" w:rsidP="00B5581A">
            <w:pPr>
              <w:spacing w:after="0" w:line="240" w:lineRule="auto"/>
              <w:rPr>
                <w:rFonts w:asciiTheme="minorHAnsi" w:hAnsiTheme="minorHAnsi" w:cstheme="minorHAnsi"/>
                <w:color w:val="000000"/>
                <w:sz w:val="24"/>
                <w:szCs w:val="24"/>
              </w:rPr>
            </w:pPr>
            <w:r>
              <w:rPr>
                <w:rFonts w:asciiTheme="minorHAnsi" w:hAnsiTheme="minorHAnsi" w:cstheme="minorHAnsi"/>
                <w:color w:val="000000"/>
                <w:sz w:val="24"/>
                <w:szCs w:val="24"/>
              </w:rPr>
              <w:t>: 4 Al-A</w:t>
            </w:r>
            <w:r>
              <w:rPr>
                <w:rFonts w:asciiTheme="minorHAnsi" w:hAnsiTheme="minorHAnsi" w:cstheme="minorHAnsi"/>
                <w:color w:val="000000"/>
                <w:sz w:val="24"/>
                <w:szCs w:val="24"/>
                <w:lang w:val="id-ID"/>
              </w:rPr>
              <w:t>n</w:t>
            </w:r>
            <w:r w:rsidR="00C731CE" w:rsidRPr="005C32AE">
              <w:rPr>
                <w:rFonts w:asciiTheme="minorHAnsi" w:hAnsiTheme="minorHAnsi" w:cstheme="minorHAnsi"/>
                <w:color w:val="000000"/>
                <w:sz w:val="24"/>
                <w:szCs w:val="24"/>
              </w:rPr>
              <w:t>biyya, Al-Mursalat</w:t>
            </w:r>
          </w:p>
        </w:tc>
        <w:tc>
          <w:tcPr>
            <w:tcW w:w="5223" w:type="dxa"/>
            <w:vMerge/>
            <w:tcBorders>
              <w:top w:val="nil"/>
              <w:left w:val="nil"/>
              <w:bottom w:val="nil"/>
              <w:right w:val="nil"/>
            </w:tcBorders>
            <w:hideMark/>
          </w:tcPr>
          <w:p w:rsidR="00C731CE" w:rsidRPr="005C32AE" w:rsidRDefault="00C731CE" w:rsidP="00B5581A">
            <w:pPr>
              <w:spacing w:after="0" w:line="240" w:lineRule="auto"/>
              <w:rPr>
                <w:rFonts w:asciiTheme="minorHAnsi" w:hAnsiTheme="minorHAnsi" w:cstheme="minorHAnsi"/>
                <w:b/>
                <w:bCs/>
                <w:color w:val="000000"/>
                <w:sz w:val="24"/>
                <w:szCs w:val="24"/>
              </w:rPr>
            </w:pPr>
          </w:p>
        </w:tc>
        <w:tc>
          <w:tcPr>
            <w:tcW w:w="1710" w:type="dxa"/>
            <w:tcBorders>
              <w:top w:val="nil"/>
              <w:left w:val="nil"/>
              <w:bottom w:val="nil"/>
              <w:right w:val="nil"/>
            </w:tcBorders>
            <w:shd w:val="clear" w:color="auto" w:fill="auto"/>
            <w:noWrap/>
            <w:hideMark/>
          </w:tcPr>
          <w:p w:rsidR="00C731CE" w:rsidRPr="005C32AE" w:rsidRDefault="00C731CE" w:rsidP="00B5581A">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Fasilitator</w:t>
            </w:r>
          </w:p>
        </w:tc>
        <w:tc>
          <w:tcPr>
            <w:tcW w:w="3546" w:type="dxa"/>
            <w:tcBorders>
              <w:top w:val="nil"/>
              <w:left w:val="nil"/>
              <w:bottom w:val="nil"/>
              <w:right w:val="nil"/>
            </w:tcBorders>
            <w:shd w:val="clear" w:color="auto" w:fill="auto"/>
            <w:noWrap/>
            <w:hideMark/>
          </w:tcPr>
          <w:p w:rsidR="00C731CE" w:rsidRPr="005C32AE" w:rsidRDefault="00C731CE" w:rsidP="00B5581A">
            <w:pPr>
              <w:spacing w:after="0" w:line="240" w:lineRule="auto"/>
              <w:rPr>
                <w:rFonts w:asciiTheme="minorHAnsi" w:hAnsiTheme="minorHAnsi" w:cstheme="minorHAnsi"/>
                <w:color w:val="000000"/>
                <w:sz w:val="24"/>
                <w:szCs w:val="24"/>
              </w:rPr>
            </w:pPr>
            <w:r w:rsidRPr="005C32AE">
              <w:rPr>
                <w:rFonts w:asciiTheme="minorHAnsi" w:hAnsiTheme="minorHAnsi" w:cstheme="minorHAnsi"/>
                <w:color w:val="000000"/>
                <w:sz w:val="24"/>
                <w:szCs w:val="24"/>
              </w:rPr>
              <w:t xml:space="preserve">: </w:t>
            </w:r>
            <w:r w:rsidR="00B5581A" w:rsidRPr="00740C42">
              <w:rPr>
                <w:rFonts w:asciiTheme="minorHAnsi" w:hAnsiTheme="minorHAnsi" w:cstheme="minorHAnsi"/>
                <w:color w:val="000000"/>
                <w:sz w:val="20"/>
                <w:szCs w:val="20"/>
              </w:rPr>
              <w:t>Pak  Herman,  Bu Een, Bu Ima</w:t>
            </w:r>
          </w:p>
        </w:tc>
      </w:tr>
    </w:tbl>
    <w:p w:rsidR="00C731CE" w:rsidRDefault="00025E38" w:rsidP="00C731CE">
      <w:bookmarkStart w:id="0" w:name="_GoBack"/>
      <w:bookmarkEnd w:id="0"/>
      <w:r w:rsidRPr="00025E38">
        <w:rPr>
          <w:noProof/>
          <w:lang w:val="id-ID" w:eastAsia="id-ID"/>
        </w:rPr>
        <w:pict>
          <v:group id="_x0000_s1059" style="position:absolute;margin-left:80.45pt;margin-top:5.3pt;width:606.05pt;height:100.05pt;z-index:251673088;mso-position-horizontal-relative:text;mso-position-vertical-relative:text" coordorigin="2329,1898" coordsize="12121,2001">
            <v:shapetype id="_x0000_t32" coordsize="21600,21600" o:spt="32" o:oned="t" path="m,l21600,21600e" filled="f">
              <v:path arrowok="t" fillok="f" o:connecttype="none"/>
              <o:lock v:ext="edit" shapetype="t"/>
            </v:shapetype>
            <v:shape id="_x0000_s1028" type="#_x0000_t32" style="position:absolute;left:2329;top:3439;width:0;height:460" o:connectortype="straight" o:regroupid="1" strokeweight="1.5pt"/>
            <v:shape id="_x0000_s1032" type="#_x0000_t32" style="position:absolute;left:14437;top:3439;width:0;height:460" o:connectortype="straight" o:regroupid="1" strokeweight="1.5pt"/>
            <v:roundrect id="_x0000_s1035" style="position:absolute;left:6146;top:1898;width:3772;height:1047" arcsize="10923f" o:regroupid="1" strokecolor="#f79646" strokeweight="5pt">
              <v:stroke linestyle="thickThin"/>
              <v:shadow color="#868686"/>
              <v:textbox style="mso-next-textbox:#_x0000_s1035">
                <w:txbxContent>
                  <w:p w:rsidR="00C731CE" w:rsidRPr="00A33FC5" w:rsidRDefault="00C731CE" w:rsidP="00A36BF7">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Tema:5</w:t>
                    </w:r>
                  </w:p>
                  <w:p w:rsidR="00C731CE" w:rsidRPr="00A33FC5" w:rsidRDefault="00C731CE" w:rsidP="00A36BF7">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Pahlawanku</w:t>
                    </w:r>
                  </w:p>
                </w:txbxContent>
              </v:textbox>
            </v:roundrect>
            <v:shape id="_x0000_s1036" type="#_x0000_t32" style="position:absolute;left:2329;top:3439;width:12121;height:0" o:connectortype="straight" o:regroupid="1" strokeweight="1.5pt"/>
            <v:shape id="_x0000_s1037" type="#_x0000_t32" style="position:absolute;left:8027;top:2945;width:0;height:954" o:connectortype="straight" o:regroupid="1" strokeweight="1.5pt"/>
          </v:group>
        </w:pict>
      </w:r>
    </w:p>
    <w:p w:rsidR="00C731CE" w:rsidRPr="0051672A" w:rsidRDefault="00C731CE" w:rsidP="00C731CE"/>
    <w:p w:rsidR="00C731CE" w:rsidRPr="0051672A" w:rsidRDefault="00B5581A" w:rsidP="00C731CE">
      <w:r w:rsidRPr="00B5581A">
        <w:drawing>
          <wp:anchor distT="0" distB="0" distL="114300" distR="114300" simplePos="0" relativeHeight="251714560" behindDoc="1" locked="0" layoutInCell="1" allowOverlap="1">
            <wp:simplePos x="0" y="0"/>
            <wp:positionH relativeFrom="column">
              <wp:posOffset>4054337</wp:posOffset>
            </wp:positionH>
            <wp:positionV relativeFrom="paragraph">
              <wp:posOffset>-1522371</wp:posOffset>
            </wp:positionV>
            <wp:extent cx="442126" cy="389614"/>
            <wp:effectExtent l="19050" t="0" r="0" b="0"/>
            <wp:wrapNone/>
            <wp:docPr id="13" name="Picture 10"/>
            <wp:cNvGraphicFramePr/>
            <a:graphic xmlns:a="http://schemas.openxmlformats.org/drawingml/2006/main">
              <a:graphicData uri="http://schemas.openxmlformats.org/drawingml/2006/picture">
                <pic:pic xmlns:pic="http://schemas.openxmlformats.org/drawingml/2006/picture">
                  <pic:nvPicPr>
                    <pic:cNvPr id="1080" name="Picture 1"/>
                    <pic:cNvPicPr>
                      <a:picLocks noChangeAspect="1" noChangeArrowheads="1"/>
                    </pic:cNvPicPr>
                  </pic:nvPicPr>
                  <pic:blipFill>
                    <a:blip r:embed="rId8" cstate="print"/>
                    <a:srcRect/>
                    <a:stretch>
                      <a:fillRect/>
                    </a:stretch>
                  </pic:blipFill>
                  <pic:spPr bwMode="auto">
                    <a:xfrm>
                      <a:off x="0" y="0"/>
                      <a:ext cx="441960" cy="389255"/>
                    </a:xfrm>
                    <a:prstGeom prst="rect">
                      <a:avLst/>
                    </a:prstGeom>
                    <a:noFill/>
                    <a:ln w="9525">
                      <a:noFill/>
                      <a:miter lim="800000"/>
                      <a:headEnd/>
                      <a:tailEnd/>
                    </a:ln>
                  </pic:spPr>
                </pic:pic>
              </a:graphicData>
            </a:graphic>
          </wp:anchor>
        </w:drawing>
      </w:r>
    </w:p>
    <w:p w:rsidR="00C731CE" w:rsidRPr="0051672A" w:rsidRDefault="00C731CE" w:rsidP="00C731CE"/>
    <w:p w:rsidR="00C731CE" w:rsidRDefault="00025E38" w:rsidP="00C731CE">
      <w:pPr>
        <w:spacing w:after="0" w:line="240" w:lineRule="auto"/>
      </w:pPr>
      <w:r w:rsidRPr="00025E38">
        <w:rPr>
          <w:noProof/>
          <w:sz w:val="16"/>
          <w:szCs w:val="16"/>
        </w:rPr>
        <w:pict>
          <v:rect id="_x0000_s1027" style="position:absolute;margin-left:-21pt;margin-top:7.3pt;width:201.05pt;height:384.95pt;z-index:251663360" o:regroupid="1" strokecolor="#c00000" strokeweight="1pt">
            <v:stroke dashstyle="dash"/>
            <v:shadow color="#868686"/>
            <v:textbox style="mso-next-textbox:#_x0000_s1027">
              <w:txbxContent>
                <w:p w:rsidR="00C731CE" w:rsidRPr="00B77196" w:rsidRDefault="00C731CE" w:rsidP="00C731CE">
                  <w:pPr>
                    <w:spacing w:after="0" w:line="240" w:lineRule="auto"/>
                    <w:jc w:val="center"/>
                    <w:rPr>
                      <w:rFonts w:cs="Times New Roman"/>
                      <w:b/>
                      <w:noProof/>
                    </w:rPr>
                  </w:pPr>
                  <w:r w:rsidRPr="00B77196">
                    <w:rPr>
                      <w:rFonts w:cs="Times New Roman"/>
                      <w:b/>
                      <w:noProof/>
                      <w:lang w:val="id-ID"/>
                    </w:rPr>
                    <w:t>PAI</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1.6</w:t>
                  </w:r>
                  <w:r>
                    <w:rPr>
                      <w:rFonts w:ascii="Calibri" w:hAnsi="Calibri" w:cs="Calibri"/>
                      <w:sz w:val="18"/>
                      <w:szCs w:val="18"/>
                    </w:rPr>
                    <w:t xml:space="preserve"> </w:t>
                  </w:r>
                  <w:r w:rsidRPr="006D0ADF">
                    <w:rPr>
                      <w:rFonts w:ascii="Calibri" w:hAnsi="Calibri" w:cs="Calibri"/>
                      <w:sz w:val="18"/>
                      <w:szCs w:val="18"/>
                    </w:rPr>
                    <w:t xml:space="preserve"> Meyakini adanya Rasul-rasul Allah Swt.</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 xml:space="preserve">3.6 </w:t>
                  </w:r>
                  <w:r>
                    <w:rPr>
                      <w:rFonts w:ascii="Calibri" w:hAnsi="Calibri" w:cs="Calibri"/>
                      <w:sz w:val="18"/>
                      <w:szCs w:val="18"/>
                    </w:rPr>
                    <w:t xml:space="preserve"> </w:t>
                  </w:r>
                  <w:r w:rsidRPr="006D0ADF">
                    <w:rPr>
                      <w:rFonts w:ascii="Calibri" w:hAnsi="Calibri" w:cs="Calibri"/>
                      <w:sz w:val="18"/>
                      <w:szCs w:val="18"/>
                    </w:rPr>
                    <w:t xml:space="preserve">Mengetahui </w:t>
                  </w:r>
                  <w:r>
                    <w:rPr>
                      <w:rFonts w:ascii="Calibri" w:hAnsi="Calibri" w:cs="Calibri"/>
                      <w:sz w:val="18"/>
                      <w:szCs w:val="18"/>
                    </w:rPr>
                    <w:t xml:space="preserve">kisah keteladanan Nabi Ayyub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 xml:space="preserve">3.7 </w:t>
                  </w:r>
                  <w:r>
                    <w:rPr>
                      <w:rFonts w:ascii="Calibri" w:hAnsi="Calibri" w:cs="Calibri"/>
                      <w:sz w:val="18"/>
                      <w:szCs w:val="18"/>
                    </w:rPr>
                    <w:t xml:space="preserve"> </w:t>
                  </w:r>
                  <w:r w:rsidRPr="006D0ADF">
                    <w:rPr>
                      <w:rFonts w:ascii="Calibri" w:hAnsi="Calibri" w:cs="Calibri"/>
                      <w:sz w:val="18"/>
                      <w:szCs w:val="18"/>
                    </w:rPr>
                    <w:t xml:space="preserve">Mengetahui kisah keteladanan Nabi Zulkifli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 xml:space="preserve">3.8 </w:t>
                  </w:r>
                  <w:r>
                    <w:rPr>
                      <w:rFonts w:ascii="Calibri" w:hAnsi="Calibri" w:cs="Calibri"/>
                      <w:sz w:val="18"/>
                      <w:szCs w:val="18"/>
                    </w:rPr>
                    <w:t xml:space="preserve"> </w:t>
                  </w:r>
                  <w:r w:rsidRPr="006D0ADF">
                    <w:rPr>
                      <w:rFonts w:ascii="Calibri" w:hAnsi="Calibri" w:cs="Calibri"/>
                      <w:sz w:val="18"/>
                      <w:szCs w:val="18"/>
                    </w:rPr>
                    <w:t xml:space="preserve">Mengetahui kisah keteladanan Nabi Harun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 xml:space="preserve">3.9 </w:t>
                  </w:r>
                  <w:r>
                    <w:rPr>
                      <w:rFonts w:ascii="Calibri" w:hAnsi="Calibri" w:cs="Calibri"/>
                      <w:sz w:val="18"/>
                      <w:szCs w:val="18"/>
                    </w:rPr>
                    <w:t xml:space="preserve"> </w:t>
                  </w:r>
                  <w:r w:rsidRPr="006D0ADF">
                    <w:rPr>
                      <w:rFonts w:ascii="Calibri" w:hAnsi="Calibri" w:cs="Calibri"/>
                      <w:sz w:val="18"/>
                      <w:szCs w:val="18"/>
                    </w:rPr>
                    <w:t xml:space="preserve">Mengetahui kisah keteladanan Nabi Musa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4.9</w:t>
                  </w:r>
                  <w:r>
                    <w:rPr>
                      <w:rFonts w:ascii="Calibri" w:hAnsi="Calibri" w:cs="Calibri"/>
                      <w:sz w:val="18"/>
                      <w:szCs w:val="18"/>
                    </w:rPr>
                    <w:t xml:space="preserve">  </w:t>
                  </w:r>
                  <w:r w:rsidRPr="006D0ADF">
                    <w:rPr>
                      <w:rFonts w:ascii="Calibri" w:hAnsi="Calibri" w:cs="Calibri"/>
                      <w:sz w:val="18"/>
                      <w:szCs w:val="18"/>
                    </w:rPr>
                    <w:t xml:space="preserve">Menceritakan </w:t>
                  </w:r>
                  <w:r>
                    <w:rPr>
                      <w:rFonts w:ascii="Calibri" w:hAnsi="Calibri" w:cs="Calibri"/>
                      <w:sz w:val="18"/>
                      <w:szCs w:val="18"/>
                    </w:rPr>
                    <w:t xml:space="preserve">kisah keteladanan Nabi Ayyub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4.10 Menceritakan kisah keteladanan Nabi Zulkifli</w:t>
                  </w:r>
                  <w:r>
                    <w:rPr>
                      <w:rFonts w:ascii="Calibri" w:hAnsi="Calibri" w:cs="Calibri"/>
                      <w:sz w:val="18"/>
                      <w:szCs w:val="18"/>
                    </w:rPr>
                    <w:t xml:space="preserve"> </w:t>
                  </w:r>
                </w:p>
                <w:p w:rsidR="00B77196" w:rsidRPr="006D0ADF" w:rsidRDefault="00B77196" w:rsidP="00B77196">
                  <w:pPr>
                    <w:autoSpaceDE w:val="0"/>
                    <w:autoSpaceDN w:val="0"/>
                    <w:adjustRightInd w:val="0"/>
                    <w:spacing w:after="0" w:line="240" w:lineRule="auto"/>
                    <w:jc w:val="both"/>
                    <w:rPr>
                      <w:rFonts w:ascii="Calibri" w:hAnsi="Calibri" w:cs="Calibri"/>
                      <w:sz w:val="18"/>
                      <w:szCs w:val="18"/>
                    </w:rPr>
                  </w:pPr>
                  <w:r w:rsidRPr="006D0ADF">
                    <w:rPr>
                      <w:rFonts w:ascii="Calibri" w:hAnsi="Calibri" w:cs="Calibri"/>
                      <w:sz w:val="18"/>
                      <w:szCs w:val="18"/>
                    </w:rPr>
                    <w:t>4.11 Menceritakan k</w:t>
                  </w:r>
                  <w:r>
                    <w:rPr>
                      <w:rFonts w:ascii="Calibri" w:hAnsi="Calibri" w:cs="Calibri"/>
                      <w:sz w:val="18"/>
                      <w:szCs w:val="18"/>
                    </w:rPr>
                    <w:t xml:space="preserve">isah keteladanan Nabi Harun </w:t>
                  </w:r>
                </w:p>
                <w:p w:rsidR="00B77196" w:rsidRPr="006D0ADF" w:rsidRDefault="00B77196" w:rsidP="00B77196">
                  <w:pPr>
                    <w:spacing w:line="240" w:lineRule="auto"/>
                    <w:jc w:val="both"/>
                    <w:rPr>
                      <w:sz w:val="18"/>
                      <w:szCs w:val="18"/>
                    </w:rPr>
                  </w:pPr>
                  <w:r w:rsidRPr="006D0ADF">
                    <w:rPr>
                      <w:rFonts w:ascii="Calibri" w:hAnsi="Calibri" w:cs="Calibri"/>
                      <w:sz w:val="18"/>
                      <w:szCs w:val="18"/>
                    </w:rPr>
                    <w:t xml:space="preserve">4,12 Menceritakan </w:t>
                  </w:r>
                  <w:r>
                    <w:rPr>
                      <w:rFonts w:ascii="Calibri" w:hAnsi="Calibri" w:cs="Calibri"/>
                      <w:sz w:val="18"/>
                      <w:szCs w:val="18"/>
                    </w:rPr>
                    <w:t xml:space="preserve">kisah keteladanan Nabi Musa </w:t>
                  </w:r>
                </w:p>
                <w:p w:rsidR="00B77196" w:rsidRDefault="00B77196" w:rsidP="00A36BF7">
                  <w:pPr>
                    <w:spacing w:line="240" w:lineRule="auto"/>
                    <w:jc w:val="center"/>
                    <w:rPr>
                      <w:rFonts w:asciiTheme="minorHAnsi" w:hAnsiTheme="minorHAnsi" w:cstheme="minorHAnsi"/>
                      <w:b/>
                      <w:color w:val="1D1B11"/>
                      <w:sz w:val="18"/>
                      <w:szCs w:val="18"/>
                    </w:rPr>
                  </w:pPr>
                </w:p>
                <w:p w:rsidR="00A36BF7" w:rsidRDefault="00A36BF7" w:rsidP="00A36BF7">
                  <w:pPr>
                    <w:spacing w:line="240" w:lineRule="auto"/>
                    <w:jc w:val="center"/>
                    <w:rPr>
                      <w:rFonts w:asciiTheme="minorHAnsi" w:hAnsiTheme="minorHAnsi" w:cstheme="minorHAnsi"/>
                      <w:b/>
                      <w:color w:val="1D1B11"/>
                      <w:sz w:val="18"/>
                      <w:szCs w:val="18"/>
                    </w:rPr>
                  </w:pPr>
                  <w:r w:rsidRPr="00556242">
                    <w:rPr>
                      <w:rFonts w:asciiTheme="minorHAnsi" w:hAnsiTheme="minorHAnsi" w:cstheme="minorHAnsi"/>
                      <w:b/>
                      <w:color w:val="1D1B11"/>
                      <w:sz w:val="18"/>
                      <w:szCs w:val="18"/>
                    </w:rPr>
                    <w:t>MATEMATIKA</w:t>
                  </w:r>
                </w:p>
                <w:p w:rsidR="00A36BF7" w:rsidRDefault="00A36BF7" w:rsidP="00A36BF7">
                  <w:pPr>
                    <w:pStyle w:val="ListParagraph"/>
                    <w:numPr>
                      <w:ilvl w:val="1"/>
                      <w:numId w:val="4"/>
                    </w:numPr>
                    <w:autoSpaceDE w:val="0"/>
                    <w:autoSpaceDN w:val="0"/>
                    <w:adjustRightInd w:val="0"/>
                    <w:spacing w:after="0" w:line="240" w:lineRule="auto"/>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Menerima, menjalankan, dan menghargai ajaran agama yang dianutnya</w:t>
                  </w:r>
                  <w:r>
                    <w:rPr>
                      <w:rFonts w:asciiTheme="minorHAnsi" w:eastAsiaTheme="minorHAnsi" w:hAnsiTheme="minorHAnsi" w:cstheme="minorHAnsi"/>
                      <w:sz w:val="18"/>
                      <w:szCs w:val="18"/>
                    </w:rPr>
                    <w:t xml:space="preserve"> </w:t>
                  </w:r>
                </w:p>
                <w:p w:rsidR="00A36BF7" w:rsidRPr="00527E44" w:rsidRDefault="00A36BF7" w:rsidP="00A36BF7">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2.4 Memiliki sikap terbuka, objektif,</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menghargai pendapat dan karya</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teman dalam diskusi kelompok</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maupun aktivitas sehari-hari</w:t>
                  </w:r>
                </w:p>
                <w:p w:rsidR="00A36BF7" w:rsidRPr="00527E44" w:rsidRDefault="00A36BF7" w:rsidP="00A36BF7">
                  <w:pPr>
                    <w:spacing w:after="0" w:line="240" w:lineRule="auto"/>
                    <w:ind w:left="360" w:hanging="360"/>
                    <w:jc w:val="both"/>
                    <w:rPr>
                      <w:rFonts w:asciiTheme="minorHAnsi" w:hAnsiTheme="minorHAnsi" w:cstheme="minorHAnsi"/>
                      <w:sz w:val="18"/>
                      <w:szCs w:val="18"/>
                    </w:rPr>
                  </w:pPr>
                  <w:r w:rsidRPr="00527E44">
                    <w:rPr>
                      <w:rFonts w:asciiTheme="minorHAnsi" w:hAnsiTheme="minorHAnsi" w:cstheme="minorHAnsi"/>
                      <w:sz w:val="18"/>
                      <w:szCs w:val="18"/>
                      <w:lang w:eastAsia="en-SG"/>
                    </w:rPr>
                    <w:t xml:space="preserve">2.1 </w:t>
                  </w:r>
                  <w:r w:rsidRPr="00527E44">
                    <w:rPr>
                      <w:rFonts w:asciiTheme="minorHAnsi" w:hAnsiTheme="minorHAnsi" w:cstheme="minorHAnsi"/>
                      <w:sz w:val="18"/>
                      <w:szCs w:val="18"/>
                      <w:lang w:val="id-ID"/>
                    </w:rPr>
                    <w:t>Menunjukkan sikap kritis, cermat dan teliti, jujur, tertib dan mengikuti aturan, peduli, disiplin waktu, tidak mudah menyerah serta bertanggung-jawab dalam mengerjakan tugas</w:t>
                  </w:r>
                </w:p>
                <w:p w:rsidR="00A36BF7" w:rsidRPr="00527E44" w:rsidRDefault="00A36BF7" w:rsidP="00A36BF7">
                  <w:pPr>
                    <w:autoSpaceDE w:val="0"/>
                    <w:autoSpaceDN w:val="0"/>
                    <w:adjustRightInd w:val="0"/>
                    <w:spacing w:after="0" w:line="240" w:lineRule="auto"/>
                    <w:ind w:left="360" w:hanging="360"/>
                    <w:jc w:val="both"/>
                    <w:rPr>
                      <w:rFonts w:asciiTheme="minorHAnsi" w:hAnsiTheme="minorHAnsi" w:cstheme="minorHAnsi"/>
                      <w:b/>
                      <w:color w:val="1D1B11"/>
                      <w:sz w:val="18"/>
                      <w:szCs w:val="18"/>
                    </w:rPr>
                  </w:pPr>
                  <w:r w:rsidRPr="00527E44">
                    <w:rPr>
                      <w:rFonts w:asciiTheme="minorHAnsi" w:eastAsiaTheme="minorHAnsi" w:hAnsiTheme="minorHAnsi" w:cstheme="minorHAnsi"/>
                      <w:sz w:val="18"/>
                      <w:szCs w:val="18"/>
                    </w:rPr>
                    <w:t>2.2 Memiliki rasa ingin tahu dan ketertarikan pada matematika yang terbentuk melalui pengalaman belajar</w:t>
                  </w:r>
                </w:p>
                <w:p w:rsidR="00A36BF7" w:rsidRPr="00527E44" w:rsidRDefault="00A36BF7" w:rsidP="00A36BF7">
                  <w:pPr>
                    <w:autoSpaceDE w:val="0"/>
                    <w:autoSpaceDN w:val="0"/>
                    <w:adjustRightInd w:val="0"/>
                    <w:spacing w:after="0" w:line="240" w:lineRule="auto"/>
                    <w:ind w:left="360" w:hanging="360"/>
                    <w:jc w:val="both"/>
                    <w:rPr>
                      <w:rFonts w:asciiTheme="minorHAnsi" w:hAnsiTheme="minorHAnsi" w:cstheme="minorHAnsi"/>
                      <w:sz w:val="18"/>
                      <w:szCs w:val="18"/>
                    </w:rPr>
                  </w:pPr>
                  <w:r w:rsidRPr="00527E44">
                    <w:rPr>
                      <w:rFonts w:asciiTheme="minorHAnsi" w:eastAsiaTheme="minorHAnsi" w:hAnsiTheme="minorHAnsi" w:cstheme="minorHAnsi"/>
                      <w:sz w:val="18"/>
                      <w:szCs w:val="18"/>
                    </w:rPr>
                    <w:t>3.3 Memahami aturan pembulatan dalam membaca hasil pengukuran dengan alat ukur</w:t>
                  </w:r>
                  <w:r w:rsidRPr="00527E44">
                    <w:rPr>
                      <w:rFonts w:asciiTheme="minorHAnsi" w:hAnsiTheme="minorHAnsi" w:cstheme="minorHAnsi"/>
                      <w:sz w:val="18"/>
                      <w:szCs w:val="18"/>
                      <w:lang w:val="id-ID"/>
                    </w:rPr>
                    <w:t xml:space="preserve"> </w:t>
                  </w:r>
                </w:p>
                <w:p w:rsidR="00A36BF7" w:rsidRPr="00527E44" w:rsidRDefault="00A36BF7" w:rsidP="00A36BF7">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3.7 Menentukan hasil operasi</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penjumlahan dan pengurangan</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bilangan decimal</w:t>
                  </w:r>
                </w:p>
                <w:p w:rsidR="00A36BF7" w:rsidRPr="00527E44" w:rsidRDefault="00A36BF7" w:rsidP="00A36BF7">
                  <w:pPr>
                    <w:autoSpaceDE w:val="0"/>
                    <w:autoSpaceDN w:val="0"/>
                    <w:adjustRightInd w:val="0"/>
                    <w:spacing w:after="0" w:line="240" w:lineRule="auto"/>
                    <w:ind w:left="360" w:hanging="360"/>
                    <w:jc w:val="both"/>
                    <w:rPr>
                      <w:rFonts w:asciiTheme="minorHAnsi" w:hAnsiTheme="minorHAnsi" w:cstheme="minorHAnsi"/>
                      <w:sz w:val="18"/>
                      <w:szCs w:val="18"/>
                    </w:rPr>
                  </w:pPr>
                  <w:r w:rsidRPr="00527E44">
                    <w:rPr>
                      <w:rFonts w:asciiTheme="minorHAnsi" w:eastAsiaTheme="minorHAnsi" w:hAnsiTheme="minorHAnsi" w:cstheme="minorHAnsi"/>
                      <w:sz w:val="18"/>
                      <w:szCs w:val="18"/>
                    </w:rPr>
                    <w:t>3.14 Menentukan hubungan antara</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satuan dan atribut pengukuran</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termasuk luas dan keliling persegi</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panjang</w:t>
                  </w:r>
                </w:p>
                <w:p w:rsidR="00A36BF7" w:rsidRPr="00A36BF7" w:rsidRDefault="00A36BF7" w:rsidP="00C731CE">
                  <w:pPr>
                    <w:autoSpaceDE w:val="0"/>
                    <w:autoSpaceDN w:val="0"/>
                    <w:adjustRightInd w:val="0"/>
                    <w:spacing w:after="0" w:line="240" w:lineRule="auto"/>
                    <w:ind w:left="284" w:hanging="284"/>
                    <w:rPr>
                      <w:rFonts w:ascii="Calibri" w:hAnsi="Calibri" w:cs="Calibri"/>
                      <w:color w:val="000000"/>
                      <w:sz w:val="20"/>
                      <w:szCs w:val="20"/>
                      <w:lang w:val="id-ID"/>
                    </w:rPr>
                  </w:pPr>
                </w:p>
                <w:p w:rsidR="00C731CE" w:rsidRPr="005B0030" w:rsidRDefault="00C731CE" w:rsidP="00C731CE">
                  <w:pPr>
                    <w:spacing w:after="0" w:line="240" w:lineRule="auto"/>
                    <w:jc w:val="both"/>
                    <w:rPr>
                      <w:rFonts w:cs="Times New Roman"/>
                      <w:noProof/>
                      <w:color w:val="1D1B11"/>
                      <w:sz w:val="20"/>
                      <w:szCs w:val="20"/>
                      <w:lang w:val="id-ID"/>
                    </w:rPr>
                  </w:pPr>
                </w:p>
                <w:p w:rsidR="00C731CE" w:rsidRPr="00D60CF9" w:rsidRDefault="00C731CE" w:rsidP="00C731CE">
                  <w:pPr>
                    <w:spacing w:after="0" w:line="240" w:lineRule="auto"/>
                    <w:jc w:val="both"/>
                    <w:rPr>
                      <w:rFonts w:ascii="Times New Roman" w:hAnsi="Times New Roman" w:cs="Times New Roman"/>
                      <w:noProof/>
                      <w:color w:val="1D1B11"/>
                      <w:sz w:val="24"/>
                      <w:szCs w:val="24"/>
                      <w:lang w:val="id-ID"/>
                    </w:rPr>
                  </w:pPr>
                  <w:r w:rsidRPr="00D60CF9">
                    <w:rPr>
                      <w:rFonts w:ascii="Times New Roman" w:hAnsi="Times New Roman" w:cs="Times New Roman"/>
                      <w:noProof/>
                      <w:color w:val="1D1B11"/>
                      <w:sz w:val="24"/>
                      <w:szCs w:val="24"/>
                      <w:lang w:val="id-ID"/>
                    </w:rPr>
                    <w:t> </w:t>
                  </w:r>
                </w:p>
              </w:txbxContent>
            </v:textbox>
          </v:rect>
        </w:pict>
      </w:r>
      <w:r w:rsidRPr="00025E38">
        <w:rPr>
          <w:noProof/>
          <w:sz w:val="16"/>
          <w:szCs w:val="16"/>
        </w:rPr>
        <w:pict>
          <v:rect id="_x0000_s1031" style="position:absolute;margin-left:471.3pt;margin-top:7.3pt;width:260.9pt;height:384.95pt;z-index:251667456" o:regroupid="1" strokecolor="#c00000" strokeweight="1pt">
            <v:stroke dashstyle="dash"/>
            <v:shadow color="#868686"/>
            <v:textbox style="mso-next-textbox:#_x0000_s1031">
              <w:txbxContent>
                <w:p w:rsidR="00C731CE" w:rsidRPr="002B11BD" w:rsidRDefault="00C731CE" w:rsidP="00C731CE">
                  <w:pPr>
                    <w:spacing w:line="240" w:lineRule="auto"/>
                    <w:jc w:val="center"/>
                    <w:rPr>
                      <w:rFonts w:asciiTheme="minorHAnsi" w:hAnsiTheme="minorHAnsi" w:cstheme="minorHAnsi"/>
                      <w:b/>
                      <w:sz w:val="18"/>
                      <w:szCs w:val="18"/>
                    </w:rPr>
                  </w:pPr>
                  <w:r w:rsidRPr="002B11BD">
                    <w:rPr>
                      <w:rFonts w:asciiTheme="minorHAnsi" w:hAnsiTheme="minorHAnsi" w:cstheme="minorHAnsi"/>
                      <w:b/>
                      <w:sz w:val="18"/>
                      <w:szCs w:val="18"/>
                    </w:rPr>
                    <w:t>B.INDONESIA</w:t>
                  </w:r>
                </w:p>
                <w:p w:rsidR="00C731CE" w:rsidRPr="00414A2B" w:rsidRDefault="00C731CE" w:rsidP="00C731CE">
                  <w:pPr>
                    <w:widowControl w:val="0"/>
                    <w:autoSpaceDE w:val="0"/>
                    <w:autoSpaceDN w:val="0"/>
                    <w:adjustRightInd w:val="0"/>
                    <w:spacing w:before="240" w:after="0" w:line="240" w:lineRule="auto"/>
                    <w:ind w:left="284" w:hanging="284"/>
                    <w:jc w:val="both"/>
                    <w:rPr>
                      <w:rFonts w:asciiTheme="minorHAnsi" w:hAnsiTheme="minorHAnsi" w:cstheme="minorHAnsi"/>
                      <w:sz w:val="18"/>
                      <w:szCs w:val="18"/>
                      <w:lang w:eastAsia="id-ID"/>
                    </w:rPr>
                  </w:pPr>
                  <w:r w:rsidRPr="00414A2B">
                    <w:rPr>
                      <w:rFonts w:asciiTheme="minorHAnsi" w:hAnsiTheme="minorHAnsi" w:cstheme="minorHAnsi"/>
                      <w:sz w:val="18"/>
                      <w:szCs w:val="18"/>
                      <w:lang w:eastAsia="id-ID"/>
                    </w:rPr>
                    <w:t xml:space="preserve">1.1 </w:t>
                  </w:r>
                  <w:r w:rsidRPr="00414A2B">
                    <w:rPr>
                      <w:rFonts w:asciiTheme="minorHAnsi" w:hAnsiTheme="minorHAnsi" w:cstheme="minorHAnsi"/>
                      <w:sz w:val="18"/>
                      <w:szCs w:val="18"/>
                      <w:lang w:val="id-ID" w:eastAsia="id-ID"/>
                    </w:rPr>
                    <w:t>Meresapi makna anugerah</w:t>
                  </w:r>
                  <w:r w:rsidRPr="00414A2B">
                    <w:rPr>
                      <w:rFonts w:asciiTheme="minorHAnsi" w:hAnsiTheme="minorHAnsi" w:cstheme="minorHAnsi"/>
                      <w:sz w:val="18"/>
                      <w:szCs w:val="18"/>
                      <w:lang w:eastAsia="id-ID"/>
                    </w:rPr>
                    <w:t xml:space="preserve"> </w:t>
                  </w:r>
                  <w:r w:rsidRPr="00414A2B">
                    <w:rPr>
                      <w:rFonts w:asciiTheme="minorHAnsi" w:hAnsiTheme="minorHAnsi" w:cstheme="minorHAnsi"/>
                      <w:sz w:val="18"/>
                      <w:szCs w:val="18"/>
                      <w:lang w:val="id-ID" w:eastAsia="id-ID"/>
                    </w:rPr>
                    <w:t>Tuhan Yang Maha Esa berupa bahasa Indonesia yang diakui sebagai bahasa persatuan yang kokoh dan sarana belajar untuk memperoleh ilmu pengetahuan</w:t>
                  </w:r>
                </w:p>
                <w:p w:rsidR="00C731CE" w:rsidRPr="00414A2B" w:rsidRDefault="00C731CE" w:rsidP="00C731C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1.2  Mengakui dan mensyukuri anugerah Tuhan yang Maha Esa atas keberadaan lingkungan dan sumber daya alam, alat teknologi modern dan tradisional, perkembangan teknologi, sosial, serta permasalahan sosial</w:t>
                  </w:r>
                </w:p>
                <w:p w:rsidR="00C731CE" w:rsidRPr="00414A2B" w:rsidRDefault="00C731CE" w:rsidP="00C731C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2.4 Memiliki kepedulian terhadap lingkungan dan sumber daya alam melalui pemanfaatan bahasa Indonesia</w:t>
                  </w:r>
                </w:p>
                <w:p w:rsidR="00C731CE" w:rsidRPr="00414A2B" w:rsidRDefault="00C731CE" w:rsidP="00C731CE">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eastAsiaTheme="minorHAnsi" w:hAnsiTheme="minorHAnsi" w:cstheme="minorHAnsi"/>
                      <w:sz w:val="18"/>
                      <w:szCs w:val="18"/>
                    </w:rPr>
                    <w:t>2.5 Memiliki perilaku jujur dan santun terhadap nilai peninggalan sejarah  dan perkembangan Hindu-Budha di Indonesia melalui pemanfaatan bahasa Indonesia</w:t>
                  </w:r>
                </w:p>
                <w:p w:rsidR="00C731CE" w:rsidRDefault="00C731CE" w:rsidP="00C731C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3.2 Menguraikan teks instruksi tentang pemeliharaan pancaindera serta penggunaan alat teknologi modern dan tradisional dengan bantuan guru dan teman dalam bahasa Indonesia lisan dan tulis dengan memilih dan memilah kosakata baku</w:t>
                  </w:r>
                </w:p>
                <w:p w:rsidR="002B11BD" w:rsidRPr="00414A2B" w:rsidRDefault="002B11BD" w:rsidP="002B11B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3.3 Menggali informasi dari teks wawancara tentang jenis-jenis usaha dan pekerjaan serta kegiatan ekonomi dan koperasi dengan bantuan guru dan teman dalam bahasa Indonesia lisan dan tulis dengan memilih dan memilah kosakata baku</w:t>
                  </w:r>
                </w:p>
                <w:p w:rsidR="002B11BD" w:rsidRPr="00414A2B" w:rsidRDefault="002B11BD" w:rsidP="002B11BD">
                  <w:pPr>
                    <w:autoSpaceDE w:val="0"/>
                    <w:autoSpaceDN w:val="0"/>
                    <w:adjustRightInd w:val="0"/>
                    <w:spacing w:after="0" w:line="240" w:lineRule="auto"/>
                    <w:ind w:left="284" w:hanging="284"/>
                    <w:jc w:val="both"/>
                    <w:rPr>
                      <w:rFonts w:asciiTheme="minorHAnsi" w:hAnsiTheme="minorHAnsi" w:cstheme="minorHAnsi"/>
                      <w:sz w:val="18"/>
                      <w:szCs w:val="18"/>
                      <w:lang w:eastAsia="id-ID"/>
                    </w:rPr>
                  </w:pPr>
                  <w:r w:rsidRPr="00414A2B">
                    <w:rPr>
                      <w:rFonts w:asciiTheme="minorHAnsi" w:eastAsiaTheme="minorHAnsi" w:hAnsiTheme="minorHAnsi" w:cstheme="minorHAnsi"/>
                      <w:sz w:val="18"/>
                      <w:szCs w:val="18"/>
                    </w:rPr>
                    <w:t>3.5 Menggali informasi dari teks ulasan buku tentang nilai peninggalan sejarah dan perkembangan Hindu-Budha di Indonesia dengan bantuan guru dan teman dalam bahasa Indonesia lisan dan tulis dengan memilih dan memilah kosakata baku</w:t>
                  </w:r>
                </w:p>
                <w:p w:rsidR="002B11BD" w:rsidRPr="00414A2B" w:rsidRDefault="002B11BD" w:rsidP="002B11BD">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4.2 Menerangkan dan mempraktikkan teks arahan/petunjuk tentang teks arahan/petunjuk tentang pemeliharaan pancaindera serta penggunaan alat teknologi modern dan tradisional secara mandiri dalam bahasa Indonesia lisan dan tulis dengan memilih dan memilah kosakata baku</w:t>
                  </w:r>
                </w:p>
                <w:p w:rsidR="002B11BD" w:rsidRPr="00414A2B" w:rsidRDefault="002B11BD" w:rsidP="00C731CE">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p>
              </w:txbxContent>
            </v:textbox>
          </v:rect>
        </w:pict>
      </w:r>
      <w:r w:rsidRPr="00025E38">
        <w:rPr>
          <w:noProof/>
          <w:sz w:val="16"/>
          <w:szCs w:val="16"/>
        </w:rPr>
        <w:pict>
          <v:rect id="_x0000_s1029" style="position:absolute;margin-left:185.25pt;margin-top:7.3pt;width:277.3pt;height:324.65pt;z-index:251665408" o:regroupid="1" strokecolor="#c00000" strokeweight="1pt">
            <v:stroke dashstyle="dash"/>
            <v:shadow color="#868686"/>
            <v:textbox style="mso-next-textbox:#_x0000_s1029">
              <w:txbxContent>
                <w:p w:rsidR="00C731CE" w:rsidRPr="00FF6A2B" w:rsidRDefault="00C731CE" w:rsidP="00C731CE">
                  <w:pPr>
                    <w:spacing w:after="0" w:line="240" w:lineRule="auto"/>
                    <w:jc w:val="center"/>
                    <w:rPr>
                      <w:rFonts w:asciiTheme="minorHAnsi" w:hAnsiTheme="minorHAnsi" w:cstheme="minorHAnsi"/>
                      <w:b/>
                      <w:sz w:val="20"/>
                      <w:szCs w:val="20"/>
                    </w:rPr>
                  </w:pPr>
                  <w:r w:rsidRPr="00FF6A2B">
                    <w:rPr>
                      <w:rFonts w:asciiTheme="minorHAnsi" w:hAnsiTheme="minorHAnsi" w:cstheme="minorHAnsi"/>
                      <w:b/>
                      <w:sz w:val="20"/>
                      <w:szCs w:val="20"/>
                    </w:rPr>
                    <w:t>PPKn</w:t>
                  </w:r>
                </w:p>
                <w:p w:rsidR="00C731CE" w:rsidRPr="00A119F9" w:rsidRDefault="00C731CE" w:rsidP="00A119F9">
                  <w:pPr>
                    <w:pStyle w:val="ListParagraph"/>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A119F9">
                    <w:rPr>
                      <w:rFonts w:asciiTheme="minorHAnsi" w:eastAsiaTheme="minorHAnsi" w:hAnsiTheme="minorHAnsi" w:cstheme="minorHAnsi"/>
                      <w:sz w:val="18"/>
                      <w:szCs w:val="18"/>
                    </w:rPr>
                    <w:t>1.2 Menghargai kebersamaan dalam keberagaman sebagai anugerah Tuhan Yang Maha Esa di lingkungan rumah, sekolah dan masyarakat sekitar</w:t>
                  </w:r>
                </w:p>
                <w:p w:rsidR="00C731CE" w:rsidRPr="00A119F9" w:rsidRDefault="00C731CE" w:rsidP="00A119F9">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A119F9">
                    <w:rPr>
                      <w:rFonts w:asciiTheme="minorHAnsi" w:hAnsiTheme="minorHAnsi" w:cstheme="minorHAnsi"/>
                      <w:sz w:val="18"/>
                      <w:szCs w:val="18"/>
                      <w:lang w:eastAsia="id-ID"/>
                    </w:rPr>
                    <w:t xml:space="preserve">2.1  </w:t>
                  </w:r>
                  <w:r w:rsidRPr="00A119F9">
                    <w:rPr>
                      <w:rFonts w:asciiTheme="minorHAnsi" w:eastAsiaTheme="minorHAnsi" w:hAnsiTheme="minorHAnsi" w:cstheme="minorHAnsi"/>
                      <w:sz w:val="18"/>
                      <w:szCs w:val="18"/>
                    </w:rPr>
                    <w:t>Menunjukkan perilaku, disiplin, tanggung jawab, percaya diri, berani mengakui kesalahan, meminta maaf dan memberi maaf sebagaimana dicontohkan tokoh penting yang berperan dalam perjuangan menentang penjajah hingga kemerdekaan Republik Indonesia sebagai perwujudan nilai dan moral Pancasila</w:t>
                  </w:r>
                </w:p>
                <w:p w:rsidR="00C731CE" w:rsidRPr="00A119F9" w:rsidRDefault="00C731CE" w:rsidP="00A119F9">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A119F9">
                    <w:rPr>
                      <w:rFonts w:asciiTheme="minorHAnsi" w:eastAsiaTheme="minorHAnsi" w:hAnsiTheme="minorHAnsi" w:cstheme="minorHAnsi"/>
                      <w:sz w:val="18"/>
                      <w:szCs w:val="18"/>
                    </w:rPr>
                    <w:t>2.2 Menunjukkan perilaku sesuai</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dengan hak dan kewajiban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sebagai warga dalam kehidupan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sehari-hari di rumah sekolah dan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masyarakat sekitar</w:t>
                  </w:r>
                </w:p>
                <w:p w:rsidR="00A119F9" w:rsidRPr="00A119F9" w:rsidRDefault="00A119F9" w:rsidP="00A119F9">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A119F9">
                    <w:rPr>
                      <w:rFonts w:asciiTheme="minorHAnsi" w:eastAsiaTheme="minorHAnsi" w:hAnsiTheme="minorHAnsi" w:cstheme="minorHAnsi"/>
                      <w:sz w:val="18"/>
                      <w:szCs w:val="18"/>
                    </w:rPr>
                    <w:t>2.3 Menunjukkan perilaku sesuai</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dengan hak dan kewajiban</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sebagai warga dalam kehidupan</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sehari-hari di rumah sekolah dan</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masyarakat sekitar</w:t>
                  </w:r>
                </w:p>
                <w:p w:rsidR="00C731CE" w:rsidRPr="00A119F9" w:rsidRDefault="00C731CE" w:rsidP="00A119F9">
                  <w:pPr>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A119F9">
                    <w:rPr>
                      <w:rFonts w:asciiTheme="minorHAnsi" w:hAnsiTheme="minorHAnsi" w:cstheme="minorHAnsi"/>
                      <w:sz w:val="18"/>
                      <w:szCs w:val="18"/>
                      <w:lang w:eastAsia="id-ID"/>
                    </w:rPr>
                    <w:t xml:space="preserve">3.1 </w:t>
                  </w:r>
                  <w:r w:rsidRPr="00A119F9">
                    <w:rPr>
                      <w:rFonts w:asciiTheme="minorHAnsi" w:hAnsiTheme="minorHAnsi" w:cstheme="minorHAnsi"/>
                      <w:sz w:val="18"/>
                      <w:szCs w:val="18"/>
                      <w:lang w:val="id-ID" w:eastAsia="id-ID"/>
                    </w:rPr>
                    <w:t>Memahami makna dan keterkaitan simbol-simbol</w:t>
                  </w:r>
                  <w:r w:rsidRPr="00A119F9">
                    <w:rPr>
                      <w:rFonts w:asciiTheme="minorHAnsi" w:hAnsiTheme="minorHAnsi" w:cstheme="minorHAnsi"/>
                      <w:sz w:val="18"/>
                      <w:szCs w:val="18"/>
                      <w:lang w:eastAsia="id-ID"/>
                    </w:rPr>
                    <w:t xml:space="preserve">  </w:t>
                  </w:r>
                  <w:r w:rsidRPr="00A119F9">
                    <w:rPr>
                      <w:rFonts w:asciiTheme="minorHAnsi" w:hAnsiTheme="minorHAnsi" w:cstheme="minorHAnsi"/>
                      <w:sz w:val="18"/>
                      <w:szCs w:val="18"/>
                      <w:lang w:val="id-ID" w:eastAsia="id-ID"/>
                    </w:rPr>
                    <w:t>sila dalam Pancasila untuk memahami Pancasila secara utuh</w:t>
                  </w:r>
                </w:p>
                <w:p w:rsidR="00C731CE" w:rsidRDefault="00C731CE" w:rsidP="00A119F9">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A119F9">
                    <w:rPr>
                      <w:rFonts w:asciiTheme="minorHAnsi" w:eastAsiaTheme="minorHAnsi" w:hAnsiTheme="minorHAnsi" w:cstheme="minorHAnsi"/>
                      <w:sz w:val="18"/>
                      <w:szCs w:val="18"/>
                    </w:rPr>
                    <w:t>3.2 Memahami hak dan kewajiban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sebagai warga dalam kehidupan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sehari-hari di rumah, sekolah dan</w:t>
                  </w:r>
                  <w:r w:rsidR="00A119F9">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masyarakat</w:t>
                  </w:r>
                </w:p>
                <w:p w:rsidR="00A119F9" w:rsidRPr="00A119F9" w:rsidRDefault="00A119F9" w:rsidP="00A119F9">
                  <w:pPr>
                    <w:widowControl w:val="0"/>
                    <w:autoSpaceDE w:val="0"/>
                    <w:autoSpaceDN w:val="0"/>
                    <w:adjustRightInd w:val="0"/>
                    <w:spacing w:after="0" w:line="240" w:lineRule="auto"/>
                    <w:ind w:left="426" w:hanging="426"/>
                    <w:jc w:val="both"/>
                    <w:rPr>
                      <w:rFonts w:asciiTheme="minorHAnsi" w:hAnsiTheme="minorHAnsi" w:cstheme="minorHAnsi"/>
                      <w:sz w:val="18"/>
                      <w:szCs w:val="18"/>
                      <w:lang w:val="id-ID" w:eastAsia="id-ID"/>
                    </w:rPr>
                  </w:pPr>
                  <w:r w:rsidRPr="00A119F9">
                    <w:rPr>
                      <w:rFonts w:asciiTheme="minorHAnsi" w:hAnsiTheme="minorHAnsi" w:cstheme="minorHAnsi"/>
                      <w:sz w:val="18"/>
                      <w:szCs w:val="18"/>
                      <w:lang w:eastAsia="id-ID"/>
                    </w:rPr>
                    <w:t xml:space="preserve">3.4 </w:t>
                  </w:r>
                  <w:r>
                    <w:rPr>
                      <w:rFonts w:asciiTheme="minorHAnsi" w:hAnsiTheme="minorHAnsi" w:cstheme="minorHAnsi"/>
                      <w:sz w:val="18"/>
                      <w:szCs w:val="18"/>
                      <w:lang w:eastAsia="id-ID"/>
                    </w:rPr>
                    <w:t xml:space="preserve"> </w:t>
                  </w:r>
                  <w:r w:rsidRPr="00A119F9">
                    <w:rPr>
                      <w:rFonts w:asciiTheme="minorHAnsi" w:hAnsiTheme="minorHAnsi" w:cstheme="minorHAnsi"/>
                      <w:sz w:val="18"/>
                      <w:szCs w:val="18"/>
                      <w:lang w:val="id-ID" w:eastAsia="id-ID"/>
                    </w:rPr>
                    <w:t>Memahami arti bersatu dalam keberagaman di rumah, sekolah, dan masyarakat</w:t>
                  </w:r>
                </w:p>
                <w:p w:rsidR="00C731CE" w:rsidRDefault="00C731CE" w:rsidP="00A119F9">
                  <w:pPr>
                    <w:spacing w:after="0" w:line="240" w:lineRule="auto"/>
                    <w:ind w:left="426" w:hanging="426"/>
                    <w:jc w:val="both"/>
                    <w:rPr>
                      <w:rFonts w:asciiTheme="minorHAnsi" w:hAnsiTheme="minorHAnsi" w:cstheme="minorHAnsi"/>
                      <w:sz w:val="18"/>
                      <w:szCs w:val="18"/>
                      <w:lang w:eastAsia="id-ID"/>
                    </w:rPr>
                  </w:pPr>
                  <w:r w:rsidRPr="00A119F9">
                    <w:rPr>
                      <w:rFonts w:asciiTheme="minorHAnsi" w:hAnsiTheme="minorHAnsi" w:cstheme="minorHAnsi"/>
                      <w:sz w:val="18"/>
                      <w:szCs w:val="18"/>
                      <w:lang w:val="id-ID" w:eastAsia="id-ID"/>
                    </w:rPr>
                    <w:t>4.1</w:t>
                  </w:r>
                  <w:r w:rsidRPr="00A119F9">
                    <w:rPr>
                      <w:rFonts w:asciiTheme="minorHAnsi" w:hAnsiTheme="minorHAnsi" w:cstheme="minorHAnsi"/>
                      <w:sz w:val="18"/>
                      <w:szCs w:val="18"/>
                      <w:lang w:eastAsia="id-ID"/>
                    </w:rPr>
                    <w:t xml:space="preserve"> </w:t>
                  </w:r>
                  <w:r w:rsidRPr="00A119F9">
                    <w:rPr>
                      <w:rFonts w:asciiTheme="minorHAnsi" w:hAnsiTheme="minorHAnsi" w:cstheme="minorHAnsi"/>
                      <w:sz w:val="18"/>
                      <w:szCs w:val="18"/>
                      <w:lang w:val="id-ID" w:eastAsia="id-ID"/>
                    </w:rPr>
                    <w:t>Mengamati dan menceritakan perilaku di sekitar rumah dan sekolah dari sudut pandang kelima</w:t>
                  </w:r>
                  <w:r w:rsidRPr="00A119F9">
                    <w:rPr>
                      <w:rFonts w:asciiTheme="minorHAnsi" w:hAnsiTheme="minorHAnsi" w:cstheme="minorHAnsi"/>
                      <w:sz w:val="18"/>
                      <w:szCs w:val="18"/>
                      <w:lang w:eastAsia="id-ID"/>
                    </w:rPr>
                    <w:t xml:space="preserve"> </w:t>
                  </w:r>
                  <w:r w:rsidRPr="00A119F9">
                    <w:rPr>
                      <w:rFonts w:asciiTheme="minorHAnsi" w:hAnsiTheme="minorHAnsi" w:cstheme="minorHAnsi"/>
                      <w:sz w:val="18"/>
                      <w:szCs w:val="18"/>
                      <w:lang w:val="id-ID" w:eastAsia="id-ID"/>
                    </w:rPr>
                    <w:t>simbol Pancasila sebagai satu kesatuan yang utuh</w:t>
                  </w:r>
                </w:p>
                <w:p w:rsidR="00A119F9" w:rsidRPr="00A119F9" w:rsidRDefault="00A119F9" w:rsidP="00A119F9">
                  <w:pPr>
                    <w:autoSpaceDE w:val="0"/>
                    <w:autoSpaceDN w:val="0"/>
                    <w:adjustRightInd w:val="0"/>
                    <w:spacing w:after="0" w:line="240" w:lineRule="auto"/>
                    <w:ind w:left="426" w:hanging="426"/>
                    <w:jc w:val="both"/>
                    <w:rPr>
                      <w:rFonts w:asciiTheme="minorHAnsi" w:hAnsiTheme="minorHAnsi" w:cstheme="minorHAnsi"/>
                      <w:sz w:val="18"/>
                      <w:szCs w:val="18"/>
                      <w:lang w:eastAsia="id-ID"/>
                    </w:rPr>
                  </w:pPr>
                  <w:r w:rsidRPr="00A119F9">
                    <w:rPr>
                      <w:rFonts w:asciiTheme="minorHAnsi" w:eastAsiaTheme="minorHAnsi" w:hAnsiTheme="minorHAnsi" w:cstheme="minorHAnsi"/>
                      <w:sz w:val="18"/>
                      <w:szCs w:val="18"/>
                    </w:rPr>
                    <w:t>4.2 Melaksanakan kewajiban sebagai</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warga di lingkungan rumah,</w:t>
                  </w:r>
                  <w:r>
                    <w:rPr>
                      <w:rFonts w:asciiTheme="minorHAnsi" w:eastAsiaTheme="minorHAnsi" w:hAnsiTheme="minorHAnsi" w:cstheme="minorHAnsi"/>
                      <w:sz w:val="18"/>
                      <w:szCs w:val="18"/>
                    </w:rPr>
                    <w:t xml:space="preserve"> </w:t>
                  </w:r>
                  <w:r w:rsidRPr="00A119F9">
                    <w:rPr>
                      <w:rFonts w:asciiTheme="minorHAnsi" w:eastAsiaTheme="minorHAnsi" w:hAnsiTheme="minorHAnsi" w:cstheme="minorHAnsi"/>
                      <w:sz w:val="18"/>
                      <w:szCs w:val="18"/>
                    </w:rPr>
                    <w:t>sekolah dan masyarakat</w:t>
                  </w:r>
                </w:p>
                <w:p w:rsidR="00C731CE" w:rsidRPr="00A119F9" w:rsidRDefault="00C731CE" w:rsidP="00A119F9">
                  <w:pPr>
                    <w:autoSpaceDE w:val="0"/>
                    <w:autoSpaceDN w:val="0"/>
                    <w:adjustRightInd w:val="0"/>
                    <w:spacing w:after="0" w:line="240" w:lineRule="auto"/>
                    <w:ind w:left="426" w:hanging="426"/>
                    <w:jc w:val="both"/>
                    <w:rPr>
                      <w:rFonts w:asciiTheme="minorHAnsi" w:eastAsiaTheme="minorHAnsi" w:hAnsiTheme="minorHAnsi" w:cstheme="minorHAnsi"/>
                      <w:sz w:val="18"/>
                      <w:szCs w:val="18"/>
                    </w:rPr>
                  </w:pPr>
                  <w:r w:rsidRPr="00A119F9">
                    <w:rPr>
                      <w:rFonts w:asciiTheme="minorHAnsi" w:eastAsiaTheme="minorHAnsi" w:hAnsiTheme="minorHAnsi" w:cstheme="minorHAnsi"/>
                      <w:sz w:val="18"/>
                      <w:szCs w:val="18"/>
                    </w:rPr>
                    <w:t>4.3 Bekerja sama dengan teman dalam keberagaman di lingkungan rumah, sekolah, dan masyarakat</w:t>
                  </w:r>
                </w:p>
                <w:p w:rsidR="00C731CE" w:rsidRPr="006B440F" w:rsidRDefault="00C731CE" w:rsidP="00C731CE">
                  <w:pPr>
                    <w:widowControl w:val="0"/>
                    <w:autoSpaceDE w:val="0"/>
                    <w:autoSpaceDN w:val="0"/>
                    <w:adjustRightInd w:val="0"/>
                    <w:spacing w:after="0" w:line="240" w:lineRule="auto"/>
                    <w:ind w:left="426" w:hanging="426"/>
                    <w:jc w:val="both"/>
                    <w:rPr>
                      <w:rFonts w:asciiTheme="minorHAnsi" w:hAnsiTheme="minorHAnsi" w:cstheme="minorHAnsi"/>
                      <w:lang w:val="id-ID" w:eastAsia="id-ID"/>
                    </w:rPr>
                  </w:pPr>
                </w:p>
                <w:p w:rsidR="00C731CE" w:rsidRPr="00C573B9" w:rsidRDefault="00C731CE" w:rsidP="00C731CE">
                  <w:pPr>
                    <w:widowControl w:val="0"/>
                    <w:autoSpaceDE w:val="0"/>
                    <w:autoSpaceDN w:val="0"/>
                    <w:adjustRightInd w:val="0"/>
                    <w:spacing w:after="0" w:line="240" w:lineRule="auto"/>
                    <w:ind w:left="301" w:hanging="360"/>
                    <w:rPr>
                      <w:sz w:val="16"/>
                      <w:szCs w:val="16"/>
                      <w:lang w:eastAsia="id-ID"/>
                    </w:rPr>
                  </w:pPr>
                </w:p>
                <w:p w:rsidR="00C731CE" w:rsidRPr="00C573B9" w:rsidRDefault="00C731CE" w:rsidP="00C731CE">
                  <w:pPr>
                    <w:numPr>
                      <w:ilvl w:val="1"/>
                      <w:numId w:val="0"/>
                    </w:numPr>
                    <w:spacing w:after="0" w:line="240" w:lineRule="auto"/>
                    <w:ind w:left="11"/>
                    <w:rPr>
                      <w:sz w:val="16"/>
                      <w:szCs w:val="16"/>
                      <w:lang w:eastAsia="id-ID"/>
                    </w:rPr>
                  </w:pPr>
                </w:p>
                <w:p w:rsidR="00C731CE" w:rsidRPr="00C573B9" w:rsidRDefault="00C731CE" w:rsidP="00C731CE">
                  <w:pPr>
                    <w:rPr>
                      <w:sz w:val="16"/>
                      <w:szCs w:val="16"/>
                    </w:rPr>
                  </w:pPr>
                </w:p>
              </w:txbxContent>
            </v:textbox>
          </v:rect>
        </w:pict>
      </w:r>
    </w:p>
    <w:p w:rsidR="00C731CE" w:rsidRDefault="00C731CE" w:rsidP="00C731CE">
      <w:pPr>
        <w:spacing w:after="0" w:line="240" w:lineRule="auto"/>
        <w:ind w:left="810"/>
        <w:rPr>
          <w:sz w:val="16"/>
          <w:szCs w:val="16"/>
        </w:rPr>
      </w:pPr>
    </w:p>
    <w:p w:rsidR="00C731CE" w:rsidRDefault="00C731CE" w:rsidP="00C731CE"/>
    <w:p w:rsidR="00C731CE" w:rsidRDefault="00C731CE" w:rsidP="00C731CE"/>
    <w:p w:rsidR="00C731CE" w:rsidRDefault="00C731CE" w:rsidP="00C731CE"/>
    <w:p w:rsidR="00C731CE" w:rsidRDefault="00C731CE" w:rsidP="00C731CE"/>
    <w:p w:rsidR="00C731CE" w:rsidRDefault="00025E38" w:rsidP="00C731CE">
      <w:r w:rsidRPr="00025E38">
        <w:rPr>
          <w:noProof/>
          <w:lang w:val="id-ID" w:eastAsia="id-ID"/>
        </w:rPr>
        <w:pict>
          <v:shape id="_x0000_s1060" type="#_x0000_t32" style="position:absolute;margin-left:-21pt;margin-top:20.8pt;width:201.05pt;height:0;z-index:251693056" o:connectortype="straight" strokecolor="#002060" strokeweight="1pt">
            <v:stroke dashstyle="dash"/>
            <v:shadow color="#868686"/>
          </v:shape>
        </w:pict>
      </w:r>
    </w:p>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025E38" w:rsidP="00C731CE">
      <w:r>
        <w:rPr>
          <w:noProof/>
        </w:rPr>
        <w:lastRenderedPageBreak/>
        <w:pict>
          <v:group id="_x0000_s1080" style="position:absolute;margin-left:-19.3pt;margin-top:-23.6pt;width:757.5pt;height:573.5pt;z-index:251707392" coordorigin="334,489" coordsize="15150,11470">
            <v:rect id="_x0000_s1045" style="position:absolute;left:334;top:2490;width:4089;height:9469" o:regroupid="2" strokecolor="#c00000" strokeweight="1pt">
              <v:stroke dashstyle="dash"/>
              <v:shadow color="#868686"/>
              <v:textbox style="mso-next-textbox:#_x0000_s1045">
                <w:txbxContent>
                  <w:p w:rsidR="00C731CE" w:rsidRPr="00527E44" w:rsidRDefault="00C731CE" w:rsidP="00C731CE">
                    <w:pPr>
                      <w:spacing w:line="240" w:lineRule="auto"/>
                      <w:jc w:val="center"/>
                      <w:rPr>
                        <w:rFonts w:asciiTheme="minorHAnsi" w:hAnsiTheme="minorHAnsi" w:cstheme="minorHAnsi"/>
                        <w:b/>
                        <w:sz w:val="18"/>
                        <w:szCs w:val="18"/>
                      </w:rPr>
                    </w:pPr>
                    <w:r w:rsidRPr="00527E44">
                      <w:rPr>
                        <w:rFonts w:asciiTheme="minorHAnsi" w:hAnsiTheme="minorHAnsi" w:cstheme="minorHAnsi"/>
                        <w:b/>
                        <w:sz w:val="18"/>
                        <w:szCs w:val="18"/>
                      </w:rPr>
                      <w:t>MATEMATIKA</w:t>
                    </w:r>
                  </w:p>
                  <w:p w:rsidR="00C731CE" w:rsidRDefault="00C731CE" w:rsidP="002978BF">
                    <w:pPr>
                      <w:spacing w:after="0" w:line="240" w:lineRule="auto"/>
                      <w:ind w:left="284" w:hanging="284"/>
                      <w:jc w:val="both"/>
                      <w:rPr>
                        <w:rFonts w:asciiTheme="minorHAnsi" w:hAnsiTheme="minorHAnsi" w:cstheme="minorHAnsi"/>
                        <w:sz w:val="18"/>
                        <w:szCs w:val="18"/>
                      </w:rPr>
                    </w:pPr>
                    <w:r w:rsidRPr="005A1CFC">
                      <w:rPr>
                        <w:rFonts w:asciiTheme="minorHAnsi" w:hAnsiTheme="minorHAnsi" w:cstheme="minorHAnsi"/>
                        <w:sz w:val="18"/>
                        <w:szCs w:val="18"/>
                        <w:lang w:val="id-ID" w:eastAsia="en-SG"/>
                      </w:rPr>
                      <w:t>4.1</w:t>
                    </w:r>
                    <w:r>
                      <w:rPr>
                        <w:rFonts w:asciiTheme="minorHAnsi" w:hAnsiTheme="minorHAnsi" w:cstheme="minorHAnsi"/>
                        <w:sz w:val="18"/>
                        <w:szCs w:val="18"/>
                        <w:lang w:eastAsia="en-SG"/>
                      </w:rPr>
                      <w:t xml:space="preserve"> </w:t>
                    </w:r>
                    <w:r w:rsidRPr="005A1CFC">
                      <w:rPr>
                        <w:rFonts w:asciiTheme="minorHAnsi" w:hAnsiTheme="minorHAnsi" w:cstheme="minorHAnsi"/>
                        <w:sz w:val="18"/>
                        <w:szCs w:val="18"/>
                        <w:lang w:val="id-ID"/>
                      </w:rPr>
                      <w:t>Mengemuka-kan kembali dengan kalimat sendiri,</w:t>
                    </w:r>
                    <w:r w:rsidRPr="005A1CFC">
                      <w:rPr>
                        <w:rFonts w:asciiTheme="minorHAnsi" w:hAnsiTheme="minorHAnsi" w:cstheme="minorHAnsi"/>
                        <w:sz w:val="18"/>
                        <w:szCs w:val="18"/>
                      </w:rPr>
                      <w:t xml:space="preserve"> </w:t>
                    </w:r>
                    <w:r w:rsidRPr="005A1CFC">
                      <w:rPr>
                        <w:rFonts w:asciiTheme="minorHAnsi" w:hAnsiTheme="minorHAnsi" w:cstheme="minorHAnsi"/>
                        <w:sz w:val="18"/>
                        <w:szCs w:val="18"/>
                        <w:lang w:val="id-ID"/>
                      </w:rPr>
                      <w:t>membuat model matematika, dan memilih strategi yang efektif dalam memecahkan masalah nyata sehari-hari yang berkaitan dengan KPK dan FPB, satuan kuantitas, desimal, dan persen, serta memeriksa kebenarannya</w:t>
                    </w:r>
                    <w:r w:rsidRPr="005A1CFC">
                      <w:rPr>
                        <w:rFonts w:asciiTheme="minorHAnsi" w:hAnsiTheme="minorHAnsi" w:cstheme="minorHAnsi"/>
                        <w:sz w:val="18"/>
                        <w:szCs w:val="18"/>
                      </w:rPr>
                      <w:t xml:space="preserve">  </w:t>
                    </w:r>
                  </w:p>
                  <w:p w:rsidR="002B11BD" w:rsidRPr="00527E44" w:rsidRDefault="002B11BD" w:rsidP="002978BF">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4.2 Menyatakan pecahan ke bentuk</w:t>
                    </w:r>
                    <w:r w:rsidR="00527E44">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desimal dan persen</w:t>
                    </w:r>
                  </w:p>
                  <w:p w:rsidR="002978BF" w:rsidRPr="002978BF" w:rsidRDefault="002B11BD"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527E44">
                      <w:rPr>
                        <w:rFonts w:asciiTheme="minorHAnsi" w:eastAsiaTheme="minorHAnsi" w:hAnsiTheme="minorHAnsi" w:cstheme="minorHAnsi"/>
                        <w:sz w:val="18"/>
                        <w:szCs w:val="18"/>
                      </w:rPr>
                      <w:t>4.17 Menyatakan kesimpulan berdasarkan</w:t>
                    </w:r>
                    <w:r w:rsidR="00527E44">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data tabel atau grafik</w:t>
                    </w:r>
                  </w:p>
                  <w:p w:rsidR="002978BF" w:rsidRPr="002978BF" w:rsidRDefault="002978BF"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p>
                  <w:p w:rsidR="002978BF" w:rsidRPr="000D2BCF" w:rsidRDefault="002978BF" w:rsidP="002978BF">
                    <w:pPr>
                      <w:spacing w:after="0" w:line="240" w:lineRule="auto"/>
                      <w:jc w:val="center"/>
                      <w:rPr>
                        <w:rFonts w:asciiTheme="minorHAnsi" w:hAnsiTheme="minorHAnsi" w:cstheme="minorHAnsi"/>
                        <w:b/>
                        <w:sz w:val="20"/>
                        <w:szCs w:val="20"/>
                      </w:rPr>
                    </w:pPr>
                    <w:r w:rsidRPr="000D2BCF">
                      <w:rPr>
                        <w:rFonts w:asciiTheme="minorHAnsi" w:hAnsiTheme="minorHAnsi" w:cstheme="minorHAnsi"/>
                        <w:b/>
                        <w:sz w:val="20"/>
                        <w:szCs w:val="20"/>
                      </w:rPr>
                      <w:t>IPS</w:t>
                    </w:r>
                  </w:p>
                  <w:p w:rsidR="002978BF" w:rsidRPr="004B76C2" w:rsidRDefault="002978BF" w:rsidP="002978BF">
                    <w:pPr>
                      <w:pStyle w:val="ListParagraph"/>
                      <w:numPr>
                        <w:ilvl w:val="1"/>
                        <w:numId w:val="5"/>
                      </w:numPr>
                      <w:autoSpaceDE w:val="0"/>
                      <w:autoSpaceDN w:val="0"/>
                      <w:adjustRightInd w:val="0"/>
                      <w:spacing w:after="0" w:line="240" w:lineRule="auto"/>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Menerima karunia Tuhan YME yang telah menciptakan waktu dengan segala perubahannya</w:t>
                    </w:r>
                  </w:p>
                  <w:p w:rsidR="002978BF" w:rsidRPr="004B76C2" w:rsidRDefault="002978BF" w:rsidP="002978BF">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1.2 Menjalankan ajaran agama dalam berfikir dan berperilaku sebagai</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penduduk Indonesia dengan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mempertimbangkan kelembagaan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sosial, budaya,ekonomi dan politik</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dalam masyarakat</w:t>
                    </w:r>
                  </w:p>
                  <w:p w:rsidR="002978BF" w:rsidRPr="004B76C2" w:rsidRDefault="002978BF" w:rsidP="002978BF">
                    <w:pPr>
                      <w:pStyle w:val="ListParagraph"/>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2.2 Menunjukkan perilaku rasa ingin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tahu, peduli, menghargai, dan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bertanggung jawab terhadap</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kelembagaan sosial, budaya,</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ekonomi dan politik</w:t>
                    </w:r>
                  </w:p>
                  <w:p w:rsidR="002978BF" w:rsidRPr="004B76C2" w:rsidRDefault="002978BF" w:rsidP="002978BF">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2.1 Menunjukkan perilaku jujur, disiplin bertanggung jawab, peduli, santun dan percaya diri sebagaimana ditunjukkan oleh tokoh-tokoh pada masa Hindu Buddha dan Islam dalam kehidupannya sekarang</w:t>
                    </w:r>
                  </w:p>
                  <w:p w:rsidR="002978BF" w:rsidRPr="004B76C2" w:rsidRDefault="002978BF" w:rsidP="002978BF">
                    <w:pPr>
                      <w:adjustRightInd w:val="0"/>
                      <w:spacing w:after="0" w:line="240" w:lineRule="auto"/>
                      <w:ind w:left="360" w:hanging="360"/>
                      <w:jc w:val="both"/>
                      <w:rPr>
                        <w:rFonts w:asciiTheme="minorHAnsi" w:hAnsiTheme="minorHAnsi" w:cstheme="minorHAnsi"/>
                        <w:sz w:val="18"/>
                        <w:szCs w:val="18"/>
                      </w:rPr>
                    </w:pPr>
                    <w:r w:rsidRPr="004B76C2">
                      <w:rPr>
                        <w:rFonts w:asciiTheme="minorHAnsi" w:hAnsiTheme="minorHAnsi" w:cstheme="minorHAnsi"/>
                        <w:sz w:val="18"/>
                        <w:szCs w:val="18"/>
                        <w:lang w:val="id-ID"/>
                      </w:rPr>
                      <w:t>2.3</w:t>
                    </w:r>
                    <w:r w:rsidRPr="004B76C2">
                      <w:rPr>
                        <w:rFonts w:asciiTheme="minorHAnsi" w:hAnsiTheme="minorHAnsi" w:cstheme="minorHAnsi"/>
                        <w:sz w:val="18"/>
                        <w:szCs w:val="18"/>
                      </w:rPr>
                      <w:t xml:space="preserve"> </w:t>
                    </w:r>
                    <w:r w:rsidRPr="004B76C2">
                      <w:rPr>
                        <w:rFonts w:asciiTheme="minorHAnsi" w:hAnsiTheme="minorHAnsi" w:cstheme="minorHAnsi"/>
                        <w:sz w:val="18"/>
                        <w:szCs w:val="18"/>
                        <w:lang w:val="id-ID"/>
                      </w:rPr>
                      <w:t>Menunjukkan perilaku santun, toleran dan peduli dalam melakukan interaksi sosial dengan lingkungan dan teman sebaya</w:t>
                    </w:r>
                  </w:p>
                  <w:p w:rsidR="002978BF" w:rsidRDefault="002978BF" w:rsidP="002978BF">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3.1 Mengenal manusia, aspek</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keruangan, konektivitas</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antar ruang, perubahan dan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keberlanjutan dalam waktu, sosial,</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ekonomi, dan pendidikan</w:t>
                    </w:r>
                  </w:p>
                  <w:p w:rsidR="002978BF" w:rsidRPr="004B76C2" w:rsidRDefault="002978BF" w:rsidP="002978BF">
                    <w:pPr>
                      <w:autoSpaceDE w:val="0"/>
                      <w:autoSpaceDN w:val="0"/>
                      <w:adjustRightInd w:val="0"/>
                      <w:spacing w:after="0" w:line="240" w:lineRule="auto"/>
                      <w:ind w:left="360" w:hanging="360"/>
                      <w:jc w:val="both"/>
                      <w:rPr>
                        <w:rFonts w:asciiTheme="minorHAnsi" w:hAnsiTheme="minorHAnsi" w:cstheme="minorHAnsi"/>
                        <w:sz w:val="18"/>
                        <w:szCs w:val="18"/>
                      </w:rPr>
                    </w:pPr>
                    <w:r w:rsidRPr="004B76C2">
                      <w:rPr>
                        <w:rFonts w:asciiTheme="minorHAnsi" w:eastAsiaTheme="minorHAnsi" w:hAnsiTheme="minorHAnsi" w:cstheme="minorHAnsi"/>
                        <w:sz w:val="18"/>
                        <w:szCs w:val="18"/>
                      </w:rPr>
                      <w:t>3.2 Memahami manusia, perubahan dan keberlanjutan dalam waktu pada masa praaksara, Hindu-Budha, Islam dalam aspek pemerintah, sosial, ekonomi, dan pendidikan</w:t>
                    </w:r>
                  </w:p>
                  <w:p w:rsidR="002B11BD" w:rsidRPr="005A1CFC" w:rsidRDefault="002B11BD" w:rsidP="002B11BD">
                    <w:pPr>
                      <w:spacing w:line="240" w:lineRule="auto"/>
                      <w:ind w:left="284" w:hanging="284"/>
                      <w:jc w:val="both"/>
                      <w:rPr>
                        <w:rFonts w:asciiTheme="minorHAnsi" w:hAnsiTheme="minorHAnsi" w:cstheme="minorHAnsi"/>
                        <w:sz w:val="18"/>
                        <w:szCs w:val="18"/>
                      </w:rPr>
                    </w:pPr>
                  </w:p>
                </w:txbxContent>
              </v:textbox>
            </v:rect>
            <v:rect id="_x0000_s1049" style="position:absolute;left:4645;top:2490;width:5673;height:9393" o:regroupid="2" strokecolor="#c00000" strokeweight="1pt">
              <v:stroke dashstyle="dash"/>
              <v:shadow color="#868686"/>
              <v:textbox style="mso-next-textbox:#_x0000_s1049">
                <w:txbxContent>
                  <w:p w:rsidR="00C731CE" w:rsidRPr="004B76C2" w:rsidRDefault="00C731CE" w:rsidP="00C731CE">
                    <w:pPr>
                      <w:spacing w:after="0" w:line="240" w:lineRule="auto"/>
                      <w:jc w:val="center"/>
                      <w:rPr>
                        <w:rFonts w:asciiTheme="minorHAnsi" w:hAnsiTheme="minorHAnsi" w:cstheme="minorHAnsi"/>
                        <w:b/>
                        <w:sz w:val="20"/>
                        <w:szCs w:val="20"/>
                      </w:rPr>
                    </w:pPr>
                    <w:r w:rsidRPr="004B76C2">
                      <w:rPr>
                        <w:rFonts w:asciiTheme="minorHAnsi" w:hAnsiTheme="minorHAnsi" w:cstheme="minorHAnsi"/>
                        <w:b/>
                        <w:sz w:val="20"/>
                        <w:szCs w:val="20"/>
                      </w:rPr>
                      <w:t>IPA</w:t>
                    </w:r>
                  </w:p>
                  <w:p w:rsidR="00C731CE" w:rsidRPr="00527E44" w:rsidRDefault="00C731CE" w:rsidP="00527E44">
                    <w:pPr>
                      <w:spacing w:after="0" w:line="240" w:lineRule="auto"/>
                      <w:ind w:left="284" w:hanging="284"/>
                      <w:jc w:val="both"/>
                      <w:rPr>
                        <w:rFonts w:asciiTheme="minorHAnsi" w:hAnsiTheme="minorHAnsi" w:cstheme="minorHAnsi"/>
                        <w:sz w:val="18"/>
                        <w:szCs w:val="18"/>
                      </w:rPr>
                    </w:pPr>
                    <w:r w:rsidRPr="00527E44">
                      <w:rPr>
                        <w:rFonts w:asciiTheme="minorHAnsi" w:hAnsiTheme="minorHAnsi" w:cstheme="minorHAnsi"/>
                        <w:sz w:val="18"/>
                        <w:szCs w:val="18"/>
                      </w:rPr>
                      <w:t xml:space="preserve">1.1 </w:t>
                    </w:r>
                    <w:r w:rsidRPr="00527E44">
                      <w:rPr>
                        <w:rFonts w:asciiTheme="minorHAnsi" w:hAnsiTheme="minorHAnsi" w:cstheme="minorHAnsi"/>
                        <w:sz w:val="18"/>
                        <w:szCs w:val="18"/>
                        <w:lang w:val="id-ID"/>
                      </w:rPr>
                      <w:t>Bertambah keimanannya dengan menyadari hubungan keteraturan</w:t>
                    </w:r>
                    <w:r w:rsidRPr="00527E44">
                      <w:rPr>
                        <w:rFonts w:asciiTheme="minorHAnsi" w:hAnsiTheme="minorHAnsi" w:cstheme="minorHAnsi"/>
                        <w:sz w:val="18"/>
                        <w:szCs w:val="18"/>
                      </w:rPr>
                      <w:t xml:space="preserve">   </w:t>
                    </w:r>
                    <w:r w:rsidRPr="00527E44">
                      <w:rPr>
                        <w:rFonts w:asciiTheme="minorHAnsi" w:hAnsiTheme="minorHAnsi" w:cstheme="minorHAnsi"/>
                        <w:sz w:val="18"/>
                        <w:szCs w:val="18"/>
                        <w:lang w:val="id-ID"/>
                      </w:rPr>
                      <w:t>dan kompleksitas alam dan jagad raya terhadap kebesaran Tuhan yang</w:t>
                    </w:r>
                    <w:r w:rsidRPr="00527E44">
                      <w:rPr>
                        <w:rFonts w:asciiTheme="minorHAnsi" w:hAnsiTheme="minorHAnsi" w:cstheme="minorHAnsi"/>
                        <w:sz w:val="18"/>
                        <w:szCs w:val="18"/>
                      </w:rPr>
                      <w:t xml:space="preserve">   </w:t>
                    </w:r>
                    <w:r w:rsidRPr="00527E44">
                      <w:rPr>
                        <w:rFonts w:asciiTheme="minorHAnsi" w:hAnsiTheme="minorHAnsi" w:cstheme="minorHAnsi"/>
                        <w:sz w:val="18"/>
                        <w:szCs w:val="18"/>
                        <w:lang w:val="id-ID"/>
                      </w:rPr>
                      <w:t>menciptakan-nya, serta mewujudkan-nya dalam pengamalan ajaran agama yang dianutnya</w:t>
                    </w:r>
                  </w:p>
                  <w:p w:rsidR="00C731CE" w:rsidRPr="00527E44" w:rsidRDefault="00C731CE"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2.1 Menunjukkan perilaku ilmiah (memiliki rasa ingin tahu; objektif; jujur; teliti; cermat; tekun; hati-hati; bertanggung jawab; terbuka; dan peduli lingkungan) dalam aktivitas sehari-hari sebagai wujud implementasi sikap dalam melakukan inkuiri ilmiah dan berdiskusi</w:t>
                    </w:r>
                  </w:p>
                  <w:p w:rsidR="00527E44" w:rsidRDefault="00527E44"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3.6 Memahami sifat-sifat cahaya</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melalui pengamatan dan</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mendeskripsikan penerapannya</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dalam kehidupan sehari-hari</w:t>
                    </w:r>
                    <w:r>
                      <w:rPr>
                        <w:rFonts w:asciiTheme="minorHAnsi" w:eastAsiaTheme="minorHAnsi" w:hAnsiTheme="minorHAnsi" w:cstheme="minorHAnsi"/>
                        <w:sz w:val="18"/>
                        <w:szCs w:val="18"/>
                      </w:rPr>
                      <w:t xml:space="preserve"> </w:t>
                    </w:r>
                  </w:p>
                  <w:p w:rsidR="00527E44" w:rsidRDefault="00527E44"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527E44">
                      <w:rPr>
                        <w:rFonts w:asciiTheme="minorHAnsi" w:eastAsiaTheme="minorHAnsi" w:hAnsiTheme="minorHAnsi" w:cstheme="minorHAnsi"/>
                        <w:sz w:val="18"/>
                        <w:szCs w:val="18"/>
                      </w:rPr>
                      <w:t>3.7 Mendeskripsikan hubungan</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antara sumber daya alam</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dengan lingkungan, teknologi,</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dan masyarakat</w:t>
                    </w:r>
                    <w:r>
                      <w:rPr>
                        <w:rFonts w:asciiTheme="minorHAnsi" w:eastAsiaTheme="minorHAnsi" w:hAnsiTheme="minorHAnsi" w:cstheme="minorHAnsi"/>
                        <w:sz w:val="18"/>
                        <w:szCs w:val="18"/>
                      </w:rPr>
                      <w:t xml:space="preserve"> </w:t>
                    </w:r>
                  </w:p>
                  <w:p w:rsidR="00C731CE" w:rsidRPr="00527E44" w:rsidRDefault="00527E44" w:rsidP="00527E44">
                    <w:pPr>
                      <w:autoSpaceDE w:val="0"/>
                      <w:autoSpaceDN w:val="0"/>
                      <w:adjustRightInd w:val="0"/>
                      <w:spacing w:after="0" w:line="240" w:lineRule="auto"/>
                      <w:ind w:left="284" w:hanging="284"/>
                      <w:jc w:val="both"/>
                      <w:rPr>
                        <w:rFonts w:asciiTheme="minorHAnsi" w:hAnsiTheme="minorHAnsi" w:cstheme="minorHAnsi"/>
                        <w:sz w:val="18"/>
                        <w:szCs w:val="18"/>
                      </w:rPr>
                    </w:pPr>
                    <w:r w:rsidRPr="00527E44">
                      <w:rPr>
                        <w:rFonts w:asciiTheme="minorHAnsi" w:eastAsiaTheme="minorHAnsi" w:hAnsiTheme="minorHAnsi" w:cstheme="minorHAnsi"/>
                        <w:sz w:val="18"/>
                        <w:szCs w:val="18"/>
                      </w:rPr>
                      <w:t>4.5 Membuat sebuah karya/model</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yang memanfaatkan sifat-sifat</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cahaya</w:t>
                    </w:r>
                  </w:p>
                  <w:p w:rsidR="00C731CE" w:rsidRDefault="00527E44" w:rsidP="00527E44">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527E44">
                      <w:rPr>
                        <w:rFonts w:asciiTheme="minorHAnsi" w:eastAsiaTheme="minorHAnsi" w:hAnsiTheme="minorHAnsi" w:cstheme="minorHAnsi"/>
                        <w:sz w:val="18"/>
                        <w:szCs w:val="18"/>
                      </w:rPr>
                      <w:t>4.6 Menyajikan laporan tentang</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sumberdaya alam dan</w:t>
                    </w:r>
                    <w:r>
                      <w:rPr>
                        <w:rFonts w:asciiTheme="minorHAnsi" w:eastAsiaTheme="minorHAnsi" w:hAnsiTheme="minorHAnsi" w:cstheme="minorHAnsi"/>
                        <w:sz w:val="18"/>
                        <w:szCs w:val="18"/>
                      </w:rPr>
                      <w:t xml:space="preserve"> </w:t>
                    </w:r>
                    <w:r w:rsidRPr="00527E44">
                      <w:rPr>
                        <w:rFonts w:asciiTheme="minorHAnsi" w:eastAsiaTheme="minorHAnsi" w:hAnsiTheme="minorHAnsi" w:cstheme="minorHAnsi"/>
                        <w:sz w:val="18"/>
                        <w:szCs w:val="18"/>
                      </w:rPr>
                      <w:t>pemanfaatannya oleh masyarakat</w:t>
                    </w:r>
                  </w:p>
                  <w:p w:rsidR="002978BF" w:rsidRDefault="002978BF" w:rsidP="002978BF">
                    <w:pPr>
                      <w:spacing w:after="0" w:line="240" w:lineRule="auto"/>
                      <w:jc w:val="center"/>
                      <w:rPr>
                        <w:rFonts w:asciiTheme="minorHAnsi" w:hAnsiTheme="minorHAnsi" w:cstheme="minorHAnsi"/>
                        <w:b/>
                        <w:sz w:val="20"/>
                        <w:szCs w:val="20"/>
                        <w:lang w:val="id-ID"/>
                      </w:rPr>
                    </w:pPr>
                  </w:p>
                  <w:p w:rsidR="002978BF" w:rsidRPr="0078636F" w:rsidRDefault="002978BF" w:rsidP="00472648">
                    <w:pPr>
                      <w:spacing w:after="0" w:line="240" w:lineRule="auto"/>
                      <w:jc w:val="center"/>
                      <w:rPr>
                        <w:rFonts w:asciiTheme="minorHAnsi" w:hAnsiTheme="minorHAnsi" w:cstheme="minorHAnsi"/>
                        <w:b/>
                        <w:sz w:val="20"/>
                        <w:szCs w:val="20"/>
                      </w:rPr>
                    </w:pPr>
                    <w:r w:rsidRPr="0078636F">
                      <w:rPr>
                        <w:rFonts w:asciiTheme="minorHAnsi" w:hAnsiTheme="minorHAnsi" w:cstheme="minorHAnsi"/>
                        <w:b/>
                        <w:sz w:val="20"/>
                        <w:szCs w:val="20"/>
                      </w:rPr>
                      <w:t>SBDP</w:t>
                    </w:r>
                  </w:p>
                  <w:p w:rsidR="002978BF" w:rsidRPr="0078636F" w:rsidRDefault="002978BF" w:rsidP="002978BF">
                    <w:pPr>
                      <w:spacing w:after="0" w:line="240" w:lineRule="auto"/>
                      <w:ind w:left="284" w:hanging="284"/>
                      <w:jc w:val="both"/>
                      <w:rPr>
                        <w:rFonts w:asciiTheme="minorHAnsi" w:hAnsiTheme="minorHAnsi" w:cstheme="minorHAnsi"/>
                        <w:sz w:val="20"/>
                        <w:szCs w:val="20"/>
                        <w:lang w:val="id-ID"/>
                      </w:rPr>
                    </w:pPr>
                    <w:r w:rsidRPr="0078636F">
                      <w:rPr>
                        <w:rFonts w:asciiTheme="minorHAnsi" w:hAnsiTheme="minorHAnsi" w:cstheme="minorHAnsi"/>
                        <w:sz w:val="20"/>
                        <w:szCs w:val="20"/>
                        <w:lang w:val="id-ID"/>
                      </w:rPr>
                      <w:t>1.1</w:t>
                    </w:r>
                    <w:r w:rsidRPr="0078636F">
                      <w:rPr>
                        <w:rFonts w:asciiTheme="minorHAnsi" w:hAnsiTheme="minorHAnsi" w:cstheme="minorHAnsi"/>
                        <w:sz w:val="20"/>
                        <w:szCs w:val="20"/>
                      </w:rPr>
                      <w:t xml:space="preserve"> </w:t>
                    </w:r>
                    <w:r w:rsidRPr="0078636F">
                      <w:rPr>
                        <w:rFonts w:asciiTheme="minorHAnsi" w:hAnsiTheme="minorHAnsi" w:cstheme="minorHAnsi"/>
                        <w:sz w:val="20"/>
                        <w:szCs w:val="20"/>
                        <w:lang w:val="id-ID"/>
                      </w:rPr>
                      <w:t>Mengagumi ciri khas keindahan karya seni dan karya kreatif masing-masing daerah sebagai anugerah Tuhan</w:t>
                    </w:r>
                  </w:p>
                  <w:p w:rsidR="002978BF" w:rsidRPr="0078636F" w:rsidRDefault="002978BF" w:rsidP="002978BF">
                    <w:pPr>
                      <w:spacing w:after="0" w:line="240" w:lineRule="auto"/>
                      <w:ind w:left="284" w:hanging="284"/>
                      <w:jc w:val="both"/>
                      <w:rPr>
                        <w:rFonts w:asciiTheme="minorHAnsi" w:hAnsiTheme="minorHAnsi" w:cstheme="minorHAnsi"/>
                        <w:sz w:val="20"/>
                        <w:szCs w:val="20"/>
                      </w:rPr>
                    </w:pPr>
                    <w:r w:rsidRPr="0078636F">
                      <w:rPr>
                        <w:rFonts w:asciiTheme="minorHAnsi" w:hAnsiTheme="minorHAnsi" w:cstheme="minorHAnsi"/>
                        <w:sz w:val="20"/>
                        <w:szCs w:val="20"/>
                        <w:lang w:val="id-ID"/>
                      </w:rPr>
                      <w:t>2.1 Menunjukkan sikap berani mengekspresikan diri dalam berkarya seni</w:t>
                    </w:r>
                  </w:p>
                  <w:p w:rsidR="002978BF" w:rsidRPr="0078636F" w:rsidRDefault="002978BF" w:rsidP="002978BF">
                    <w:pPr>
                      <w:autoSpaceDE w:val="0"/>
                      <w:autoSpaceDN w:val="0"/>
                      <w:adjustRightInd w:val="0"/>
                      <w:spacing w:after="0" w:line="240" w:lineRule="auto"/>
                      <w:ind w:left="284" w:hanging="284"/>
                      <w:jc w:val="both"/>
                      <w:rPr>
                        <w:rFonts w:asciiTheme="minorHAnsi" w:hAnsiTheme="minorHAnsi" w:cstheme="minorHAnsi"/>
                        <w:sz w:val="20"/>
                        <w:szCs w:val="20"/>
                      </w:rPr>
                    </w:pPr>
                    <w:r w:rsidRPr="0078636F">
                      <w:rPr>
                        <w:rFonts w:asciiTheme="minorHAnsi" w:eastAsiaTheme="minorHAnsi" w:hAnsiTheme="minorHAnsi" w:cstheme="minorHAnsi"/>
                        <w:sz w:val="20"/>
                        <w:szCs w:val="20"/>
                      </w:rPr>
                      <w:t>3.2 Membedakan panjang-pendek bunyi, dan tinggi-rendah nada dengan gerak tangan</w:t>
                    </w:r>
                  </w:p>
                  <w:p w:rsidR="002978BF" w:rsidRPr="0078636F" w:rsidRDefault="002978BF" w:rsidP="002978BF">
                    <w:pPr>
                      <w:autoSpaceDE w:val="0"/>
                      <w:autoSpaceDN w:val="0"/>
                      <w:adjustRightInd w:val="0"/>
                      <w:spacing w:after="0" w:line="240" w:lineRule="auto"/>
                      <w:ind w:left="284" w:hanging="284"/>
                      <w:jc w:val="both"/>
                      <w:rPr>
                        <w:rFonts w:asciiTheme="minorHAnsi" w:eastAsiaTheme="minorHAnsi" w:hAnsiTheme="minorHAnsi" w:cstheme="minorHAnsi"/>
                        <w:sz w:val="20"/>
                        <w:szCs w:val="20"/>
                      </w:rPr>
                    </w:pPr>
                    <w:r w:rsidRPr="0078636F">
                      <w:rPr>
                        <w:rFonts w:asciiTheme="minorHAnsi" w:eastAsiaTheme="minorHAnsi" w:hAnsiTheme="minorHAnsi" w:cstheme="minorHAnsi"/>
                        <w:sz w:val="20"/>
                        <w:szCs w:val="20"/>
                      </w:rPr>
                      <w:t>3.4 Mengetahui berbagai alur cara dan pengolahan media karya kreatif</w:t>
                    </w:r>
                  </w:p>
                  <w:p w:rsidR="002978BF" w:rsidRPr="0078636F" w:rsidRDefault="002978BF" w:rsidP="002978BF">
                    <w:pPr>
                      <w:autoSpaceDE w:val="0"/>
                      <w:autoSpaceDN w:val="0"/>
                      <w:adjustRightInd w:val="0"/>
                      <w:spacing w:after="0" w:line="240" w:lineRule="auto"/>
                      <w:ind w:left="284" w:hanging="284"/>
                      <w:jc w:val="both"/>
                      <w:rPr>
                        <w:rFonts w:asciiTheme="minorHAnsi" w:hAnsiTheme="minorHAnsi" w:cstheme="minorHAnsi"/>
                        <w:sz w:val="20"/>
                        <w:szCs w:val="20"/>
                      </w:rPr>
                    </w:pPr>
                    <w:r w:rsidRPr="0078636F">
                      <w:rPr>
                        <w:rFonts w:asciiTheme="minorHAnsi" w:eastAsiaTheme="minorHAnsi" w:hAnsiTheme="minorHAnsi" w:cstheme="minorHAnsi"/>
                        <w:sz w:val="20"/>
                        <w:szCs w:val="20"/>
                      </w:rPr>
                      <w:t>3.5 Memahami cerita terkait situs-situs budaya baik benda maupun tak benda di Indonesia dengan menggunakan bahasa daerah</w:t>
                    </w:r>
                  </w:p>
                  <w:p w:rsidR="002978BF" w:rsidRPr="0078636F" w:rsidRDefault="002978BF" w:rsidP="002978BF">
                    <w:pPr>
                      <w:autoSpaceDE w:val="0"/>
                      <w:autoSpaceDN w:val="0"/>
                      <w:adjustRightInd w:val="0"/>
                      <w:spacing w:after="0" w:line="240" w:lineRule="auto"/>
                      <w:ind w:left="284" w:hanging="284"/>
                      <w:jc w:val="both"/>
                      <w:rPr>
                        <w:rFonts w:asciiTheme="minorHAnsi" w:eastAsiaTheme="minorHAnsi" w:hAnsiTheme="minorHAnsi" w:cstheme="minorHAnsi"/>
                        <w:sz w:val="20"/>
                        <w:szCs w:val="20"/>
                      </w:rPr>
                    </w:pPr>
                    <w:r w:rsidRPr="0078636F">
                      <w:rPr>
                        <w:rFonts w:asciiTheme="minorHAnsi" w:eastAsiaTheme="minorHAnsi" w:hAnsiTheme="minorHAnsi" w:cstheme="minorHAnsi"/>
                        <w:sz w:val="20"/>
                        <w:szCs w:val="20"/>
                      </w:rPr>
                      <w:t>4.2 Membuat karya seni kolase dengan berbagai bahan di lingkungan sekitar</w:t>
                    </w:r>
                  </w:p>
                  <w:p w:rsidR="002978BF" w:rsidRPr="0078636F" w:rsidRDefault="002978BF" w:rsidP="002978BF">
                    <w:pPr>
                      <w:autoSpaceDE w:val="0"/>
                      <w:autoSpaceDN w:val="0"/>
                      <w:adjustRightInd w:val="0"/>
                      <w:spacing w:after="0" w:line="240" w:lineRule="auto"/>
                      <w:ind w:left="284" w:hanging="284"/>
                      <w:jc w:val="both"/>
                      <w:rPr>
                        <w:rFonts w:asciiTheme="minorHAnsi" w:eastAsiaTheme="minorHAnsi" w:hAnsiTheme="minorHAnsi" w:cstheme="minorHAnsi"/>
                        <w:sz w:val="20"/>
                        <w:szCs w:val="20"/>
                      </w:rPr>
                    </w:pPr>
                    <w:r w:rsidRPr="0078636F">
                      <w:rPr>
                        <w:rFonts w:asciiTheme="minorHAnsi" w:eastAsiaTheme="minorHAnsi" w:hAnsiTheme="minorHAnsi" w:cstheme="minorHAnsi"/>
                        <w:sz w:val="20"/>
                        <w:szCs w:val="20"/>
                      </w:rPr>
                      <w:t>4.4 Membentuk karya seni tiga dimensi dari bahan alam</w:t>
                    </w:r>
                  </w:p>
                  <w:p w:rsidR="002978BF" w:rsidRPr="0078636F" w:rsidRDefault="002978BF" w:rsidP="002978BF">
                    <w:pPr>
                      <w:autoSpaceDE w:val="0"/>
                      <w:autoSpaceDN w:val="0"/>
                      <w:adjustRightInd w:val="0"/>
                      <w:spacing w:after="0" w:line="240" w:lineRule="auto"/>
                      <w:ind w:left="284" w:hanging="284"/>
                      <w:jc w:val="both"/>
                      <w:rPr>
                        <w:rFonts w:asciiTheme="minorHAnsi" w:eastAsiaTheme="minorHAnsi" w:hAnsiTheme="minorHAnsi" w:cstheme="minorHAnsi"/>
                        <w:sz w:val="20"/>
                        <w:szCs w:val="20"/>
                      </w:rPr>
                    </w:pPr>
                    <w:r w:rsidRPr="0078636F">
                      <w:rPr>
                        <w:rFonts w:asciiTheme="minorHAnsi" w:eastAsiaTheme="minorHAnsi" w:hAnsiTheme="minorHAnsi" w:cstheme="minorHAnsi"/>
                        <w:sz w:val="20"/>
                        <w:szCs w:val="20"/>
                      </w:rPr>
                      <w:t>4.5 Menyanyikan lagu dengan gerak tangan dan badan sesuai dengan tinggi rendah nada</w:t>
                    </w:r>
                  </w:p>
                  <w:p w:rsidR="002978BF" w:rsidRPr="0078636F" w:rsidRDefault="002978BF" w:rsidP="002978BF">
                    <w:pPr>
                      <w:autoSpaceDE w:val="0"/>
                      <w:autoSpaceDN w:val="0"/>
                      <w:adjustRightInd w:val="0"/>
                      <w:spacing w:after="0" w:line="240" w:lineRule="auto"/>
                      <w:ind w:left="284" w:hanging="284"/>
                      <w:jc w:val="both"/>
                      <w:rPr>
                        <w:rFonts w:asciiTheme="minorHAnsi" w:hAnsiTheme="minorHAnsi" w:cstheme="minorHAnsi"/>
                        <w:sz w:val="20"/>
                        <w:szCs w:val="20"/>
                      </w:rPr>
                    </w:pPr>
                    <w:r w:rsidRPr="0078636F">
                      <w:rPr>
                        <w:rFonts w:asciiTheme="minorHAnsi" w:eastAsiaTheme="minorHAnsi" w:hAnsiTheme="minorHAnsi" w:cstheme="minorHAnsi"/>
                        <w:sz w:val="20"/>
                        <w:szCs w:val="20"/>
                      </w:rPr>
                      <w:t>4.7 Menyanyikan solmisasi lagu wajib dan lagu daerah yang harus dikenal</w:t>
                    </w:r>
                  </w:p>
                  <w:p w:rsidR="002978BF" w:rsidRPr="0078636F" w:rsidRDefault="002978BF" w:rsidP="002978BF">
                    <w:pPr>
                      <w:autoSpaceDE w:val="0"/>
                      <w:autoSpaceDN w:val="0"/>
                      <w:adjustRightInd w:val="0"/>
                      <w:spacing w:after="0" w:line="240" w:lineRule="auto"/>
                      <w:ind w:left="284" w:hanging="284"/>
                      <w:jc w:val="both"/>
                      <w:rPr>
                        <w:rFonts w:asciiTheme="minorHAnsi" w:hAnsiTheme="minorHAnsi" w:cstheme="minorHAnsi"/>
                        <w:sz w:val="20"/>
                        <w:szCs w:val="20"/>
                      </w:rPr>
                    </w:pPr>
                    <w:r w:rsidRPr="0078636F">
                      <w:rPr>
                        <w:rFonts w:asciiTheme="minorHAnsi" w:eastAsiaTheme="minorHAnsi" w:hAnsiTheme="minorHAnsi" w:cstheme="minorHAnsi"/>
                        <w:sz w:val="20"/>
                        <w:szCs w:val="20"/>
                      </w:rPr>
                      <w:t>4.17 Menceritakan cerita terkait situs-situs budaya baik benda maupun tak benda di Indonesia dengan menggunakan bahasa daerah</w:t>
                    </w:r>
                  </w:p>
                  <w:p w:rsidR="002978BF" w:rsidRPr="002978BF" w:rsidRDefault="002978BF" w:rsidP="00527E44">
                    <w:pPr>
                      <w:autoSpaceDE w:val="0"/>
                      <w:autoSpaceDN w:val="0"/>
                      <w:adjustRightInd w:val="0"/>
                      <w:spacing w:after="0" w:line="240" w:lineRule="auto"/>
                      <w:ind w:left="284" w:hanging="284"/>
                      <w:jc w:val="both"/>
                      <w:rPr>
                        <w:rFonts w:asciiTheme="minorHAnsi" w:hAnsiTheme="minorHAnsi" w:cstheme="minorHAnsi"/>
                        <w:noProof/>
                        <w:color w:val="1D1B11"/>
                        <w:sz w:val="18"/>
                        <w:szCs w:val="18"/>
                        <w:lang w:val="id-ID"/>
                      </w:rPr>
                    </w:pPr>
                  </w:p>
                </w:txbxContent>
              </v:textbox>
            </v:rect>
            <v:rect id="_x0000_s1048" style="position:absolute;left:10525;top:2477;width:4959;height:8847" o:regroupid="4" strokecolor="#c00000" strokeweight="1pt">
              <v:stroke dashstyle="dash"/>
              <v:shadow color="#868686"/>
              <v:textbox style="mso-next-textbox:#_x0000_s1048">
                <w:txbxContent>
                  <w:p w:rsidR="00472648" w:rsidRPr="002B11BD" w:rsidRDefault="00472648" w:rsidP="00472648">
                    <w:pPr>
                      <w:spacing w:line="240" w:lineRule="auto"/>
                      <w:jc w:val="center"/>
                      <w:rPr>
                        <w:rFonts w:asciiTheme="minorHAnsi" w:hAnsiTheme="minorHAnsi" w:cstheme="minorHAnsi"/>
                        <w:b/>
                        <w:sz w:val="18"/>
                        <w:szCs w:val="18"/>
                      </w:rPr>
                    </w:pPr>
                    <w:r w:rsidRPr="002B11BD">
                      <w:rPr>
                        <w:rFonts w:asciiTheme="minorHAnsi" w:hAnsiTheme="minorHAnsi" w:cstheme="minorHAnsi"/>
                        <w:b/>
                        <w:sz w:val="18"/>
                        <w:szCs w:val="18"/>
                      </w:rPr>
                      <w:t>B.INDONESIA</w:t>
                    </w:r>
                  </w:p>
                  <w:p w:rsidR="00472648" w:rsidRDefault="00472648" w:rsidP="0047264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414A2B">
                      <w:rPr>
                        <w:rFonts w:asciiTheme="minorHAnsi" w:eastAsiaTheme="minorHAnsi" w:hAnsiTheme="minorHAnsi" w:cstheme="minorHAnsi"/>
                        <w:sz w:val="18"/>
                        <w:szCs w:val="18"/>
                      </w:rPr>
                      <w:t>4.3 Mengolah dan menyajikan teks wawancara tentang jenis-jenis usaha dan pekerjaan serta kegiatan ekonomi dan koperasi secara mandiri dalam bahasa Indonesia lisan dan tulis dengan memilih dan memilah kosakata baku</w:t>
                    </w:r>
                  </w:p>
                  <w:p w:rsidR="00472648" w:rsidRPr="002B11BD" w:rsidRDefault="00472648" w:rsidP="00472648">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2B11BD">
                      <w:rPr>
                        <w:rFonts w:asciiTheme="minorHAnsi" w:eastAsiaTheme="minorHAnsi" w:hAnsiTheme="minorHAnsi" w:cstheme="minorHAnsi"/>
                        <w:sz w:val="18"/>
                        <w:szCs w:val="18"/>
                      </w:rPr>
                      <w:t>4.5 Mengolah dan menyajikan</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teks ulasan buku tentang</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nilai peninggalan sejarah dan</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perkembangan Hindu-Buddha</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di Indonesia secara mandiri</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dalam bahasa Indonesia lisan</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dan tulis dengan memilih dan</w:t>
                    </w:r>
                    <w:r>
                      <w:rPr>
                        <w:rFonts w:asciiTheme="minorHAnsi" w:eastAsiaTheme="minorHAnsi" w:hAnsiTheme="minorHAnsi" w:cstheme="minorHAnsi"/>
                        <w:sz w:val="18"/>
                        <w:szCs w:val="18"/>
                      </w:rPr>
                      <w:t xml:space="preserve"> </w:t>
                    </w:r>
                    <w:r w:rsidRPr="002B11BD">
                      <w:rPr>
                        <w:rFonts w:asciiTheme="minorHAnsi" w:eastAsiaTheme="minorHAnsi" w:hAnsiTheme="minorHAnsi" w:cstheme="minorHAnsi"/>
                        <w:sz w:val="18"/>
                        <w:szCs w:val="18"/>
                      </w:rPr>
                      <w:t>memilah kosakata baku</w:t>
                    </w:r>
                  </w:p>
                  <w:p w:rsidR="00472648" w:rsidRDefault="00472648" w:rsidP="00C731CE">
                    <w:pPr>
                      <w:spacing w:line="240" w:lineRule="auto"/>
                      <w:jc w:val="center"/>
                      <w:rPr>
                        <w:rFonts w:asciiTheme="minorHAnsi" w:hAnsiTheme="minorHAnsi" w:cstheme="minorHAnsi"/>
                        <w:b/>
                        <w:sz w:val="20"/>
                        <w:szCs w:val="20"/>
                        <w:lang w:val="id-ID"/>
                      </w:rPr>
                    </w:pPr>
                  </w:p>
                  <w:p w:rsidR="00C731CE" w:rsidRPr="00743405" w:rsidRDefault="00C731CE" w:rsidP="00C731CE">
                    <w:pPr>
                      <w:spacing w:line="240" w:lineRule="auto"/>
                      <w:jc w:val="center"/>
                      <w:rPr>
                        <w:rFonts w:asciiTheme="minorHAnsi" w:hAnsiTheme="minorHAnsi" w:cstheme="minorHAnsi"/>
                        <w:b/>
                        <w:sz w:val="20"/>
                        <w:szCs w:val="20"/>
                      </w:rPr>
                    </w:pPr>
                    <w:r w:rsidRPr="00743405">
                      <w:rPr>
                        <w:rFonts w:asciiTheme="minorHAnsi" w:hAnsiTheme="minorHAnsi" w:cstheme="minorHAnsi"/>
                        <w:b/>
                        <w:sz w:val="20"/>
                        <w:szCs w:val="20"/>
                      </w:rPr>
                      <w:t>PJOK</w:t>
                    </w:r>
                  </w:p>
                  <w:p w:rsidR="00C731CE" w:rsidRPr="0078636F" w:rsidRDefault="00C731CE" w:rsidP="0078636F">
                    <w:pPr>
                      <w:spacing w:after="0" w:line="240" w:lineRule="auto"/>
                      <w:ind w:left="284" w:hanging="284"/>
                      <w:jc w:val="both"/>
                      <w:rPr>
                        <w:rFonts w:asciiTheme="minorHAnsi" w:hAnsiTheme="minorHAnsi" w:cstheme="minorHAnsi"/>
                        <w:sz w:val="18"/>
                        <w:szCs w:val="18"/>
                      </w:rPr>
                    </w:pPr>
                    <w:r w:rsidRPr="0078636F">
                      <w:rPr>
                        <w:rFonts w:asciiTheme="minorHAnsi" w:hAnsiTheme="minorHAnsi" w:cstheme="minorHAnsi"/>
                        <w:sz w:val="18"/>
                        <w:szCs w:val="18"/>
                      </w:rPr>
                      <w:t>1</w:t>
                    </w:r>
                    <w:r w:rsidRPr="0078636F">
                      <w:rPr>
                        <w:rFonts w:asciiTheme="minorHAnsi" w:hAnsiTheme="minorHAnsi" w:cstheme="minorHAnsi"/>
                        <w:sz w:val="18"/>
                        <w:szCs w:val="18"/>
                        <w:lang w:val="id-ID"/>
                      </w:rPr>
                      <w:t>.2</w:t>
                    </w:r>
                    <w:r w:rsidRPr="0078636F">
                      <w:rPr>
                        <w:rFonts w:asciiTheme="minorHAnsi" w:hAnsiTheme="minorHAnsi" w:cstheme="minorHAnsi"/>
                        <w:sz w:val="18"/>
                        <w:szCs w:val="18"/>
                      </w:rPr>
                      <w:t xml:space="preserve"> </w:t>
                    </w:r>
                    <w:r w:rsidRPr="0078636F">
                      <w:rPr>
                        <w:rFonts w:asciiTheme="minorHAnsi" w:hAnsiTheme="minorHAnsi" w:cstheme="minorHAnsi"/>
                        <w:sz w:val="18"/>
                        <w:szCs w:val="18"/>
                        <w:lang w:val="id-ID"/>
                      </w:rPr>
                      <w:t xml:space="preserve">Tumbuhnya kesadaran bahwa tubuh harus dipelihara dan dibina, </w:t>
                    </w:r>
                    <w:r w:rsidRPr="0078636F">
                      <w:rPr>
                        <w:rFonts w:asciiTheme="minorHAnsi" w:hAnsiTheme="minorHAnsi" w:cstheme="minorHAnsi"/>
                        <w:sz w:val="18"/>
                        <w:szCs w:val="18"/>
                      </w:rPr>
                      <w:t xml:space="preserve"> s</w:t>
                    </w:r>
                    <w:r w:rsidRPr="0078636F">
                      <w:rPr>
                        <w:rFonts w:asciiTheme="minorHAnsi" w:hAnsiTheme="minorHAnsi" w:cstheme="minorHAnsi"/>
                        <w:sz w:val="18"/>
                        <w:szCs w:val="18"/>
                        <w:lang w:val="id-ID"/>
                      </w:rPr>
                      <w:t>ebagai wujud syukur kepada sang Pencipta</w:t>
                    </w:r>
                  </w:p>
                  <w:p w:rsidR="00C731CE" w:rsidRPr="0078636F" w:rsidRDefault="00C731CE" w:rsidP="0078636F">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636F">
                      <w:rPr>
                        <w:rFonts w:asciiTheme="minorHAnsi" w:eastAsiaTheme="minorHAnsi" w:hAnsiTheme="minorHAnsi" w:cstheme="minorHAnsi"/>
                        <w:sz w:val="18"/>
                        <w:szCs w:val="18"/>
                      </w:rPr>
                      <w:t>2.1 Menunjukkan disiplin, kerja sama, toleransi, belajar menerima kekalahan dan kemenangan, sportif dan tanggung jawab, menghargai perbedaan</w:t>
                    </w:r>
                  </w:p>
                  <w:p w:rsidR="00C731CE" w:rsidRPr="0078636F" w:rsidRDefault="00C731CE" w:rsidP="0078636F">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636F">
                      <w:rPr>
                        <w:rFonts w:asciiTheme="minorHAnsi" w:eastAsiaTheme="minorHAnsi" w:hAnsiTheme="minorHAnsi" w:cstheme="minorHAnsi"/>
                        <w:sz w:val="18"/>
                        <w:szCs w:val="18"/>
                      </w:rPr>
                      <w:t>2.2 Menunjukkan perilaku santun kepada teman, guru dan lingkungan sekolah selama pembelajaran penjas</w:t>
                    </w:r>
                  </w:p>
                  <w:p w:rsidR="0078636F" w:rsidRPr="0078636F" w:rsidRDefault="0078636F" w:rsidP="0074340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636F">
                      <w:rPr>
                        <w:rFonts w:asciiTheme="minorHAnsi" w:eastAsiaTheme="minorHAnsi" w:hAnsiTheme="minorHAnsi" w:cstheme="minorHAnsi"/>
                        <w:sz w:val="18"/>
                        <w:szCs w:val="18"/>
                      </w:rPr>
                      <w:t>3.2 Memahami konsep variasi dan</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kombinasi pola gerak dasar</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lokomotor, nonlokomotor, dan</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manipulatif dalam berbagai</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permainan dan atau olahraga</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tradisional bola kecil</w:t>
                    </w:r>
                  </w:p>
                  <w:p w:rsidR="0078636F" w:rsidRPr="0078636F" w:rsidRDefault="0078636F" w:rsidP="0074340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636F">
                      <w:rPr>
                        <w:rFonts w:asciiTheme="minorHAnsi" w:eastAsiaTheme="minorHAnsi" w:hAnsiTheme="minorHAnsi" w:cstheme="minorHAnsi"/>
                        <w:sz w:val="18"/>
                        <w:szCs w:val="18"/>
                      </w:rPr>
                      <w:t>4.2 Mempraktikkan variasi dan</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kombinasi pola gerak dasar</w:t>
                    </w:r>
                    <w:r>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lokomotor, non-lokomotor, dan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manipulatif yang dilandasi konsep</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gerak dalam berbagai permainan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dan atau olahraga tradisional bola</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kecil.</w:t>
                    </w:r>
                  </w:p>
                  <w:p w:rsidR="0078636F" w:rsidRPr="0078636F" w:rsidRDefault="0078636F" w:rsidP="00743405">
                    <w:pPr>
                      <w:autoSpaceDE w:val="0"/>
                      <w:autoSpaceDN w:val="0"/>
                      <w:adjustRightInd w:val="0"/>
                      <w:spacing w:after="0" w:line="240" w:lineRule="auto"/>
                      <w:ind w:left="284" w:hanging="284"/>
                      <w:jc w:val="both"/>
                      <w:rPr>
                        <w:rFonts w:asciiTheme="minorHAnsi" w:eastAsiaTheme="minorHAnsi" w:hAnsiTheme="minorHAnsi" w:cstheme="minorHAnsi"/>
                        <w:sz w:val="18"/>
                        <w:szCs w:val="18"/>
                      </w:rPr>
                    </w:pPr>
                    <w:r w:rsidRPr="0078636F">
                      <w:rPr>
                        <w:rFonts w:asciiTheme="minorHAnsi" w:eastAsiaTheme="minorHAnsi" w:hAnsiTheme="minorHAnsi" w:cstheme="minorHAnsi"/>
                        <w:sz w:val="18"/>
                        <w:szCs w:val="18"/>
                      </w:rPr>
                      <w:t>3.10 Memahami jenis cidera dan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cara penanggulangannya secara</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sederhana selama melakukan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aktivitas fisik.</w:t>
                    </w:r>
                  </w:p>
                  <w:p w:rsidR="00C731CE" w:rsidRDefault="0078636F" w:rsidP="00743405">
                    <w:pPr>
                      <w:autoSpaceDE w:val="0"/>
                      <w:autoSpaceDN w:val="0"/>
                      <w:adjustRightInd w:val="0"/>
                      <w:spacing w:after="0" w:line="240" w:lineRule="auto"/>
                      <w:ind w:left="284" w:hanging="284"/>
                      <w:jc w:val="both"/>
                      <w:rPr>
                        <w:rFonts w:asciiTheme="minorHAnsi" w:eastAsiaTheme="minorHAnsi" w:hAnsiTheme="minorHAnsi" w:cstheme="minorHAnsi"/>
                        <w:sz w:val="18"/>
                        <w:szCs w:val="18"/>
                        <w:lang w:val="id-ID"/>
                      </w:rPr>
                    </w:pPr>
                    <w:r w:rsidRPr="0078636F">
                      <w:rPr>
                        <w:rFonts w:asciiTheme="minorHAnsi" w:eastAsiaTheme="minorHAnsi" w:hAnsiTheme="minorHAnsi" w:cstheme="minorHAnsi"/>
                        <w:sz w:val="18"/>
                        <w:szCs w:val="18"/>
                      </w:rPr>
                      <w:t>4.10 Mempraktikkan cara penanggulangan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cidera secara</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sederhana selama melakukan</w:t>
                    </w:r>
                    <w:r w:rsidR="00743405">
                      <w:rPr>
                        <w:rFonts w:asciiTheme="minorHAnsi" w:eastAsiaTheme="minorHAnsi" w:hAnsiTheme="minorHAnsi" w:cstheme="minorHAnsi"/>
                        <w:sz w:val="18"/>
                        <w:szCs w:val="18"/>
                      </w:rPr>
                      <w:t xml:space="preserve"> </w:t>
                    </w:r>
                    <w:r w:rsidRPr="0078636F">
                      <w:rPr>
                        <w:rFonts w:asciiTheme="minorHAnsi" w:eastAsiaTheme="minorHAnsi" w:hAnsiTheme="minorHAnsi" w:cstheme="minorHAnsi"/>
                        <w:sz w:val="18"/>
                        <w:szCs w:val="18"/>
                      </w:rPr>
                      <w:t>aktivitas fisik.</w:t>
                    </w:r>
                  </w:p>
                  <w:p w:rsidR="002978BF" w:rsidRDefault="002978BF" w:rsidP="002978BF">
                    <w:pPr>
                      <w:spacing w:after="0" w:line="240" w:lineRule="auto"/>
                      <w:jc w:val="center"/>
                      <w:rPr>
                        <w:rFonts w:asciiTheme="minorHAnsi" w:hAnsiTheme="minorHAnsi" w:cstheme="minorHAnsi"/>
                        <w:b/>
                        <w:color w:val="FF0000"/>
                        <w:lang w:val="id-ID"/>
                      </w:rPr>
                    </w:pPr>
                  </w:p>
                  <w:p w:rsidR="002978BF" w:rsidRDefault="002978BF" w:rsidP="002978BF">
                    <w:pPr>
                      <w:spacing w:after="0" w:line="240" w:lineRule="auto"/>
                      <w:jc w:val="center"/>
                      <w:rPr>
                        <w:rFonts w:asciiTheme="minorHAnsi" w:hAnsiTheme="minorHAnsi" w:cstheme="minorHAnsi"/>
                        <w:b/>
                        <w:color w:val="FF0000"/>
                        <w:lang w:val="id-ID"/>
                      </w:rPr>
                    </w:pPr>
                  </w:p>
                  <w:p w:rsidR="002978BF" w:rsidRPr="0038552D" w:rsidRDefault="002978BF" w:rsidP="00472648">
                    <w:pPr>
                      <w:spacing w:after="0" w:line="240" w:lineRule="auto"/>
                      <w:jc w:val="center"/>
                      <w:rPr>
                        <w:rFonts w:asciiTheme="minorHAnsi" w:hAnsiTheme="minorHAnsi" w:cstheme="minorHAnsi"/>
                        <w:b/>
                        <w:lang w:val="id-ID"/>
                      </w:rPr>
                    </w:pPr>
                    <w:r w:rsidRPr="0038552D">
                      <w:rPr>
                        <w:rFonts w:asciiTheme="minorHAnsi" w:hAnsiTheme="minorHAnsi" w:cstheme="minorHAnsi"/>
                        <w:b/>
                      </w:rPr>
                      <w:t>PLH</w:t>
                    </w:r>
                  </w:p>
                  <w:p w:rsidR="008D3664" w:rsidRPr="00DE6BD2" w:rsidRDefault="00DE6BD2" w:rsidP="00DE6BD2">
                    <w:pPr>
                      <w:pStyle w:val="ListParagraph"/>
                      <w:numPr>
                        <w:ilvl w:val="1"/>
                        <w:numId w:val="7"/>
                      </w:numPr>
                      <w:ind w:left="142" w:firstLine="0"/>
                      <w:jc w:val="both"/>
                      <w:rPr>
                        <w:sz w:val="20"/>
                        <w:szCs w:val="20"/>
                        <w:lang w:val="id-ID"/>
                      </w:rPr>
                    </w:pPr>
                    <w:r>
                      <w:rPr>
                        <w:sz w:val="20"/>
                        <w:szCs w:val="20"/>
                      </w:rPr>
                      <w:t xml:space="preserve"> </w:t>
                    </w:r>
                    <w:r w:rsidR="00AB0862" w:rsidRPr="00DE6BD2">
                      <w:rPr>
                        <w:sz w:val="20"/>
                        <w:szCs w:val="20"/>
                      </w:rPr>
                      <w:t>M</w:t>
                    </w:r>
                    <w:r w:rsidR="00AB0862" w:rsidRPr="00DE6BD2">
                      <w:rPr>
                        <w:sz w:val="20"/>
                        <w:szCs w:val="20"/>
                        <w:lang w:val="id-ID"/>
                      </w:rPr>
                      <w:t>enjelaskan keperdulian terhadap lingkungan</w:t>
                    </w:r>
                    <w:r w:rsidR="008D3664" w:rsidRPr="00DE6BD2">
                      <w:rPr>
                        <w:sz w:val="20"/>
                        <w:szCs w:val="20"/>
                      </w:rPr>
                      <w:t xml:space="preserve"> </w:t>
                    </w:r>
                  </w:p>
                  <w:p w:rsidR="00AB0862" w:rsidRPr="00DE6BD2" w:rsidRDefault="008D3664" w:rsidP="00DE6BD2">
                    <w:pPr>
                      <w:pStyle w:val="ListParagraph"/>
                      <w:numPr>
                        <w:ilvl w:val="1"/>
                        <w:numId w:val="8"/>
                      </w:numPr>
                      <w:ind w:left="142" w:firstLine="0"/>
                      <w:jc w:val="both"/>
                      <w:rPr>
                        <w:sz w:val="20"/>
                        <w:szCs w:val="20"/>
                        <w:lang w:val="id-ID"/>
                      </w:rPr>
                    </w:pPr>
                    <w:r w:rsidRPr="00DE6BD2">
                      <w:rPr>
                        <w:sz w:val="20"/>
                        <w:szCs w:val="20"/>
                      </w:rPr>
                      <w:t xml:space="preserve"> </w:t>
                    </w:r>
                    <w:r w:rsidR="00AB0862" w:rsidRPr="00DE6BD2">
                      <w:rPr>
                        <w:sz w:val="20"/>
                        <w:szCs w:val="20"/>
                      </w:rPr>
                      <w:t>M</w:t>
                    </w:r>
                    <w:r w:rsidR="00AB0862" w:rsidRPr="00DE6BD2">
                      <w:rPr>
                        <w:sz w:val="20"/>
                        <w:szCs w:val="20"/>
                        <w:lang w:val="id-ID"/>
                      </w:rPr>
                      <w:t>emberi contoh sikap perduli terhadap lingkungan</w:t>
                    </w:r>
                  </w:p>
                  <w:p w:rsidR="00AB0862" w:rsidRPr="00DE6BD2" w:rsidRDefault="008D3664" w:rsidP="00DE6BD2">
                    <w:pPr>
                      <w:pStyle w:val="ListParagraph"/>
                      <w:ind w:left="142"/>
                      <w:rPr>
                        <w:sz w:val="20"/>
                        <w:szCs w:val="20"/>
                        <w:lang w:val="id-ID"/>
                      </w:rPr>
                    </w:pPr>
                    <w:r w:rsidRPr="00DE6BD2">
                      <w:rPr>
                        <w:sz w:val="20"/>
                        <w:szCs w:val="20"/>
                      </w:rPr>
                      <w:t xml:space="preserve">4.7 </w:t>
                    </w:r>
                    <w:r w:rsidR="00DE6BD2">
                      <w:rPr>
                        <w:sz w:val="20"/>
                        <w:szCs w:val="20"/>
                      </w:rPr>
                      <w:t xml:space="preserve"> </w:t>
                    </w:r>
                    <w:r w:rsidRPr="00DE6BD2">
                      <w:rPr>
                        <w:sz w:val="20"/>
                        <w:szCs w:val="20"/>
                      </w:rPr>
                      <w:t xml:space="preserve"> </w:t>
                    </w:r>
                    <w:r w:rsidR="00DE6BD2">
                      <w:rPr>
                        <w:sz w:val="20"/>
                        <w:szCs w:val="20"/>
                      </w:rPr>
                      <w:t xml:space="preserve">      </w:t>
                    </w:r>
                    <w:r w:rsidR="00AB0862" w:rsidRPr="00DE6BD2">
                      <w:rPr>
                        <w:sz w:val="20"/>
                        <w:szCs w:val="20"/>
                      </w:rPr>
                      <w:t>M</w:t>
                    </w:r>
                    <w:r w:rsidR="00AB0862" w:rsidRPr="00DE6BD2">
                      <w:rPr>
                        <w:sz w:val="20"/>
                        <w:szCs w:val="20"/>
                        <w:lang w:val="id-ID"/>
                      </w:rPr>
                      <w:t>elakukan pengawasan terhadap lingkungan</w:t>
                    </w:r>
                  </w:p>
                  <w:p w:rsidR="002978BF" w:rsidRPr="002978BF" w:rsidRDefault="002978BF" w:rsidP="00743405">
                    <w:pPr>
                      <w:autoSpaceDE w:val="0"/>
                      <w:autoSpaceDN w:val="0"/>
                      <w:adjustRightInd w:val="0"/>
                      <w:spacing w:after="0" w:line="240" w:lineRule="auto"/>
                      <w:ind w:left="284" w:hanging="284"/>
                      <w:jc w:val="both"/>
                      <w:rPr>
                        <w:rFonts w:asciiTheme="minorHAnsi" w:hAnsiTheme="minorHAnsi" w:cstheme="minorHAnsi"/>
                        <w:sz w:val="18"/>
                        <w:szCs w:val="18"/>
                        <w:lang w:val="id-ID"/>
                      </w:rPr>
                    </w:pPr>
                  </w:p>
                </w:txbxContent>
              </v:textbox>
            </v:rect>
            <v:shape id="_x0000_s1061" type="#_x0000_t32" style="position:absolute;left:4645;top:6278;width:5673;height:0" o:connectortype="straight" o:regroupid="4" strokecolor="#c00000" strokeweight="1pt">
              <v:stroke dashstyle="dash"/>
              <v:shadow color="#868686"/>
            </v:shape>
            <v:shape id="_x0000_s1062" type="#_x0000_t32" style="position:absolute;left:334;top:5551;width:4089;height:0" o:connectortype="straight" o:regroupid="4" strokecolor="#c00000" strokeweight="1pt">
              <v:stroke dashstyle="dash"/>
              <v:shadow color="#868686"/>
            </v:shape>
            <v:shape id="_x0000_s1064" type="#_x0000_t32" style="position:absolute;left:10525;top:5111;width:4959;height:0" o:connectortype="straight" o:regroupid="4" strokecolor="#c00000" strokeweight="1pt">
              <v:stroke dashstyle="dash"/>
              <v:shadow color="#868686"/>
            </v:shape>
            <v:shape id="_x0000_s1065" type="#_x0000_t32" style="position:absolute;left:10525;top:10105;width:4959;height:0" o:connectortype="straight" o:regroupid="4" strokecolor="#002060" strokeweight="1pt">
              <v:stroke dashstyle="dash"/>
              <v:shadow color="#868686"/>
            </v:shape>
            <v:group id="_x0000_s1066" style="position:absolute;left:2569;top:489;width:12121;height:2001" coordorigin="2329,1898" coordsize="12121,2001" o:regroupid="4">
              <v:shape id="_x0000_s1067" type="#_x0000_t32" style="position:absolute;left:2329;top:3439;width:0;height:460" o:connectortype="straight" strokeweight="1.5pt"/>
              <v:shape id="_x0000_s1068" type="#_x0000_t32" style="position:absolute;left:14437;top:3439;width:0;height:460" o:connectortype="straight" strokeweight="1.5pt"/>
              <v:roundrect id="_x0000_s1069" style="position:absolute;left:6146;top:1898;width:3772;height:1047" arcsize="10923f" strokecolor="#f79646" strokeweight="5pt">
                <v:stroke linestyle="thickThin"/>
                <v:shadow color="#868686"/>
                <v:textbox style="mso-next-textbox:#_x0000_s1069">
                  <w:txbxContent>
                    <w:p w:rsidR="00472648" w:rsidRPr="00A33FC5" w:rsidRDefault="00472648" w:rsidP="00472648">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Tema:5</w:t>
                      </w:r>
                    </w:p>
                    <w:p w:rsidR="00472648" w:rsidRPr="00A33FC5" w:rsidRDefault="00472648" w:rsidP="00472648">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Pahlawanku</w:t>
                      </w:r>
                    </w:p>
                  </w:txbxContent>
                </v:textbox>
              </v:roundrect>
              <v:shape id="_x0000_s1070" type="#_x0000_t32" style="position:absolute;left:2329;top:3439;width:12121;height:0" o:connectortype="straight" strokeweight="1.5pt"/>
              <v:shape id="_x0000_s1071" type="#_x0000_t32" style="position:absolute;left:8027;top:2945;width:0;height:954" o:connectortype="straight" strokeweight="1.5pt"/>
            </v:group>
          </v:group>
        </w:pict>
      </w:r>
    </w:p>
    <w:p w:rsidR="00C731CE" w:rsidRDefault="00C731CE" w:rsidP="00C731CE">
      <w:pPr>
        <w:tabs>
          <w:tab w:val="left" w:pos="5497"/>
        </w:tabs>
      </w:pPr>
      <w:r>
        <w:tab/>
      </w:r>
    </w:p>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025E38" w:rsidP="00C731CE">
      <w:r>
        <w:rPr>
          <w:noProof/>
        </w:rPr>
        <w:lastRenderedPageBreak/>
        <w:pict>
          <v:group id="_x0000_s1083" style="position:absolute;margin-left:2.75pt;margin-top:1.75pt;width:721pt;height:246.35pt;z-index:251712512" coordorigin="775,996" coordsize="14420,4927">
            <v:rect id="_x0000_s1051" style="position:absolute;left:10934;top:2997;width:4261;height:1699" o:regroupid="5" strokecolor="#002060" strokeweight="1pt">
              <v:stroke dashstyle="dash"/>
              <v:shadow color="#868686"/>
              <v:textbox style="mso-next-textbox:#_x0000_s1051">
                <w:txbxContent>
                  <w:p w:rsidR="00C731CE" w:rsidRPr="00DE6BD2" w:rsidRDefault="00C731CE" w:rsidP="00C731CE">
                    <w:pPr>
                      <w:spacing w:after="0" w:line="240" w:lineRule="auto"/>
                      <w:jc w:val="center"/>
                      <w:rPr>
                        <w:rFonts w:asciiTheme="minorHAnsi" w:hAnsiTheme="minorHAnsi" w:cstheme="minorHAnsi"/>
                        <w:b/>
                      </w:rPr>
                    </w:pPr>
                    <w:r w:rsidRPr="00DE6BD2">
                      <w:rPr>
                        <w:rFonts w:asciiTheme="minorHAnsi" w:hAnsiTheme="minorHAnsi" w:cstheme="minorHAnsi"/>
                        <w:b/>
                      </w:rPr>
                      <w:t>B. SUNDA</w:t>
                    </w:r>
                  </w:p>
                  <w:p w:rsidR="00C731CE" w:rsidRDefault="00DE6BD2" w:rsidP="00C731CE">
                    <w:pPr>
                      <w:spacing w:after="0" w:line="360" w:lineRule="auto"/>
                      <w:jc w:val="both"/>
                      <w:rPr>
                        <w:rFonts w:asciiTheme="minorHAnsi" w:hAnsiTheme="minorHAnsi" w:cstheme="minorHAnsi"/>
                      </w:rPr>
                    </w:pPr>
                    <w:r w:rsidRPr="00DE6BD2">
                      <w:rPr>
                        <w:rFonts w:asciiTheme="minorHAnsi" w:hAnsiTheme="minorHAnsi" w:cstheme="minorHAnsi"/>
                      </w:rPr>
                      <w:t>1.3  Menyimak pengumuman (bewara)</w:t>
                    </w:r>
                    <w:r w:rsidR="00C731CE" w:rsidRPr="00DE6BD2">
                      <w:rPr>
                        <w:rFonts w:asciiTheme="minorHAnsi" w:hAnsiTheme="minorHAnsi" w:cstheme="minorHAnsi"/>
                      </w:rPr>
                      <w:t xml:space="preserve"> </w:t>
                    </w:r>
                  </w:p>
                  <w:p w:rsidR="00DE6BD2" w:rsidRDefault="00DE6BD2" w:rsidP="00C731CE">
                    <w:pPr>
                      <w:spacing w:after="0" w:line="360" w:lineRule="auto"/>
                      <w:jc w:val="both"/>
                      <w:rPr>
                        <w:rFonts w:asciiTheme="minorHAnsi" w:hAnsiTheme="minorHAnsi" w:cstheme="minorHAnsi"/>
                      </w:rPr>
                    </w:pPr>
                    <w:r w:rsidRPr="00DE6BD2">
                      <w:rPr>
                        <w:rFonts w:asciiTheme="minorHAnsi" w:hAnsiTheme="minorHAnsi" w:cstheme="minorHAnsi"/>
                      </w:rPr>
                      <w:t>3.3  Membaca cepat</w:t>
                    </w:r>
                  </w:p>
                  <w:p w:rsidR="00DE6BD2" w:rsidRPr="00DE6BD2" w:rsidRDefault="00DE6BD2" w:rsidP="00C731CE">
                    <w:pPr>
                      <w:spacing w:after="0" w:line="360" w:lineRule="auto"/>
                      <w:jc w:val="both"/>
                      <w:rPr>
                        <w:rFonts w:asciiTheme="minorHAnsi" w:hAnsiTheme="minorHAnsi" w:cstheme="minorHAnsi"/>
                      </w:rPr>
                    </w:pPr>
                    <w:r w:rsidRPr="00DE6BD2">
                      <w:rPr>
                        <w:rFonts w:asciiTheme="minorHAnsi" w:hAnsiTheme="minorHAnsi" w:cstheme="minorHAnsi"/>
                      </w:rPr>
                      <w:t>4.1  Menulis pengumuman   (wawaran)</w:t>
                    </w:r>
                  </w:p>
                  <w:p w:rsidR="00C731CE" w:rsidRPr="007B6C67" w:rsidRDefault="00C731CE" w:rsidP="00C731CE">
                    <w:pPr>
                      <w:spacing w:line="240" w:lineRule="auto"/>
                      <w:jc w:val="both"/>
                      <w:rPr>
                        <w:rFonts w:asciiTheme="minorHAnsi" w:hAnsiTheme="minorHAnsi" w:cstheme="minorHAnsi"/>
                        <w:noProof/>
                        <w:color w:val="1D1B11"/>
                        <w:lang w:val="id-ID"/>
                      </w:rPr>
                    </w:pPr>
                  </w:p>
                </w:txbxContent>
              </v:textbox>
            </v:rect>
            <v:rect id="_x0000_s1052" style="position:absolute;left:5653;top:2997;width:4921;height:2177" o:regroupid="5" strokecolor="#002060" strokeweight="1pt">
              <v:stroke dashstyle="dash"/>
              <v:shadow color="#868686"/>
              <v:textbox style="mso-next-textbox:#_x0000_s1052">
                <w:txbxContent>
                  <w:p w:rsidR="00C731CE" w:rsidRPr="00472648" w:rsidRDefault="00C731CE" w:rsidP="00472648">
                    <w:pPr>
                      <w:spacing w:after="0" w:line="240" w:lineRule="auto"/>
                      <w:jc w:val="center"/>
                      <w:rPr>
                        <w:rFonts w:asciiTheme="minorHAnsi" w:hAnsiTheme="minorHAnsi" w:cstheme="minorHAnsi"/>
                        <w:b/>
                        <w:lang w:val="id-ID"/>
                      </w:rPr>
                    </w:pPr>
                    <w:r w:rsidRPr="00472648">
                      <w:rPr>
                        <w:rFonts w:asciiTheme="minorHAnsi" w:hAnsiTheme="minorHAnsi" w:cstheme="minorHAnsi"/>
                        <w:b/>
                      </w:rPr>
                      <w:t xml:space="preserve">B. Inggris </w:t>
                    </w:r>
                  </w:p>
                  <w:p w:rsidR="00A36BF7" w:rsidRPr="00472648" w:rsidRDefault="00234594" w:rsidP="00472648">
                    <w:pPr>
                      <w:spacing w:after="0" w:line="240" w:lineRule="auto"/>
                      <w:ind w:left="284" w:hanging="284"/>
                      <w:jc w:val="both"/>
                      <w:rPr>
                        <w:rFonts w:asciiTheme="minorHAnsi" w:hAnsiTheme="minorHAnsi" w:cstheme="minorHAnsi"/>
                        <w:noProof/>
                        <w:color w:val="1D1B11"/>
                        <w:sz w:val="20"/>
                        <w:szCs w:val="20"/>
                        <w:lang w:val="id-ID"/>
                      </w:rPr>
                    </w:pPr>
                    <w:r>
                      <w:rPr>
                        <w:rFonts w:asciiTheme="minorHAnsi" w:hAnsiTheme="minorHAnsi" w:cstheme="minorHAnsi"/>
                        <w:sz w:val="20"/>
                        <w:szCs w:val="20"/>
                      </w:rPr>
                      <w:t xml:space="preserve">1.4 </w:t>
                    </w:r>
                    <w:r w:rsidR="00A36BF7" w:rsidRPr="00472648">
                      <w:rPr>
                        <w:rFonts w:asciiTheme="minorHAnsi" w:hAnsiTheme="minorHAnsi" w:cstheme="minorHAnsi"/>
                        <w:noProof/>
                        <w:color w:val="1D1B11"/>
                        <w:sz w:val="20"/>
                        <w:szCs w:val="20"/>
                        <w:lang w:val="id-ID"/>
                      </w:rPr>
                      <w:t>Mengungkapkan kesantunan secara berterima yang melibatkan ungkapan thank you, sorry, please dan excuse me</w:t>
                    </w:r>
                  </w:p>
                  <w:p w:rsidR="00A36BF7" w:rsidRDefault="00234594" w:rsidP="00472648">
                    <w:pPr>
                      <w:spacing w:after="0" w:line="240" w:lineRule="auto"/>
                      <w:ind w:left="284" w:hanging="284"/>
                      <w:jc w:val="both"/>
                      <w:rPr>
                        <w:rFonts w:asciiTheme="minorHAnsi" w:hAnsiTheme="minorHAnsi" w:cstheme="minorHAnsi"/>
                        <w:noProof/>
                        <w:color w:val="1D1B11"/>
                        <w:sz w:val="20"/>
                        <w:szCs w:val="20"/>
                      </w:rPr>
                    </w:pPr>
                    <w:r>
                      <w:rPr>
                        <w:rFonts w:asciiTheme="minorHAnsi" w:hAnsiTheme="minorHAnsi" w:cstheme="minorHAnsi"/>
                        <w:noProof/>
                        <w:color w:val="1D1B11"/>
                        <w:sz w:val="20"/>
                        <w:szCs w:val="20"/>
                      </w:rPr>
                      <w:t xml:space="preserve">2.2 </w:t>
                    </w:r>
                    <w:r w:rsidR="00A36BF7" w:rsidRPr="00472648">
                      <w:rPr>
                        <w:rFonts w:asciiTheme="minorHAnsi" w:hAnsiTheme="minorHAnsi" w:cstheme="minorHAnsi"/>
                        <w:noProof/>
                        <w:color w:val="1D1B11"/>
                        <w:sz w:val="20"/>
                        <w:szCs w:val="20"/>
                        <w:lang w:val="id-ID"/>
                      </w:rPr>
                      <w:t>Memahami kalimat dan pesan tertulis sangat sederhana</w:t>
                    </w:r>
                  </w:p>
                  <w:p w:rsidR="00234594" w:rsidRPr="00472648" w:rsidRDefault="00234594" w:rsidP="00234594">
                    <w:pPr>
                      <w:spacing w:after="0" w:line="240" w:lineRule="auto"/>
                      <w:ind w:left="284" w:hanging="284"/>
                      <w:jc w:val="both"/>
                      <w:rPr>
                        <w:rFonts w:asciiTheme="minorHAnsi" w:hAnsiTheme="minorHAnsi" w:cstheme="minorHAnsi"/>
                        <w:noProof/>
                        <w:color w:val="1D1B11"/>
                        <w:sz w:val="20"/>
                        <w:szCs w:val="20"/>
                        <w:lang w:val="id-ID"/>
                      </w:rPr>
                    </w:pPr>
                    <w:r>
                      <w:rPr>
                        <w:rFonts w:asciiTheme="minorHAnsi" w:hAnsiTheme="minorHAnsi" w:cstheme="minorHAnsi"/>
                        <w:noProof/>
                        <w:color w:val="1D1B11"/>
                        <w:sz w:val="20"/>
                        <w:szCs w:val="20"/>
                      </w:rPr>
                      <w:t xml:space="preserve">4.1 </w:t>
                    </w:r>
                    <w:r w:rsidRPr="00472648">
                      <w:rPr>
                        <w:rFonts w:asciiTheme="minorHAnsi" w:hAnsiTheme="minorHAnsi" w:cstheme="minorHAnsi"/>
                        <w:noProof/>
                        <w:color w:val="1D1B11"/>
                        <w:sz w:val="20"/>
                        <w:szCs w:val="20"/>
                        <w:lang w:val="id-ID"/>
                      </w:rPr>
                      <w:t>Merespon instruksi sangat sederhana secara verbal dalam konteks kelas</w:t>
                    </w:r>
                  </w:p>
                  <w:p w:rsidR="00234594" w:rsidRPr="00234594" w:rsidRDefault="00234594" w:rsidP="00472648">
                    <w:pPr>
                      <w:spacing w:after="0" w:line="240" w:lineRule="auto"/>
                      <w:ind w:left="284" w:hanging="284"/>
                      <w:jc w:val="both"/>
                      <w:rPr>
                        <w:rFonts w:asciiTheme="minorHAnsi" w:hAnsiTheme="minorHAnsi" w:cstheme="minorHAnsi"/>
                        <w:noProof/>
                        <w:color w:val="1D1B11"/>
                        <w:sz w:val="20"/>
                        <w:szCs w:val="20"/>
                      </w:rPr>
                    </w:pPr>
                  </w:p>
                </w:txbxContent>
              </v:textbox>
            </v:rect>
            <v:rect id="_x0000_s1055" style="position:absolute;left:775;top:2997;width:4186;height:2926" o:regroupid="5" strokecolor="#c00000" strokeweight="1pt">
              <v:stroke dashstyle="dash"/>
              <v:shadow color="#868686"/>
              <v:textbox style="mso-next-textbox:#_x0000_s1055">
                <w:txbxContent>
                  <w:p w:rsidR="00C731CE" w:rsidRPr="000D2BCF" w:rsidRDefault="00C731CE" w:rsidP="00C731CE">
                    <w:pPr>
                      <w:spacing w:after="0" w:line="240" w:lineRule="auto"/>
                      <w:jc w:val="center"/>
                      <w:rPr>
                        <w:rFonts w:asciiTheme="minorHAnsi" w:hAnsiTheme="minorHAnsi" w:cstheme="minorHAnsi"/>
                        <w:b/>
                        <w:sz w:val="20"/>
                        <w:szCs w:val="20"/>
                      </w:rPr>
                    </w:pPr>
                    <w:r w:rsidRPr="000D2BCF">
                      <w:rPr>
                        <w:rFonts w:asciiTheme="minorHAnsi" w:hAnsiTheme="minorHAnsi" w:cstheme="minorHAnsi"/>
                        <w:b/>
                        <w:sz w:val="20"/>
                        <w:szCs w:val="20"/>
                      </w:rPr>
                      <w:t>IPS</w:t>
                    </w:r>
                  </w:p>
                  <w:p w:rsidR="00B5581A" w:rsidRDefault="000D2BCF" w:rsidP="00B5581A">
                    <w:pPr>
                      <w:autoSpaceDE w:val="0"/>
                      <w:autoSpaceDN w:val="0"/>
                      <w:adjustRightInd w:val="0"/>
                      <w:spacing w:after="0" w:line="240" w:lineRule="auto"/>
                      <w:ind w:left="360" w:hanging="360"/>
                      <w:jc w:val="both"/>
                      <w:rPr>
                        <w:rFonts w:asciiTheme="minorHAnsi" w:eastAsiaTheme="minorHAnsi" w:hAnsiTheme="minorHAnsi" w:cstheme="minorHAnsi"/>
                        <w:sz w:val="18"/>
                        <w:szCs w:val="18"/>
                      </w:rPr>
                    </w:pPr>
                    <w:r w:rsidRPr="004B76C2">
                      <w:rPr>
                        <w:rFonts w:asciiTheme="minorHAnsi" w:eastAsiaTheme="minorHAnsi" w:hAnsiTheme="minorHAnsi" w:cstheme="minorHAnsi"/>
                        <w:sz w:val="18"/>
                        <w:szCs w:val="18"/>
                      </w:rPr>
                      <w:t>4.1 Menceriterakan tentang hasil</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bacaan mengenai pengertian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ruang, konektivitas antar ruang,</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perubahan, dan keberlanjutan</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dalam waktu, sosial, ekonomi,</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dan pendidikan dalam lingkup</w:t>
                    </w:r>
                    <w:r>
                      <w:rPr>
                        <w:rFonts w:asciiTheme="minorHAnsi" w:eastAsiaTheme="minorHAnsi" w:hAnsiTheme="minorHAnsi" w:cstheme="minorHAnsi"/>
                        <w:sz w:val="18"/>
                        <w:szCs w:val="18"/>
                      </w:rPr>
                      <w:t xml:space="preserve"> </w:t>
                    </w:r>
                    <w:r w:rsidRPr="004B76C2">
                      <w:rPr>
                        <w:rFonts w:asciiTheme="minorHAnsi" w:eastAsiaTheme="minorHAnsi" w:hAnsiTheme="minorHAnsi" w:cstheme="minorHAnsi"/>
                        <w:sz w:val="18"/>
                        <w:szCs w:val="18"/>
                      </w:rPr>
                      <w:t>masyarakat di sekitarnya</w:t>
                    </w:r>
                  </w:p>
                  <w:p w:rsidR="00B5581A" w:rsidRDefault="00B5581A" w:rsidP="00B5581A">
                    <w:pPr>
                      <w:autoSpaceDE w:val="0"/>
                      <w:autoSpaceDN w:val="0"/>
                      <w:adjustRightInd w:val="0"/>
                      <w:spacing w:after="0" w:line="240" w:lineRule="auto"/>
                      <w:ind w:left="360" w:hanging="360"/>
                      <w:jc w:val="both"/>
                      <w:rPr>
                        <w:rFonts w:asciiTheme="minorHAnsi" w:hAnsiTheme="minorHAnsi" w:cstheme="minorHAnsi"/>
                        <w:sz w:val="18"/>
                        <w:szCs w:val="18"/>
                      </w:rPr>
                    </w:pPr>
                  </w:p>
                  <w:p w:rsidR="000D2BCF" w:rsidRPr="005A1CFC" w:rsidRDefault="000D2BCF" w:rsidP="00B5581A">
                    <w:pPr>
                      <w:autoSpaceDE w:val="0"/>
                      <w:autoSpaceDN w:val="0"/>
                      <w:adjustRightInd w:val="0"/>
                      <w:spacing w:after="0" w:line="240" w:lineRule="auto"/>
                      <w:ind w:left="360" w:hanging="360"/>
                      <w:jc w:val="both"/>
                      <w:rPr>
                        <w:rFonts w:asciiTheme="minorHAnsi" w:hAnsiTheme="minorHAnsi" w:cstheme="minorHAnsi"/>
                        <w:bCs/>
                        <w:sz w:val="18"/>
                        <w:szCs w:val="18"/>
                      </w:rPr>
                    </w:pPr>
                    <w:r w:rsidRPr="005A1CFC">
                      <w:rPr>
                        <w:rFonts w:asciiTheme="minorHAnsi" w:eastAsiaTheme="minorHAnsi" w:hAnsiTheme="minorHAnsi" w:cstheme="minorHAnsi"/>
                        <w:sz w:val="18"/>
                        <w:szCs w:val="18"/>
                      </w:rPr>
                      <w:t>4.2 Merangkum hasil pengamatan dan menceritakan manusia, perubahan dan keberlanjutan dalam waktu pada masa praaksara, Hindu-Budha, Islam dalam aspek pemerintah, sosial, ekonomi, dan pendidikan</w:t>
                    </w:r>
                  </w:p>
                  <w:p w:rsidR="00C731CE" w:rsidRPr="005A1CFC" w:rsidRDefault="00C731CE" w:rsidP="00C731CE">
                    <w:pPr>
                      <w:spacing w:line="240" w:lineRule="auto"/>
                      <w:jc w:val="both"/>
                      <w:rPr>
                        <w:rFonts w:asciiTheme="minorHAnsi" w:hAnsiTheme="minorHAnsi" w:cstheme="minorHAnsi"/>
                        <w:noProof/>
                        <w:color w:val="1D1B11"/>
                        <w:sz w:val="18"/>
                        <w:szCs w:val="18"/>
                        <w:lang w:val="id-ID"/>
                      </w:rPr>
                    </w:pPr>
                  </w:p>
                </w:txbxContent>
              </v:textbox>
            </v:rect>
            <v:group id="_x0000_s1072" style="position:absolute;left:2796;top:996;width:12121;height:2001" coordorigin="2329,1898" coordsize="12121,2001" o:regroupid="5">
              <v:shape id="_x0000_s1073" type="#_x0000_t32" style="position:absolute;left:2329;top:3439;width:0;height:460" o:connectortype="straight" strokeweight="1.5pt"/>
              <v:shape id="_x0000_s1074" type="#_x0000_t32" style="position:absolute;left:14437;top:3439;width:0;height:460" o:connectortype="straight" strokeweight="1.5pt"/>
              <v:roundrect id="_x0000_s1075" style="position:absolute;left:6146;top:1898;width:3772;height:1047" arcsize="10923f" strokecolor="#f79646" strokeweight="5pt">
                <v:stroke linestyle="thickThin"/>
                <v:shadow color="#868686"/>
                <v:textbox style="mso-next-textbox:#_x0000_s1075">
                  <w:txbxContent>
                    <w:p w:rsidR="00472648" w:rsidRPr="00A33FC5" w:rsidRDefault="00472648" w:rsidP="00472648">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Tema:5</w:t>
                      </w:r>
                    </w:p>
                    <w:p w:rsidR="00472648" w:rsidRPr="00A33FC5" w:rsidRDefault="00472648" w:rsidP="00472648">
                      <w:pPr>
                        <w:spacing w:after="0" w:line="240" w:lineRule="auto"/>
                        <w:jc w:val="center"/>
                        <w:rPr>
                          <w:rFonts w:asciiTheme="minorHAnsi" w:hAnsiTheme="minorHAnsi" w:cstheme="minorHAnsi"/>
                          <w:b/>
                          <w:noProof/>
                          <w:sz w:val="28"/>
                          <w:szCs w:val="28"/>
                        </w:rPr>
                      </w:pPr>
                      <w:r>
                        <w:rPr>
                          <w:rFonts w:asciiTheme="minorHAnsi" w:hAnsiTheme="minorHAnsi" w:cstheme="minorHAnsi"/>
                          <w:b/>
                          <w:noProof/>
                          <w:sz w:val="28"/>
                          <w:szCs w:val="28"/>
                        </w:rPr>
                        <w:t>Pahlawanku</w:t>
                      </w:r>
                    </w:p>
                  </w:txbxContent>
                </v:textbox>
              </v:roundrect>
              <v:shape id="_x0000_s1076" type="#_x0000_t32" style="position:absolute;left:2329;top:3439;width:12121;height:0" o:connectortype="straight" strokeweight="1.5pt"/>
              <v:shape id="_x0000_s1077" type="#_x0000_t32" style="position:absolute;left:8027;top:2945;width:0;height:954" o:connectortype="straight" strokeweight="1.5pt"/>
            </v:group>
          </v:group>
        </w:pict>
      </w:r>
    </w:p>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Default="00C731CE" w:rsidP="00C731CE"/>
    <w:p w:rsidR="00C731CE" w:rsidRPr="008C6DCD" w:rsidRDefault="00C731CE" w:rsidP="00C731CE">
      <w:pPr>
        <w:spacing w:after="0" w:line="240" w:lineRule="auto"/>
        <w:ind w:left="810"/>
      </w:pPr>
      <w:r>
        <w:t>Bogor,  Juli 2014</w:t>
      </w:r>
    </w:p>
    <w:p w:rsidR="00C731CE" w:rsidRDefault="00C731CE" w:rsidP="00C731CE">
      <w:pPr>
        <w:spacing w:after="0" w:line="240" w:lineRule="auto"/>
        <w:ind w:left="810"/>
      </w:pPr>
      <w:r>
        <w:t>Disahkan oleh,</w:t>
      </w:r>
      <w:r>
        <w:tab/>
      </w:r>
      <w:r>
        <w:tab/>
      </w:r>
      <w:r>
        <w:tab/>
      </w:r>
      <w:r>
        <w:tab/>
      </w:r>
      <w:r>
        <w:tab/>
      </w:r>
      <w:r>
        <w:tab/>
      </w:r>
      <w:r>
        <w:tab/>
      </w:r>
      <w:r>
        <w:tab/>
      </w:r>
      <w:r>
        <w:tab/>
      </w:r>
      <w:r>
        <w:tab/>
      </w:r>
      <w:r>
        <w:tab/>
      </w:r>
      <w:r>
        <w:tab/>
      </w:r>
      <w:r>
        <w:tab/>
      </w:r>
      <w:r>
        <w:tab/>
        <w:t>Dibuat oleh,</w:t>
      </w:r>
    </w:p>
    <w:p w:rsidR="00C731CE" w:rsidRDefault="00C731CE" w:rsidP="00C731CE">
      <w:pPr>
        <w:spacing w:after="0" w:line="240" w:lineRule="auto"/>
        <w:ind w:left="810"/>
      </w:pPr>
    </w:p>
    <w:p w:rsidR="00C731CE" w:rsidRDefault="00C731CE" w:rsidP="00C731CE">
      <w:pPr>
        <w:spacing w:after="0" w:line="240" w:lineRule="auto"/>
        <w:ind w:left="810"/>
      </w:pPr>
    </w:p>
    <w:p w:rsidR="00C731CE" w:rsidRDefault="00C731CE" w:rsidP="00C731CE">
      <w:pPr>
        <w:spacing w:after="0" w:line="240" w:lineRule="auto"/>
        <w:ind w:left="810"/>
      </w:pPr>
    </w:p>
    <w:p w:rsidR="00C731CE" w:rsidRDefault="00C731CE" w:rsidP="00C731CE">
      <w:pPr>
        <w:spacing w:after="0" w:line="240" w:lineRule="auto"/>
        <w:ind w:left="810"/>
      </w:pPr>
    </w:p>
    <w:p w:rsidR="00C731CE" w:rsidRDefault="00C731CE" w:rsidP="00C731CE">
      <w:pPr>
        <w:spacing w:after="0" w:line="240" w:lineRule="auto"/>
        <w:ind w:left="810"/>
      </w:pPr>
      <w:r>
        <w:rPr>
          <w:u w:val="single"/>
        </w:rPr>
        <w:t>Deritia Rahayu</w:t>
      </w:r>
      <w:r>
        <w:tab/>
      </w:r>
      <w:r>
        <w:tab/>
      </w:r>
      <w:r>
        <w:tab/>
      </w:r>
      <w:r>
        <w:tab/>
      </w:r>
      <w:r>
        <w:tab/>
      </w:r>
      <w:r>
        <w:tab/>
      </w:r>
      <w:r>
        <w:tab/>
      </w:r>
      <w:r>
        <w:tab/>
      </w:r>
      <w:r>
        <w:tab/>
      </w:r>
      <w:r>
        <w:tab/>
      </w:r>
      <w:r>
        <w:tab/>
      </w:r>
      <w:r>
        <w:tab/>
      </w:r>
      <w:r>
        <w:tab/>
      </w:r>
      <w:r>
        <w:tab/>
      </w:r>
      <w:r w:rsidRPr="00ED3E65">
        <w:rPr>
          <w:u w:val="single"/>
        </w:rPr>
        <w:t>Yayang Suherman</w:t>
      </w:r>
    </w:p>
    <w:p w:rsidR="00C731CE" w:rsidRDefault="00C731CE" w:rsidP="00C731CE">
      <w:pPr>
        <w:spacing w:after="0" w:line="240" w:lineRule="auto"/>
        <w:ind w:left="810"/>
      </w:pPr>
      <w:r>
        <w:t>Manager SD</w:t>
      </w:r>
      <w:r>
        <w:tab/>
      </w:r>
      <w:r>
        <w:tab/>
      </w:r>
      <w:r>
        <w:tab/>
      </w:r>
      <w:r>
        <w:tab/>
      </w:r>
      <w:r>
        <w:tab/>
      </w:r>
      <w:r>
        <w:tab/>
      </w:r>
      <w:r>
        <w:tab/>
      </w:r>
      <w:r>
        <w:tab/>
      </w:r>
      <w:r>
        <w:tab/>
      </w:r>
      <w:r>
        <w:tab/>
      </w:r>
      <w:r>
        <w:tab/>
      </w:r>
      <w:r>
        <w:tab/>
      </w:r>
      <w:r>
        <w:tab/>
      </w:r>
      <w:r>
        <w:tab/>
        <w:t>Fasilitator</w:t>
      </w:r>
    </w:p>
    <w:p w:rsidR="00C731CE" w:rsidRDefault="00C731CE" w:rsidP="00C731CE">
      <w:pPr>
        <w:spacing w:after="0" w:line="240" w:lineRule="auto"/>
        <w:ind w:left="810"/>
      </w:pPr>
    </w:p>
    <w:p w:rsidR="00DD7080" w:rsidRDefault="00DD7080"/>
    <w:sectPr w:rsidR="00DD7080" w:rsidSect="006A2C18">
      <w:headerReference w:type="default" r:id="rId9"/>
      <w:pgSz w:w="15842" w:h="12242" w:orient="landscape" w:code="1"/>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15C" w:rsidRDefault="0046615C">
      <w:pPr>
        <w:spacing w:after="0" w:line="240" w:lineRule="auto"/>
      </w:pPr>
      <w:r>
        <w:separator/>
      </w:r>
    </w:p>
  </w:endnote>
  <w:endnote w:type="continuationSeparator" w:id="1">
    <w:p w:rsidR="0046615C" w:rsidRDefault="004661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15C" w:rsidRDefault="0046615C">
      <w:pPr>
        <w:spacing w:after="0" w:line="240" w:lineRule="auto"/>
      </w:pPr>
      <w:r>
        <w:separator/>
      </w:r>
    </w:p>
  </w:footnote>
  <w:footnote w:type="continuationSeparator" w:id="1">
    <w:p w:rsidR="0046615C" w:rsidRDefault="004661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35C" w:rsidRDefault="00025E38">
    <w:pPr>
      <w:pStyle w:val="Header"/>
    </w:pPr>
    <w:r>
      <w:rPr>
        <w:noProof/>
      </w:rPr>
      <w:pict>
        <v:shapetype id="_x0000_t202" coordsize="21600,21600" o:spt="202" path="m,l,21600r21600,l21600,xe">
          <v:stroke joinstyle="miter"/>
          <v:path gradientshapeok="t" o:connecttype="rect"/>
        </v:shapetype>
        <v:shape id="_x0000_s2049" type="#_x0000_t202" style="position:absolute;margin-left:606.7pt;margin-top:-28.55pt;width:136.85pt;height:37.85pt;z-index:251658240">
          <v:textbox style="mso-next-textbox:#_x0000_s2049">
            <w:txbxContent>
              <w:p w:rsidR="0040535C" w:rsidRPr="007F2AAF" w:rsidRDefault="00FC74F1" w:rsidP="0040535C">
                <w:pPr>
                  <w:pStyle w:val="Header"/>
                  <w:rPr>
                    <w:sz w:val="20"/>
                    <w:szCs w:val="20"/>
                  </w:rPr>
                </w:pPr>
                <w:r w:rsidRPr="007F2AAF">
                  <w:rPr>
                    <w:sz w:val="20"/>
                    <w:szCs w:val="20"/>
                  </w:rPr>
                  <w:t>F.SAB.SD.06.01.06</w:t>
                </w:r>
              </w:p>
              <w:p w:rsidR="0040535C" w:rsidRPr="007F2AAF" w:rsidRDefault="00B5581A" w:rsidP="0040535C">
                <w:pPr>
                  <w:pStyle w:val="Header"/>
                  <w:rPr>
                    <w:sz w:val="20"/>
                    <w:szCs w:val="20"/>
                  </w:rPr>
                </w:pPr>
                <w:r>
                  <w:rPr>
                    <w:sz w:val="20"/>
                    <w:szCs w:val="20"/>
                  </w:rPr>
                  <w:t>Tgl. Revisi: 13-08-2014</w:t>
                </w:r>
              </w:p>
            </w:txbxContent>
          </v:textbox>
          <w10:wrap type="squar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64857"/>
    <w:multiLevelType w:val="multilevel"/>
    <w:tmpl w:val="04DA8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nsid w:val="450877E0"/>
    <w:multiLevelType w:val="multilevel"/>
    <w:tmpl w:val="7F16CC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nsid w:val="4C982B15"/>
    <w:multiLevelType w:val="hybridMultilevel"/>
    <w:tmpl w:val="B1AE1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1A7D4E"/>
    <w:multiLevelType w:val="multilevel"/>
    <w:tmpl w:val="0096BE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nsid w:val="5C420E1D"/>
    <w:multiLevelType w:val="hybridMultilevel"/>
    <w:tmpl w:val="F7FE9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A0D97"/>
    <w:multiLevelType w:val="multilevel"/>
    <w:tmpl w:val="1BEEDE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6BA0389B"/>
    <w:multiLevelType w:val="multilevel"/>
    <w:tmpl w:val="C1883614"/>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6F8176B0"/>
    <w:multiLevelType w:val="multilevel"/>
    <w:tmpl w:val="2F123B7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hdrShapeDefaults>
    <o:shapedefaults v:ext="edit" spidmax="18434">
      <o:colormenu v:ext="edit" strokecolor="#002060"/>
    </o:shapedefaults>
    <o:shapelayout v:ext="edit">
      <o:idmap v:ext="edit" data="2"/>
    </o:shapelayout>
  </w:hdrShapeDefaults>
  <w:footnotePr>
    <w:footnote w:id="0"/>
    <w:footnote w:id="1"/>
  </w:footnotePr>
  <w:endnotePr>
    <w:endnote w:id="0"/>
    <w:endnote w:id="1"/>
  </w:endnotePr>
  <w:compat/>
  <w:rsids>
    <w:rsidRoot w:val="00C731CE"/>
    <w:rsid w:val="00025E38"/>
    <w:rsid w:val="00033F04"/>
    <w:rsid w:val="00057657"/>
    <w:rsid w:val="00085AA8"/>
    <w:rsid w:val="00092889"/>
    <w:rsid w:val="000C256F"/>
    <w:rsid w:val="000D2BCF"/>
    <w:rsid w:val="00131C42"/>
    <w:rsid w:val="00142D02"/>
    <w:rsid w:val="001A5F8F"/>
    <w:rsid w:val="00234594"/>
    <w:rsid w:val="002978BF"/>
    <w:rsid w:val="002B11BD"/>
    <w:rsid w:val="002B3BA1"/>
    <w:rsid w:val="002D7227"/>
    <w:rsid w:val="002F5049"/>
    <w:rsid w:val="00317FD3"/>
    <w:rsid w:val="003427E4"/>
    <w:rsid w:val="003569BD"/>
    <w:rsid w:val="00363BFA"/>
    <w:rsid w:val="0038552D"/>
    <w:rsid w:val="003D099F"/>
    <w:rsid w:val="0040407A"/>
    <w:rsid w:val="0046615C"/>
    <w:rsid w:val="00471C79"/>
    <w:rsid w:val="00472648"/>
    <w:rsid w:val="004B22E4"/>
    <w:rsid w:val="004B44C2"/>
    <w:rsid w:val="004B76C2"/>
    <w:rsid w:val="00500129"/>
    <w:rsid w:val="00527E44"/>
    <w:rsid w:val="00587A82"/>
    <w:rsid w:val="005A486C"/>
    <w:rsid w:val="005D117B"/>
    <w:rsid w:val="006044B4"/>
    <w:rsid w:val="006633E8"/>
    <w:rsid w:val="00697226"/>
    <w:rsid w:val="0073565B"/>
    <w:rsid w:val="007403F7"/>
    <w:rsid w:val="00743405"/>
    <w:rsid w:val="007443BF"/>
    <w:rsid w:val="00763D56"/>
    <w:rsid w:val="0078636F"/>
    <w:rsid w:val="007B34B1"/>
    <w:rsid w:val="007B4B2F"/>
    <w:rsid w:val="007C77AD"/>
    <w:rsid w:val="007D15E6"/>
    <w:rsid w:val="007D230D"/>
    <w:rsid w:val="007D24A6"/>
    <w:rsid w:val="008115F2"/>
    <w:rsid w:val="008522E8"/>
    <w:rsid w:val="008D3664"/>
    <w:rsid w:val="008F4F68"/>
    <w:rsid w:val="00910712"/>
    <w:rsid w:val="00960C55"/>
    <w:rsid w:val="00960F09"/>
    <w:rsid w:val="0096449B"/>
    <w:rsid w:val="00972DA0"/>
    <w:rsid w:val="009733BE"/>
    <w:rsid w:val="00991E73"/>
    <w:rsid w:val="009A3B57"/>
    <w:rsid w:val="009F7798"/>
    <w:rsid w:val="00A119F9"/>
    <w:rsid w:val="00A36BF7"/>
    <w:rsid w:val="00A876CC"/>
    <w:rsid w:val="00AB0862"/>
    <w:rsid w:val="00AC5084"/>
    <w:rsid w:val="00B061D4"/>
    <w:rsid w:val="00B5417F"/>
    <w:rsid w:val="00B552E6"/>
    <w:rsid w:val="00B5581A"/>
    <w:rsid w:val="00B77196"/>
    <w:rsid w:val="00C21E45"/>
    <w:rsid w:val="00C640A9"/>
    <w:rsid w:val="00C731CE"/>
    <w:rsid w:val="00CB0060"/>
    <w:rsid w:val="00CF3DAF"/>
    <w:rsid w:val="00D60269"/>
    <w:rsid w:val="00D92CA5"/>
    <w:rsid w:val="00DD7080"/>
    <w:rsid w:val="00DE4EA9"/>
    <w:rsid w:val="00DE6BD2"/>
    <w:rsid w:val="00E16A8B"/>
    <w:rsid w:val="00E72FA8"/>
    <w:rsid w:val="00E81E8A"/>
    <w:rsid w:val="00EF0BB7"/>
    <w:rsid w:val="00EF346D"/>
    <w:rsid w:val="00F01A07"/>
    <w:rsid w:val="00F06D7F"/>
    <w:rsid w:val="00F2044D"/>
    <w:rsid w:val="00F376F9"/>
    <w:rsid w:val="00F45CF4"/>
    <w:rsid w:val="00F46F8B"/>
    <w:rsid w:val="00F667F9"/>
    <w:rsid w:val="00F91858"/>
    <w:rsid w:val="00FC74F1"/>
    <w:rsid w:val="00FD4C65"/>
    <w:rsid w:val="00FE35B2"/>
    <w:rsid w:val="00FF56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002060"/>
    </o:shapedefaults>
    <o:shapelayout v:ext="edit">
      <o:idmap v:ext="edit" data="1"/>
      <o:rules v:ext="edit">
        <o:r id="V:Rule18" type="connector" idref="#_x0000_s1074"/>
        <o:r id="V:Rule19" type="connector" idref="#_x0000_s1032"/>
        <o:r id="V:Rule20" type="connector" idref="#_x0000_s1065"/>
        <o:r id="V:Rule21" type="connector" idref="#_x0000_s1077"/>
        <o:r id="V:Rule22" type="connector" idref="#_x0000_s1068"/>
        <o:r id="V:Rule23" type="connector" idref="#_x0000_s1073"/>
        <o:r id="V:Rule24" type="connector" idref="#_x0000_s1071"/>
        <o:r id="V:Rule25" type="connector" idref="#_x0000_s1070"/>
        <o:r id="V:Rule26" type="connector" idref="#_x0000_s1028"/>
        <o:r id="V:Rule27" type="connector" idref="#_x0000_s1076"/>
        <o:r id="V:Rule28" type="connector" idref="#_x0000_s1037"/>
        <o:r id="V:Rule29" type="connector" idref="#_x0000_s1061"/>
        <o:r id="V:Rule30" type="connector" idref="#_x0000_s1060"/>
        <o:r id="V:Rule31" type="connector" idref="#_x0000_s1064"/>
        <o:r id="V:Rule32" type="connector" idref="#_x0000_s1067"/>
        <o:r id="V:Rule33" type="connector" idref="#_x0000_s1036"/>
        <o:r id="V:Rule34" type="connector" idref="#_x0000_s1062"/>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1CE"/>
    <w:rPr>
      <w:rFonts w:ascii="Arial Narrow" w:eastAsia="Times New Roman" w:hAnsi="Arial Narrow"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731CE"/>
    <w:pPr>
      <w:ind w:left="720"/>
      <w:contextualSpacing/>
    </w:pPr>
  </w:style>
  <w:style w:type="paragraph" w:styleId="Header">
    <w:name w:val="header"/>
    <w:basedOn w:val="Normal"/>
    <w:link w:val="HeaderChar"/>
    <w:uiPriority w:val="99"/>
    <w:unhideWhenUsed/>
    <w:rsid w:val="00C7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1CE"/>
    <w:rPr>
      <w:rFonts w:ascii="Arial Narrow" w:eastAsia="Times New Roman" w:hAnsi="Arial Narrow" w:cs="Arial"/>
    </w:rPr>
  </w:style>
  <w:style w:type="character" w:customStyle="1" w:styleId="ListParagraphChar">
    <w:name w:val="List Paragraph Char"/>
    <w:basedOn w:val="DefaultParagraphFont"/>
    <w:link w:val="ListParagraph"/>
    <w:uiPriority w:val="34"/>
    <w:rsid w:val="00C731CE"/>
    <w:rPr>
      <w:rFonts w:ascii="Arial Narrow" w:eastAsia="Times New Roman" w:hAnsi="Arial Narrow" w:cs="Arial"/>
    </w:rPr>
  </w:style>
  <w:style w:type="paragraph" w:styleId="BalloonText">
    <w:name w:val="Balloon Text"/>
    <w:basedOn w:val="Normal"/>
    <w:link w:val="BalloonTextChar"/>
    <w:uiPriority w:val="99"/>
    <w:semiHidden/>
    <w:unhideWhenUsed/>
    <w:rsid w:val="002978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8BF"/>
    <w:rPr>
      <w:rFonts w:ascii="Tahoma" w:eastAsia="Times New Roman" w:hAnsi="Tahoma" w:cs="Tahoma"/>
      <w:sz w:val="16"/>
      <w:szCs w:val="16"/>
    </w:rPr>
  </w:style>
  <w:style w:type="paragraph" w:styleId="Footer">
    <w:name w:val="footer"/>
    <w:basedOn w:val="Normal"/>
    <w:link w:val="FooterChar"/>
    <w:uiPriority w:val="99"/>
    <w:semiHidden/>
    <w:unhideWhenUsed/>
    <w:rsid w:val="00B5581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581A"/>
    <w:rPr>
      <w:rFonts w:ascii="Arial Narrow" w:eastAsia="Times New Roman" w:hAnsi="Arial Narrow"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3695E8-97BB-4EB9-A0E8-8CF2A90C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3</Pages>
  <Words>53</Words>
  <Characters>304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lsc</cp:lastModifiedBy>
  <cp:revision>13</cp:revision>
  <cp:lastPrinted>2014-08-14T07:10:00Z</cp:lastPrinted>
  <dcterms:created xsi:type="dcterms:W3CDTF">2014-07-14T15:19:00Z</dcterms:created>
  <dcterms:modified xsi:type="dcterms:W3CDTF">2014-08-14T07:11:00Z</dcterms:modified>
</cp:coreProperties>
</file>