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096" w:rsidRPr="00D63860" w:rsidRDefault="00D63860" w:rsidP="00D63860">
      <w:pPr>
        <w:jc w:val="center"/>
        <w:rPr>
          <w:rFonts w:ascii="Arial Black" w:hAnsi="Arial Black"/>
          <w:sz w:val="96"/>
          <w:szCs w:val="96"/>
        </w:rPr>
      </w:pPr>
      <w:r w:rsidRPr="00D63860">
        <w:rPr>
          <w:rFonts w:ascii="Arial Black" w:hAnsi="Arial Black"/>
          <w:sz w:val="96"/>
          <w:szCs w:val="96"/>
        </w:rPr>
        <w:t>Jan Meller 1P</w:t>
      </w:r>
    </w:p>
    <w:p w:rsidR="00D63860" w:rsidRPr="001A6222" w:rsidRDefault="00D63860" w:rsidP="00D63860">
      <w:pPr>
        <w:ind w:left="2832" w:firstLine="708"/>
        <w:rPr>
          <w:color w:val="FF0000"/>
          <w:sz w:val="44"/>
          <w:szCs w:val="44"/>
        </w:rPr>
      </w:pPr>
      <w:r w:rsidRPr="001A6222">
        <w:rPr>
          <w:i/>
          <w:color w:val="FF0000"/>
          <w:sz w:val="44"/>
          <w:szCs w:val="44"/>
          <w:u w:val="single"/>
        </w:rPr>
        <w:t>Źródło własne</w:t>
      </w:r>
    </w:p>
    <w:p w:rsidR="00D63860" w:rsidRPr="00D63860" w:rsidRDefault="00D63860" w:rsidP="00D63860">
      <w:pPr>
        <w:jc w:val="center"/>
        <w:rPr>
          <w:sz w:val="96"/>
          <w:szCs w:val="96"/>
        </w:rPr>
      </w:pPr>
    </w:p>
    <w:tbl>
      <w:tblPr>
        <w:tblStyle w:val="Tabela-Siatka"/>
        <w:tblW w:w="9886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/>
      </w:tblPr>
      <w:tblGrid>
        <w:gridCol w:w="1530"/>
        <w:gridCol w:w="1623"/>
        <w:gridCol w:w="1623"/>
        <w:gridCol w:w="1623"/>
        <w:gridCol w:w="1623"/>
        <w:gridCol w:w="2133"/>
      </w:tblGrid>
      <w:tr w:rsidR="00A73B8B" w:rsidTr="009F3096">
        <w:trPr>
          <w:trHeight w:val="870"/>
        </w:trPr>
        <w:tc>
          <w:tcPr>
            <w:tcW w:w="9886" w:type="dxa"/>
            <w:gridSpan w:val="6"/>
            <w:tcBorders>
              <w:top w:val="single" w:sz="48" w:space="0" w:color="FABF8F" w:themeColor="accent6" w:themeTint="99"/>
              <w:left w:val="single" w:sz="48" w:space="0" w:color="FABF8F" w:themeColor="accent6" w:themeTint="99"/>
              <w:bottom w:val="single" w:sz="12" w:space="0" w:color="FABF8F" w:themeColor="accent6" w:themeTint="99"/>
              <w:right w:val="single" w:sz="48" w:space="0" w:color="FABF8F" w:themeColor="accent6" w:themeTint="99"/>
            </w:tcBorders>
            <w:shd w:val="clear" w:color="auto" w:fill="CCC0D9" w:themeFill="accent4" w:themeFillTint="66"/>
          </w:tcPr>
          <w:p w:rsidR="00A73B8B" w:rsidRPr="009D7BE8" w:rsidRDefault="009F3096" w:rsidP="009F3096">
            <w:pPr>
              <w:jc w:val="center"/>
              <w:rPr>
                <w:rFonts w:ascii="Times New Roman" w:hAnsi="Times New Roman" w:cs="Times New Roman"/>
                <w:b/>
                <w:color w:val="FABF8F" w:themeColor="accent6" w:themeTint="99"/>
                <w:sz w:val="72"/>
                <w:szCs w:val="72"/>
              </w:rPr>
            </w:pPr>
            <w:r w:rsidRPr="009D7BE8">
              <w:rPr>
                <w:rFonts w:ascii="Times New Roman" w:hAnsi="Times New Roman" w:cs="Times New Roman"/>
                <w:b/>
                <w:color w:val="FABF8F" w:themeColor="accent6" w:themeTint="99"/>
                <w:sz w:val="72"/>
                <w:szCs w:val="72"/>
              </w:rPr>
              <w:t>Cennik monitorów</w:t>
            </w:r>
          </w:p>
        </w:tc>
      </w:tr>
      <w:tr w:rsidR="00CC6171" w:rsidTr="007D7918">
        <w:trPr>
          <w:trHeight w:val="821"/>
        </w:trPr>
        <w:tc>
          <w:tcPr>
            <w:tcW w:w="1647" w:type="dxa"/>
            <w:tcBorders>
              <w:top w:val="single" w:sz="12" w:space="0" w:color="FABF8F" w:themeColor="accent6" w:themeTint="99"/>
              <w:left w:val="single" w:sz="48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>
            <w:pPr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 xml:space="preserve"> Firmy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9D7BE8" w:rsidRDefault="00CC6171" w:rsidP="00445B8C">
            <w:pPr>
              <w:jc w:val="center"/>
              <w:rPr>
                <w:b/>
                <w:color w:val="B2A1C7" w:themeColor="accent4" w:themeTint="99"/>
                <w:sz w:val="36"/>
                <w:szCs w:val="36"/>
              </w:rPr>
            </w:pPr>
            <w:r w:rsidRPr="009D7BE8">
              <w:rPr>
                <w:b/>
                <w:color w:val="B2A1C7" w:themeColor="accent4" w:themeTint="99"/>
                <w:sz w:val="36"/>
                <w:szCs w:val="36"/>
              </w:rPr>
              <w:t>Monitory 60hz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9D7BE8" w:rsidRDefault="00CC6171" w:rsidP="00445B8C">
            <w:pPr>
              <w:jc w:val="center"/>
              <w:rPr>
                <w:b/>
                <w:color w:val="B2A1C7" w:themeColor="accent4" w:themeTint="99"/>
                <w:sz w:val="36"/>
                <w:szCs w:val="36"/>
              </w:rPr>
            </w:pPr>
            <w:r w:rsidRPr="009D7BE8">
              <w:rPr>
                <w:b/>
                <w:color w:val="B2A1C7" w:themeColor="accent4" w:themeTint="99"/>
                <w:sz w:val="36"/>
                <w:szCs w:val="36"/>
              </w:rPr>
              <w:t>Monitory 75hz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9D7BE8" w:rsidRDefault="00CC6171" w:rsidP="00445B8C">
            <w:pPr>
              <w:jc w:val="center"/>
              <w:rPr>
                <w:b/>
                <w:color w:val="B2A1C7" w:themeColor="accent4" w:themeTint="99"/>
                <w:sz w:val="36"/>
                <w:szCs w:val="36"/>
              </w:rPr>
            </w:pPr>
            <w:r w:rsidRPr="009D7BE8">
              <w:rPr>
                <w:b/>
                <w:color w:val="B2A1C7" w:themeColor="accent4" w:themeTint="99"/>
                <w:sz w:val="36"/>
                <w:szCs w:val="36"/>
              </w:rPr>
              <w:t>Monitory 144hz</w:t>
            </w:r>
          </w:p>
        </w:tc>
        <w:tc>
          <w:tcPr>
            <w:tcW w:w="1648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9D7BE8" w:rsidRDefault="00CC6171" w:rsidP="00445B8C">
            <w:pPr>
              <w:jc w:val="center"/>
              <w:rPr>
                <w:b/>
                <w:color w:val="B2A1C7" w:themeColor="accent4" w:themeTint="99"/>
                <w:sz w:val="36"/>
                <w:szCs w:val="36"/>
              </w:rPr>
            </w:pPr>
            <w:r w:rsidRPr="009D7BE8">
              <w:rPr>
                <w:b/>
                <w:color w:val="B2A1C7" w:themeColor="accent4" w:themeTint="99"/>
                <w:sz w:val="36"/>
                <w:szCs w:val="36"/>
              </w:rPr>
              <w:t>Monitory  240hz</w:t>
            </w:r>
          </w:p>
        </w:tc>
        <w:tc>
          <w:tcPr>
            <w:tcW w:w="1650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48" w:space="0" w:color="FABF8F" w:themeColor="accent6" w:themeTint="99"/>
            </w:tcBorders>
            <w:shd w:val="clear" w:color="auto" w:fill="95B3D7" w:themeFill="accent1" w:themeFillTint="99"/>
          </w:tcPr>
          <w:p w:rsidR="00CC6171" w:rsidRPr="009D7BE8" w:rsidRDefault="00CC6171" w:rsidP="00445B8C">
            <w:pPr>
              <w:jc w:val="right"/>
              <w:rPr>
                <w:b/>
                <w:color w:val="B2A1C7" w:themeColor="accent4" w:themeTint="99"/>
                <w:sz w:val="36"/>
                <w:szCs w:val="36"/>
              </w:rPr>
            </w:pPr>
            <w:r w:rsidRPr="009D7BE8">
              <w:rPr>
                <w:b/>
                <w:color w:val="B2A1C7" w:themeColor="accent4" w:themeTint="99"/>
                <w:sz w:val="36"/>
                <w:szCs w:val="36"/>
              </w:rPr>
              <w:t>Monitory 360hz</w:t>
            </w:r>
          </w:p>
        </w:tc>
      </w:tr>
      <w:tr w:rsidR="00CC6171" w:rsidTr="00CC6171">
        <w:trPr>
          <w:trHeight w:val="870"/>
        </w:trPr>
        <w:tc>
          <w:tcPr>
            <w:tcW w:w="1647" w:type="dxa"/>
            <w:tcBorders>
              <w:top w:val="single" w:sz="12" w:space="0" w:color="FABF8F" w:themeColor="accent6" w:themeTint="99"/>
              <w:left w:val="single" w:sz="48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>
            <w:pPr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Samsung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 w:rsidP="00445B8C">
            <w:pPr>
              <w:jc w:val="center"/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649,00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 w:rsidP="00445B8C">
            <w:pPr>
              <w:jc w:val="center"/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855,74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 w:rsidP="00445B8C">
            <w:pPr>
              <w:jc w:val="center"/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1 459,64 zł</w:t>
            </w:r>
          </w:p>
        </w:tc>
        <w:tc>
          <w:tcPr>
            <w:tcW w:w="1648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CC6171" w:rsidRPr="00256B34" w:rsidRDefault="00CC6171" w:rsidP="00445B8C">
            <w:pPr>
              <w:jc w:val="center"/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5 481,38 zł</w:t>
            </w:r>
          </w:p>
        </w:tc>
        <w:tc>
          <w:tcPr>
            <w:tcW w:w="1650" w:type="dxa"/>
            <w:vMerge w:val="restart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right w:val="single" w:sz="48" w:space="0" w:color="FABF8F" w:themeColor="accent6" w:themeTint="99"/>
            </w:tcBorders>
            <w:shd w:val="clear" w:color="auto" w:fill="95B3D7" w:themeFill="accent1" w:themeFillTint="99"/>
          </w:tcPr>
          <w:p w:rsidR="00CC6171" w:rsidRPr="009D7BE8" w:rsidRDefault="00CC6171" w:rsidP="00D63860">
            <w:pPr>
              <w:jc w:val="right"/>
              <w:rPr>
                <w:b/>
                <w:strike/>
                <w:color w:val="943634" w:themeColor="accent2" w:themeShade="BF"/>
                <w:sz w:val="48"/>
                <w:szCs w:val="48"/>
              </w:rPr>
            </w:pPr>
            <w:r w:rsidRPr="009D7BE8">
              <w:rPr>
                <w:b/>
                <w:strike/>
                <w:color w:val="943634" w:themeColor="accent2" w:themeShade="BF"/>
                <w:sz w:val="48"/>
                <w:szCs w:val="48"/>
              </w:rPr>
              <w:t>Nie posiadają</w:t>
            </w:r>
          </w:p>
        </w:tc>
      </w:tr>
      <w:tr w:rsidR="00CC6171" w:rsidTr="00584B98">
        <w:trPr>
          <w:trHeight w:val="870"/>
        </w:trPr>
        <w:tc>
          <w:tcPr>
            <w:tcW w:w="1647" w:type="dxa"/>
            <w:tcBorders>
              <w:top w:val="single" w:sz="12" w:space="0" w:color="FABF8F" w:themeColor="accent6" w:themeTint="99"/>
              <w:left w:val="single" w:sz="48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CC6171">
            <w:pPr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LG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699,00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959,00 zł</w:t>
            </w:r>
          </w:p>
        </w:tc>
        <w:tc>
          <w:tcPr>
            <w:tcW w:w="1648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1 347,53 zł</w:t>
            </w:r>
          </w:p>
        </w:tc>
        <w:tc>
          <w:tcPr>
            <w:tcW w:w="1650" w:type="dxa"/>
            <w:vMerge/>
            <w:tcBorders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48" w:space="0" w:color="FABF8F" w:themeColor="accent6" w:themeTint="99"/>
            </w:tcBorders>
            <w:shd w:val="clear" w:color="auto" w:fill="F2DBDB" w:themeFill="accent2" w:themeFillTint="33"/>
          </w:tcPr>
          <w:p w:rsidR="00CC6171" w:rsidRPr="00256B34" w:rsidRDefault="00CC6171">
            <w:pPr>
              <w:rPr>
                <w:sz w:val="36"/>
                <w:szCs w:val="36"/>
              </w:rPr>
            </w:pPr>
          </w:p>
        </w:tc>
      </w:tr>
      <w:tr w:rsidR="009F3096" w:rsidTr="00CC6171">
        <w:trPr>
          <w:trHeight w:val="870"/>
        </w:trPr>
        <w:tc>
          <w:tcPr>
            <w:tcW w:w="1647" w:type="dxa"/>
            <w:tcBorders>
              <w:top w:val="single" w:sz="12" w:space="0" w:color="FABF8F" w:themeColor="accent6" w:themeTint="99"/>
              <w:left w:val="single" w:sz="48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CC6171">
            <w:pPr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Asus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549,00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799,00 zł</w:t>
            </w:r>
          </w:p>
        </w:tc>
        <w:tc>
          <w:tcPr>
            <w:tcW w:w="1648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12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1 249,00 zł</w:t>
            </w:r>
          </w:p>
        </w:tc>
        <w:tc>
          <w:tcPr>
            <w:tcW w:w="1650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12" w:space="0" w:color="FABF8F" w:themeColor="accent6" w:themeTint="99"/>
              <w:right w:val="single" w:sz="48" w:space="0" w:color="FABF8F" w:themeColor="accent6" w:themeTint="99"/>
            </w:tcBorders>
            <w:shd w:val="clear" w:color="auto" w:fill="F2DBDB" w:themeFill="accent2" w:themeFillTint="33"/>
          </w:tcPr>
          <w:p w:rsidR="00A73B8B" w:rsidRPr="00256B34" w:rsidRDefault="00256B34" w:rsidP="00D6386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3 449,00 zł</w:t>
            </w:r>
          </w:p>
        </w:tc>
      </w:tr>
      <w:tr w:rsidR="009F3096" w:rsidTr="00CC6171">
        <w:trPr>
          <w:trHeight w:val="870"/>
        </w:trPr>
        <w:tc>
          <w:tcPr>
            <w:tcW w:w="1647" w:type="dxa"/>
            <w:tcBorders>
              <w:top w:val="single" w:sz="12" w:space="0" w:color="FABF8F" w:themeColor="accent6" w:themeTint="99"/>
              <w:left w:val="single" w:sz="48" w:space="0" w:color="FABF8F" w:themeColor="accent6" w:themeTint="99"/>
              <w:bottom w:val="single" w:sz="48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CC6171">
            <w:pPr>
              <w:rPr>
                <w:sz w:val="36"/>
                <w:szCs w:val="36"/>
              </w:rPr>
            </w:pPr>
            <w:r w:rsidRPr="00256B34">
              <w:rPr>
                <w:sz w:val="36"/>
                <w:szCs w:val="36"/>
              </w:rPr>
              <w:t>Acer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48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599,00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48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829,00 zł</w:t>
            </w:r>
          </w:p>
        </w:tc>
        <w:tc>
          <w:tcPr>
            <w:tcW w:w="1647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48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1 079,00 zł</w:t>
            </w:r>
          </w:p>
        </w:tc>
        <w:tc>
          <w:tcPr>
            <w:tcW w:w="1648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48" w:space="0" w:color="FABF8F" w:themeColor="accent6" w:themeTint="99"/>
              <w:right w:val="single" w:sz="12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256B34" w:rsidP="00445B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1 229,00 zł</w:t>
            </w:r>
          </w:p>
        </w:tc>
        <w:tc>
          <w:tcPr>
            <w:tcW w:w="1650" w:type="dxa"/>
            <w:tcBorders>
              <w:top w:val="single" w:sz="12" w:space="0" w:color="FABF8F" w:themeColor="accent6" w:themeTint="99"/>
              <w:left w:val="single" w:sz="12" w:space="0" w:color="FABF8F" w:themeColor="accent6" w:themeTint="99"/>
              <w:bottom w:val="single" w:sz="48" w:space="0" w:color="FABF8F" w:themeColor="accent6" w:themeTint="99"/>
              <w:right w:val="single" w:sz="48" w:space="0" w:color="FABF8F" w:themeColor="accent6" w:themeTint="99"/>
            </w:tcBorders>
            <w:shd w:val="clear" w:color="auto" w:fill="C6D9F1" w:themeFill="text2" w:themeFillTint="33"/>
          </w:tcPr>
          <w:p w:rsidR="00A73B8B" w:rsidRPr="00256B34" w:rsidRDefault="00256B34" w:rsidP="00D63860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3 669,00 zł</w:t>
            </w:r>
          </w:p>
        </w:tc>
      </w:tr>
    </w:tbl>
    <w:p w:rsidR="00FD1D5B" w:rsidRDefault="00FD1D5B"/>
    <w:p w:rsidR="001A6222" w:rsidRDefault="001A6222"/>
    <w:p w:rsidR="001A6222" w:rsidRPr="001A6222" w:rsidRDefault="001A6222">
      <w:pPr>
        <w:rPr>
          <w:color w:val="FF0000"/>
          <w:sz w:val="44"/>
          <w:szCs w:val="44"/>
        </w:rPr>
      </w:pPr>
    </w:p>
    <w:sectPr w:rsidR="001A6222" w:rsidRPr="001A6222" w:rsidSect="00684AA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843" w:rsidRDefault="00E07843" w:rsidP="00684AAA">
      <w:pPr>
        <w:spacing w:after="0" w:line="240" w:lineRule="auto"/>
      </w:pPr>
      <w:r>
        <w:separator/>
      </w:r>
    </w:p>
  </w:endnote>
  <w:endnote w:type="continuationSeparator" w:id="1">
    <w:p w:rsidR="00E07843" w:rsidRDefault="00E07843" w:rsidP="0068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843" w:rsidRDefault="00E07843" w:rsidP="00684AAA">
      <w:pPr>
        <w:spacing w:after="0" w:line="240" w:lineRule="auto"/>
      </w:pPr>
      <w:r>
        <w:separator/>
      </w:r>
    </w:p>
  </w:footnote>
  <w:footnote w:type="continuationSeparator" w:id="1">
    <w:p w:rsidR="00E07843" w:rsidRDefault="00E07843" w:rsidP="0068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AA" w:rsidRDefault="00684AAA">
    <w:pPr>
      <w:pStyle w:val="Nagwek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B8B"/>
    <w:rsid w:val="0008744F"/>
    <w:rsid w:val="001A6222"/>
    <w:rsid w:val="00256B34"/>
    <w:rsid w:val="00445B8C"/>
    <w:rsid w:val="00684AAA"/>
    <w:rsid w:val="00792E7D"/>
    <w:rsid w:val="009D7BE8"/>
    <w:rsid w:val="009F3096"/>
    <w:rsid w:val="00A73B8B"/>
    <w:rsid w:val="00B5706C"/>
    <w:rsid w:val="00CC6171"/>
    <w:rsid w:val="00D63860"/>
    <w:rsid w:val="00DA504D"/>
    <w:rsid w:val="00E07843"/>
    <w:rsid w:val="00FD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1D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73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68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84AAA"/>
  </w:style>
  <w:style w:type="paragraph" w:styleId="Stopka">
    <w:name w:val="footer"/>
    <w:basedOn w:val="Normalny"/>
    <w:link w:val="StopkaZnak"/>
    <w:uiPriority w:val="99"/>
    <w:semiHidden/>
    <w:unhideWhenUsed/>
    <w:rsid w:val="00684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84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2021-09-21T16:26:00Z</dcterms:created>
  <dcterms:modified xsi:type="dcterms:W3CDTF">2021-09-23T14:46:00Z</dcterms:modified>
</cp:coreProperties>
</file>