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jc w:val="center"/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>
      <w:pPr>
        <w:pBdr/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music is used to play sound while the Drift Droids game is running. 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music file is passed in via a command line argument. 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sound keeps on looping until the Drift Droids game is terminated. 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sound can also be any sound you like as long as the file type is .wav.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Below is how the program arguments now look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drawing>
          <wp:inline distB="114300" distT="114300" distL="114300" distR="114300">
            <wp:extent cx="5943600" cy="190500"/>
            <wp:effectExtent b="0" l="0" r="0" t="0"/>
            <wp:docPr descr="Arguments.PNG" id="1" name="image2.png"/>
            <a:graphic>
              <a:graphicData uri="http://schemas.openxmlformats.org/drawingml/2006/picture">
                <pic:pic>
                  <pic:nvPicPr>
                    <pic:cNvPr descr="Arguments.PNG" id="0" name="image2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2.png"/></Relationships>
</file>